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586BCB" w:rsidRPr="00073395" w:rsidRDefault="00586BCB" w:rsidP="00586BCB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3395">
        <w:rPr>
          <w:rFonts w:ascii="Times New Roman" w:hAnsi="Times New Roman" w:cs="Times New Roman"/>
          <w:bCs/>
          <w:sz w:val="28"/>
          <w:szCs w:val="28"/>
        </w:rPr>
        <w:t>НЕГОСУДАРСТВЕННОЕ ОБРАЗОВАТЕЛЬНОЕ ЧАСТНОЕ УЧРЕЖДЕНИЕ ВЫСШЕГО ОБРАЗОВАНИЯ</w:t>
      </w:r>
    </w:p>
    <w:p w:rsidR="00586BCB" w:rsidRPr="00073395" w:rsidRDefault="00586BCB" w:rsidP="00586BCB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073395">
        <w:rPr>
          <w:rFonts w:ascii="Times New Roman" w:hAnsi="Times New Roman" w:cs="Times New Roman"/>
          <w:b/>
          <w:bCs/>
          <w:sz w:val="28"/>
          <w:szCs w:val="28"/>
        </w:rPr>
        <w:t xml:space="preserve">«МОСКОВСКИЙ ФИНАНСОВО-ПРОМЫШЛЕННЫЙ УНИВЕРСИТЕТ «СИНЕРГИЯ» </w:t>
      </w:r>
    </w:p>
    <w:p w:rsidR="00586BCB" w:rsidRPr="00073395" w:rsidRDefault="00586BCB" w:rsidP="00586BCB">
      <w:pPr>
        <w:spacing w:before="120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073395">
        <w:rPr>
          <w:rFonts w:ascii="Times New Roman" w:hAnsi="Times New Roman" w:cs="Times New Roman"/>
          <w:bCs/>
          <w:sz w:val="30"/>
          <w:szCs w:val="30"/>
        </w:rPr>
        <w:t>Факультет Менеджмента</w:t>
      </w:r>
    </w:p>
    <w:p w:rsidR="00586BCB" w:rsidRPr="00073395" w:rsidRDefault="00586BCB" w:rsidP="00586BCB">
      <w:pPr>
        <w:spacing w:before="12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586BCB" w:rsidRPr="00073395" w:rsidTr="0079300A">
        <w:tc>
          <w:tcPr>
            <w:tcW w:w="2392" w:type="dxa"/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9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Специальность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95">
              <w:rPr>
                <w:rFonts w:ascii="Times New Roman" w:hAnsi="Times New Roman" w:cs="Times New Roman"/>
                <w:sz w:val="24"/>
                <w:szCs w:val="24"/>
              </w:rPr>
              <w:t>38.02.04</w:t>
            </w:r>
          </w:p>
        </w:tc>
        <w:tc>
          <w:tcPr>
            <w:tcW w:w="2393" w:type="dxa"/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395">
              <w:rPr>
                <w:rFonts w:ascii="Times New Roman" w:hAnsi="Times New Roman" w:cs="Times New Roman"/>
                <w:b/>
                <w:sz w:val="24"/>
                <w:szCs w:val="24"/>
              </w:rPr>
              <w:t>Кафедра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395">
              <w:rPr>
                <w:rFonts w:ascii="Times New Roman" w:hAnsi="Times New Roman" w:cs="Times New Roman"/>
                <w:sz w:val="24"/>
                <w:szCs w:val="24"/>
              </w:rPr>
              <w:t>КиТД</w:t>
            </w:r>
          </w:p>
        </w:tc>
      </w:tr>
      <w:tr w:rsidR="00586BCB" w:rsidRPr="00073395" w:rsidTr="0079300A">
        <w:tc>
          <w:tcPr>
            <w:tcW w:w="2392" w:type="dxa"/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3395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(код)</w:t>
            </w:r>
          </w:p>
        </w:tc>
        <w:tc>
          <w:tcPr>
            <w:tcW w:w="2393" w:type="dxa"/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shd w:val="clear" w:color="auto" w:fill="auto"/>
          </w:tcPr>
          <w:p w:rsidR="00586BCB" w:rsidRPr="00073395" w:rsidRDefault="00586BCB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3395">
              <w:rPr>
                <w:rFonts w:ascii="Times New Roman" w:hAnsi="Times New Roman" w:cs="Times New Roman"/>
                <w:i/>
                <w:sz w:val="28"/>
                <w:szCs w:val="28"/>
                <w:vertAlign w:val="superscript"/>
              </w:rPr>
              <w:t>(аббревиатура)</w:t>
            </w:r>
          </w:p>
        </w:tc>
      </w:tr>
    </w:tbl>
    <w:p w:rsidR="00586BCB" w:rsidRPr="00073395" w:rsidRDefault="00586BCB" w:rsidP="00586BCB">
      <w:pPr>
        <w:rPr>
          <w:rFonts w:ascii="Times New Roman" w:hAnsi="Times New Roman" w:cs="Times New Roman"/>
        </w:rPr>
      </w:pPr>
      <w:r w:rsidRPr="00073395">
        <w:rPr>
          <w:rFonts w:ascii="Times New Roman" w:hAnsi="Times New Roman" w:cs="Times New Roman"/>
        </w:rPr>
        <w:t xml:space="preserve"> </w:t>
      </w: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jc w:val="center"/>
        <w:rPr>
          <w:rFonts w:ascii="Times New Roman" w:hAnsi="Times New Roman" w:cs="Times New Roman"/>
          <w:b/>
          <w:bCs/>
          <w:caps/>
          <w:sz w:val="36"/>
          <w:szCs w:val="36"/>
        </w:rPr>
      </w:pPr>
      <w:r w:rsidRPr="00073395">
        <w:rPr>
          <w:rFonts w:ascii="Times New Roman" w:hAnsi="Times New Roman" w:cs="Times New Roman"/>
          <w:b/>
          <w:bCs/>
          <w:caps/>
          <w:sz w:val="36"/>
          <w:szCs w:val="36"/>
        </w:rPr>
        <w:t xml:space="preserve">ДИПЛОМНАЯ РАБОТА </w:t>
      </w:r>
    </w:p>
    <w:p w:rsidR="00586BCB" w:rsidRPr="00073395" w:rsidRDefault="00586BCB" w:rsidP="00586BCB">
      <w:pPr>
        <w:rPr>
          <w:rFonts w:ascii="Times New Roman" w:hAnsi="Times New Roman" w:cs="Times New Roman"/>
        </w:rPr>
      </w:pPr>
      <w:r w:rsidRPr="00073395">
        <w:rPr>
          <w:rFonts w:ascii="Times New Roman" w:hAnsi="Times New Roman" w:cs="Times New Roman"/>
        </w:rPr>
        <w:t xml:space="preserve"> </w:t>
      </w:r>
    </w:p>
    <w:p w:rsidR="00586BCB" w:rsidRPr="00073395" w:rsidRDefault="00586BCB" w:rsidP="0004275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3395">
        <w:rPr>
          <w:rFonts w:ascii="Times New Roman" w:hAnsi="Times New Roman" w:cs="Times New Roman"/>
        </w:rPr>
        <w:t xml:space="preserve">На тему:  </w:t>
      </w:r>
      <w:r w:rsidRPr="00073395">
        <w:rPr>
          <w:rFonts w:ascii="Times New Roman" w:hAnsi="Times New Roman" w:cs="Times New Roman"/>
          <w:b/>
          <w:bCs/>
          <w:sz w:val="24"/>
          <w:szCs w:val="24"/>
        </w:rPr>
        <w:t xml:space="preserve">«Совершенствование управления продажами в торговой организации на примере </w:t>
      </w:r>
      <w:r w:rsidRPr="00073395">
        <w:rPr>
          <w:rFonts w:ascii="Times New Roman" w:hAnsi="Times New Roman" w:cs="Times New Roman"/>
          <w:b/>
          <w:sz w:val="28"/>
          <w:szCs w:val="28"/>
        </w:rPr>
        <w:t>«Лемана Про»</w:t>
      </w:r>
      <w:r w:rsidRPr="00073395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586BCB" w:rsidRPr="00073395" w:rsidRDefault="00586BCB" w:rsidP="00586BC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835" w:type="pct"/>
        <w:tblLook w:val="0000" w:firstRow="0" w:lastRow="0" w:firstColumn="0" w:lastColumn="0" w:noHBand="0" w:noVBand="0"/>
      </w:tblPr>
      <w:tblGrid>
        <w:gridCol w:w="3112"/>
        <w:gridCol w:w="3843"/>
        <w:gridCol w:w="566"/>
        <w:gridCol w:w="1803"/>
      </w:tblGrid>
      <w:tr w:rsidR="00586BCB" w:rsidRPr="00073395" w:rsidTr="0079300A">
        <w:trPr>
          <w:trHeight w:val="645"/>
        </w:trPr>
        <w:tc>
          <w:tcPr>
            <w:tcW w:w="166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Обучающийся</w:t>
            </w:r>
          </w:p>
        </w:tc>
        <w:tc>
          <w:tcPr>
            <w:tcW w:w="206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6BCB" w:rsidRPr="00042757" w:rsidRDefault="00586BCB" w:rsidP="00042757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3395">
              <w:rPr>
                <w:rFonts w:ascii="Times New Roman" w:hAnsi="Times New Roman" w:cs="Times New Roman"/>
                <w:sz w:val="24"/>
                <w:szCs w:val="24"/>
              </w:rPr>
              <w:t xml:space="preserve">      Коновалов Вячеслав Игоревич</w:t>
            </w:r>
          </w:p>
        </w:tc>
        <w:tc>
          <w:tcPr>
            <w:tcW w:w="3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i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6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8"/>
                <w:szCs w:val="28"/>
                <w:lang w:eastAsia="ru-RU"/>
              </w:rPr>
            </w:pPr>
            <w:r w:rsidRPr="0007339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F17045" wp14:editId="1D6CE9C0">
                  <wp:extent cx="571500" cy="276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3395">
              <w:rPr>
                <w:rFonts w:ascii="Times New Roman" w:eastAsia="Times New Roman" w:hAnsi="Times New Roman" w:cs="Times New Roman"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</w:tr>
      <w:tr w:rsidR="00586BCB" w:rsidRPr="00073395" w:rsidTr="0079300A">
        <w:trPr>
          <w:trHeight w:val="386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(Фамилия, Имя, Отчество)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(подпись)</w:t>
            </w:r>
          </w:p>
        </w:tc>
      </w:tr>
      <w:tr w:rsidR="00586BCB" w:rsidRPr="00073395" w:rsidTr="0079300A">
        <w:trPr>
          <w:trHeight w:val="645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Руководитель </w:t>
            </w:r>
          </w:p>
        </w:tc>
        <w:tc>
          <w:tcPr>
            <w:tcW w:w="20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2" w:firstLine="25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073395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Попов Сергей Владимирович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80"/>
              <w:rPr>
                <w:rFonts w:ascii="Times New Roman" w:eastAsia="Times New Roman" w:hAnsi="Times New Roman" w:cs="Times New Roman"/>
                <w:i/>
                <w:iCs/>
                <w:color w:val="000080"/>
                <w:sz w:val="28"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80"/>
                <w:sz w:val="28"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iCs/>
                <w:color w:val="000080"/>
                <w:sz w:val="28"/>
                <w:szCs w:val="28"/>
                <w:lang w:eastAsia="ru-RU"/>
              </w:rPr>
              <w:t> </w:t>
            </w:r>
          </w:p>
        </w:tc>
      </w:tr>
      <w:tr w:rsidR="00586BCB" w:rsidRPr="00073395" w:rsidTr="0079300A">
        <w:trPr>
          <w:trHeight w:val="386"/>
        </w:trPr>
        <w:tc>
          <w:tcPr>
            <w:tcW w:w="1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0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(Фамилия, Имя, Отчество)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86BCB" w:rsidRPr="00073395" w:rsidRDefault="00586BCB" w:rsidP="00793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</w:pPr>
            <w:r w:rsidRPr="000733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(подпись)</w:t>
            </w:r>
          </w:p>
        </w:tc>
      </w:tr>
    </w:tbl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586BCB" w:rsidRPr="00073395" w:rsidRDefault="00586BCB" w:rsidP="00586BCB">
      <w:pPr>
        <w:rPr>
          <w:rFonts w:ascii="Times New Roman" w:hAnsi="Times New Roman" w:cs="Times New Roman"/>
        </w:rPr>
      </w:pPr>
    </w:p>
    <w:p w:rsidR="0079300A" w:rsidRPr="00073395" w:rsidRDefault="0079300A" w:rsidP="00586BCB">
      <w:pPr>
        <w:rPr>
          <w:rFonts w:ascii="Times New Roman" w:hAnsi="Times New Roman" w:cs="Times New Roman"/>
          <w:sz w:val="28"/>
        </w:rPr>
      </w:pPr>
    </w:p>
    <w:p w:rsidR="00586BCB" w:rsidRPr="00073395" w:rsidRDefault="00586BCB" w:rsidP="00586BCB">
      <w:pPr>
        <w:jc w:val="center"/>
        <w:rPr>
          <w:rFonts w:ascii="Times New Roman" w:hAnsi="Times New Roman" w:cs="Times New Roman"/>
          <w:b/>
          <w:sz w:val="28"/>
        </w:rPr>
      </w:pPr>
      <w:r w:rsidRPr="00073395">
        <w:rPr>
          <w:rFonts w:ascii="Times New Roman" w:hAnsi="Times New Roman" w:cs="Times New Roman"/>
          <w:b/>
          <w:sz w:val="28"/>
        </w:rPr>
        <w:t>Москва 2025</w:t>
      </w:r>
    </w:p>
    <w:tbl>
      <w:tblPr>
        <w:tblW w:w="10029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1382"/>
        <w:gridCol w:w="4394"/>
        <w:gridCol w:w="4253"/>
      </w:tblGrid>
      <w:tr w:rsidR="0079300A" w:rsidRPr="0033037B" w:rsidTr="0079300A">
        <w:trPr>
          <w:trHeight w:val="1287"/>
        </w:trPr>
        <w:tc>
          <w:tcPr>
            <w:tcW w:w="5776" w:type="dxa"/>
            <w:gridSpan w:val="2"/>
            <w:vAlign w:val="center"/>
            <w:hideMark/>
          </w:tcPr>
          <w:p w:rsidR="0079300A" w:rsidRPr="0033037B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33037B">
              <w:rPr>
                <w:rFonts w:ascii="Times New Roman" w:hAnsi="Times New Roman" w:cs="Times New Roman"/>
                <w:bCs/>
                <w:noProof/>
              </w:rPr>
              <w:lastRenderedPageBreak/>
              <w:t xml:space="preserve">Негосударственное образовательное частное учреждение </w:t>
            </w:r>
          </w:p>
          <w:p w:rsidR="0079300A" w:rsidRPr="0033037B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33037B">
              <w:rPr>
                <w:rFonts w:ascii="Times New Roman" w:hAnsi="Times New Roman" w:cs="Times New Roman"/>
                <w:bCs/>
                <w:noProof/>
              </w:rPr>
              <w:t>высшего образования</w:t>
            </w:r>
          </w:p>
          <w:p w:rsidR="0079300A" w:rsidRPr="0033037B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3037B">
              <w:rPr>
                <w:rFonts w:ascii="Times New Roman" w:hAnsi="Times New Roman" w:cs="Times New Roman"/>
                <w:bCs/>
                <w:noProof/>
              </w:rPr>
              <w:t xml:space="preserve">«Московский финансово-промышленный университет «Синергия» </w:t>
            </w:r>
          </w:p>
        </w:tc>
        <w:tc>
          <w:tcPr>
            <w:tcW w:w="4253" w:type="dxa"/>
            <w:vAlign w:val="center"/>
          </w:tcPr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6D71AAE" wp14:editId="0527297B">
                  <wp:simplePos x="0" y="0"/>
                  <wp:positionH relativeFrom="column">
                    <wp:posOffset>-128270</wp:posOffset>
                  </wp:positionH>
                  <wp:positionV relativeFrom="paragraph">
                    <wp:posOffset>127000</wp:posOffset>
                  </wp:positionV>
                  <wp:extent cx="1504950" cy="1638300"/>
                  <wp:effectExtent l="0" t="0" r="0" b="0"/>
                  <wp:wrapNone/>
                  <wp:docPr id="25" name="Рисунок 25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ечать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53" t="4910" r="17883" b="79567"/>
                          <a:stretch/>
                        </pic:blipFill>
                        <pic:spPr bwMode="auto">
                          <a:xfrm>
                            <a:off x="0" y="0"/>
                            <a:ext cx="15049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9300A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33037B">
              <w:rPr>
                <w:rFonts w:ascii="Times New Roman" w:hAnsi="Times New Roman" w:cs="Times New Roman"/>
                <w:b/>
              </w:rPr>
              <w:t>УТВЕРЖДА</w:t>
            </w:r>
            <w:r>
              <w:rPr>
                <w:rFonts w:ascii="Times New Roman" w:hAnsi="Times New Roman" w:cs="Times New Roman"/>
                <w:b/>
              </w:rPr>
              <w:t>Ю</w:t>
            </w:r>
          </w:p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Декан факультета </w:t>
            </w:r>
            <w:r w:rsidRPr="007C77E8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4A6F03DD" wp14:editId="1FF40742">
                  <wp:simplePos x="0" y="0"/>
                  <wp:positionH relativeFrom="column">
                    <wp:posOffset>1352550</wp:posOffset>
                  </wp:positionH>
                  <wp:positionV relativeFrom="paragraph">
                    <wp:posOffset>139065</wp:posOffset>
                  </wp:positionV>
                  <wp:extent cx="914400" cy="666750"/>
                  <wp:effectExtent l="0" t="0" r="0" b="0"/>
                  <wp:wrapNone/>
                  <wp:docPr id="26" name="Рисунок 26" descr="C:\Users\MChistiakova\Pictures\Saved Pictures\Scan_20230120_0915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MChistiakova\Pictures\Saved Pictures\Scan_20230120_091539.jp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8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t>Менеджмента</w:t>
            </w:r>
          </w:p>
          <w:p w:rsidR="0079300A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33037B">
              <w:rPr>
                <w:rFonts w:ascii="Times New Roman" w:hAnsi="Times New Roman" w:cs="Times New Roman"/>
              </w:rPr>
              <w:t>Университета «Синергия»</w:t>
            </w:r>
          </w:p>
          <w:p w:rsidR="0079300A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</w:p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</w:p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  <w:r w:rsidRPr="0033037B">
              <w:rPr>
                <w:rFonts w:ascii="Times New Roman" w:hAnsi="Times New Roman" w:cs="Times New Roman"/>
              </w:rPr>
              <w:t>_______________________</w:t>
            </w:r>
          </w:p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О.Г. Кухаренко</w:t>
            </w:r>
            <w:r w:rsidRPr="0033037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300A" w:rsidRPr="0033037B" w:rsidTr="0079300A">
        <w:tc>
          <w:tcPr>
            <w:tcW w:w="1382" w:type="dxa"/>
            <w:vAlign w:val="center"/>
          </w:tcPr>
          <w:p w:rsidR="0079300A" w:rsidRPr="0033037B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33037B">
              <w:rPr>
                <w:rFonts w:ascii="Times New Roman" w:hAnsi="Times New Roman" w:cs="Times New Roman"/>
                <w:bCs/>
                <w:noProof/>
              </w:rPr>
              <w:t>Факультет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79300A" w:rsidRPr="0033037B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Менеджмента</w:t>
            </w:r>
          </w:p>
        </w:tc>
        <w:tc>
          <w:tcPr>
            <w:tcW w:w="4253" w:type="dxa"/>
            <w:vAlign w:val="center"/>
          </w:tcPr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300A" w:rsidRPr="0033037B" w:rsidTr="0079300A">
        <w:tc>
          <w:tcPr>
            <w:tcW w:w="1382" w:type="dxa"/>
            <w:vAlign w:val="center"/>
          </w:tcPr>
          <w:p w:rsidR="0079300A" w:rsidRPr="0033037B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</w:rPr>
            </w:pPr>
            <w:r w:rsidRPr="0033037B">
              <w:rPr>
                <w:rFonts w:ascii="Times New Roman" w:hAnsi="Times New Roman" w:cs="Times New Roman"/>
                <w:bCs/>
                <w:noProof/>
              </w:rPr>
              <w:t>Кафедра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00A" w:rsidRPr="00A961F3" w:rsidRDefault="0079300A" w:rsidP="007930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Коммерции и торгового дела</w:t>
            </w:r>
          </w:p>
        </w:tc>
        <w:tc>
          <w:tcPr>
            <w:tcW w:w="4253" w:type="dxa"/>
            <w:vAlign w:val="center"/>
          </w:tcPr>
          <w:p w:rsidR="0079300A" w:rsidRPr="0033037B" w:rsidRDefault="0079300A" w:rsidP="0079300A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9300A" w:rsidRDefault="0079300A" w:rsidP="00586BC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6BCB" w:rsidRPr="0033037B" w:rsidRDefault="00586BCB" w:rsidP="00586BC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3037B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586BCB" w:rsidRPr="0033037B" w:rsidRDefault="00586BCB" w:rsidP="00586BC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037B">
        <w:rPr>
          <w:rFonts w:ascii="Times New Roman" w:hAnsi="Times New Roman" w:cs="Times New Roman"/>
          <w:sz w:val="28"/>
          <w:szCs w:val="28"/>
        </w:rPr>
        <w:t>на дипломн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330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работу</w:t>
      </w:r>
      <w:r w:rsidRPr="003303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BCB" w:rsidRPr="0033037B" w:rsidRDefault="00586BCB" w:rsidP="00586BC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037B">
        <w:rPr>
          <w:rFonts w:ascii="Times New Roman" w:hAnsi="Times New Roman" w:cs="Times New Roman"/>
          <w:sz w:val="28"/>
          <w:szCs w:val="28"/>
        </w:rPr>
        <w:t>обучающе</w:t>
      </w:r>
      <w:r>
        <w:rPr>
          <w:rFonts w:ascii="Times New Roman" w:hAnsi="Times New Roman" w:cs="Times New Roman"/>
          <w:sz w:val="28"/>
          <w:szCs w:val="28"/>
        </w:rPr>
        <w:t>муся</w:t>
      </w:r>
    </w:p>
    <w:tbl>
      <w:tblPr>
        <w:tblStyle w:val="a7"/>
        <w:tblW w:w="0" w:type="auto"/>
        <w:tblInd w:w="311" w:type="dxa"/>
        <w:tblLook w:val="04A0" w:firstRow="1" w:lastRow="0" w:firstColumn="1" w:lastColumn="0" w:noHBand="0" w:noVBand="1"/>
      </w:tblPr>
      <w:tblGrid>
        <w:gridCol w:w="9331"/>
      </w:tblGrid>
      <w:tr w:rsidR="00586BCB" w:rsidRPr="0033037B" w:rsidTr="0079300A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6BCB" w:rsidRDefault="00586BCB" w:rsidP="0079300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86BCB" w:rsidRPr="0033037B" w:rsidRDefault="00042757" w:rsidP="0079300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395">
              <w:rPr>
                <w:rFonts w:ascii="Times New Roman" w:hAnsi="Times New Roman"/>
                <w:sz w:val="24"/>
                <w:szCs w:val="24"/>
              </w:rPr>
              <w:t>Коновалов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73395">
              <w:rPr>
                <w:rFonts w:ascii="Times New Roman" w:hAnsi="Times New Roman"/>
                <w:sz w:val="24"/>
                <w:szCs w:val="24"/>
              </w:rPr>
              <w:t xml:space="preserve"> Вячеслав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073395">
              <w:rPr>
                <w:rFonts w:ascii="Times New Roman" w:hAnsi="Times New Roman"/>
                <w:sz w:val="24"/>
                <w:szCs w:val="24"/>
              </w:rPr>
              <w:t xml:space="preserve"> Игоревич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</w:p>
        </w:tc>
      </w:tr>
    </w:tbl>
    <w:p w:rsidR="00586BCB" w:rsidRDefault="00586BCB" w:rsidP="00586BC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6BCB" w:rsidRPr="0033037B" w:rsidRDefault="00586BCB" w:rsidP="00586BC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33037B">
        <w:rPr>
          <w:rFonts w:ascii="Times New Roman" w:hAnsi="Times New Roman" w:cs="Times New Roman"/>
          <w:b/>
          <w:noProof/>
          <w:sz w:val="28"/>
          <w:szCs w:val="28"/>
        </w:rPr>
        <w:t>1. Тема дипломно</w:t>
      </w:r>
      <w:r>
        <w:rPr>
          <w:rFonts w:ascii="Times New Roman" w:hAnsi="Times New Roman" w:cs="Times New Roman"/>
          <w:b/>
          <w:noProof/>
          <w:sz w:val="28"/>
          <w:szCs w:val="28"/>
        </w:rPr>
        <w:t>й</w:t>
      </w:r>
      <w:r w:rsidRPr="0033037B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</w:rPr>
        <w:t>работы</w:t>
      </w:r>
      <w:r w:rsidRPr="0033037B">
        <w:rPr>
          <w:rFonts w:ascii="Times New Roman" w:hAnsi="Times New Roman" w:cs="Times New Roman"/>
          <w:b/>
          <w:noProof/>
          <w:sz w:val="28"/>
          <w:szCs w:val="28"/>
        </w:rPr>
        <w:t xml:space="preserve">: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642"/>
      </w:tblGrid>
      <w:tr w:rsidR="00586BCB" w:rsidRPr="0033037B" w:rsidTr="0079300A">
        <w:trPr>
          <w:jc w:val="center"/>
        </w:trPr>
        <w:tc>
          <w:tcPr>
            <w:tcW w:w="99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6BCB" w:rsidRDefault="00586BCB" w:rsidP="0079300A">
            <w:pPr>
              <w:jc w:val="center"/>
              <w:rPr>
                <w:rFonts w:ascii="Times New Roman" w:hAnsi="Times New Roman"/>
                <w:bCs/>
                <w:iCs/>
                <w:noProof/>
                <w:sz w:val="28"/>
                <w:szCs w:val="28"/>
              </w:rPr>
            </w:pPr>
            <w:r w:rsidRPr="000A1230">
              <w:rPr>
                <w:rFonts w:ascii="Times New Roman" w:hAnsi="Times New Roman"/>
                <w:bCs/>
                <w:iCs/>
                <w:noProof/>
                <w:sz w:val="28"/>
                <w:szCs w:val="28"/>
              </w:rPr>
              <w:t xml:space="preserve">Совершенствование управления продажами в торговой организации </w:t>
            </w:r>
          </w:p>
          <w:p w:rsidR="00586BCB" w:rsidRPr="00DA2AD5" w:rsidRDefault="00586BCB" w:rsidP="0079300A">
            <w:pPr>
              <w:jc w:val="center"/>
              <w:rPr>
                <w:rFonts w:ascii="Times New Roman" w:hAnsi="Times New Roman"/>
                <w:bCs/>
                <w:iCs/>
                <w:noProof/>
                <w:sz w:val="28"/>
                <w:szCs w:val="28"/>
              </w:rPr>
            </w:pPr>
            <w:r w:rsidRPr="000A1230">
              <w:rPr>
                <w:rFonts w:ascii="Times New Roman" w:hAnsi="Times New Roman"/>
                <w:bCs/>
                <w:iCs/>
                <w:noProof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bCs/>
                <w:iCs/>
                <w:noProof/>
                <w:sz w:val="28"/>
                <w:szCs w:val="28"/>
              </w:rPr>
              <w:t>Лемано Про</w:t>
            </w:r>
            <w:r w:rsidRPr="000A1230">
              <w:rPr>
                <w:rFonts w:ascii="Times New Roman" w:hAnsi="Times New Roman"/>
                <w:bCs/>
                <w:iCs/>
                <w:noProof/>
                <w:sz w:val="28"/>
                <w:szCs w:val="28"/>
              </w:rPr>
              <w:t>"</w:t>
            </w:r>
          </w:p>
        </w:tc>
      </w:tr>
    </w:tbl>
    <w:p w:rsidR="00586BCB" w:rsidRPr="00105D42" w:rsidRDefault="00586BCB" w:rsidP="00586BCB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586BCB" w:rsidRPr="000A1230" w:rsidRDefault="00586BCB" w:rsidP="00586BC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2. </w:t>
      </w:r>
      <w:r w:rsidRPr="000A1230">
        <w:rPr>
          <w:rFonts w:ascii="Times New Roman" w:hAnsi="Times New Roman" w:cs="Times New Roman"/>
          <w:b/>
          <w:noProof/>
          <w:sz w:val="28"/>
          <w:szCs w:val="28"/>
        </w:rPr>
        <w:t>Структура дипломной работы:</w:t>
      </w:r>
    </w:p>
    <w:p w:rsidR="00586BCB" w:rsidRPr="00D0652E" w:rsidRDefault="00586BCB" w:rsidP="00586BCB">
      <w:pPr>
        <w:widowControl w:val="0"/>
        <w:tabs>
          <w:tab w:val="left" w:pos="0"/>
          <w:tab w:val="num" w:pos="42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652E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D0652E">
        <w:rPr>
          <w:rFonts w:ascii="Times New Roman" w:hAnsi="Times New Roman"/>
          <w:b/>
          <w:bCs/>
          <w:sz w:val="28"/>
          <w:szCs w:val="28"/>
        </w:rPr>
        <w:t>Глава 1. Теоретические основы управления продажами организации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>1.1. Сущность и содержание управления продажами</w:t>
      </w:r>
      <w:r w:rsidR="0079300A">
        <w:rPr>
          <w:rFonts w:ascii="Times New Roman" w:hAnsi="Times New Roman"/>
          <w:sz w:val="28"/>
          <w:szCs w:val="28"/>
        </w:rPr>
        <w:t xml:space="preserve"> 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>1.2. Методы стимулирования продаж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>1.3. Маркетинговые инструменты управления продажами</w:t>
      </w:r>
      <w:r w:rsidR="0079300A">
        <w:rPr>
          <w:rFonts w:ascii="Times New Roman" w:hAnsi="Times New Roman"/>
          <w:sz w:val="28"/>
          <w:szCs w:val="28"/>
        </w:rPr>
        <w:t xml:space="preserve"> 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52E">
        <w:rPr>
          <w:rFonts w:ascii="Times New Roman" w:hAnsi="Times New Roman"/>
          <w:b/>
          <w:bCs/>
          <w:sz w:val="28"/>
          <w:szCs w:val="28"/>
        </w:rPr>
        <w:t xml:space="preserve">Глава 2. Оценка эффективности управления продажами на примере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«Лемано Про» 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652E">
        <w:rPr>
          <w:rFonts w:ascii="Times New Roman" w:hAnsi="Times New Roman" w:cs="Times New Roman"/>
          <w:sz w:val="28"/>
          <w:szCs w:val="28"/>
        </w:rPr>
        <w:t xml:space="preserve">2.1. </w:t>
      </w:r>
      <w:r w:rsidRPr="00D065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Организационно-экономическая характеристика деятельности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«Лемано Про» 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>2.2. Анализ системы управления продажами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>2.3. Оценка эффективности управления продажами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0652E">
        <w:rPr>
          <w:rFonts w:ascii="Times New Roman" w:hAnsi="Times New Roman"/>
          <w:b/>
          <w:sz w:val="28"/>
          <w:szCs w:val="28"/>
        </w:rPr>
        <w:t xml:space="preserve">Глава 3. Основные пути повышения эффективности управления продажами </w:t>
      </w:r>
      <w:r>
        <w:rPr>
          <w:rFonts w:ascii="Times New Roman" w:hAnsi="Times New Roman"/>
          <w:b/>
          <w:bCs/>
          <w:sz w:val="28"/>
          <w:szCs w:val="28"/>
        </w:rPr>
        <w:t xml:space="preserve">«Лемано Про» 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 xml:space="preserve">3.1. Рекомендации по повышению эффективности продаж </w:t>
      </w:r>
    </w:p>
    <w:p w:rsidR="00586BCB" w:rsidRPr="00D0652E" w:rsidRDefault="00586BCB" w:rsidP="00586BC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0652E">
        <w:rPr>
          <w:rFonts w:ascii="Times New Roman" w:hAnsi="Times New Roman"/>
          <w:sz w:val="28"/>
          <w:szCs w:val="28"/>
        </w:rPr>
        <w:t>3.2. Оценка экономической эффективности предложенных мероприятий</w:t>
      </w:r>
    </w:p>
    <w:p w:rsidR="00586BCB" w:rsidRPr="00DA2AD5" w:rsidRDefault="00586BCB" w:rsidP="00586BCB">
      <w:pPr>
        <w:widowControl w:val="0"/>
        <w:tabs>
          <w:tab w:val="left" w:pos="0"/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2AD5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586BCB" w:rsidRPr="00EF4522" w:rsidRDefault="00586BCB" w:rsidP="00586BCB">
      <w:pPr>
        <w:widowControl w:val="0"/>
        <w:tabs>
          <w:tab w:val="left" w:pos="0"/>
          <w:tab w:val="left" w:pos="851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4522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</w:p>
    <w:p w:rsidR="00586BCB" w:rsidRPr="0026047A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4522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:rsidR="00586BCB" w:rsidRPr="00105D42" w:rsidRDefault="00586BCB" w:rsidP="00586BCB">
      <w:pPr>
        <w:widowControl w:val="0"/>
        <w:spacing w:after="0" w:line="240" w:lineRule="auto"/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586BCB" w:rsidRPr="00DA2AD5" w:rsidRDefault="00586BCB" w:rsidP="00586BCB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A2AD5">
        <w:rPr>
          <w:rFonts w:ascii="Times New Roman" w:hAnsi="Times New Roman" w:cs="Times New Roman"/>
          <w:b/>
          <w:sz w:val="28"/>
          <w:szCs w:val="28"/>
        </w:rPr>
        <w:t>3. Основные вопросы, подлежащие разработке:</w:t>
      </w:r>
    </w:p>
    <w:p w:rsidR="00586BCB" w:rsidRPr="00DA2AD5" w:rsidRDefault="00586BCB" w:rsidP="00586BCB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A2AD5">
        <w:rPr>
          <w:rFonts w:ascii="Times New Roman" w:hAnsi="Times New Roman"/>
          <w:b/>
          <w:bCs/>
          <w:sz w:val="28"/>
          <w:szCs w:val="28"/>
        </w:rPr>
        <w:t xml:space="preserve">Введение.  </w:t>
      </w:r>
      <w:r w:rsidRPr="00DA2AD5">
        <w:rPr>
          <w:rFonts w:ascii="Times New Roman" w:hAnsi="Times New Roman"/>
          <w:sz w:val="28"/>
          <w:szCs w:val="28"/>
        </w:rPr>
        <w:t>Во «Введении» необходимо обосновать актуальность выбранной темы дипломной работы, сформулировать ее цель и обосновать задачи. Следует указать объект, предмет, научную и информационную базу работы, а также методы исследования.</w:t>
      </w:r>
    </w:p>
    <w:p w:rsidR="00586BCB" w:rsidRPr="002F3347" w:rsidRDefault="00586BCB" w:rsidP="00586BC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47">
        <w:rPr>
          <w:rFonts w:ascii="Times New Roman" w:hAnsi="Times New Roman" w:cs="Times New Roman"/>
          <w:b/>
          <w:sz w:val="28"/>
          <w:szCs w:val="28"/>
        </w:rPr>
        <w:t>Глава 1.</w:t>
      </w:r>
      <w:r w:rsidRPr="002F33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BCB" w:rsidRPr="002F3347" w:rsidRDefault="00586BCB" w:rsidP="00586B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F3347">
        <w:rPr>
          <w:rFonts w:ascii="Times New Roman" w:hAnsi="Times New Roman" w:cs="Times New Roman"/>
          <w:sz w:val="28"/>
          <w:szCs w:val="28"/>
        </w:rPr>
        <w:lastRenderedPageBreak/>
        <w:t xml:space="preserve">В главе 1 рекомендуется раскрыть сущность </w:t>
      </w: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теоретических аспектов исследования системы управления продажами, в частности изучить: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сущность, содержание, принципы и методы управления продажами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торговой </w:t>
      </w: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организации.</w:t>
      </w:r>
    </w:p>
    <w:p w:rsidR="00586BCB" w:rsidRPr="002F3347" w:rsidRDefault="00586BCB" w:rsidP="00586B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Рассмотреть управление продажами как дифференцированную деятельность в области сбыта продукции, от эффективности организации которой, зависит прибыльность деятельности предприятия. Изучить систему управления продажами как комплекс процессов, стандартов и процедур, принятых в коммерческом подразделении с предсказуемым результатом в виде объема продаж.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Вначале главы необходимо раскрыть сущность и содержание управления продажами. </w:t>
      </w:r>
    </w:p>
    <w:p w:rsidR="00586BCB" w:rsidRPr="002F3347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разделе 1.2 рекомендуется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изучить</w:t>
      </w: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</w:t>
      </w:r>
      <w:r w:rsidRPr="002F3347">
        <w:rPr>
          <w:rFonts w:ascii="Times New Roman" w:hAnsi="Times New Roman" w:cs="Times New Roman"/>
          <w:sz w:val="28"/>
          <w:szCs w:val="28"/>
        </w:rPr>
        <w:t xml:space="preserve">ритерии и методы </w:t>
      </w:r>
      <w:r>
        <w:rPr>
          <w:rFonts w:ascii="Times New Roman" w:hAnsi="Times New Roman" w:cs="Times New Roman"/>
          <w:sz w:val="28"/>
          <w:szCs w:val="28"/>
        </w:rPr>
        <w:t>стимулирования</w:t>
      </w:r>
      <w:r w:rsidRPr="002F3347">
        <w:rPr>
          <w:rFonts w:ascii="Times New Roman" w:hAnsi="Times New Roman" w:cs="Times New Roman"/>
          <w:sz w:val="28"/>
          <w:szCs w:val="28"/>
        </w:rPr>
        <w:t xml:space="preserve"> продаж в торговой организации. </w:t>
      </w:r>
    </w:p>
    <w:p w:rsidR="00586BCB" w:rsidRDefault="00586BCB" w:rsidP="00586B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разделе 1.3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необходимо </w:t>
      </w: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описать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маркетинговую </w:t>
      </w:r>
      <w:r w:rsidRPr="002F334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систему управления продажами, которая включает в себя ряд таких обязательных компонентов как определение целевой аудитории, существующие каналы сбыта и управление ими, организацию и управление отделом продаж торговой компании и т.д.</w:t>
      </w:r>
    </w:p>
    <w:p w:rsidR="00586BCB" w:rsidRPr="00DA2AD5" w:rsidRDefault="00586BCB" w:rsidP="00586BCB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2AD5">
        <w:rPr>
          <w:rFonts w:ascii="Times New Roman" w:hAnsi="Times New Roman" w:cs="Times New Roman"/>
          <w:b/>
          <w:sz w:val="28"/>
          <w:szCs w:val="28"/>
        </w:rPr>
        <w:t>Глава 2</w:t>
      </w:r>
      <w:r w:rsidRPr="00DA2AD5">
        <w:rPr>
          <w:rFonts w:ascii="Times New Roman" w:hAnsi="Times New Roman" w:cs="Times New Roman"/>
          <w:sz w:val="28"/>
          <w:szCs w:val="28"/>
        </w:rPr>
        <w:t xml:space="preserve"> </w:t>
      </w:r>
      <w:r w:rsidRPr="00DA2AD5">
        <w:rPr>
          <w:rFonts w:ascii="Times New Roman" w:hAnsi="Times New Roman" w:cs="Times New Roman"/>
          <w:bCs/>
          <w:sz w:val="28"/>
          <w:szCs w:val="28"/>
        </w:rPr>
        <w:t xml:space="preserve">является практической, в ней следует дать анализ организации и технологии </w:t>
      </w:r>
      <w:r>
        <w:rPr>
          <w:rFonts w:ascii="Times New Roman" w:hAnsi="Times New Roman" w:cs="Times New Roman"/>
          <w:bCs/>
          <w:sz w:val="28"/>
          <w:szCs w:val="28"/>
        </w:rPr>
        <w:t>продаж</w:t>
      </w:r>
      <w:r w:rsidRPr="00DA2AD5">
        <w:rPr>
          <w:rFonts w:ascii="Times New Roman" w:hAnsi="Times New Roman" w:cs="Times New Roman"/>
          <w:bCs/>
          <w:sz w:val="28"/>
          <w:szCs w:val="28"/>
        </w:rPr>
        <w:t xml:space="preserve"> с учетом особенностей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специфики </w:t>
      </w:r>
      <w:r w:rsidRPr="00DA2AD5">
        <w:rPr>
          <w:rFonts w:ascii="Times New Roman" w:hAnsi="Times New Roman" w:cs="Times New Roman"/>
          <w:bCs/>
          <w:sz w:val="28"/>
          <w:szCs w:val="28"/>
        </w:rPr>
        <w:t>на примере конкретного предприятия.</w:t>
      </w:r>
    </w:p>
    <w:p w:rsidR="00586BCB" w:rsidRPr="00DA2AD5" w:rsidRDefault="00586BCB" w:rsidP="00586BCB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2AD5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Pr="00F304EF">
        <w:rPr>
          <w:rFonts w:ascii="Times New Roman" w:hAnsi="Times New Roman" w:cs="Times New Roman"/>
          <w:sz w:val="28"/>
          <w:szCs w:val="28"/>
        </w:rPr>
        <w:t>разделе 2.1.</w:t>
      </w:r>
      <w:r w:rsidRPr="00DA2AD5">
        <w:rPr>
          <w:rFonts w:ascii="Times New Roman" w:hAnsi="Times New Roman" w:cs="Times New Roman"/>
          <w:bCs/>
          <w:sz w:val="28"/>
          <w:szCs w:val="28"/>
        </w:rPr>
        <w:t xml:space="preserve"> следует дать краткую характеристику исследуемого предприятия: описать организационно-правовую структуру, структуру управления, основные методы и формы продаж, специализацию и тип магазина, указать товарный ассортимент, реализуемый в данном предприятии.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Следует провести анализ экономических показателей предприятия в разделе 2.2 </w:t>
      </w:r>
      <w:r w:rsidRPr="00DA2AD5">
        <w:rPr>
          <w:rFonts w:ascii="Times New Roman" w:hAnsi="Times New Roman" w:cs="Times New Roman"/>
          <w:bCs/>
          <w:sz w:val="28"/>
          <w:szCs w:val="28"/>
        </w:rPr>
        <w:t>в практическом аспекте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DA2AD5">
        <w:rPr>
          <w:rFonts w:ascii="Times New Roman" w:hAnsi="Times New Roman" w:cs="Times New Roman"/>
          <w:bCs/>
          <w:sz w:val="28"/>
          <w:szCs w:val="28"/>
        </w:rPr>
        <w:t xml:space="preserve"> в динамике за 3 года. Данные анализа рекомендуется оформлять в виде аналитических таблиц, графиков, схем, диаграмм и т.п. согласно методическим указаниям. </w:t>
      </w:r>
    </w:p>
    <w:p w:rsidR="00586BCB" w:rsidRPr="00521D7A" w:rsidRDefault="00586BCB" w:rsidP="00586BC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521D7A">
        <w:rPr>
          <w:rFonts w:ascii="Times New Roman" w:hAnsi="Times New Roman" w:cs="Times New Roman"/>
          <w:sz w:val="28"/>
          <w:szCs w:val="28"/>
        </w:rPr>
        <w:t xml:space="preserve">В разделе 2.3 необходимо сделать анализ и оценку эффективности системы продаж в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«Лемано Про» </w:t>
      </w:r>
      <w:r w:rsidRPr="00521D7A">
        <w:rPr>
          <w:rFonts w:ascii="Times New Roman" w:hAnsi="Times New Roman" w:cs="Times New Roman"/>
          <w:sz w:val="28"/>
          <w:szCs w:val="28"/>
        </w:rPr>
        <w:t xml:space="preserve"> (например, описать работу маркетологов по </w:t>
      </w:r>
      <w:r w:rsidRPr="00521D7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управлению продажами, которая включает в себя ряд обязательных компонентов: определение целевой аудитории; существующие каналы сбыта; управление каналами сбыта, организация работы отдела продаж, управление отделом продаж и т.д.).</w:t>
      </w:r>
    </w:p>
    <w:p w:rsidR="00586BCB" w:rsidRPr="00EC5D72" w:rsidRDefault="00586BCB" w:rsidP="00586B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D7A">
        <w:rPr>
          <w:rFonts w:ascii="Times New Roman" w:hAnsi="Times New Roman" w:cs="Times New Roman"/>
          <w:sz w:val="28"/>
          <w:szCs w:val="28"/>
        </w:rPr>
        <w:t>Рекомендуется раскрыть о</w:t>
      </w:r>
      <w:r w:rsidRPr="00521D7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сновные преимущества перед конкурентами, проанализировать целевую аудиторию. Следует уделить внимание ассортиментной политики выбранной розничной органи</w:t>
      </w:r>
      <w:r w:rsidRPr="00521D7A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 xml:space="preserve">зации. В заключении можно рассмотреть социальную политику, которую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«Лемано Про» </w:t>
      </w:r>
      <w:r w:rsidRPr="00521D7A">
        <w:rPr>
          <w:rFonts w:ascii="Times New Roman" w:hAnsi="Times New Roman" w:cs="Times New Roman"/>
          <w:sz w:val="28"/>
          <w:szCs w:val="28"/>
        </w:rPr>
        <w:t xml:space="preserve">, как по отношению к своим клиентам, так и в отношении своих </w:t>
      </w:r>
      <w:r w:rsidRPr="00EC5D72">
        <w:rPr>
          <w:rFonts w:ascii="Times New Roman" w:hAnsi="Times New Roman" w:cs="Times New Roman"/>
          <w:sz w:val="28"/>
          <w:szCs w:val="28"/>
        </w:rPr>
        <w:t>сотрудников.</w:t>
      </w:r>
    </w:p>
    <w:p w:rsidR="00586BCB" w:rsidRPr="00EC5D72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D7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 </w:t>
      </w:r>
      <w:r w:rsidRPr="00EC5D72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третьей главе</w:t>
      </w:r>
      <w:r w:rsidRPr="00EC5D7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следует разработать р</w:t>
      </w:r>
      <w:r w:rsidRPr="00EC5D72">
        <w:rPr>
          <w:rFonts w:ascii="Times New Roman" w:hAnsi="Times New Roman" w:cs="Times New Roman"/>
          <w:sz w:val="28"/>
          <w:szCs w:val="28"/>
        </w:rPr>
        <w:t xml:space="preserve">екомендации и план мероприятий по совершенствованию управления системой продаж в организации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«Лемано Про» </w:t>
      </w:r>
      <w:r w:rsidRPr="00EC5D7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EC5D72">
        <w:rPr>
          <w:rFonts w:ascii="Times New Roman" w:hAnsi="Times New Roman" w:cs="Times New Roman"/>
          <w:sz w:val="28"/>
          <w:szCs w:val="28"/>
        </w:rPr>
        <w:t xml:space="preserve"> Оптимально, когда эти мероприятия будут представлены в комплексе и будут дополнять друг друга. </w:t>
      </w:r>
    </w:p>
    <w:p w:rsidR="00586BCB" w:rsidRPr="00EC5D72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5D72">
        <w:rPr>
          <w:rFonts w:ascii="Times New Roman" w:hAnsi="Times New Roman" w:cs="Times New Roman"/>
          <w:bCs/>
          <w:sz w:val="28"/>
          <w:szCs w:val="28"/>
        </w:rPr>
        <w:t xml:space="preserve">Данная глава является основой дипломной работы, должна занимать большую ее часть и выполняется с использованием методики, описанной в теоретической главе. Должна быть установлена четкая взаимосвязь, логичность и последовательность изложения теоретической и практической глав.  </w:t>
      </w:r>
    </w:p>
    <w:p w:rsidR="00586BCB" w:rsidRDefault="00586BCB" w:rsidP="00586B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D72">
        <w:rPr>
          <w:rFonts w:ascii="Times New Roman" w:hAnsi="Times New Roman" w:cs="Times New Roman"/>
          <w:sz w:val="28"/>
          <w:szCs w:val="28"/>
        </w:rPr>
        <w:t>В заключении работы необходимо провести оценку экономической эффективности предлагаемых рекомендаций, которые будут изложены выше в работе.</w:t>
      </w:r>
    </w:p>
    <w:p w:rsidR="00586BCB" w:rsidRPr="00DA2AD5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AD5">
        <w:rPr>
          <w:rFonts w:ascii="Times New Roman" w:hAnsi="Times New Roman" w:cs="Times New Roman"/>
          <w:b/>
          <w:sz w:val="28"/>
          <w:szCs w:val="28"/>
        </w:rPr>
        <w:t xml:space="preserve">Заключение. </w:t>
      </w:r>
      <w:r w:rsidRPr="00DA2AD5">
        <w:rPr>
          <w:rFonts w:ascii="Times New Roman" w:hAnsi="Times New Roman" w:cs="Times New Roman"/>
          <w:sz w:val="28"/>
          <w:szCs w:val="28"/>
        </w:rPr>
        <w:t>В «Заключении» необходимо подвести итоги дипломного проектирования. Раскрыть содержание основных выводов, сделанных дипломником, представить краткую характеристику результатов, полученных в ходе решения</w:t>
      </w:r>
      <w:r>
        <w:rPr>
          <w:rFonts w:ascii="Times New Roman" w:hAnsi="Times New Roman" w:cs="Times New Roman"/>
          <w:sz w:val="28"/>
          <w:szCs w:val="28"/>
        </w:rPr>
        <w:t xml:space="preserve"> и задач, которые были </w:t>
      </w:r>
      <w:r w:rsidRPr="00DA2AD5">
        <w:rPr>
          <w:rFonts w:ascii="Times New Roman" w:hAnsi="Times New Roman" w:cs="Times New Roman"/>
          <w:sz w:val="28"/>
          <w:szCs w:val="28"/>
        </w:rPr>
        <w:t>поставлены во «Введении»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2AD5">
        <w:rPr>
          <w:rFonts w:ascii="Times New Roman" w:hAnsi="Times New Roman" w:cs="Times New Roman"/>
          <w:sz w:val="28"/>
          <w:szCs w:val="28"/>
        </w:rPr>
        <w:t>и, тем самым, ответить на основной вопрос работы: о степени достижимости поставленной в дипломной работе цели.</w:t>
      </w:r>
    </w:p>
    <w:p w:rsidR="00586BCB" w:rsidRPr="00DA2AD5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2AD5">
        <w:rPr>
          <w:rFonts w:ascii="Times New Roman" w:hAnsi="Times New Roman" w:cs="Times New Roman"/>
          <w:b/>
          <w:sz w:val="28"/>
          <w:szCs w:val="28"/>
        </w:rPr>
        <w:t xml:space="preserve">Список использованной литературы.   </w:t>
      </w:r>
      <w:r w:rsidRPr="00DA2AD5">
        <w:rPr>
          <w:rFonts w:ascii="Times New Roman" w:hAnsi="Times New Roman" w:cs="Times New Roman"/>
          <w:sz w:val="28"/>
          <w:szCs w:val="28"/>
        </w:rPr>
        <w:t>В «Список использованной литературы</w:t>
      </w:r>
      <w:r w:rsidRPr="00DA2AD5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DA2AD5">
        <w:rPr>
          <w:rFonts w:ascii="Times New Roman" w:hAnsi="Times New Roman" w:cs="Times New Roman"/>
          <w:sz w:val="28"/>
          <w:szCs w:val="28"/>
        </w:rPr>
        <w:t>привод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A2AD5">
        <w:rPr>
          <w:rFonts w:ascii="Times New Roman" w:hAnsi="Times New Roman" w:cs="Times New Roman"/>
          <w:sz w:val="28"/>
          <w:szCs w:val="28"/>
        </w:rPr>
        <w:t xml:space="preserve">тся только те информационные источники, которые автор лично использовал при написании данной дипломной работы. Причем ссылки на данную литературу и информационные источники обязательны по всему тексту работы. Заимствованные чужие тексты в обязательном порядке заключаются в кавычки, как принадлежащие другому автору. Сноски приводятся постранично нарастающим итогом от №1 до № </w:t>
      </w:r>
      <w:r w:rsidRPr="00DA2AD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A2AD5">
        <w:rPr>
          <w:rFonts w:ascii="Times New Roman" w:hAnsi="Times New Roman" w:cs="Times New Roman"/>
          <w:sz w:val="28"/>
          <w:szCs w:val="28"/>
        </w:rPr>
        <w:t>. Сноски, используемые дипломником, должны быть отражены в списке использованной литературы в конце работы.</w:t>
      </w:r>
    </w:p>
    <w:p w:rsidR="00586BCB" w:rsidRPr="00DA2AD5" w:rsidRDefault="00586BCB" w:rsidP="00586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AD5">
        <w:rPr>
          <w:rFonts w:ascii="Times New Roman" w:hAnsi="Times New Roman" w:cs="Times New Roman"/>
          <w:b/>
          <w:sz w:val="28"/>
          <w:szCs w:val="28"/>
        </w:rPr>
        <w:t>Приложения.</w:t>
      </w:r>
      <w:r w:rsidRPr="00DA2AD5">
        <w:rPr>
          <w:rFonts w:ascii="Times New Roman" w:hAnsi="Times New Roman" w:cs="Times New Roman"/>
          <w:sz w:val="28"/>
          <w:szCs w:val="28"/>
        </w:rPr>
        <w:t xml:space="preserve">  Приводится, как правило, базовая (например, формы экономической отчетности организации) и информационно-вспомогательная информация (например, различного рода инструкции, положения и пр.).</w:t>
      </w:r>
    </w:p>
    <w:p w:rsidR="00586BCB" w:rsidRPr="00736320" w:rsidRDefault="00586BCB" w:rsidP="00586BCB">
      <w:pPr>
        <w:spacing w:after="0" w:line="240" w:lineRule="auto"/>
        <w:ind w:firstLine="573"/>
        <w:jc w:val="both"/>
        <w:rPr>
          <w:rFonts w:ascii="Times New Roman" w:hAnsi="Times New Roman" w:cs="Times New Roman"/>
          <w:sz w:val="28"/>
          <w:szCs w:val="28"/>
        </w:rPr>
      </w:pPr>
    </w:p>
    <w:p w:rsidR="00586BCB" w:rsidRDefault="00586BCB" w:rsidP="00586BCB">
      <w:pPr>
        <w:widowControl w:val="0"/>
        <w:tabs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Исходные данные по дипломной работе: </w:t>
      </w:r>
    </w:p>
    <w:p w:rsidR="00586BCB" w:rsidRPr="00EF4522" w:rsidRDefault="00586BCB" w:rsidP="00586BCB">
      <w:pPr>
        <w:pStyle w:val="ab"/>
        <w:widowControl w:val="0"/>
        <w:tabs>
          <w:tab w:val="left" w:pos="0"/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4522">
        <w:rPr>
          <w:rFonts w:ascii="Times New Roman" w:hAnsi="Times New Roman" w:cs="Times New Roman"/>
          <w:b/>
          <w:i/>
          <w:sz w:val="28"/>
          <w:szCs w:val="28"/>
        </w:rPr>
        <w:t>Основная литература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86BCB" w:rsidRPr="009B2AE8" w:rsidRDefault="00586BCB" w:rsidP="00586BCB">
      <w:pPr>
        <w:pStyle w:val="12"/>
        <w:widowControl w:val="0"/>
        <w:numPr>
          <w:ilvl w:val="0"/>
          <w:numId w:val="12"/>
        </w:numPr>
        <w:autoSpaceDE w:val="0"/>
        <w:autoSpaceDN w:val="0"/>
        <w:adjustRightInd w:val="0"/>
        <w:ind w:firstLine="131"/>
        <w:jc w:val="both"/>
        <w:rPr>
          <w:b w:val="0"/>
          <w:bCs/>
          <w:szCs w:val="28"/>
        </w:rPr>
      </w:pPr>
      <w:r w:rsidRPr="009B2AE8">
        <w:rPr>
          <w:b w:val="0"/>
          <w:bCs/>
          <w:szCs w:val="28"/>
        </w:rPr>
        <w:t xml:space="preserve">Гражданский кодекс Российской Федерации от 30.11.1994 № 51-ФЗ (в последней редакции) // </w:t>
      </w:r>
      <w:hyperlink r:id="rId13" w:history="1">
        <w:r w:rsidRPr="009B2AE8">
          <w:rPr>
            <w:rStyle w:val="ad"/>
            <w:rFonts w:eastAsia="Calibri"/>
            <w:b w:val="0"/>
            <w:bCs/>
            <w:szCs w:val="28"/>
          </w:rPr>
          <w:t>http://www.consultant.ru</w:t>
        </w:r>
      </w:hyperlink>
      <w:r w:rsidRPr="009B2AE8">
        <w:rPr>
          <w:b w:val="0"/>
          <w:bCs/>
          <w:szCs w:val="28"/>
        </w:rPr>
        <w:t>.</w:t>
      </w:r>
    </w:p>
    <w:p w:rsidR="00586BCB" w:rsidRPr="00EF4522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b w:val="0"/>
          <w:szCs w:val="28"/>
        </w:rPr>
      </w:pPr>
      <w:r w:rsidRPr="00EF4522">
        <w:rPr>
          <w:b w:val="0"/>
          <w:szCs w:val="28"/>
        </w:rPr>
        <w:t xml:space="preserve">Федеральный Закон от 28 декабря 2009 года №381-ФЗ </w:t>
      </w:r>
      <w:r w:rsidRPr="00EF4522">
        <w:rPr>
          <w:b w:val="0"/>
          <w:szCs w:val="28"/>
        </w:rPr>
        <w:lastRenderedPageBreak/>
        <w:t xml:space="preserve">«Об основах государственного регулирования торговой деятельности в Российской Федерации» (в последней редакции) // </w:t>
      </w:r>
      <w:hyperlink r:id="rId14" w:history="1">
        <w:r w:rsidRPr="00EF4522">
          <w:rPr>
            <w:rStyle w:val="ad"/>
            <w:rFonts w:eastAsia="Calibri"/>
            <w:b w:val="0"/>
            <w:szCs w:val="28"/>
          </w:rPr>
          <w:t>http://www.consultant.ru/document/cons_doc_LAW_95629/</w:t>
        </w:r>
      </w:hyperlink>
      <w:r w:rsidRPr="00EF4522">
        <w:rPr>
          <w:b w:val="0"/>
          <w:szCs w:val="28"/>
        </w:rPr>
        <w:t xml:space="preserve"> </w:t>
      </w:r>
    </w:p>
    <w:p w:rsidR="00586BCB" w:rsidRPr="00EF4522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b w:val="0"/>
          <w:szCs w:val="28"/>
        </w:rPr>
      </w:pPr>
      <w:r w:rsidRPr="00EF4522">
        <w:rPr>
          <w:b w:val="0"/>
          <w:szCs w:val="28"/>
        </w:rPr>
        <w:t xml:space="preserve">Федеральный закон от 27.12. 2002 года N 184-ФЗ "О техническом регулировании" (в ред. от 30.12. 2009 года №385-ФЗ). // </w:t>
      </w:r>
      <w:hyperlink r:id="rId15" w:history="1">
        <w:r w:rsidRPr="00EF4522">
          <w:rPr>
            <w:rStyle w:val="ad"/>
            <w:rFonts w:eastAsia="Calibri"/>
            <w:b w:val="0"/>
            <w:szCs w:val="28"/>
          </w:rPr>
          <w:t>http://www.consultant.ru/document/cons_doc_LAW_40241/</w:t>
        </w:r>
      </w:hyperlink>
      <w:r w:rsidRPr="00EF4522">
        <w:rPr>
          <w:b w:val="0"/>
          <w:szCs w:val="28"/>
        </w:rPr>
        <w:t xml:space="preserve"> </w:t>
      </w:r>
    </w:p>
    <w:p w:rsidR="00586BCB" w:rsidRPr="00EF4522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b w:val="0"/>
          <w:szCs w:val="28"/>
        </w:rPr>
      </w:pPr>
      <w:r w:rsidRPr="00EF4522">
        <w:rPr>
          <w:b w:val="0"/>
          <w:szCs w:val="28"/>
        </w:rPr>
        <w:t>Федеральный закон от 26.07.2006 г. № 135-ФЗ «О защите конкуренции» (в ред.</w:t>
      </w:r>
      <w:r>
        <w:rPr>
          <w:b w:val="0"/>
          <w:szCs w:val="28"/>
        </w:rPr>
        <w:t xml:space="preserve"> </w:t>
      </w:r>
      <w:r w:rsidRPr="00EF4522">
        <w:rPr>
          <w:b w:val="0"/>
          <w:szCs w:val="28"/>
        </w:rPr>
        <w:t xml:space="preserve">от 17.07.09 г. № 173-ФЗ) // </w:t>
      </w:r>
      <w:hyperlink r:id="rId16" w:history="1">
        <w:r w:rsidRPr="00EF4522">
          <w:rPr>
            <w:rStyle w:val="ad"/>
            <w:rFonts w:eastAsia="Calibri"/>
            <w:b w:val="0"/>
            <w:szCs w:val="28"/>
          </w:rPr>
          <w:t>http://www.consultant.ru/document/cons_doc_LAW_61763/</w:t>
        </w:r>
      </w:hyperlink>
    </w:p>
    <w:p w:rsidR="00586BCB" w:rsidRPr="00EF4522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b w:val="0"/>
          <w:szCs w:val="28"/>
        </w:rPr>
      </w:pPr>
      <w:r w:rsidRPr="00EF4522">
        <w:rPr>
          <w:b w:val="0"/>
          <w:szCs w:val="28"/>
        </w:rPr>
        <w:t xml:space="preserve">Национальный стандарт Российской Федерации ГОСТ Р 51304-2009 «Услуги торговли». // </w:t>
      </w:r>
      <w:hyperlink r:id="rId17" w:history="1">
        <w:r w:rsidRPr="00EF4522">
          <w:rPr>
            <w:rStyle w:val="ad"/>
            <w:rFonts w:eastAsia="Calibri"/>
            <w:b w:val="0"/>
            <w:szCs w:val="28"/>
          </w:rPr>
          <w:t>https://docs.cntd.ru/document/1200079267</w:t>
        </w:r>
      </w:hyperlink>
      <w:r w:rsidRPr="00EF4522">
        <w:rPr>
          <w:b w:val="0"/>
          <w:szCs w:val="28"/>
        </w:rPr>
        <w:t xml:space="preserve"> </w:t>
      </w:r>
    </w:p>
    <w:p w:rsidR="00586BCB" w:rsidRPr="00EF4522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b w:val="0"/>
          <w:szCs w:val="28"/>
        </w:rPr>
      </w:pPr>
      <w:r w:rsidRPr="00EF4522">
        <w:rPr>
          <w:b w:val="0"/>
          <w:szCs w:val="28"/>
        </w:rPr>
        <w:t xml:space="preserve">Национальный стандарт Российской Федерации ГОСТ 51773-2009 «Классификация предприятий торговли» // </w:t>
      </w:r>
      <w:hyperlink r:id="rId18" w:history="1">
        <w:r w:rsidRPr="00EF4522">
          <w:rPr>
            <w:rStyle w:val="ad"/>
            <w:rFonts w:eastAsia="Calibri"/>
            <w:b w:val="0"/>
            <w:szCs w:val="28"/>
          </w:rPr>
          <w:t>https://docs.cntd.ru/document/1200079743</w:t>
        </w:r>
      </w:hyperlink>
      <w:r w:rsidRPr="00EF4522">
        <w:rPr>
          <w:szCs w:val="28"/>
        </w:rPr>
        <w:t xml:space="preserve"> </w:t>
      </w:r>
    </w:p>
    <w:p w:rsidR="00586BCB" w:rsidRPr="00EC7A3D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rFonts w:eastAsiaTheme="minorHAnsi"/>
          <w:i/>
          <w:szCs w:val="28"/>
          <w:lang w:eastAsia="en-US"/>
        </w:rPr>
      </w:pPr>
      <w:r w:rsidRPr="00EC7A3D">
        <w:rPr>
          <w:rFonts w:eastAsiaTheme="majorEastAsia"/>
          <w:b w:val="0"/>
          <w:szCs w:val="28"/>
        </w:rPr>
        <w:t xml:space="preserve">Боброва, О. С.  Организация коммерческой деятельности : учебник и практикум для среднего профессионального образования / О. С. Боброва, С. И. Цыбуков, И. А. Бобров. — 2-е изд. — Москва : Издательство Юрайт, 2024. — 382 с. — (Профессиональное образование). — ISBN 978-5-534-15346-0. — Текст : электронный // Образовательная платформа Юрайт [сайт]. — URL: </w:t>
      </w:r>
      <w:hyperlink r:id="rId19" w:history="1">
        <w:r w:rsidRPr="007E1735">
          <w:rPr>
            <w:rStyle w:val="ad"/>
            <w:rFonts w:eastAsiaTheme="majorEastAsia"/>
            <w:b w:val="0"/>
            <w:szCs w:val="28"/>
          </w:rPr>
          <w:t>https://urait.ru/bcode/537441</w:t>
        </w:r>
      </w:hyperlink>
      <w:r>
        <w:rPr>
          <w:rFonts w:eastAsiaTheme="majorEastAsia"/>
          <w:b w:val="0"/>
          <w:szCs w:val="28"/>
        </w:rPr>
        <w:t>.</w:t>
      </w:r>
    </w:p>
    <w:p w:rsidR="00586BCB" w:rsidRPr="00EC7A3D" w:rsidRDefault="00586BCB" w:rsidP="00586BCB">
      <w:pPr>
        <w:pStyle w:val="12"/>
        <w:widowControl w:val="0"/>
        <w:numPr>
          <w:ilvl w:val="0"/>
          <w:numId w:val="12"/>
        </w:numPr>
        <w:tabs>
          <w:tab w:val="left" w:pos="0"/>
          <w:tab w:val="left" w:pos="1418"/>
        </w:tabs>
        <w:autoSpaceDE w:val="0"/>
        <w:autoSpaceDN w:val="0"/>
        <w:adjustRightInd w:val="0"/>
        <w:ind w:left="0" w:firstLine="851"/>
        <w:jc w:val="both"/>
        <w:rPr>
          <w:rFonts w:eastAsiaTheme="minorHAnsi"/>
          <w:b w:val="0"/>
          <w:i/>
          <w:szCs w:val="28"/>
          <w:lang w:eastAsia="en-US"/>
        </w:rPr>
      </w:pPr>
      <w:r w:rsidRPr="00EC7A3D">
        <w:rPr>
          <w:rFonts w:eastAsiaTheme="majorEastAsia"/>
          <w:b w:val="0"/>
          <w:szCs w:val="28"/>
        </w:rPr>
        <w:t xml:space="preserve">Гаврилов, Л. П.  Организация коммерческой деятельности: электронная коммерция : учебник и практикум для среднего профессионального образования / Л. П. Гаврилов. — 6-е изд., перераб. и доп. — Москва : Издательство Юрайт, 2024. — 579 с. — (Профессиональное образование). — ISBN 978-5-534-17868-5. — Текст : электронный // Образовательная платформа Юрайт [сайт]. — URL: </w:t>
      </w:r>
      <w:hyperlink r:id="rId20" w:history="1">
        <w:r w:rsidRPr="007E1735">
          <w:rPr>
            <w:rStyle w:val="ad"/>
            <w:rFonts w:eastAsiaTheme="majorEastAsia"/>
            <w:b w:val="0"/>
            <w:szCs w:val="28"/>
          </w:rPr>
          <w:t>https://urait.ru/bcode/541305</w:t>
        </w:r>
      </w:hyperlink>
      <w:r>
        <w:rPr>
          <w:rFonts w:eastAsiaTheme="majorEastAsia"/>
          <w:b w:val="0"/>
          <w:szCs w:val="28"/>
        </w:rPr>
        <w:t xml:space="preserve">. </w:t>
      </w:r>
    </w:p>
    <w:p w:rsidR="00586BCB" w:rsidRPr="00EF4522" w:rsidRDefault="00586BCB" w:rsidP="00586BCB">
      <w:pPr>
        <w:pStyle w:val="ab"/>
        <w:widowControl w:val="0"/>
        <w:tabs>
          <w:tab w:val="left" w:pos="0"/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4522">
        <w:rPr>
          <w:rFonts w:ascii="Times New Roman" w:hAnsi="Times New Roman" w:cs="Times New Roman"/>
          <w:b/>
          <w:i/>
          <w:sz w:val="28"/>
          <w:szCs w:val="28"/>
        </w:rPr>
        <w:t>Дополнительная литература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586BCB" w:rsidRDefault="00586BCB" w:rsidP="00586BCB">
      <w:pPr>
        <w:pStyle w:val="ab"/>
        <w:widowControl w:val="0"/>
        <w:numPr>
          <w:ilvl w:val="0"/>
          <w:numId w:val="13"/>
        </w:numPr>
        <w:tabs>
          <w:tab w:val="left" w:pos="142"/>
          <w:tab w:val="left" w:pos="284"/>
          <w:tab w:val="left" w:pos="1418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5E3">
        <w:rPr>
          <w:rFonts w:ascii="Times New Roman" w:hAnsi="Times New Roman" w:cs="Times New Roman"/>
          <w:sz w:val="28"/>
          <w:szCs w:val="28"/>
        </w:rPr>
        <w:t xml:space="preserve">Дорман, В. Н.  Основы коммерческой деятельности : учебное пособие для среднего профессионального образования / В. Н. Дорман ; под научной редакцией Н. Р. Кельчевской. — Москва : Издательство Юрайт, 2024. — 103 с. — (Профессиональное образование). — ISBN 978-5-534-16835-8. — Текст : электронный // Образовательная платформа Юрайт [сайт]. — URL: </w:t>
      </w:r>
      <w:hyperlink r:id="rId21" w:history="1">
        <w:r w:rsidRPr="007E1735">
          <w:rPr>
            <w:rStyle w:val="ad"/>
            <w:rFonts w:ascii="Times New Roman" w:hAnsi="Times New Roman" w:cs="Times New Roman"/>
            <w:sz w:val="28"/>
            <w:szCs w:val="28"/>
          </w:rPr>
          <w:t>https://urait.ru/bcode/531866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6BCB" w:rsidRPr="00E035E3" w:rsidRDefault="00586BCB" w:rsidP="00586BCB">
      <w:pPr>
        <w:pStyle w:val="ab"/>
        <w:widowControl w:val="0"/>
        <w:numPr>
          <w:ilvl w:val="0"/>
          <w:numId w:val="13"/>
        </w:numPr>
        <w:tabs>
          <w:tab w:val="left" w:pos="142"/>
          <w:tab w:val="left" w:pos="284"/>
          <w:tab w:val="left" w:pos="1418"/>
        </w:tabs>
        <w:spacing w:after="0" w:line="240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35E3">
        <w:rPr>
          <w:rFonts w:ascii="Times New Roman" w:hAnsi="Times New Roman" w:cs="Times New Roman"/>
          <w:sz w:val="28"/>
          <w:szCs w:val="28"/>
        </w:rPr>
        <w:t xml:space="preserve">Магомедов, А. М.  Экономика организации : учебник для среднего профессионального образования / А. М. Магомедов. — 3-е изд., перераб. и доп. — Москва : Издательство Юрайт, 2024. — 286 с. — (Профессиональное образование). — ISBN 978-5-534-16984-3. — Текст : электронный // Образовательная платформа Юрайт [сайт]. — URL: </w:t>
      </w:r>
      <w:hyperlink r:id="rId22" w:history="1">
        <w:r w:rsidRPr="007E1735">
          <w:rPr>
            <w:rStyle w:val="ad"/>
            <w:rFonts w:ascii="Times New Roman" w:hAnsi="Times New Roman" w:cs="Times New Roman"/>
            <w:sz w:val="28"/>
            <w:szCs w:val="28"/>
          </w:rPr>
          <w:t>https://urait.ru/bcode/540263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6BCB" w:rsidRPr="00EF4522" w:rsidRDefault="00586BCB" w:rsidP="00586BCB">
      <w:pPr>
        <w:widowControl w:val="0"/>
        <w:tabs>
          <w:tab w:val="left" w:pos="0"/>
          <w:tab w:val="left" w:pos="992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4522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Интернет-ресурсы:</w:t>
      </w:r>
    </w:p>
    <w:tbl>
      <w:tblPr>
        <w:tblW w:w="9424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716"/>
        <w:gridCol w:w="3858"/>
      </w:tblGrid>
      <w:tr w:rsidR="00586BCB" w:rsidRPr="00E035E3" w:rsidTr="0079300A">
        <w:trPr>
          <w:trHeight w:val="561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портала</w:t>
            </w:r>
          </w:p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(издания, курса, документа)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Ссылка</w:t>
            </w:r>
          </w:p>
        </w:tc>
      </w:tr>
      <w:tr w:rsidR="00586BCB" w:rsidRPr="00E035E3" w:rsidTr="0079300A">
        <w:trPr>
          <w:trHeight w:val="267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13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sz w:val="24"/>
                <w:szCs w:val="24"/>
              </w:rPr>
              <w:t>Мониторинг экономических показателей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847698" w:rsidP="0079300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ar-SA"/>
              </w:rPr>
            </w:pPr>
            <w:hyperlink r:id="rId23" w:history="1"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budgetrf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586BCB" w:rsidRPr="00E035E3" w:rsidTr="0079300A">
        <w:trPr>
          <w:trHeight w:val="519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hanging="613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sz w:val="24"/>
                <w:szCs w:val="24"/>
              </w:rPr>
              <w:t>РосБизнес Консалтинг (материалы аналитического и обзорного характера)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847698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hyperlink r:id="rId24" w:history="1"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rbc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586BCB" w:rsidRPr="00E035E3" w:rsidTr="0079300A">
        <w:trPr>
          <w:trHeight w:val="42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spacing w:after="0" w:line="240" w:lineRule="auto"/>
              <w:ind w:hanging="613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sz w:val="24"/>
                <w:szCs w:val="24"/>
              </w:rPr>
              <w:t>Официальный сайт Министерства промышленности и торговли РФ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847698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hyperlink r:id="rId25" w:history="1"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https://minpromtorg.gov.ru/</w:t>
              </w:r>
            </w:hyperlink>
            <w:r w:rsidR="00586BCB" w:rsidRPr="00E0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6BCB" w:rsidRPr="00E035E3" w:rsidTr="0079300A">
        <w:trPr>
          <w:trHeight w:val="42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spacing w:after="0" w:line="240" w:lineRule="auto"/>
              <w:ind w:hanging="613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035E3">
              <w:rPr>
                <w:rFonts w:ascii="Times New Roman" w:hAnsi="Times New Roman" w:cs="Times New Roman"/>
                <w:sz w:val="24"/>
                <w:szCs w:val="24"/>
              </w:rPr>
              <w:t>Интернет журнал об аналитике и практике торговли и взаимоотношениях с клиентами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847698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hyperlink r:id="rId26" w:history="1">
              <w:r w:rsidR="00586BCB"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http://www.business.ru/</w:t>
              </w:r>
            </w:hyperlink>
            <w:r w:rsidR="00586BCB" w:rsidRPr="00E035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586BCB" w:rsidRPr="00E035E3" w:rsidTr="0079300A">
        <w:trPr>
          <w:trHeight w:val="85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spacing w:after="0" w:line="240" w:lineRule="auto"/>
              <w:ind w:hanging="613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35E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Информационный портал «Коммерсант»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847698" w:rsidP="007930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</w:rPr>
                <w:t>://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www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kommersant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586BCB" w:rsidRPr="00E0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6BCB" w:rsidRPr="00E035E3" w:rsidTr="0079300A">
        <w:trPr>
          <w:trHeight w:val="42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spacing w:after="0" w:line="240" w:lineRule="auto"/>
              <w:ind w:hanging="613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3">
              <w:rPr>
                <w:rFonts w:ascii="Times New Roman" w:hAnsi="Times New Roman" w:cs="Times New Roman"/>
                <w:sz w:val="24"/>
                <w:szCs w:val="24"/>
              </w:rPr>
              <w:t xml:space="preserve">Портал для поставщиков и продавцов 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847698" w:rsidP="007930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http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</w:rPr>
                <w:t>://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www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retail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</w:rPr>
                <w:t>.</w:t>
              </w:r>
              <w:r w:rsidR="00586BCB" w:rsidRPr="00E035E3">
                <w:rPr>
                  <w:rStyle w:val="ad"/>
                  <w:rFonts w:ascii="Times New Roman" w:eastAsiaTheme="majorEastAsia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586BCB" w:rsidRPr="00E035E3" w:rsidTr="0079300A">
        <w:trPr>
          <w:trHeight w:val="42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spacing w:after="0" w:line="240" w:lineRule="auto"/>
              <w:ind w:hanging="613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Информационный портал технологии магазиностроения 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 w:rsidRPr="00E035E3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http://</w:t>
            </w:r>
            <w:hyperlink r:id="rId29" w:history="1">
              <w:r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www.shop-academy.com</w:t>
              </w:r>
            </w:hyperlink>
          </w:p>
        </w:tc>
      </w:tr>
      <w:tr w:rsidR="00586BCB" w:rsidRPr="00E035E3" w:rsidTr="0079300A">
        <w:trPr>
          <w:trHeight w:val="42"/>
          <w:tblCellSpacing w:w="20" w:type="dxa"/>
          <w:jc w:val="center"/>
        </w:trPr>
        <w:tc>
          <w:tcPr>
            <w:tcW w:w="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6BCB" w:rsidRPr="00E035E3" w:rsidRDefault="00586BCB" w:rsidP="0079300A">
            <w:pPr>
              <w:pStyle w:val="ab"/>
              <w:widowControl w:val="0"/>
              <w:numPr>
                <w:ilvl w:val="0"/>
                <w:numId w:val="14"/>
              </w:numPr>
              <w:tabs>
                <w:tab w:val="left" w:pos="262"/>
              </w:tabs>
              <w:suppressAutoHyphens/>
              <w:spacing w:after="0" w:line="240" w:lineRule="auto"/>
              <w:ind w:hanging="613"/>
              <w:contextualSpacing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540"/>
              </w:tabs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035E3">
              <w:rPr>
                <w:rFonts w:ascii="Times New Roman" w:hAnsi="Times New Roman" w:cs="Times New Roman"/>
                <w:sz w:val="24"/>
                <w:szCs w:val="24"/>
              </w:rPr>
              <w:t>Журнал «Ритейлер»</w:t>
            </w:r>
          </w:p>
        </w:tc>
        <w:tc>
          <w:tcPr>
            <w:tcW w:w="3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6BCB" w:rsidRPr="00E035E3" w:rsidRDefault="00586BCB" w:rsidP="0079300A">
            <w:pPr>
              <w:widowControl w:val="0"/>
              <w:tabs>
                <w:tab w:val="left" w:pos="993"/>
              </w:tabs>
              <w:suppressAutoHyphens/>
              <w:spacing w:after="0" w:line="240" w:lineRule="auto"/>
              <w:jc w:val="both"/>
              <w:rPr>
                <w:rStyle w:val="ad"/>
                <w:rFonts w:ascii="Times New Roman" w:hAnsi="Times New Roman" w:cs="Times New Roman"/>
                <w:sz w:val="24"/>
                <w:szCs w:val="24"/>
              </w:rPr>
            </w:pPr>
            <w:r w:rsidRPr="00E035E3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http://</w:t>
            </w:r>
            <w:hyperlink r:id="rId30" w:history="1">
              <w:r w:rsidRPr="00E035E3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www.retailer.ru</w:t>
              </w:r>
            </w:hyperlink>
          </w:p>
        </w:tc>
      </w:tr>
    </w:tbl>
    <w:p w:rsidR="00586BCB" w:rsidRPr="0079300A" w:rsidRDefault="00586BCB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00A">
        <w:rPr>
          <w:rFonts w:ascii="Times New Roman" w:hAnsi="Times New Roman" w:cs="Times New Roman"/>
          <w:sz w:val="24"/>
          <w:szCs w:val="24"/>
        </w:rPr>
        <w:t>Руководитель: ______</w:t>
      </w:r>
      <w:r w:rsidRPr="0079300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65026B1" wp14:editId="7BE93A20">
            <wp:extent cx="716881" cy="345273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80" cy="35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300A">
        <w:rPr>
          <w:rFonts w:ascii="Times New Roman" w:hAnsi="Times New Roman" w:cs="Times New Roman"/>
          <w:sz w:val="24"/>
          <w:szCs w:val="24"/>
        </w:rPr>
        <w:t>_____________</w:t>
      </w:r>
      <w:r w:rsidR="0079300A" w:rsidRPr="0079300A">
        <w:rPr>
          <w:rFonts w:ascii="Times New Roman" w:hAnsi="Times New Roman" w:cs="Times New Roman"/>
          <w:sz w:val="24"/>
          <w:szCs w:val="24"/>
        </w:rPr>
        <w:t xml:space="preserve"> </w:t>
      </w:r>
      <w:r w:rsidRPr="0079300A">
        <w:rPr>
          <w:rFonts w:ascii="Times New Roman" w:hAnsi="Times New Roman" w:cs="Times New Roman"/>
          <w:sz w:val="24"/>
          <w:szCs w:val="24"/>
        </w:rPr>
        <w:t>_____Попов С.В._____</w:t>
      </w:r>
    </w:p>
    <w:p w:rsidR="00586BCB" w:rsidRPr="0079300A" w:rsidRDefault="0079300A" w:rsidP="0079300A">
      <w:pPr>
        <w:widowControl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300A">
        <w:rPr>
          <w:rFonts w:ascii="Times New Roman" w:hAnsi="Times New Roman" w:cs="Times New Roman"/>
          <w:sz w:val="24"/>
          <w:szCs w:val="24"/>
        </w:rPr>
        <w:t xml:space="preserve">   </w:t>
      </w:r>
      <w:r w:rsidR="00586BCB" w:rsidRPr="0079300A">
        <w:rPr>
          <w:rFonts w:ascii="Times New Roman" w:hAnsi="Times New Roman" w:cs="Times New Roman"/>
          <w:sz w:val="24"/>
          <w:szCs w:val="24"/>
        </w:rPr>
        <w:t>подпись</w:t>
      </w:r>
      <w:r w:rsidRPr="0079300A">
        <w:rPr>
          <w:rFonts w:ascii="Times New Roman" w:hAnsi="Times New Roman" w:cs="Times New Roman"/>
          <w:sz w:val="24"/>
          <w:szCs w:val="24"/>
        </w:rPr>
        <w:t xml:space="preserve">     </w:t>
      </w:r>
      <w:r w:rsidR="00586BCB" w:rsidRPr="0079300A">
        <w:rPr>
          <w:rFonts w:ascii="Times New Roman" w:hAnsi="Times New Roman" w:cs="Times New Roman"/>
          <w:sz w:val="24"/>
          <w:szCs w:val="24"/>
        </w:rPr>
        <w:t xml:space="preserve"> расшифровка</w:t>
      </w:r>
    </w:p>
    <w:p w:rsidR="0079300A" w:rsidRDefault="00586BCB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00A">
        <w:rPr>
          <w:rFonts w:ascii="Times New Roman" w:hAnsi="Times New Roman" w:cs="Times New Roman"/>
          <w:sz w:val="24"/>
          <w:szCs w:val="24"/>
        </w:rPr>
        <w:t>Обучающийся задание получил: «_14_»_января___ 2025_ г.</w:t>
      </w:r>
    </w:p>
    <w:p w:rsidR="00586BCB" w:rsidRDefault="00586BCB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00A">
        <w:rPr>
          <w:rFonts w:ascii="Times New Roman" w:hAnsi="Times New Roman" w:cs="Times New Roman"/>
          <w:sz w:val="24"/>
          <w:szCs w:val="24"/>
        </w:rPr>
        <w:t xml:space="preserve">Обучающийся:          </w:t>
      </w:r>
      <w:r w:rsidRPr="0079300A">
        <w:rPr>
          <w:noProof/>
          <w:sz w:val="24"/>
          <w:szCs w:val="24"/>
          <w:lang w:eastAsia="ru-RU"/>
        </w:rPr>
        <w:drawing>
          <wp:inline distT="0" distB="0" distL="0" distR="0" wp14:anchorId="3D67D822" wp14:editId="53DB6997">
            <wp:extent cx="570056" cy="27559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83" cy="28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300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9300A" w:rsidRPr="0079300A">
        <w:rPr>
          <w:rFonts w:ascii="Times New Roman" w:hAnsi="Times New Roman" w:cs="Times New Roman"/>
          <w:sz w:val="24"/>
          <w:szCs w:val="24"/>
        </w:rPr>
        <w:t xml:space="preserve"> </w:t>
      </w:r>
      <w:r w:rsidRPr="0079300A">
        <w:rPr>
          <w:rFonts w:ascii="Times New Roman" w:hAnsi="Times New Roman" w:cs="Times New Roman"/>
          <w:sz w:val="24"/>
          <w:szCs w:val="24"/>
        </w:rPr>
        <w:t>Коновалов В.И</w:t>
      </w:r>
    </w:p>
    <w:p w:rsidR="00C84024" w:rsidRDefault="00C84024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024" w:rsidRDefault="00C84024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024" w:rsidRDefault="00C84024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4024" w:rsidRDefault="00C84024" w:rsidP="0079300A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6184999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42757" w:rsidRPr="00F122C0" w:rsidRDefault="00F122C0" w:rsidP="00F122C0">
          <w:pPr>
            <w:pStyle w:val="af2"/>
            <w:spacing w:before="0" w:line="240" w:lineRule="auto"/>
            <w:jc w:val="center"/>
            <w:rPr>
              <w:rFonts w:ascii="Times New Roman" w:hAnsi="Times New Roman" w:cs="Times New Roman"/>
              <w:b/>
              <w:color w:val="auto"/>
            </w:rPr>
          </w:pPr>
          <w:r w:rsidRPr="00F122C0">
            <w:rPr>
              <w:rFonts w:ascii="Times New Roman" w:hAnsi="Times New Roman" w:cs="Times New Roman"/>
              <w:b/>
              <w:color w:val="auto"/>
            </w:rPr>
            <w:t>СОДЕРЖАНИЕ</w:t>
          </w:r>
        </w:p>
        <w:p w:rsidR="00F122C0" w:rsidRPr="00F122C0" w:rsidRDefault="00042757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90038056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_Toc190038056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57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Глава 1. Теоретические основы управления продажами в организации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_Toc190038057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58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1.1. Сущность и содержание управления продажами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_Toc190038058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59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1.2. Методы стимулирования продаж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_Toc190038059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0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1.3. Маркетинговые инструменты управления продажами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_Toc190038060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1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Глава 2. Оценка эффективности управления продажами на примере «Лемано Про»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_Toc190038061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2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2.1. </w:t>
            </w:r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 xml:space="preserve">Организационно-экономическая характеристика деятельности организации </w:t>
            </w:r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«Лемано Про»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_Toc190038062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3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2.2. Анализ системы управления продажами.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_Toc190038063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4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Глава 3. Основные пути повышения эффективности управления продажами «Лемана Про»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_Toc190038064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5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3.1. Рекомендации по повышению эффективности продаж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_Toc190038065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6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3.2. Оценка экономической эффективности предложенных мероприятий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_Toc190038066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7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_Toc190038067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122C0" w:rsidRPr="00F122C0" w:rsidRDefault="00847698" w:rsidP="00F122C0">
          <w:pPr>
            <w:pStyle w:val="21"/>
            <w:tabs>
              <w:tab w:val="right" w:leader="dot" w:pos="9633"/>
            </w:tabs>
            <w:spacing w:after="0" w:line="360" w:lineRule="auto"/>
            <w:ind w:left="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90038068" w:history="1">
            <w:r w:rsidR="00F122C0" w:rsidRPr="00F122C0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использованной литературы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_Toc190038068 \h </w:instrTex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="00F122C0" w:rsidRPr="00F122C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042757" w:rsidRDefault="00042757">
          <w:r>
            <w:rPr>
              <w:b/>
              <w:bCs/>
            </w:rPr>
            <w:fldChar w:fldCharType="end"/>
          </w:r>
        </w:p>
      </w:sdtContent>
    </w:sdt>
    <w:p w:rsidR="001E6D13" w:rsidRDefault="001E6D13" w:rsidP="00586BCB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586BCB" w:rsidRDefault="00586BCB" w:rsidP="00586BCB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:rsidR="0079300A" w:rsidRDefault="0079300A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0D1D2D" w:rsidRPr="00042757" w:rsidRDefault="001E6D13" w:rsidP="00042757">
      <w:pPr>
        <w:pStyle w:val="2"/>
        <w:ind w:firstLine="0"/>
        <w:rPr>
          <w:sz w:val="32"/>
        </w:rPr>
      </w:pPr>
      <w:bookmarkStart w:id="0" w:name="_Toc190038056"/>
      <w:r w:rsidRPr="00042757">
        <w:rPr>
          <w:sz w:val="32"/>
        </w:rPr>
        <w:lastRenderedPageBreak/>
        <w:t>Введение</w:t>
      </w:r>
      <w:bookmarkEnd w:id="0"/>
    </w:p>
    <w:p w:rsidR="000D1D2D" w:rsidRPr="0079300A" w:rsidRDefault="001E6D13" w:rsidP="0079300A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Торговые организации, несмотря на их размер и сферу деятельности, играют ключевую роль в современной экономике, обеспечивая эффективное распределение товаров и услуг. В условиях высокой конкуренции, нестабильной экономической среды и быстро меняющихся потребительских предпочтений управление продажами становится важным элементом успеха любой торговой компании. В современных условиях, когда цифровизация и глобализация оказывают существенное влияние на все аспекты бизнеса, способность организации эффективно управлять своими продажами становится одним из ключевых факторов конкурентоспособности и устойчивого развития. </w:t>
      </w:r>
    </w:p>
    <w:p w:rsidR="000D1D2D" w:rsidRPr="0079300A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Актуальность темы исследования обусловлена тем, что в условиях нарастающей конкуренции и изменения потребительского поведения, обусловленного, в том числе, технологическими изменениями, многие компании сталкиваются с необходимостью оптимизации своих процессов продаж для повышения их эффективности. Успешное управление продажами требует не только применения традиционных подходов, но и активного внедрения новых технологий и методов, таких как цифровые платформы, автоматизация процессов и анализ данных. На примере «Лемана Про», одной из крупнейших компаний на рынке DIY (Do It Yourself) в России, особенно важно рассмотреть, как компания адаптирует свои процессы продаж к новым условиям и какие методы и инструменты используются для поддержания высокого уровня </w:t>
      </w:r>
    </w:p>
    <w:p w:rsidR="000D1D2D" w:rsidRPr="0079300A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«Лемана Про» -  занимает важную из лидирующих позиций на российском рынке товаров для ремонта и дома. В условиях высокой конкуренции на рынке продаж ,компания вынуждена постоянно </w:t>
      </w:r>
      <w:r w:rsidRPr="0079300A">
        <w:rPr>
          <w:rFonts w:ascii="Times New Roman" w:hAnsi="Times New Roman" w:cs="Times New Roman"/>
          <w:sz w:val="28"/>
          <w:szCs w:val="28"/>
        </w:rPr>
        <w:lastRenderedPageBreak/>
        <w:t xml:space="preserve">совершать свои бизнес – процессы, в том числе и управление продажами , чтобы удерживать завоеванные позиции, и продолжать рост своей деятельности. Актуальность исследования управления продажами в этой компании усиливается в контексте динамичных изменений потребительского спроса и необходимости интеграции новых технологий в традиционные модели продаж. </w:t>
      </w:r>
    </w:p>
    <w:p w:rsidR="000D1D2D" w:rsidRPr="0079300A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>Объектом исследования является система управления продажами в «Лемана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 w:rsidRPr="0079300A">
        <w:rPr>
          <w:rFonts w:ascii="Times New Roman" w:hAnsi="Times New Roman" w:cs="Times New Roman"/>
          <w:sz w:val="28"/>
          <w:szCs w:val="28"/>
        </w:rPr>
        <w:t xml:space="preserve">Про». В качестве предмета исследования выступают методы и инструменты управления продажами, применяемые в компании для достижения стратегических и тактических целей. Объект исследования выбран в связи с его актуальностью и значимостью для анализа современного состояния и перспектив развития торговой деятельности на российском рынке. </w:t>
      </w:r>
    </w:p>
    <w:p w:rsidR="000D1D2D" w:rsidRPr="0079300A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Целью данного исследования является разработка рекомендаций по совершенствованию системы управления продажами в «Лемана Про» на основе анализа текущих методов и инструментов, применяемых в компании. Достижение этой цели предполагает выполнение следующих задач: </w:t>
      </w:r>
    </w:p>
    <w:p w:rsidR="000D1D2D" w:rsidRPr="0079300A" w:rsidRDefault="001E6D13" w:rsidP="0079300A">
      <w:pPr>
        <w:pStyle w:val="ab"/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Рассмотреть сущность и содержание управления продажами, выявить ключевые элементы, влияющие на эффективность данного процесса. </w:t>
      </w:r>
    </w:p>
    <w:p w:rsidR="000D1D2D" w:rsidRPr="0079300A" w:rsidRDefault="001E6D13" w:rsidP="0079300A">
      <w:pPr>
        <w:pStyle w:val="ab"/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Проанализировать существующие методы стимулирования продаж и маркетинговые инструменты, используемые в торговых организациях. </w:t>
      </w:r>
    </w:p>
    <w:p w:rsidR="000D1D2D" w:rsidRPr="0079300A" w:rsidRDefault="001E6D13" w:rsidP="0079300A">
      <w:pPr>
        <w:pStyle w:val="ab"/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Провести организационно-правовой анализ деятельности «Лемана Про», определить особенности его структуры и влияния на систему управления продажами. </w:t>
      </w:r>
    </w:p>
    <w:p w:rsidR="000D1D2D" w:rsidRPr="0079300A" w:rsidRDefault="001E6D13" w:rsidP="0079300A">
      <w:pPr>
        <w:pStyle w:val="ab"/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lastRenderedPageBreak/>
        <w:t xml:space="preserve">Оценить эффективность текущей системы управления продажами в «Лемана Про» на основе анализа ключевых показателей и процессов. </w:t>
      </w:r>
    </w:p>
    <w:p w:rsidR="000D1D2D" w:rsidRPr="0079300A" w:rsidRDefault="001E6D13" w:rsidP="0079300A">
      <w:pPr>
        <w:pStyle w:val="ab"/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Разработать рекомендации по повышению эффективности управления продажами в компании, предложить возможные пути совершенствования существующих методов и инструментов. </w:t>
      </w:r>
    </w:p>
    <w:p w:rsidR="000D1D2D" w:rsidRPr="0079300A" w:rsidRDefault="001E6D13" w:rsidP="0079300A">
      <w:pPr>
        <w:pStyle w:val="ab"/>
        <w:numPr>
          <w:ilvl w:val="0"/>
          <w:numId w:val="4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 xml:space="preserve">Оценить экономическую целесообразность предложенных мероприятий и их потенциал для повышения конкурентоспособности компании. </w:t>
      </w:r>
    </w:p>
    <w:p w:rsidR="0079300A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9300A">
        <w:rPr>
          <w:rFonts w:ascii="Times New Roman" w:hAnsi="Times New Roman" w:cs="Times New Roman"/>
          <w:sz w:val="28"/>
          <w:szCs w:val="28"/>
        </w:rPr>
        <w:t>Методологическую основу исследования составили как общенаучные, так и специальные методы, применяемые в экономическом и маркетинговом анализе. В ходе работы использовались методы анализа и синтеза, индукции и дедукции, а также сравнительно-типологический метод для оценки различных аспектов управления продажами. Кроме того, был применен метод моделирования для разработки рекомендаций по совершенствованию системы управления продажами в «Лемано Про»</w:t>
      </w:r>
      <w:r w:rsidR="0079300A">
        <w:rPr>
          <w:rFonts w:ascii="Times New Roman" w:hAnsi="Times New Roman" w:cs="Times New Roman"/>
          <w:sz w:val="28"/>
          <w:szCs w:val="28"/>
        </w:rPr>
        <w:t>.</w:t>
      </w:r>
    </w:p>
    <w:p w:rsidR="0079300A" w:rsidRDefault="00793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D1D2D" w:rsidRPr="00042757" w:rsidRDefault="001E6D13" w:rsidP="00042757">
      <w:pPr>
        <w:pStyle w:val="2"/>
        <w:ind w:firstLine="0"/>
        <w:rPr>
          <w:sz w:val="32"/>
        </w:rPr>
      </w:pPr>
      <w:bookmarkStart w:id="1" w:name="_Toc190038057"/>
      <w:r w:rsidRPr="00042757">
        <w:rPr>
          <w:sz w:val="32"/>
        </w:rPr>
        <w:lastRenderedPageBreak/>
        <w:t>Глава 1. Теоретические основы управления продажами в организации</w:t>
      </w:r>
      <w:bookmarkEnd w:id="1"/>
    </w:p>
    <w:p w:rsidR="000D1D2D" w:rsidRPr="00042757" w:rsidRDefault="001E6D13" w:rsidP="00042757">
      <w:pPr>
        <w:pStyle w:val="2"/>
        <w:ind w:firstLine="0"/>
      </w:pPr>
      <w:bookmarkStart w:id="2" w:name="_Toc190038058"/>
      <w:r w:rsidRPr="00042757">
        <w:t>1.1. Сущность и содержание управления продажами</w:t>
      </w:r>
      <w:bookmarkEnd w:id="2"/>
    </w:p>
    <w:p w:rsidR="000D1D2D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продажами является важнейшей составляющей общей системы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организацией и представляет собой комплекс мероприятий, направленных на эффективное планирование, организацию, контроль и мотивацию процесса продажи товаров или услуг. В основе управления продажами лежит взаимодействие компании с клиентами, целью которого является не только удовлетворение их потребностей, но и обеспечение устойчивого роста компании за счет увеличения объема продаж и прибыли. </w:t>
      </w:r>
    </w:p>
    <w:p w:rsidR="000D1D2D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" управление продажами" включает в себя широкий спектр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действий, начиная от анализа рынка и потребностей клиентов до разработки стратегии продаж и контроля ее выполнения. Управление продажами тесно связано с маркетингом, так как основывается на понимании потребительских предпочтений и тенденций на рынке. Как отмечают различные авторы, успешное управление продажами требует комплексного подхода, который учитывает как внешние факторы, такие как конкуренция и рыночные условия, так и внутренние факторы, включая мотивацию и квалификацию сотрудников, а также эффективность применяемых технологий и процессов . </w:t>
      </w:r>
    </w:p>
    <w:p w:rsidR="000D1D2D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ключевых аспектов управления продажами является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планирование. Планирование продаж включает в себя прогнозирование спроса, установление целей по продажам и разработку стратегии достижения этих целей. Например, Ламбен считает, что без четкого планирования продаж организация рискует потерять контроль над своими коммерческими операциями, что может при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вести к снижению прибыли и ухудшению позиций на рынке . Важным элементом планирования продаж является определение целевой аудитории и разработка стратегии взаимодействия с клиентами. </w:t>
      </w:r>
    </w:p>
    <w:p w:rsidR="000D1D2D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процесса продаж требует четкого распределения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обязанностей между сотрудниками, а также установления стандартов и регламентов, которые будут определять их деятельность. Особое внимание должно уделяться разработке системы мотивации сотрудников, занимающихся продажами, так как их успешность во многом зависит от уровня вовлеченности и мотивации. Как отмечает Котлер, мотивация является важнейшим элементом управления продажами, так как именно она стимулирует сотрудников к достижению поставленных целей и повышению личной эффективности . </w:t>
      </w:r>
    </w:p>
    <w:p w:rsidR="000D1D2D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и анализ результатов продаж также являются важными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элементами управления. Контроль позволяет оперативно выявлять отклонения от планов и принимать корректирующие меры. Анализ результатов позволяет оценить эффективность стратегии продаж, выявить сильные и слабые стороны, а также разработать рекомендации по улучшению процесса. Например, Гарднер указывает на необходимость регулярного анализа показателей продаж для поддержания устойчивого роста компании и повышения ее конкурентоспособности на рынке . </w:t>
      </w:r>
    </w:p>
    <w:p w:rsidR="000D1D2D" w:rsidRDefault="001E6D13" w:rsidP="0079300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сущность управления продажами заключается в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комплексном подходе к организации и контролю процесса продаж, который направлен на достижение коммерческих целей компании, включая увеличение объема продаж, рост прибыли и укрепление позиций на рынке. </w:t>
      </w:r>
    </w:p>
    <w:p w:rsidR="000D1D2D" w:rsidRDefault="001E6D13" w:rsidP="00042757">
      <w:pPr>
        <w:pStyle w:val="2"/>
        <w:ind w:firstLine="0"/>
      </w:pPr>
      <w:bookmarkStart w:id="3" w:name="_Toc190038059"/>
      <w:r>
        <w:lastRenderedPageBreak/>
        <w:t>1.2. Методы стимулирования продаж</w:t>
      </w:r>
      <w:bookmarkEnd w:id="3"/>
    </w:p>
    <w:p w:rsidR="000D1D2D" w:rsidRDefault="001E6D13" w:rsidP="00867847">
      <w:pPr>
        <w:tabs>
          <w:tab w:val="center" w:pos="3451"/>
          <w:tab w:val="center" w:pos="6617"/>
          <w:tab w:val="center" w:pos="8803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Стимулирование продаж является одним из ключевых методов,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используемых для увеличения объема продаж и привлечения новых клиентов. В основе стимулирования продаж лежит использование различных инструментов и мероприятий, направленных на создание дополнительной мотивации для покупателей и продавцов. Как отмечают отечественные и зарубежные исследователи – Алексей Яковлев, руководитель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маркетинга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аутсорсинговой компании MIMINO</w:t>
      </w:r>
      <w:r w:rsidR="00925CCE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925CC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925CCE">
        <w:rPr>
          <w:rFonts w:ascii="Times New Roman" w:hAnsi="Times New Roman" w:cs="Times New Roman"/>
          <w:sz w:val="28"/>
          <w:szCs w:val="28"/>
        </w:rPr>
        <w:t>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методов стимулирования продаж во многом зависит от их правильного выбора и применения в зависимости от специфики рынка и целевой аудитории . </w:t>
      </w:r>
    </w:p>
    <w:p w:rsidR="000D1D2D" w:rsidRDefault="001E6D13" w:rsidP="00867847">
      <w:pPr>
        <w:tabs>
          <w:tab w:val="center" w:pos="1069"/>
          <w:tab w:val="center" w:pos="1544"/>
          <w:tab w:val="center" w:pos="2824"/>
          <w:tab w:val="center" w:pos="4809"/>
          <w:tab w:val="center" w:pos="6539"/>
          <w:tab w:val="center" w:pos="7092"/>
          <w:tab w:val="center" w:pos="8141"/>
          <w:tab w:val="center" w:pos="969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наиболее распространенных методов стимулирования продаж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является использование скидок и акций. Скидки и акции позволяют привлечь внимание клиентов, создать ощущение выгодной сделки и стимулировать их к совершению покупки. Например, Котлер указывает, что правильно организованные акции могут значительно увеличить объем продаж в краткосрочной перспективе, однако их частое использование может привести к снижению ценового восприятия бренда и ухудшению финансовых показателей компании . </w:t>
      </w:r>
    </w:p>
    <w:p w:rsidR="000D1D2D" w:rsidRDefault="001E6D13" w:rsidP="00867847">
      <w:pPr>
        <w:tabs>
          <w:tab w:val="center" w:pos="1599"/>
          <w:tab w:val="center" w:pos="4858"/>
          <w:tab w:val="center" w:pos="889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Другим важным методом стимулирования продаж является программа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лояльности. Программы лояльности направлены на удержание существующих клиентов путем предоставления им дополнительных выгод за повторные покупки. Исследования показывают, что удержание клиентов обходится компании дешевле, чем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привлечение новых, поэтому программы лояльности играют важную роль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долгосрочной стратегии продаж . Как отмечает Шульц, программы лояльности могут значительно повысить уровень приверженности клиентов к бренду и увеличить средний чек покупок . </w:t>
      </w:r>
    </w:p>
    <w:p w:rsidR="000D1D2D" w:rsidRDefault="001E6D13" w:rsidP="00867847">
      <w:pPr>
        <w:tabs>
          <w:tab w:val="center" w:pos="1069"/>
          <w:tab w:val="center" w:pos="1071"/>
          <w:tab w:val="center" w:pos="1074"/>
          <w:tab w:val="center" w:pos="2168"/>
          <w:tab w:val="center" w:pos="3783"/>
          <w:tab w:val="center" w:pos="4763"/>
          <w:tab w:val="center" w:pos="6415"/>
          <w:tab w:val="center" w:pos="7948"/>
          <w:tab w:val="center" w:pos="924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Стимулирование продаж может также включать в себя использование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бонусов и премий для продавцов. Мотивация продавцов через систему бонусов и премий стимулирует их к более активной работе и достижению высоких показателей. В частности, Ламбен подчеркивает, что правильно организованная система премирования позволяет не только повысить производительность труда продавцов, но и улучшить общий климат в коллективе . </w:t>
      </w:r>
    </w:p>
    <w:p w:rsidR="000D1D2D" w:rsidRDefault="001E6D13" w:rsidP="00867847">
      <w:pPr>
        <w:tabs>
          <w:tab w:val="center" w:pos="1069"/>
          <w:tab w:val="center" w:pos="4449"/>
          <w:tab w:val="center" w:pos="8386"/>
          <w:tab w:val="center" w:pos="957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современных методов стимулирования продаж является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 цифровых технологий, таких как контекстная реклама, e-mail маркетинг и таргетированная реклама в социальных сетях. Эти инструменты позволяют эффективно привлекать внимание целевой аудитории и создавать персонализированные предложения для клиентов. Например, исследование, проведенное компанией </w:t>
      </w:r>
      <w:r w:rsidR="00925CCE" w:rsidRPr="00925CCE">
        <w:rPr>
          <w:rFonts w:ascii="Times New Roman" w:hAnsi="Times New Roman" w:cs="Times New Roman"/>
          <w:sz w:val="28"/>
          <w:szCs w:val="28"/>
        </w:rPr>
        <w:t xml:space="preserve">McKinsey, показало, </w:t>
      </w:r>
      <w:r w:rsidR="00925C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что компании, активно использующие цифровые инструменты для стимулирования продаж,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демонстрируют более высокие темпы роста и лучше адаптируются к изменениям на рынке . </w:t>
      </w:r>
    </w:p>
    <w:p w:rsidR="000D1D2D" w:rsidRDefault="001E6D13" w:rsidP="00867847">
      <w:pPr>
        <w:tabs>
          <w:tab w:val="center" w:pos="2324"/>
          <w:tab w:val="center" w:pos="5205"/>
          <w:tab w:val="center" w:pos="851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аспектом стимулирования продаж является также создание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положительного опыта взаимодействия клиента с компанией. Качественное обслуживание, удобные условия покупки и высокий уровень сервиса способствуют увеличению удовлетворенности клиентов и стимулируют их к повторным покупкам. Как отмечает Портер, удовлетворенность клиентов является ключевым фактором в удержании клиентов и увеличении их жизненной ценности для компании . </w:t>
      </w:r>
    </w:p>
    <w:p w:rsidR="000D1D2D" w:rsidRDefault="001E6D13" w:rsidP="00867847">
      <w:pPr>
        <w:tabs>
          <w:tab w:val="center" w:pos="1069"/>
          <w:tab w:val="center" w:pos="1525"/>
          <w:tab w:val="center" w:pos="2579"/>
          <w:tab w:val="center" w:pos="3177"/>
          <w:tab w:val="center" w:pos="669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методы стимулирования продаж являются важнейшим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инструментом в арсенале любой компании, направленным на увеличение объемов продаж, привлечение новых и удержание существующих клиентов. Успешное применение методов стимулирования требует глубокого понимания потребностей и предпочтений целевой аудитории, а также учета специфики рынка и конкурентной среды. </w:t>
      </w:r>
    </w:p>
    <w:p w:rsidR="000D1D2D" w:rsidRDefault="001E6D13" w:rsidP="00042757">
      <w:pPr>
        <w:pStyle w:val="2"/>
        <w:ind w:firstLine="0"/>
      </w:pPr>
      <w:bookmarkStart w:id="4" w:name="_Toc190038060"/>
      <w:r>
        <w:t>1.3. Маркетинговые инструменты управления продажами</w:t>
      </w:r>
      <w:bookmarkEnd w:id="4"/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Маркетинговые инструменты играют ключевую роль в управлении продажами, обеспечивая компании возможность эффективно привлекать клиентов, поддерживать интерес к продукции и стимулировать покупательскую активность. В условиях высокой конкуренции и насыщенности рынка, маркетинговые инструменты позволяют компании выделиться среди конкурентов и создать устойчивое конкурентное преимущество. </w:t>
      </w:r>
    </w:p>
    <w:p w:rsidR="000D1D2D" w:rsidRDefault="001E6D13" w:rsidP="00867847">
      <w:pPr>
        <w:tabs>
          <w:tab w:val="center" w:pos="1526"/>
          <w:tab w:val="center" w:pos="2791"/>
          <w:tab w:val="center" w:pos="4564"/>
          <w:tab w:val="center" w:pos="5532"/>
          <w:tab w:val="center" w:pos="7151"/>
          <w:tab w:val="center" w:pos="9487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основных маркетинговых инструментов управления продажами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реклама. Реклама позволяет компании донести информацию о своих товарах и услугах до широкой аудитории, создать положительный имидж бренда и стимулировать интерес к продукции. В зависимости от целей компании и характеристик целевой аудитории, реклама может осуществляться через различные каналы: телевидение, радио, интернет, печатные издания и наружные носители. Как отмечает Котлер, реклама является мощным инструментом влияния на потребительское поведение, однако ее эффективность зависит от правильного выбора канала и содержания рекламного сообщения 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Другим важным маркетинговым инструментом является PR ( Public Relations). PR направлен на создание и поддержание поло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жительного имиджа компании, развитие отношений с общественностью и укрепление доверия к бренду. В условиях высокой конкуренции PR позволяет компании укрепить свои позиции на рынке, повысить лояльность клиентов и привлечь новых покупателей. Как отмечает Хьюз, успешная PR-кампания способна значительно повысить узнаваемость бренда и улучшить восприятие компании в глазах потребителей . </w:t>
      </w:r>
    </w:p>
    <w:p w:rsidR="0079300A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Интернет-маркетинг является одним из наиболее эффективных современных инструментов управления продажами. Включает в себя использование различных цифровых каналов для привлечения клиентов и стимулирования продаж: контекстная реклама, SEO ( поисковая оптимизация), SMM ( маркетинг в социальных сетях), e-mail маркетинг и многие другие. Интернет-маркетинг позволяет компании взаимодействовать с клиентами в режиме реального времени, предоставлять персонализированные предложения и анализировать эффективность маркетинговых кампаний на основе данных. Как отмечает Ли, компании, активно использующие интернет-маркетинг, достигают более высоких показателей роста и лучше адаптируются к изменениям на рынке.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Торговый маркетинг направлен на продвижение товаров и услуг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непосредственно в местах продаж. Этот инструмент включает в себя такие методы, как мерчандайзинг, проведение промоакций и презентаций, оформление торговых точек и создание привлекательного дизайна упаковки. Торговый маркетинг позволяет компании эффективно привлекать внимание покупателей в местах продаж и стимулировать их к совершению покупки. Как отмечает Гребенников, торговый маркетинг играет важную роль в формировании покупательского поведения и может значительно повысить объем продаж на локальном уровне . </w:t>
      </w:r>
    </w:p>
    <w:p w:rsidR="000D1D2D" w:rsidRDefault="001E6D13" w:rsidP="00867847">
      <w:pPr>
        <w:tabs>
          <w:tab w:val="center" w:pos="1590"/>
          <w:tab w:val="center" w:pos="2353"/>
          <w:tab w:val="center" w:pos="4531"/>
          <w:tab w:val="center" w:pos="6470"/>
          <w:tab w:val="center" w:pos="7454"/>
          <w:tab w:val="center" w:pos="932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Одним из современных маркетинговых инструментов, набирающих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популярность, является использование big data и аналитики. Эти инструменты позволяют компаниям собирать и анализировать огромные объемы данных о поведении клиентов, их предпочтениях и потребностях. На основе полученных данных компании могут создавать более точные и персонализированные предложения, повышая тем самым эффективность своих маркетинговых кампаний и стимулируя продажи. Например, исследования показывают, что использование big data позволяет увеличить конверсию в продажах на 15-20% благодаря более точному таргетингу и персонализации предложений . </w:t>
      </w:r>
    </w:p>
    <w:p w:rsidR="000D1D2D" w:rsidRDefault="001E6D13" w:rsidP="00867847">
      <w:pPr>
        <w:tabs>
          <w:tab w:val="center" w:pos="3105"/>
          <w:tab w:val="center" w:pos="7204"/>
          <w:tab w:val="center" w:pos="973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маркетинговые инструменты играют ключевую роль в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управлении продажами, обеспечивая компании возможность эффективно привлекать и удерживать клиентов, а также стимулировать их к совершению покупок. Успешное использование маркетинговых инструментов требует глубокого понимания потребностей целевой аудитории, правильного выбора каналов и методов продвижения, а также постоянного анализа и оптимизации маркетинговых кампаний.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Выводы по первой главе </w:t>
      </w:r>
    </w:p>
    <w:p w:rsidR="000D1D2D" w:rsidRDefault="001E6D13" w:rsidP="00867847">
      <w:pPr>
        <w:tabs>
          <w:tab w:val="center" w:pos="4859"/>
          <w:tab w:val="center" w:pos="942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первой главе были рассмотрены теоретические основы управления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продажами в организации, включая сущность и содержание данного процесса, методы стимулирования продаж и маркетинговые инструменты. Управление продажами является комплексным процессом, включающим планирование, организацию, контроль и мотивацию деятельности, направленной на достижение коммерческих целей компании. Методы стимулирования продаж, такие как скидки, акции, программы лояльности и цифровые техно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логии, играют ключевую роль в увеличении объема продаж и удержании клиентов. Маркетинговые инструменты, такие как реклама, PR, интернет-маркетинг и торговый маркетинг, обеспечивают компании возможность эффективно привлекать и удерживать клиентов, а также стимулировать их к совершению покупок. </w:t>
      </w:r>
    </w:p>
    <w:p w:rsidR="000D1D2D" w:rsidRDefault="001E6D13" w:rsidP="00867847">
      <w:pPr>
        <w:tabs>
          <w:tab w:val="center" w:pos="1069"/>
          <w:tab w:val="center" w:pos="3024"/>
          <w:tab w:val="center" w:pos="5725"/>
          <w:tab w:val="center" w:pos="7200"/>
          <w:tab w:val="center" w:pos="8580"/>
          <w:tab w:val="center" w:pos="9717"/>
          <w:tab w:val="center" w:pos="10203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теоретических основ управления продажами позволяет глубже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понять механизмы и методы, используемые в современной практике, и создать основу для дальнейшего анализа и разработки рекомендаций по совершенствованию управления продажами в «Лемана Про» что будет подробно рассмотрено в дальнейших главах работы.</w:t>
      </w:r>
    </w:p>
    <w:p w:rsidR="0079300A" w:rsidRDefault="007930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D1D2D" w:rsidRPr="00042757" w:rsidRDefault="001E6D13" w:rsidP="00042757">
      <w:pPr>
        <w:pStyle w:val="2"/>
        <w:ind w:firstLine="0"/>
        <w:rPr>
          <w:sz w:val="32"/>
        </w:rPr>
      </w:pPr>
      <w:bookmarkStart w:id="5" w:name="_Toc190038061"/>
      <w:r w:rsidRPr="00042757">
        <w:rPr>
          <w:sz w:val="32"/>
        </w:rPr>
        <w:lastRenderedPageBreak/>
        <w:t>Глава 2. Оценка эффективности управления продажами на примере «Лемано Про»</w:t>
      </w:r>
      <w:bookmarkEnd w:id="5"/>
    </w:p>
    <w:p w:rsidR="0079300A" w:rsidRPr="0079300A" w:rsidRDefault="0079300A" w:rsidP="00042757">
      <w:pPr>
        <w:pStyle w:val="2"/>
        <w:ind w:firstLine="0"/>
        <w:rPr>
          <w:szCs w:val="28"/>
        </w:rPr>
      </w:pPr>
      <w:bookmarkStart w:id="6" w:name="_Toc190038062"/>
      <w:r w:rsidRPr="0079300A">
        <w:rPr>
          <w:szCs w:val="28"/>
        </w:rPr>
        <w:t xml:space="preserve">2.1. </w:t>
      </w:r>
      <w:r w:rsidRPr="0079300A">
        <w:rPr>
          <w:szCs w:val="28"/>
          <w:shd w:val="clear" w:color="auto" w:fill="FFFFFF"/>
        </w:rPr>
        <w:t xml:space="preserve">Организационно-экономическая характеристика деятельности организации </w:t>
      </w:r>
      <w:r w:rsidRPr="0079300A">
        <w:rPr>
          <w:szCs w:val="28"/>
        </w:rPr>
        <w:t>«Лемано Про»</w:t>
      </w:r>
      <w:bookmarkEnd w:id="6"/>
    </w:p>
    <w:p w:rsidR="000D1D2D" w:rsidRPr="00867847" w:rsidRDefault="001E6D13" w:rsidP="00867847">
      <w:pPr>
        <w:tabs>
          <w:tab w:val="center" w:pos="1626"/>
          <w:tab w:val="center" w:pos="2255"/>
          <w:tab w:val="center" w:pos="3299"/>
          <w:tab w:val="center" w:pos="5703"/>
          <w:tab w:val="center" w:pos="7065"/>
          <w:tab w:val="center" w:pos="790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главе проводится анализ коммерческой деятельности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 w:rsidRPr="00867847">
        <w:rPr>
          <w:rFonts w:ascii="Times New Roman" w:hAnsi="Times New Roman" w:cs="Times New Roman"/>
          <w:sz w:val="28"/>
          <w:szCs w:val="28"/>
        </w:rPr>
        <w:t xml:space="preserve">ООО «Леруа Мерлен» (Лемана Про) с акцентом на практическую оценку организации и управления торговой деятельностью компании в онлайн-сегменте.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Для этого использованы финансовые данные компании за последние три года, статистические показатели и практические методы анализа.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color w:val="333333"/>
          <w:sz w:val="28"/>
          <w:szCs w:val="28"/>
        </w:rPr>
        <w:t xml:space="preserve">«Леруа Мерлен» (Лемана Про) — сеть магазинов, специализирующихся на продаже товаров для строительства, отделки и обустройства дома, дачи и сада.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color w:val="333333"/>
          <w:sz w:val="28"/>
          <w:szCs w:val="28"/>
        </w:rPr>
        <w:t xml:space="preserve">В июне 2024 года компания объявила о ребрендинге и смене названия на «Лемана Про». Полностью ребрендинг планируется завершить в 2025 году.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color w:val="333333"/>
          <w:sz w:val="28"/>
          <w:szCs w:val="28"/>
        </w:rPr>
        <w:t xml:space="preserve">В марте 2024 года подразделение «Леруа Мерлен» в России сменило название юр лица на ООО «Ле Монлид», компания зарегистрирована в Мытищах.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в соответствие с действующим законодательством РФ.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>Деятельность предприятия осуществляется в соответствиями с ограничениями между действующего Российского законодательства в области регулирования договорных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налогообложения и бухгалтерского учета, трудовых отношениях.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разработку Основным видом деятельности является торговля розничной мебелью, </w:t>
      </w:r>
      <w:r w:rsidR="00867847">
        <w:rPr>
          <w:rFonts w:ascii="Times New Roman" w:hAnsi="Times New Roman" w:cs="Times New Roman"/>
          <w:sz w:val="28"/>
          <w:szCs w:val="28"/>
        </w:rPr>
        <w:t>осветительными</w:t>
      </w:r>
      <w:r>
        <w:rPr>
          <w:rFonts w:ascii="Times New Roman" w:hAnsi="Times New Roman" w:cs="Times New Roman"/>
          <w:sz w:val="28"/>
          <w:szCs w:val="28"/>
        </w:rPr>
        <w:t xml:space="preserve"> приборами и прочими бытовыми </w:t>
      </w:r>
      <w:r w:rsidR="00867847">
        <w:rPr>
          <w:rFonts w:ascii="Times New Roman" w:hAnsi="Times New Roman" w:cs="Times New Roman"/>
          <w:sz w:val="28"/>
          <w:szCs w:val="28"/>
        </w:rPr>
        <w:t>изделиями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специализированных магазинах, всего зарегистрировано 32 вида деятельности по ОКВЭД.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«Лемана Про» проходит уникальный авторский проект «Моя жизнь - моя компания», в котором принимают участие все 17 000 сотрудников. Основная цель - совместить личные и корпоративные цели так, чтобы работа в «Лемано Про» гармонировала с индивидуальной шкалой ценностей. </w:t>
      </w:r>
    </w:p>
    <w:p w:rsidR="000D1D2D" w:rsidRDefault="001E6D13" w:rsidP="00867847">
      <w:pPr>
        <w:tabs>
          <w:tab w:val="center" w:pos="1580"/>
          <w:tab w:val="center" w:pos="3969"/>
          <w:tab w:val="center" w:pos="5950"/>
          <w:tab w:val="center" w:pos="653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Главные преимущества «Лемано Про» на рынке:</w:t>
      </w:r>
    </w:p>
    <w:p w:rsidR="000D1D2D" w:rsidRDefault="00867847" w:rsidP="00867847">
      <w:pPr>
        <w:numPr>
          <w:ilvl w:val="0"/>
          <w:numId w:val="2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E6D13">
        <w:rPr>
          <w:rFonts w:ascii="Times New Roman" w:hAnsi="Times New Roman" w:cs="Times New Roman"/>
          <w:sz w:val="28"/>
          <w:szCs w:val="28"/>
        </w:rPr>
        <w:t>аличие собственного мебельного производства. Предприятие постоянно развивает собственное производство, это дает возможность изготавливать изделия широкого ассортимента и высокого качества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1D2D" w:rsidRDefault="00867847" w:rsidP="00867847">
      <w:pPr>
        <w:numPr>
          <w:ilvl w:val="0"/>
          <w:numId w:val="2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E6D13">
        <w:rPr>
          <w:rFonts w:ascii="Times New Roman" w:hAnsi="Times New Roman" w:cs="Times New Roman"/>
          <w:sz w:val="28"/>
          <w:szCs w:val="28"/>
        </w:rPr>
        <w:t>спользование в производстве безопасных и экологически чистых материалов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1D2D" w:rsidRDefault="00867847" w:rsidP="00867847">
      <w:pPr>
        <w:numPr>
          <w:ilvl w:val="0"/>
          <w:numId w:val="2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E6D13">
        <w:rPr>
          <w:rFonts w:ascii="Times New Roman" w:hAnsi="Times New Roman" w:cs="Times New Roman"/>
          <w:sz w:val="28"/>
          <w:szCs w:val="28"/>
        </w:rPr>
        <w:t>спользование в производстве высококачественных и надежных комплектующих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D1D2D" w:rsidRDefault="00867847" w:rsidP="00867847">
      <w:pPr>
        <w:numPr>
          <w:ilvl w:val="0"/>
          <w:numId w:val="2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E6D13">
        <w:rPr>
          <w:rFonts w:ascii="Times New Roman" w:hAnsi="Times New Roman" w:cs="Times New Roman"/>
          <w:sz w:val="28"/>
          <w:szCs w:val="28"/>
        </w:rPr>
        <w:t>роизводство мебели любого размера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торговой деятельности охватывает как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традиционные розничные каналы, так и быстрорастущий сектор электронной коммерции. В данном разделе оцениваются ключевые аспекты организации торгового процесса в компании, уделяя особое внимание ее онлайн-платформе.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Компания активно развивает свою интернет-платформу, предоставляя клиентам возможность покупки широкого ассортимента товаров через онлайн-магазин. В последние годы наблюдается существенный рост доли онлайн-продаж, что связано с изменением потребительского поведения и развитием цифровых технологий.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элементы организации онлайн-продаж: </w:t>
      </w:r>
    </w:p>
    <w:p w:rsidR="000D1D2D" w:rsidRPr="00867847" w:rsidRDefault="00867847" w:rsidP="00867847">
      <w:pPr>
        <w:numPr>
          <w:ilvl w:val="0"/>
          <w:numId w:val="2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</w:t>
      </w:r>
      <w:r w:rsidR="001E6D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нтеграция с розничной сетью: ООО «Леруа Мерлен»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6D13" w:rsidRPr="00867847">
        <w:rPr>
          <w:rFonts w:ascii="Times New Roman" w:hAnsi="Times New Roman" w:cs="Times New Roman"/>
          <w:color w:val="000000" w:themeColor="text1"/>
          <w:sz w:val="28"/>
          <w:szCs w:val="28"/>
        </w:rPr>
        <w:t>обеспечивает синхронизацию ассортимента и цен между физическими магазинами и онлайн-платформой, что позволяет клиентам выбирать наиболее удобный канал для покупки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1E6D13" w:rsidRPr="00867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D1D2D" w:rsidRPr="00867847" w:rsidRDefault="00867847" w:rsidP="00867847">
      <w:pPr>
        <w:numPr>
          <w:ilvl w:val="0"/>
          <w:numId w:val="39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E6D13" w:rsidRPr="00867847">
        <w:rPr>
          <w:rFonts w:ascii="Times New Roman" w:hAnsi="Times New Roman" w:cs="Times New Roman"/>
          <w:sz w:val="28"/>
          <w:szCs w:val="28"/>
        </w:rPr>
        <w:t xml:space="preserve">мниканальная стратегия: Компания реализует омниканальную стратегию, обеспечивая возможность заказа товаров онлайн с последующим самовывозом или доставкой на дом.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>Платформа электронной торговли: На сайте компании реализован удобный интерфейс для покупок, интегрированный с</w:t>
      </w:r>
      <w:r>
        <w:rPr>
          <w:rFonts w:ascii="Times New Roman" w:hAnsi="Times New Roman" w:cs="Times New Roman"/>
          <w:sz w:val="28"/>
          <w:szCs w:val="28"/>
        </w:rPr>
        <w:t xml:space="preserve"> CRM- системой и системой управления заказами (OMS), что позволяет автоматизировать и оптимизировать процесс обработки заказов.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Управление запасами и логистикой: </w:t>
      </w:r>
    </w:p>
    <w:p w:rsidR="000D1D2D" w:rsidRPr="00867847" w:rsidRDefault="001E6D13" w:rsidP="00867847">
      <w:pPr>
        <w:tabs>
          <w:tab w:val="center" w:pos="0"/>
          <w:tab w:val="center" w:pos="3160"/>
          <w:tab w:val="center" w:pos="5253"/>
          <w:tab w:val="center" w:pos="6246"/>
          <w:tab w:val="center" w:pos="7238"/>
          <w:tab w:val="center" w:pos="7239"/>
          <w:tab w:val="center" w:pos="7848"/>
          <w:tab w:val="center" w:pos="8899"/>
          <w:tab w:val="center" w:pos="9773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бесперебойной работы онлайн-магазина ООО «Леруа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Мерлен» активно инвестирует в развитие логистических мощностей и </w:t>
      </w:r>
      <w:r w:rsidRPr="00867847">
        <w:rPr>
          <w:rFonts w:ascii="Times New Roman" w:hAnsi="Times New Roman" w:cs="Times New Roman"/>
          <w:sz w:val="28"/>
          <w:szCs w:val="28"/>
        </w:rPr>
        <w:t xml:space="preserve">оптимизацию управления запасами. </w:t>
      </w:r>
    </w:p>
    <w:p w:rsidR="000D1D2D" w:rsidRPr="00867847" w:rsidRDefault="001E6D13" w:rsidP="00867847">
      <w:pPr>
        <w:tabs>
          <w:tab w:val="center" w:pos="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Централизованные склады: Компания использует централизованные распределительные центры, что позволяет эффективно управлять запасами и сокращать время доставки товаров. </w:t>
      </w:r>
    </w:p>
    <w:p w:rsidR="000D1D2D" w:rsidRPr="00867847" w:rsidRDefault="001E6D13" w:rsidP="00867847">
      <w:pPr>
        <w:tabs>
          <w:tab w:val="center" w:pos="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Технологии управления запасами: Внедрение автоматизированных систем управления складом (WMS) позволяет компании минимизировать издержки, связанные с хранением и транспортировкой товаров, а также улучшить точность выполнения заказов. </w:t>
      </w:r>
    </w:p>
    <w:p w:rsidR="000D1D2D" w:rsidRPr="00867847" w:rsidRDefault="001E6D13" w:rsidP="00867847">
      <w:pPr>
        <w:tabs>
          <w:tab w:val="center" w:pos="0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 Маркетинговая поддержка онлайн-продаж: </w:t>
      </w:r>
    </w:p>
    <w:p w:rsidR="000D1D2D" w:rsidRPr="00867847" w:rsidRDefault="001E6D13" w:rsidP="00867847">
      <w:pPr>
        <w:tabs>
          <w:tab w:val="center" w:pos="0"/>
          <w:tab w:val="center" w:pos="2184"/>
          <w:tab w:val="center" w:pos="4100"/>
          <w:tab w:val="center" w:pos="6538"/>
          <w:tab w:val="center" w:pos="8592"/>
          <w:tab w:val="center" w:pos="960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Для привлечения клиентов на онлайн-платформу ООО «Леруа Мерлен» </w:t>
      </w:r>
      <w:r w:rsidR="00867847" w:rsidRPr="00867847">
        <w:rPr>
          <w:rFonts w:ascii="Times New Roman" w:hAnsi="Times New Roman" w:cs="Times New Roman"/>
          <w:sz w:val="28"/>
          <w:szCs w:val="28"/>
        </w:rPr>
        <w:t xml:space="preserve"> </w:t>
      </w:r>
      <w:r w:rsidRPr="00867847">
        <w:rPr>
          <w:rFonts w:ascii="Times New Roman" w:hAnsi="Times New Roman" w:cs="Times New Roman"/>
          <w:sz w:val="28"/>
          <w:szCs w:val="28"/>
        </w:rPr>
        <w:t xml:space="preserve">использует комплекс маркетинговых инструментов: </w:t>
      </w:r>
    </w:p>
    <w:p w:rsidR="000D1D2D" w:rsidRPr="00867847" w:rsidRDefault="00867847" w:rsidP="00867847">
      <w:pPr>
        <w:numPr>
          <w:ilvl w:val="0"/>
          <w:numId w:val="22"/>
        </w:numPr>
        <w:tabs>
          <w:tab w:val="center" w:pos="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6D13" w:rsidRPr="00867847">
        <w:rPr>
          <w:rFonts w:ascii="Times New Roman" w:hAnsi="Times New Roman" w:cs="Times New Roman"/>
          <w:sz w:val="28"/>
          <w:szCs w:val="28"/>
        </w:rPr>
        <w:t xml:space="preserve">ифровой маркетинг: Компания активно использует SEO, </w:t>
      </w:r>
      <w:r w:rsidRPr="00867847">
        <w:rPr>
          <w:rFonts w:ascii="Times New Roman" w:hAnsi="Times New Roman" w:cs="Times New Roman"/>
          <w:sz w:val="28"/>
          <w:szCs w:val="28"/>
        </w:rPr>
        <w:t xml:space="preserve"> </w:t>
      </w:r>
      <w:r w:rsidR="001E6D13" w:rsidRPr="00867847">
        <w:rPr>
          <w:rFonts w:ascii="Times New Roman" w:hAnsi="Times New Roman" w:cs="Times New Roman"/>
          <w:sz w:val="28"/>
          <w:szCs w:val="28"/>
        </w:rPr>
        <w:t>контекстную рекламу и рекламу в социальных сетях для привлечения трафика на сайт</w:t>
      </w:r>
      <w:r>
        <w:rPr>
          <w:rFonts w:ascii="Times New Roman" w:hAnsi="Times New Roman" w:cs="Times New Roman"/>
          <w:sz w:val="28"/>
          <w:szCs w:val="28"/>
        </w:rPr>
        <w:t>;</w:t>
      </w:r>
      <w:r w:rsidR="001E6D13" w:rsidRPr="008678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D2D" w:rsidRPr="00867847" w:rsidRDefault="00867847" w:rsidP="00867847">
      <w:pPr>
        <w:numPr>
          <w:ilvl w:val="0"/>
          <w:numId w:val="22"/>
        </w:numPr>
        <w:tabs>
          <w:tab w:val="center" w:pos="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E6D13" w:rsidRPr="00867847">
        <w:rPr>
          <w:rFonts w:ascii="Times New Roman" w:hAnsi="Times New Roman" w:cs="Times New Roman"/>
          <w:sz w:val="28"/>
          <w:szCs w:val="28"/>
        </w:rPr>
        <w:t>рограммы лояльности: Программа лояльности « Леруа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D13" w:rsidRPr="00867847">
        <w:rPr>
          <w:rFonts w:ascii="Times New Roman" w:hAnsi="Times New Roman" w:cs="Times New Roman"/>
          <w:sz w:val="28"/>
          <w:szCs w:val="28"/>
        </w:rPr>
        <w:t xml:space="preserve">Мерлен» позволяет клиентам получать бонусные баллы за покупки, которые можно использовать для скидок на последующие заказы. </w:t>
      </w:r>
    </w:p>
    <w:p w:rsidR="000D1D2D" w:rsidRDefault="001E6D13" w:rsidP="00C84024">
      <w:pPr>
        <w:pStyle w:val="2"/>
        <w:numPr>
          <w:ilvl w:val="1"/>
          <w:numId w:val="13"/>
        </w:numPr>
      </w:pPr>
      <w:bookmarkStart w:id="7" w:name="_Toc190038063"/>
      <w:r>
        <w:t>Анализ системы управления продажами.</w:t>
      </w:r>
      <w:bookmarkEnd w:id="7"/>
    </w:p>
    <w:p w:rsidR="00C84024" w:rsidRPr="00C84024" w:rsidRDefault="00C84024" w:rsidP="00C84024">
      <w:pPr>
        <w:pStyle w:val="af4"/>
        <w:spacing w:line="369" w:lineRule="auto"/>
        <w:ind w:right="710" w:firstLine="708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5"/>
        </w:rPr>
        <w:t>Сегодня для поддержания интереса клиентов недостаточно просто предлагать товары по низким ценам. Возросла покупательская компетенция. Клиент получает всю необходимую</w:t>
      </w:r>
      <w:r w:rsidRPr="00C84024">
        <w:rPr>
          <w:rFonts w:ascii="Times New Roman" w:hAnsi="Times New Roman" w:cs="Times New Roman"/>
          <w:spacing w:val="-16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информацию</w:t>
      </w:r>
      <w:r w:rsidRPr="00C84024">
        <w:rPr>
          <w:rFonts w:ascii="Times New Roman" w:hAnsi="Times New Roman" w:cs="Times New Roman"/>
          <w:spacing w:val="-16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в</w:t>
      </w:r>
      <w:r w:rsidRPr="00C84024">
        <w:rPr>
          <w:rFonts w:ascii="Times New Roman" w:hAnsi="Times New Roman" w:cs="Times New Roman"/>
          <w:spacing w:val="-18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интернете,</w:t>
      </w:r>
      <w:r w:rsidRPr="00C84024">
        <w:rPr>
          <w:rFonts w:ascii="Times New Roman" w:hAnsi="Times New Roman" w:cs="Times New Roman"/>
          <w:spacing w:val="-17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и</w:t>
      </w:r>
      <w:r w:rsidRPr="00C84024">
        <w:rPr>
          <w:rFonts w:ascii="Times New Roman" w:hAnsi="Times New Roman" w:cs="Times New Roman"/>
          <w:spacing w:val="-17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поэтому</w:t>
      </w:r>
      <w:r w:rsidRPr="00C84024">
        <w:rPr>
          <w:rFonts w:ascii="Times New Roman" w:hAnsi="Times New Roman" w:cs="Times New Roman"/>
          <w:spacing w:val="-16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нам</w:t>
      </w:r>
      <w:r w:rsidRPr="00C84024">
        <w:rPr>
          <w:rFonts w:ascii="Times New Roman" w:hAnsi="Times New Roman" w:cs="Times New Roman"/>
          <w:spacing w:val="-18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нужно знать о товаре всё и даже больше. А также уметь слушать покупателя и предлагать то, что ему нужно. Сегодня индивидуальный</w:t>
      </w:r>
      <w:r w:rsidRPr="00C84024">
        <w:rPr>
          <w:rFonts w:ascii="Times New Roman" w:hAnsi="Times New Roman" w:cs="Times New Roman"/>
          <w:spacing w:val="-12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подход</w:t>
      </w:r>
      <w:r w:rsidRPr="00C84024">
        <w:rPr>
          <w:rFonts w:ascii="Times New Roman" w:hAnsi="Times New Roman" w:cs="Times New Roman"/>
          <w:spacing w:val="-12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особенно</w:t>
      </w:r>
      <w:r w:rsidRPr="00C84024">
        <w:rPr>
          <w:rFonts w:ascii="Times New Roman" w:hAnsi="Times New Roman" w:cs="Times New Roman"/>
          <w:spacing w:val="-12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важен,</w:t>
      </w:r>
      <w:r w:rsidRPr="00C84024">
        <w:rPr>
          <w:rFonts w:ascii="Times New Roman" w:hAnsi="Times New Roman" w:cs="Times New Roman"/>
          <w:spacing w:val="-12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потому</w:t>
      </w:r>
      <w:r w:rsidRPr="00C84024">
        <w:rPr>
          <w:rFonts w:ascii="Times New Roman" w:hAnsi="Times New Roman" w:cs="Times New Roman"/>
          <w:spacing w:val="-11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что</w:t>
      </w:r>
      <w:r w:rsidRPr="00C84024">
        <w:rPr>
          <w:rFonts w:ascii="Times New Roman" w:hAnsi="Times New Roman" w:cs="Times New Roman"/>
          <w:spacing w:val="-14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 xml:space="preserve">эмоции, полученные при посещении магазина, выходят на первый </w:t>
      </w:r>
      <w:r w:rsidRPr="00C84024">
        <w:rPr>
          <w:rFonts w:ascii="Times New Roman" w:hAnsi="Times New Roman" w:cs="Times New Roman"/>
          <w:spacing w:val="-4"/>
          <w:w w:val="115"/>
        </w:rPr>
        <w:t>план.</w:t>
      </w:r>
    </w:p>
    <w:p w:rsidR="00C84024" w:rsidRDefault="00C84024" w:rsidP="00E2725F">
      <w:pPr>
        <w:pStyle w:val="af4"/>
        <w:spacing w:line="369" w:lineRule="auto"/>
        <w:ind w:right="712" w:firstLine="708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5"/>
        </w:rPr>
        <w:t xml:space="preserve">Для этих целей в «Лемана Про» (ООО ЛЕРУА МЕРЛЕН)  существует проект «Эволюция культуры обслуживания», в рамках которого предложены важные шаги к сервису </w:t>
      </w:r>
      <w:r w:rsidRPr="00C84024">
        <w:rPr>
          <w:rFonts w:ascii="Times New Roman" w:hAnsi="Times New Roman" w:cs="Times New Roman"/>
          <w:spacing w:val="-2"/>
          <w:w w:val="115"/>
        </w:rPr>
        <w:t>будущего: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5"/>
        </w:numPr>
        <w:tabs>
          <w:tab w:val="left" w:pos="1702"/>
        </w:tabs>
        <w:autoSpaceDE w:val="0"/>
        <w:autoSpaceDN w:val="0"/>
        <w:spacing w:before="87" w:after="0" w:line="369" w:lineRule="auto"/>
        <w:ind w:right="71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развитие навыков общения с клиентом и освоение новых техник благодаря «Школе Продаж», где «Лемано Про» (ООО Леруа Мерлен) продолжит прокачивать «6 шагов обслуживания клиентов»;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5"/>
        </w:numPr>
        <w:tabs>
          <w:tab w:val="left" w:pos="1702"/>
        </w:tabs>
        <w:autoSpaceDE w:val="0"/>
        <w:autoSpaceDN w:val="0"/>
        <w:spacing w:after="0" w:line="367" w:lineRule="auto"/>
        <w:ind w:right="71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через сотрудничество с поставщиками проведения обучения и мастер-классов для сотрудников.</w:t>
      </w:r>
    </w:p>
    <w:p w:rsidR="00C84024" w:rsidRPr="00C84024" w:rsidRDefault="00C84024" w:rsidP="00C84024">
      <w:pPr>
        <w:pStyle w:val="af4"/>
        <w:spacing w:before="1" w:line="369" w:lineRule="auto"/>
        <w:ind w:right="711" w:firstLine="708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05"/>
        </w:rPr>
        <w:t>Главные</w:t>
      </w:r>
      <w:r w:rsidRPr="00C84024">
        <w:rPr>
          <w:rFonts w:ascii="Times New Roman" w:hAnsi="Times New Roman" w:cs="Times New Roman"/>
          <w:spacing w:val="80"/>
          <w:w w:val="105"/>
        </w:rPr>
        <w:t xml:space="preserve"> </w:t>
      </w:r>
      <w:r w:rsidRPr="00C84024">
        <w:rPr>
          <w:rFonts w:ascii="Times New Roman" w:hAnsi="Times New Roman" w:cs="Times New Roman"/>
          <w:w w:val="105"/>
        </w:rPr>
        <w:t>ценности</w:t>
      </w:r>
      <w:r w:rsidRPr="00C84024">
        <w:rPr>
          <w:rFonts w:ascii="Times New Roman" w:hAnsi="Times New Roman" w:cs="Times New Roman"/>
          <w:spacing w:val="80"/>
          <w:w w:val="105"/>
        </w:rPr>
        <w:t xml:space="preserve"> </w:t>
      </w:r>
      <w:r w:rsidRPr="00C84024">
        <w:rPr>
          <w:rFonts w:ascii="Times New Roman" w:hAnsi="Times New Roman" w:cs="Times New Roman"/>
          <w:w w:val="105"/>
        </w:rPr>
        <w:t>компании</w:t>
      </w:r>
      <w:r w:rsidRPr="00C84024">
        <w:rPr>
          <w:rFonts w:ascii="Times New Roman" w:hAnsi="Times New Roman" w:cs="Times New Roman"/>
          <w:spacing w:val="80"/>
          <w:w w:val="105"/>
        </w:rPr>
        <w:t xml:space="preserve"> </w:t>
      </w:r>
      <w:r w:rsidRPr="00C84024">
        <w:rPr>
          <w:rFonts w:ascii="Times New Roman" w:hAnsi="Times New Roman" w:cs="Times New Roman"/>
          <w:w w:val="105"/>
        </w:rPr>
        <w:t>–</w:t>
      </w:r>
      <w:r w:rsidRPr="00C84024">
        <w:rPr>
          <w:rFonts w:ascii="Times New Roman" w:hAnsi="Times New Roman" w:cs="Times New Roman"/>
          <w:spacing w:val="80"/>
          <w:w w:val="105"/>
        </w:rPr>
        <w:t xml:space="preserve"> </w:t>
      </w:r>
      <w:r w:rsidRPr="00C84024">
        <w:rPr>
          <w:rFonts w:ascii="Times New Roman" w:hAnsi="Times New Roman" w:cs="Times New Roman"/>
          <w:w w:val="105"/>
        </w:rPr>
        <w:t>это</w:t>
      </w:r>
      <w:r w:rsidRPr="00C84024">
        <w:rPr>
          <w:rFonts w:ascii="Times New Roman" w:hAnsi="Times New Roman" w:cs="Times New Roman"/>
          <w:spacing w:val="80"/>
          <w:w w:val="105"/>
        </w:rPr>
        <w:t xml:space="preserve"> </w:t>
      </w:r>
      <w:r w:rsidRPr="00C84024">
        <w:rPr>
          <w:rFonts w:ascii="Times New Roman" w:hAnsi="Times New Roman" w:cs="Times New Roman"/>
          <w:w w:val="105"/>
        </w:rPr>
        <w:t>эмоции</w:t>
      </w:r>
      <w:r w:rsidRPr="00C84024">
        <w:rPr>
          <w:rFonts w:ascii="Times New Roman" w:hAnsi="Times New Roman" w:cs="Times New Roman"/>
          <w:spacing w:val="80"/>
          <w:w w:val="105"/>
        </w:rPr>
        <w:t xml:space="preserve"> </w:t>
      </w:r>
      <w:r w:rsidRPr="00C84024">
        <w:rPr>
          <w:rFonts w:ascii="Times New Roman" w:hAnsi="Times New Roman" w:cs="Times New Roman"/>
          <w:w w:val="105"/>
        </w:rPr>
        <w:t xml:space="preserve">клиента: эмоции через опыт использования товара; эмоции </w:t>
      </w:r>
      <w:r w:rsidRPr="00C84024">
        <w:rPr>
          <w:rFonts w:ascii="Times New Roman" w:hAnsi="Times New Roman" w:cs="Times New Roman"/>
          <w:w w:val="105"/>
        </w:rPr>
        <w:lastRenderedPageBreak/>
        <w:t xml:space="preserve">через сообщества; эмоции через зоны вдохновения; эмоции через совместное творчество. Уникальное отличие «Леруа Мерлен Восток» от конкурентов онлайн и офлайн – это «искренний» </w:t>
      </w:r>
      <w:r w:rsidRPr="00C84024">
        <w:rPr>
          <w:rFonts w:ascii="Times New Roman" w:hAnsi="Times New Roman" w:cs="Times New Roman"/>
          <w:spacing w:val="-2"/>
          <w:w w:val="105"/>
        </w:rPr>
        <w:t>сервис.</w:t>
      </w:r>
    </w:p>
    <w:p w:rsidR="00C84024" w:rsidRPr="00C84024" w:rsidRDefault="00C84024" w:rsidP="00C84024">
      <w:pPr>
        <w:pStyle w:val="af4"/>
        <w:spacing w:line="367" w:lineRule="auto"/>
        <w:ind w:right="711" w:firstLine="708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0"/>
        </w:rPr>
        <w:t>Одним из ключевых элементов продаж любой коммерческой</w:t>
      </w:r>
      <w:r w:rsidRPr="00C84024">
        <w:rPr>
          <w:rFonts w:ascii="Times New Roman" w:hAnsi="Times New Roman" w:cs="Times New Roman"/>
          <w:spacing w:val="69"/>
          <w:w w:val="15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компании</w:t>
      </w:r>
      <w:r w:rsidRPr="00C84024">
        <w:rPr>
          <w:rFonts w:ascii="Times New Roman" w:hAnsi="Times New Roman" w:cs="Times New Roman"/>
          <w:spacing w:val="72"/>
          <w:w w:val="15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является</w:t>
      </w:r>
      <w:r w:rsidRPr="00C84024">
        <w:rPr>
          <w:rFonts w:ascii="Times New Roman" w:hAnsi="Times New Roman" w:cs="Times New Roman"/>
          <w:spacing w:val="72"/>
          <w:w w:val="15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профиль</w:t>
      </w:r>
      <w:r w:rsidRPr="00C84024">
        <w:rPr>
          <w:rFonts w:ascii="Times New Roman" w:hAnsi="Times New Roman" w:cs="Times New Roman"/>
          <w:spacing w:val="71"/>
          <w:w w:val="15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продавца.</w:t>
      </w:r>
      <w:r w:rsidRPr="00C84024">
        <w:rPr>
          <w:rFonts w:ascii="Times New Roman" w:hAnsi="Times New Roman" w:cs="Times New Roman"/>
          <w:spacing w:val="71"/>
          <w:w w:val="150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</w:rPr>
        <w:t>Через</w:t>
      </w:r>
    </w:p>
    <w:p w:rsidR="00C84024" w:rsidRPr="00C84024" w:rsidRDefault="00C84024" w:rsidP="00C84024">
      <w:pPr>
        <w:pStyle w:val="af4"/>
        <w:spacing w:line="367" w:lineRule="auto"/>
        <w:ind w:right="710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0"/>
        </w:rPr>
        <w:t>«Эволюцию культуры обслуживания» компания говорит, что сегодня профиль продавца это: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позитивное</w:t>
      </w:r>
      <w:r w:rsidRPr="00C84024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отношение</w:t>
      </w:r>
      <w:r w:rsidRPr="00C84024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C84024">
        <w:rPr>
          <w:rFonts w:ascii="Times New Roman" w:hAnsi="Times New Roman" w:cs="Times New Roman"/>
          <w:spacing w:val="28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жизни;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4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коммуникабельность;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многозадачность</w:t>
      </w:r>
      <w:r w:rsidRPr="00C84024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и</w:t>
      </w:r>
      <w:r w:rsidRPr="00C84024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стрессоустойчивость;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5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готовность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к</w:t>
      </w:r>
      <w:r w:rsidRPr="00C84024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физическим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нагрузкам;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клиенториентированность;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6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внимательность;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готовность</w:t>
      </w:r>
      <w:r w:rsidRPr="00C84024">
        <w:rPr>
          <w:rFonts w:ascii="Times New Roman" w:hAnsi="Times New Roman" w:cs="Times New Roman"/>
          <w:spacing w:val="4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работать</w:t>
      </w:r>
      <w:r w:rsidRPr="00C84024">
        <w:rPr>
          <w:rFonts w:ascii="Times New Roman" w:hAnsi="Times New Roman" w:cs="Times New Roman"/>
          <w:spacing w:val="42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C84024">
        <w:rPr>
          <w:rFonts w:ascii="Times New Roman" w:hAnsi="Times New Roman" w:cs="Times New Roman"/>
          <w:spacing w:val="38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команде;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5" w:after="0" w:line="367" w:lineRule="auto"/>
        <w:ind w:right="4656" w:firstLine="0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 xml:space="preserve">честность и порядочность.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Завтра: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321" w:lineRule="exact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любовь</w:t>
      </w:r>
      <w:r w:rsidRPr="00C84024">
        <w:rPr>
          <w:rFonts w:ascii="Times New Roman" w:hAnsi="Times New Roman" w:cs="Times New Roman"/>
          <w:spacing w:val="1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C84024">
        <w:rPr>
          <w:rFonts w:ascii="Times New Roman" w:hAnsi="Times New Roman" w:cs="Times New Roman"/>
          <w:spacing w:val="1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людям</w:t>
      </w:r>
      <w:r w:rsidRPr="00C84024">
        <w:rPr>
          <w:rFonts w:ascii="Times New Roman" w:hAnsi="Times New Roman" w:cs="Times New Roman"/>
          <w:spacing w:val="1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и</w:t>
      </w:r>
      <w:r w:rsidRPr="00C84024">
        <w:rPr>
          <w:rFonts w:ascii="Times New Roman" w:hAnsi="Times New Roman" w:cs="Times New Roman"/>
          <w:spacing w:val="1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гостеприимство;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открытость</w:t>
      </w:r>
      <w:r w:rsidRPr="00C84024">
        <w:rPr>
          <w:rFonts w:ascii="Times New Roman" w:hAnsi="Times New Roman" w:cs="Times New Roman"/>
          <w:spacing w:val="38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новому,</w:t>
      </w:r>
      <w:r w:rsidRPr="00C84024">
        <w:rPr>
          <w:rFonts w:ascii="Times New Roman" w:hAnsi="Times New Roman" w:cs="Times New Roman"/>
          <w:spacing w:val="38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диджитальность;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5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творческий</w:t>
      </w:r>
      <w:r w:rsidRPr="00C84024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склад</w:t>
      </w:r>
      <w:r w:rsidRPr="00C84024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ума</w:t>
      </w:r>
      <w:r w:rsidRPr="00C84024">
        <w:rPr>
          <w:rFonts w:ascii="Times New Roman" w:hAnsi="Times New Roman" w:cs="Times New Roman"/>
          <w:spacing w:val="-16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для</w:t>
      </w:r>
      <w:r w:rsidRPr="00C84024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декоративных</w:t>
      </w:r>
      <w:r w:rsidRPr="00C84024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отделов;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8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профессиональная</w:t>
      </w:r>
      <w:r w:rsidRPr="00C84024">
        <w:rPr>
          <w:rFonts w:ascii="Times New Roman" w:hAnsi="Times New Roman" w:cs="Times New Roman"/>
          <w:spacing w:val="64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любознательность;</w:t>
      </w:r>
    </w:p>
    <w:p w:rsidR="00C84024" w:rsidRPr="00E2725F" w:rsidRDefault="00C84024" w:rsidP="00E2725F">
      <w:pPr>
        <w:rPr>
          <w:rFonts w:ascii="Times New Roman" w:hAnsi="Times New Roman" w:cs="Times New Roman"/>
          <w:sz w:val="28"/>
          <w:szCs w:val="28"/>
        </w:rPr>
      </w:pP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83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позитивное</w:t>
      </w:r>
      <w:r w:rsidRPr="00C84024">
        <w:rPr>
          <w:rFonts w:ascii="Times New Roman" w:hAnsi="Times New Roman" w:cs="Times New Roman"/>
          <w:spacing w:val="3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отношение</w:t>
      </w:r>
      <w:r w:rsidRPr="00C84024">
        <w:rPr>
          <w:rFonts w:ascii="Times New Roman" w:hAnsi="Times New Roman" w:cs="Times New Roman"/>
          <w:spacing w:val="32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к</w:t>
      </w:r>
      <w:r w:rsidRPr="00C84024">
        <w:rPr>
          <w:rFonts w:ascii="Times New Roman" w:hAnsi="Times New Roman" w:cs="Times New Roman"/>
          <w:spacing w:val="28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жизни;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5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технический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склад</w:t>
      </w:r>
      <w:r w:rsidRPr="00C84024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ума</w:t>
      </w:r>
      <w:r w:rsidRPr="00C84024">
        <w:rPr>
          <w:rFonts w:ascii="Times New Roman" w:hAnsi="Times New Roman" w:cs="Times New Roman"/>
          <w:spacing w:val="-6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для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технических</w:t>
      </w:r>
      <w:r w:rsidRPr="00C84024">
        <w:rPr>
          <w:rFonts w:ascii="Times New Roman" w:hAnsi="Times New Roman" w:cs="Times New Roman"/>
          <w:spacing w:val="-5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отделов;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многозадачность</w:t>
      </w:r>
      <w:r w:rsidRPr="00C84024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и</w:t>
      </w:r>
      <w:r w:rsidRPr="00C84024">
        <w:rPr>
          <w:rFonts w:ascii="Times New Roman" w:hAnsi="Times New Roman" w:cs="Times New Roman"/>
          <w:spacing w:val="-4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стрессоустойчивость;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5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lastRenderedPageBreak/>
        <w:t>готовность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к</w:t>
      </w:r>
      <w:r w:rsidRPr="00C84024">
        <w:rPr>
          <w:rFonts w:ascii="Times New Roman" w:hAnsi="Times New Roman" w:cs="Times New Roman"/>
          <w:spacing w:val="-9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физическим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нагрузкам;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готовность</w:t>
      </w:r>
      <w:r w:rsidRPr="00C84024">
        <w:rPr>
          <w:rFonts w:ascii="Times New Roman" w:hAnsi="Times New Roman" w:cs="Times New Roman"/>
          <w:spacing w:val="41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работать</w:t>
      </w:r>
      <w:r w:rsidRPr="00C84024">
        <w:rPr>
          <w:rFonts w:ascii="Times New Roman" w:hAnsi="Times New Roman" w:cs="Times New Roman"/>
          <w:spacing w:val="42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в</w:t>
      </w:r>
      <w:r w:rsidRPr="00C84024">
        <w:rPr>
          <w:rFonts w:ascii="Times New Roman" w:hAnsi="Times New Roman" w:cs="Times New Roman"/>
          <w:spacing w:val="38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команде;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6" w:after="0" w:line="367" w:lineRule="auto"/>
        <w:ind w:right="3381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 xml:space="preserve">честность и порядочность.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Компания</w:t>
      </w:r>
      <w:r w:rsidRPr="00C84024">
        <w:rPr>
          <w:rFonts w:ascii="Times New Roman" w:hAnsi="Times New Roman" w:cs="Times New Roman"/>
          <w:spacing w:val="-13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применяет</w:t>
      </w:r>
      <w:r w:rsidRPr="00C84024">
        <w:rPr>
          <w:rFonts w:ascii="Times New Roman" w:hAnsi="Times New Roman" w:cs="Times New Roman"/>
          <w:spacing w:val="-14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3</w:t>
      </w:r>
      <w:r w:rsidRPr="00C84024">
        <w:rPr>
          <w:rFonts w:ascii="Times New Roman" w:hAnsi="Times New Roman" w:cs="Times New Roman"/>
          <w:spacing w:val="-16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модели</w:t>
      </w:r>
      <w:r w:rsidRPr="00C84024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продаж: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367" w:lineRule="auto"/>
        <w:ind w:left="287" w:right="71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 xml:space="preserve">самообслуживание (в товарных группах, где клиент может самостоятельно сделать покупку без консультации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продавца);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367" w:lineRule="auto"/>
        <w:ind w:left="287" w:right="71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 xml:space="preserve">консультация (в товарных группах, где клиенту самому сложно сделать выбор, нужна консультация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продавца);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369" w:lineRule="auto"/>
        <w:ind w:left="287" w:right="71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продажа проекта (в отделах со сложными проектами с большим бюджетом, предварительным проектированием, включающие товары разных товарных групп и услуг).</w:t>
      </w:r>
    </w:p>
    <w:p w:rsidR="00C84024" w:rsidRPr="00C84024" w:rsidRDefault="00C84024" w:rsidP="00C84024">
      <w:pPr>
        <w:pStyle w:val="af4"/>
        <w:spacing w:line="369" w:lineRule="auto"/>
        <w:ind w:right="713" w:firstLine="708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0"/>
        </w:rPr>
        <w:t>Говоря о этапах продаж в «Леруа Мерлен Восток», мы говорим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о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стандартах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обслуживания.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Они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называются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«6 шагов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по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обслуживанию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клиентов»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и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включают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в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себя: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367" w:lineRule="auto"/>
        <w:ind w:left="287" w:righ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 xml:space="preserve">подойди к каждому клиенту, улыбнись и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поздоровайся;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after="0" w:line="321" w:lineRule="exact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узнай</w:t>
      </w:r>
      <w:r w:rsidRPr="00C84024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потребности</w:t>
      </w:r>
      <w:r w:rsidRPr="00C84024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клиента,</w:t>
      </w:r>
      <w:r w:rsidRPr="00C84024">
        <w:rPr>
          <w:rFonts w:ascii="Times New Roman" w:hAnsi="Times New Roman" w:cs="Times New Roman"/>
          <w:spacing w:val="-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задавая</w:t>
      </w:r>
      <w:r w:rsidRPr="00C84024">
        <w:rPr>
          <w:rFonts w:ascii="Times New Roman" w:hAnsi="Times New Roman" w:cs="Times New Roman"/>
          <w:spacing w:val="-8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вопросы;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50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предложи</w:t>
      </w:r>
      <w:r w:rsidRPr="00C84024">
        <w:rPr>
          <w:rFonts w:ascii="Times New Roman" w:hAnsi="Times New Roman" w:cs="Times New Roman"/>
          <w:spacing w:val="22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клиенту</w:t>
      </w:r>
      <w:r w:rsidRPr="00C84024">
        <w:rPr>
          <w:rFonts w:ascii="Times New Roman" w:hAnsi="Times New Roman" w:cs="Times New Roman"/>
          <w:spacing w:val="24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на</w:t>
      </w:r>
      <w:r w:rsidRPr="00C84024">
        <w:rPr>
          <w:rFonts w:ascii="Times New Roman" w:hAnsi="Times New Roman" w:cs="Times New Roman"/>
          <w:spacing w:val="24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выбор</w:t>
      </w:r>
      <w:r w:rsidRPr="00C84024">
        <w:rPr>
          <w:rFonts w:ascii="Times New Roman" w:hAnsi="Times New Roman" w:cs="Times New Roman"/>
          <w:spacing w:val="25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2-3</w:t>
      </w:r>
      <w:r w:rsidRPr="00C84024">
        <w:rPr>
          <w:rFonts w:ascii="Times New Roman" w:hAnsi="Times New Roman" w:cs="Times New Roman"/>
          <w:spacing w:val="25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товара;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8" w:after="0" w:line="240" w:lineRule="auto"/>
        <w:ind w:left="1702" w:hanging="70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продай</w:t>
      </w:r>
      <w:r w:rsidRPr="00C84024">
        <w:rPr>
          <w:rFonts w:ascii="Times New Roman" w:hAnsi="Times New Roman" w:cs="Times New Roman"/>
          <w:spacing w:val="26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подходящий</w:t>
      </w:r>
      <w:r w:rsidRPr="00C84024">
        <w:rPr>
          <w:rFonts w:ascii="Times New Roman" w:hAnsi="Times New Roman" w:cs="Times New Roman"/>
          <w:spacing w:val="27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клиенту</w:t>
      </w:r>
      <w:r w:rsidRPr="00C84024">
        <w:rPr>
          <w:rFonts w:ascii="Times New Roman" w:hAnsi="Times New Roman" w:cs="Times New Roman"/>
          <w:spacing w:val="25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товар;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5" w:after="0" w:line="240" w:lineRule="auto"/>
        <w:ind w:left="1702" w:hanging="707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продай</w:t>
      </w:r>
      <w:r w:rsidRPr="00C84024">
        <w:rPr>
          <w:rFonts w:ascii="Times New Roman" w:hAnsi="Times New Roman" w:cs="Times New Roman"/>
          <w:spacing w:val="54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сопутствующие</w:t>
      </w:r>
      <w:r w:rsidRPr="00C84024">
        <w:rPr>
          <w:rFonts w:ascii="Times New Roman" w:hAnsi="Times New Roman" w:cs="Times New Roman"/>
          <w:spacing w:val="57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0"/>
          <w:sz w:val="28"/>
          <w:szCs w:val="28"/>
        </w:rPr>
        <w:t>товары;</w:t>
      </w:r>
    </w:p>
    <w:p w:rsidR="00C84024" w:rsidRPr="00C84024" w:rsidRDefault="00C84024" w:rsidP="00C84024">
      <w:pPr>
        <w:pStyle w:val="ab"/>
        <w:widowControl w:val="0"/>
        <w:numPr>
          <w:ilvl w:val="0"/>
          <w:numId w:val="44"/>
        </w:numPr>
        <w:tabs>
          <w:tab w:val="left" w:pos="1702"/>
        </w:tabs>
        <w:autoSpaceDE w:val="0"/>
        <w:autoSpaceDN w:val="0"/>
        <w:spacing w:before="167" w:after="0" w:line="367" w:lineRule="auto"/>
        <w:ind w:right="715" w:firstLine="0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поблагодари за покупку и попрощайся с клиентом. Для</w:t>
      </w:r>
      <w:r w:rsidRPr="00C84024">
        <w:rPr>
          <w:rFonts w:ascii="Times New Roman" w:hAnsi="Times New Roman" w:cs="Times New Roman"/>
          <w:spacing w:val="29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того,</w:t>
      </w:r>
      <w:r w:rsidRPr="00C84024">
        <w:rPr>
          <w:rFonts w:ascii="Times New Roman" w:hAnsi="Times New Roman" w:cs="Times New Roman"/>
          <w:spacing w:val="32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чтобы</w:t>
      </w:r>
      <w:r w:rsidRPr="00C84024">
        <w:rPr>
          <w:rFonts w:ascii="Times New Roman" w:hAnsi="Times New Roman" w:cs="Times New Roman"/>
          <w:spacing w:val="31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поддерживать</w:t>
      </w:r>
      <w:r w:rsidRPr="00C84024">
        <w:rPr>
          <w:rFonts w:ascii="Times New Roman" w:hAnsi="Times New Roman" w:cs="Times New Roman"/>
          <w:spacing w:val="31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эти</w:t>
      </w:r>
      <w:r w:rsidRPr="00C84024">
        <w:rPr>
          <w:rFonts w:ascii="Times New Roman" w:hAnsi="Times New Roman" w:cs="Times New Roman"/>
          <w:spacing w:val="32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стандарты,</w:t>
      </w:r>
      <w:r w:rsidRPr="00C84024">
        <w:rPr>
          <w:rFonts w:ascii="Times New Roman" w:hAnsi="Times New Roman" w:cs="Times New Roman"/>
          <w:spacing w:val="32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в</w:t>
      </w:r>
      <w:r w:rsidRPr="00C84024">
        <w:rPr>
          <w:rFonts w:ascii="Times New Roman" w:hAnsi="Times New Roman" w:cs="Times New Roman"/>
          <w:spacing w:val="30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«Леруа</w:t>
      </w:r>
    </w:p>
    <w:p w:rsidR="00C84024" w:rsidRPr="00C84024" w:rsidRDefault="00C84024" w:rsidP="00C84024">
      <w:pPr>
        <w:pStyle w:val="af4"/>
        <w:spacing w:before="2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5"/>
        </w:rPr>
        <w:lastRenderedPageBreak/>
        <w:t>Мерлен»</w:t>
      </w:r>
      <w:r w:rsidRPr="00C84024">
        <w:rPr>
          <w:rFonts w:ascii="Times New Roman" w:hAnsi="Times New Roman" w:cs="Times New Roman"/>
          <w:spacing w:val="40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в</w:t>
      </w:r>
      <w:r w:rsidRPr="00C84024">
        <w:rPr>
          <w:rFonts w:ascii="Times New Roman" w:hAnsi="Times New Roman" w:cs="Times New Roman"/>
          <w:spacing w:val="41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первые</w:t>
      </w:r>
      <w:r w:rsidRPr="00C84024">
        <w:rPr>
          <w:rFonts w:ascii="Times New Roman" w:hAnsi="Times New Roman" w:cs="Times New Roman"/>
          <w:spacing w:val="40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3</w:t>
      </w:r>
      <w:r w:rsidRPr="00C84024">
        <w:rPr>
          <w:rFonts w:ascii="Times New Roman" w:hAnsi="Times New Roman" w:cs="Times New Roman"/>
          <w:spacing w:val="41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месяца</w:t>
      </w:r>
      <w:r w:rsidRPr="00C84024">
        <w:rPr>
          <w:rFonts w:ascii="Times New Roman" w:hAnsi="Times New Roman" w:cs="Times New Roman"/>
          <w:spacing w:val="41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интеграции</w:t>
      </w:r>
      <w:r w:rsidRPr="00C84024">
        <w:rPr>
          <w:rFonts w:ascii="Times New Roman" w:hAnsi="Times New Roman" w:cs="Times New Roman"/>
          <w:spacing w:val="42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проводится</w:t>
      </w:r>
      <w:r w:rsidRPr="00C84024">
        <w:rPr>
          <w:rFonts w:ascii="Times New Roman" w:hAnsi="Times New Roman" w:cs="Times New Roman"/>
          <w:spacing w:val="43"/>
          <w:w w:val="115"/>
        </w:rPr>
        <w:t xml:space="preserve"> </w:t>
      </w:r>
      <w:r w:rsidRPr="00C84024">
        <w:rPr>
          <w:rFonts w:ascii="Times New Roman" w:hAnsi="Times New Roman" w:cs="Times New Roman"/>
          <w:spacing w:val="-2"/>
          <w:w w:val="115"/>
        </w:rPr>
        <w:t>онлайн</w:t>
      </w:r>
    </w:p>
    <w:p w:rsidR="00C84024" w:rsidRPr="00C84024" w:rsidRDefault="00C84024" w:rsidP="00C84024">
      <w:pPr>
        <w:pStyle w:val="af4"/>
        <w:rPr>
          <w:rFonts w:ascii="Times New Roman" w:hAnsi="Times New Roman" w:cs="Times New Roman"/>
        </w:rPr>
        <w:sectPr w:rsidR="00C84024" w:rsidRPr="00C84024" w:rsidSect="00E2725F">
          <w:pgSz w:w="11910" w:h="16840"/>
          <w:pgMar w:top="1134" w:right="567" w:bottom="1134" w:left="1701" w:header="0" w:footer="941" w:gutter="0"/>
          <w:cols w:space="720"/>
        </w:sectPr>
      </w:pPr>
    </w:p>
    <w:p w:rsidR="00C84024" w:rsidRPr="00C84024" w:rsidRDefault="00C84024" w:rsidP="00C84024">
      <w:pPr>
        <w:pStyle w:val="af4"/>
        <w:spacing w:before="87" w:line="367" w:lineRule="auto"/>
        <w:ind w:right="711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5"/>
        </w:rPr>
        <w:lastRenderedPageBreak/>
        <w:t>обучение по этой теме для каждого сотрудника, а также проводится «Школа Продаж».</w:t>
      </w:r>
    </w:p>
    <w:p w:rsidR="00C84024" w:rsidRPr="00C84024" w:rsidRDefault="00C84024" w:rsidP="00C84024">
      <w:pPr>
        <w:pStyle w:val="af4"/>
        <w:spacing w:before="5" w:line="369" w:lineRule="auto"/>
        <w:ind w:right="710" w:firstLine="708"/>
        <w:jc w:val="both"/>
        <w:rPr>
          <w:rFonts w:ascii="Times New Roman" w:hAnsi="Times New Roman" w:cs="Times New Roman"/>
        </w:rPr>
      </w:pPr>
      <w:r w:rsidRPr="00C84024">
        <w:rPr>
          <w:rFonts w:ascii="Times New Roman" w:hAnsi="Times New Roman" w:cs="Times New Roman"/>
          <w:w w:val="115"/>
        </w:rPr>
        <w:t>В компании важно установить правильный контакт с потребителем, что включает в себя невербальное общение; вежливые</w:t>
      </w:r>
      <w:r w:rsidRPr="00C84024">
        <w:rPr>
          <w:rFonts w:ascii="Times New Roman" w:hAnsi="Times New Roman" w:cs="Times New Roman"/>
          <w:spacing w:val="55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ответы</w:t>
      </w:r>
      <w:r w:rsidRPr="00C84024">
        <w:rPr>
          <w:rFonts w:ascii="Times New Roman" w:hAnsi="Times New Roman" w:cs="Times New Roman"/>
          <w:spacing w:val="56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на</w:t>
      </w:r>
      <w:r w:rsidRPr="00C84024">
        <w:rPr>
          <w:rFonts w:ascii="Times New Roman" w:hAnsi="Times New Roman" w:cs="Times New Roman"/>
          <w:spacing w:val="54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интересующие</w:t>
      </w:r>
      <w:r w:rsidRPr="00C84024">
        <w:rPr>
          <w:rFonts w:ascii="Times New Roman" w:hAnsi="Times New Roman" w:cs="Times New Roman"/>
          <w:spacing w:val="57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ответы.</w:t>
      </w:r>
      <w:r w:rsidRPr="00C84024">
        <w:rPr>
          <w:rFonts w:ascii="Times New Roman" w:hAnsi="Times New Roman" w:cs="Times New Roman"/>
          <w:spacing w:val="56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Как</w:t>
      </w:r>
      <w:r w:rsidRPr="00C84024">
        <w:rPr>
          <w:rFonts w:ascii="Times New Roman" w:hAnsi="Times New Roman" w:cs="Times New Roman"/>
          <w:spacing w:val="56"/>
          <w:w w:val="115"/>
        </w:rPr>
        <w:t xml:space="preserve"> </w:t>
      </w:r>
      <w:r w:rsidRPr="00C84024">
        <w:rPr>
          <w:rFonts w:ascii="Times New Roman" w:hAnsi="Times New Roman" w:cs="Times New Roman"/>
          <w:w w:val="115"/>
        </w:rPr>
        <w:t>правило,</w:t>
      </w:r>
      <w:r w:rsidRPr="00C84024">
        <w:rPr>
          <w:rFonts w:ascii="Times New Roman" w:hAnsi="Times New Roman" w:cs="Times New Roman"/>
          <w:spacing w:val="56"/>
          <w:w w:val="115"/>
        </w:rPr>
        <w:t xml:space="preserve"> </w:t>
      </w:r>
      <w:r w:rsidRPr="00C84024">
        <w:rPr>
          <w:rFonts w:ascii="Times New Roman" w:hAnsi="Times New Roman" w:cs="Times New Roman"/>
          <w:spacing w:val="-10"/>
          <w:w w:val="115"/>
        </w:rPr>
        <w:t xml:space="preserve">в «Лемано Про» </w:t>
      </w:r>
      <w:r w:rsidRPr="00C84024">
        <w:rPr>
          <w:rFonts w:ascii="Times New Roman" w:hAnsi="Times New Roman" w:cs="Times New Roman"/>
        </w:rPr>
        <w:t xml:space="preserve">- </w:t>
      </w:r>
      <w:r w:rsidRPr="00C84024">
        <w:rPr>
          <w:rFonts w:ascii="Times New Roman" w:hAnsi="Times New Roman" w:cs="Times New Roman"/>
          <w:w w:val="110"/>
        </w:rPr>
        <w:t>(ООО Леруа Мерлен) продавец/консультант не подойдет к клиенту, пока он не попросит его помощи. В компании</w:t>
      </w:r>
      <w:r w:rsidRPr="00C84024">
        <w:rPr>
          <w:rFonts w:ascii="Times New Roman" w:hAnsi="Times New Roman" w:cs="Times New Roman"/>
          <w:spacing w:val="80"/>
          <w:w w:val="15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считают, что это эффективно, так как многие потребители недовольны навязчивостью сотрудников предприятий. Также одним из главных показателей данного этапа является</w:t>
      </w:r>
      <w:r w:rsidRPr="00C84024">
        <w:rPr>
          <w:rFonts w:ascii="Times New Roman" w:hAnsi="Times New Roman" w:cs="Times New Roman"/>
          <w:spacing w:val="8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>внешний вид сотрудника, сотрудник должен выглядеть</w:t>
      </w:r>
      <w:r w:rsidRPr="00C84024">
        <w:rPr>
          <w:rFonts w:ascii="Times New Roman" w:hAnsi="Times New Roman" w:cs="Times New Roman"/>
          <w:spacing w:val="40"/>
          <w:w w:val="110"/>
        </w:rPr>
        <w:t xml:space="preserve"> </w:t>
      </w:r>
      <w:r w:rsidRPr="00C84024">
        <w:rPr>
          <w:rFonts w:ascii="Times New Roman" w:hAnsi="Times New Roman" w:cs="Times New Roman"/>
          <w:w w:val="110"/>
        </w:rPr>
        <w:t xml:space="preserve">опрятно, уверенно разговаривать, а также быть доброжелательным. </w:t>
      </w:r>
    </w:p>
    <w:p w:rsidR="000D1D2D" w:rsidRDefault="001E6D13" w:rsidP="00867847">
      <w:pPr>
        <w:tabs>
          <w:tab w:val="center" w:pos="1069"/>
          <w:tab w:val="center" w:pos="1396"/>
          <w:tab w:val="center" w:pos="3253"/>
          <w:tab w:val="center" w:pos="5307"/>
          <w:tab w:val="center" w:pos="6751"/>
          <w:tab w:val="center" w:pos="7673"/>
          <w:tab w:val="center" w:pos="8938"/>
          <w:tab w:val="center" w:pos="10203"/>
          <w:tab w:val="center" w:pos="1020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эффективности работы ООО « Леруа Мерлен» в онлайн-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сегменте проведен анализ ключевых экономических показателей за последние три года.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таблице ниже приведены основные показатели динамики онлайн-продаж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компании за период с 2021 по 2023 годы. </w:t>
      </w:r>
    </w:p>
    <w:p w:rsidR="00867847" w:rsidRDefault="00867847" w:rsidP="0086784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1</w:t>
      </w:r>
    </w:p>
    <w:p w:rsidR="00867847" w:rsidRDefault="00867847" w:rsidP="008678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Динамика роста онлайн-продаж</w:t>
      </w:r>
    </w:p>
    <w:tbl>
      <w:tblPr>
        <w:tblW w:w="9639" w:type="dxa"/>
        <w:tblInd w:w="-5" w:type="dxa"/>
        <w:tblCellMar>
          <w:top w:w="16" w:type="dxa"/>
          <w:right w:w="79" w:type="dxa"/>
        </w:tblCellMar>
        <w:tblLook w:val="04A0" w:firstRow="1" w:lastRow="0" w:firstColumn="1" w:lastColumn="0" w:noHBand="0" w:noVBand="1"/>
      </w:tblPr>
      <w:tblGrid>
        <w:gridCol w:w="6265"/>
        <w:gridCol w:w="1018"/>
        <w:gridCol w:w="1015"/>
        <w:gridCol w:w="1341"/>
      </w:tblGrid>
      <w:tr w:rsidR="000D1D2D" w:rsidRPr="00867847" w:rsidTr="00867847">
        <w:trPr>
          <w:trHeight w:val="437"/>
        </w:trPr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</w:p>
        </w:tc>
      </w:tr>
      <w:tr w:rsidR="000D1D2D" w:rsidRPr="00867847" w:rsidTr="00867847">
        <w:trPr>
          <w:trHeight w:val="400"/>
        </w:trPr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>Выручка показателей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5,6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8,3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11,2 </w:t>
            </w:r>
          </w:p>
        </w:tc>
      </w:tr>
      <w:tr w:rsidR="000D1D2D" w:rsidRPr="00867847" w:rsidTr="00867847">
        <w:trPr>
          <w:trHeight w:val="412"/>
        </w:trPr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Доля совершенствования в %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18%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22%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27% </w:t>
            </w:r>
          </w:p>
        </w:tc>
      </w:tr>
      <w:tr w:rsidR="000D1D2D" w:rsidRPr="00867847" w:rsidTr="00867847">
        <w:trPr>
          <w:trHeight w:val="390"/>
        </w:trPr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>Средний чек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5,500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5,800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6,100 </w:t>
            </w:r>
          </w:p>
        </w:tc>
      </w:tr>
      <w:tr w:rsidR="000D1D2D" w:rsidRPr="00867847" w:rsidTr="00867847">
        <w:trPr>
          <w:trHeight w:val="410"/>
        </w:trPr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>Кол-во онлайн заказов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1,018 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1,431 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D2D" w:rsidRPr="00867847" w:rsidRDefault="001E6D13" w:rsidP="00867847">
            <w:pPr>
              <w:spacing w:after="0" w:line="240" w:lineRule="auto"/>
              <w:ind w:lef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847">
              <w:rPr>
                <w:rFonts w:ascii="Times New Roman" w:hAnsi="Times New Roman" w:cs="Times New Roman"/>
                <w:sz w:val="24"/>
                <w:szCs w:val="24"/>
              </w:rPr>
              <w:t xml:space="preserve">1,835 </w:t>
            </w:r>
          </w:p>
        </w:tc>
      </w:tr>
    </w:tbl>
    <w:p w:rsidR="000D1D2D" w:rsidRDefault="001E6D13" w:rsidP="00867847">
      <w:pPr>
        <w:tabs>
          <w:tab w:val="center" w:pos="3984"/>
          <w:tab w:val="center" w:pos="7900"/>
          <w:tab w:val="center" w:pos="9551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>Анализ таблицы</w:t>
      </w:r>
      <w:r>
        <w:rPr>
          <w:rFonts w:ascii="Times New Roman" w:hAnsi="Times New Roman" w:cs="Times New Roman"/>
          <w:sz w:val="28"/>
          <w:szCs w:val="28"/>
        </w:rPr>
        <w:t xml:space="preserve"> показывает, что выручка от онлайн-продаж компании </w:t>
      </w:r>
    </w:p>
    <w:p w:rsidR="000D1D2D" w:rsidRDefault="001E6D13" w:rsidP="008678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стабильно растет, что связано как с увеличением числа заказов, так и с ростом среднего чека. Доля онлайн-продаж в общей выручке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компании также увеличивается, что подтверждает важность этого канала для компании. </w:t>
      </w:r>
    </w:p>
    <w:p w:rsidR="000D1D2D" w:rsidRDefault="001E6D13" w:rsidP="00867847">
      <w:pPr>
        <w:tabs>
          <w:tab w:val="center" w:pos="5058"/>
          <w:tab w:val="center" w:pos="962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рентабельность онлайн-продаж компании, которая является важным показателем эффективности коммерческой деятельности. </w:t>
      </w:r>
    </w:p>
    <w:p w:rsidR="00867847" w:rsidRDefault="00867847" w:rsidP="0086784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2</w:t>
      </w:r>
    </w:p>
    <w:p w:rsidR="00867847" w:rsidRDefault="00867847" w:rsidP="008678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рентабельности онлайн-продаж</w:t>
      </w:r>
    </w:p>
    <w:tbl>
      <w:tblPr>
        <w:tblStyle w:val="100"/>
        <w:tblpPr w:vertAnchor="page" w:horzAnchor="margin" w:tblpY="5210"/>
        <w:tblW w:w="9761" w:type="dxa"/>
        <w:tblLook w:val="04A0" w:firstRow="1" w:lastRow="0" w:firstColumn="1" w:lastColumn="0" w:noHBand="0" w:noVBand="1"/>
      </w:tblPr>
      <w:tblGrid>
        <w:gridCol w:w="4957"/>
        <w:gridCol w:w="1492"/>
        <w:gridCol w:w="1656"/>
        <w:gridCol w:w="1656"/>
      </w:tblGrid>
      <w:tr w:rsidR="0084638E" w:rsidTr="0084638E">
        <w:trPr>
          <w:trHeight w:val="405"/>
        </w:trPr>
        <w:tc>
          <w:tcPr>
            <w:tcW w:w="4957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492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2021 год </w:t>
            </w:r>
          </w:p>
        </w:tc>
        <w:tc>
          <w:tcPr>
            <w:tcW w:w="1656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2022 год </w:t>
            </w:r>
          </w:p>
        </w:tc>
        <w:tc>
          <w:tcPr>
            <w:tcW w:w="1656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2023 год </w:t>
            </w:r>
          </w:p>
        </w:tc>
      </w:tr>
      <w:tr w:rsidR="0084638E" w:rsidTr="0084638E">
        <w:trPr>
          <w:trHeight w:val="396"/>
        </w:trPr>
        <w:tc>
          <w:tcPr>
            <w:tcW w:w="4957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>Прибыль</w:t>
            </w:r>
          </w:p>
        </w:tc>
        <w:tc>
          <w:tcPr>
            <w:tcW w:w="1492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1,96 </w:t>
            </w:r>
          </w:p>
        </w:tc>
        <w:tc>
          <w:tcPr>
            <w:tcW w:w="1656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2,94 </w:t>
            </w:r>
          </w:p>
        </w:tc>
        <w:tc>
          <w:tcPr>
            <w:tcW w:w="1656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4,08 </w:t>
            </w:r>
          </w:p>
        </w:tc>
      </w:tr>
      <w:tr w:rsidR="0084638E" w:rsidTr="0084638E">
        <w:trPr>
          <w:trHeight w:val="124"/>
        </w:trPr>
        <w:tc>
          <w:tcPr>
            <w:tcW w:w="4957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Рентабельность </w:t>
            </w:r>
          </w:p>
        </w:tc>
        <w:tc>
          <w:tcPr>
            <w:tcW w:w="1492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35% </w:t>
            </w:r>
          </w:p>
        </w:tc>
        <w:tc>
          <w:tcPr>
            <w:tcW w:w="1656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35,4% </w:t>
            </w:r>
          </w:p>
        </w:tc>
        <w:tc>
          <w:tcPr>
            <w:tcW w:w="1656" w:type="dxa"/>
          </w:tcPr>
          <w:p w:rsidR="0084638E" w:rsidRPr="00867847" w:rsidRDefault="0084638E" w:rsidP="00846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7847">
              <w:rPr>
                <w:rFonts w:ascii="Times New Roman" w:hAnsi="Times New Roman"/>
                <w:sz w:val="24"/>
                <w:szCs w:val="24"/>
              </w:rPr>
              <w:t xml:space="preserve">36,4% </w:t>
            </w:r>
          </w:p>
        </w:tc>
      </w:tr>
    </w:tbl>
    <w:p w:rsidR="000D1D2D" w:rsidRPr="00867847" w:rsidRDefault="001E6D13" w:rsidP="00867847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867847">
        <w:rPr>
          <w:rFonts w:ascii="Times New Roman" w:hAnsi="Times New Roman" w:cs="Times New Roman"/>
          <w:sz w:val="28"/>
        </w:rPr>
        <w:t xml:space="preserve">Как видно из данных таблицы, рентабельность онлайн-продаж сохраняется </w:t>
      </w:r>
      <w:r w:rsidR="00867847" w:rsidRPr="00867847">
        <w:rPr>
          <w:rFonts w:ascii="Times New Roman" w:hAnsi="Times New Roman" w:cs="Times New Roman"/>
          <w:sz w:val="28"/>
        </w:rPr>
        <w:t>на стабильном уровне и даже демонстрирует незначительный</w:t>
      </w:r>
    </w:p>
    <w:p w:rsidR="000D1D2D" w:rsidRPr="00867847" w:rsidRDefault="001E6D13" w:rsidP="00867847">
      <w:pPr>
        <w:pStyle w:val="af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867847">
        <w:rPr>
          <w:rFonts w:ascii="Times New Roman" w:hAnsi="Times New Roman" w:cs="Times New Roman"/>
          <w:sz w:val="28"/>
        </w:rPr>
        <w:t xml:space="preserve">рост, что говорит о том, что компания эффективно управляет своими издержками в этом сегменте.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7847">
        <w:rPr>
          <w:rFonts w:ascii="Times New Roman" w:hAnsi="Times New Roman" w:cs="Times New Roman"/>
          <w:sz w:val="28"/>
          <w:szCs w:val="28"/>
        </w:rPr>
        <w:t xml:space="preserve">Анализ удовлетворенности клиентов: </w:t>
      </w:r>
    </w:p>
    <w:p w:rsidR="000D1D2D" w:rsidRDefault="001E6D13" w:rsidP="00867847">
      <w:pPr>
        <w:tabs>
          <w:tab w:val="center" w:pos="1403"/>
          <w:tab w:val="center" w:pos="1738"/>
          <w:tab w:val="center" w:pos="2765"/>
          <w:tab w:val="center" w:pos="4608"/>
          <w:tab w:val="center" w:pos="6577"/>
          <w:tab w:val="center" w:pos="896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одним важным показателем является уровень удовлетворенности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клиентов, который напрямую влияет на лояльность и повторные покупки. </w:t>
      </w:r>
    </w:p>
    <w:p w:rsidR="000D1D2D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 уровня удовлетворенности клиентов и процента повторных заказов свидетельствует о том, что компания успешно реализует клиенториентированную стратегию и улучшает качество обслуживания. </w:t>
      </w:r>
    </w:p>
    <w:p w:rsidR="000D1D2D" w:rsidRPr="00867847" w:rsidRDefault="001E6D13" w:rsidP="0086784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847">
        <w:rPr>
          <w:rFonts w:ascii="Times New Roman" w:hAnsi="Times New Roman" w:cs="Times New Roman"/>
          <w:b/>
          <w:sz w:val="28"/>
          <w:szCs w:val="28"/>
        </w:rPr>
        <w:t xml:space="preserve">Вывод по главе 2 </w:t>
      </w:r>
    </w:p>
    <w:p w:rsidR="000D1D2D" w:rsidRDefault="001E6D13" w:rsidP="00867847">
      <w:pPr>
        <w:tabs>
          <w:tab w:val="center" w:pos="3035"/>
          <w:tab w:val="center" w:pos="5287"/>
          <w:tab w:val="center" w:pos="6026"/>
          <w:tab w:val="center" w:pos="6923"/>
          <w:tab w:val="center" w:pos="8785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Проведенный анализ показал, что ООО «Леруа Мерлен» эффективно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развивает свои онлайн-продажи, демонстрируя стабильный рост выручки и рентабельности. При этом компания активно внедряет современные технологии и улучшает клиентский опыт, что положительно сказывается на уровне удовлетворенности и лояльности клиентов. Рекомендации, предложенные в данной главе,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направлены на дальнейшее повышение эффективности управления продажами и укрепление позиций компании на рынке электронной коммерции.</w:t>
      </w:r>
    </w:p>
    <w:p w:rsidR="00867847" w:rsidRDefault="00867847" w:rsidP="001E6D1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867847" w:rsidRDefault="0086784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0D1D2D" w:rsidRPr="00042757" w:rsidRDefault="001E6D13" w:rsidP="00042757">
      <w:pPr>
        <w:pStyle w:val="2"/>
        <w:rPr>
          <w:sz w:val="32"/>
        </w:rPr>
      </w:pPr>
      <w:bookmarkStart w:id="8" w:name="_Toc190038064"/>
      <w:r w:rsidRPr="00042757">
        <w:rPr>
          <w:sz w:val="32"/>
        </w:rPr>
        <w:lastRenderedPageBreak/>
        <w:t>Глава 3. Основные пути повышения эффективности управления продажами «Лемана Про»</w:t>
      </w:r>
      <w:bookmarkEnd w:id="8"/>
    </w:p>
    <w:p w:rsidR="000D1D2D" w:rsidRDefault="001E6D13" w:rsidP="00867847">
      <w:pPr>
        <w:tabs>
          <w:tab w:val="center" w:pos="1826"/>
          <w:tab w:val="center" w:pos="4228"/>
          <w:tab w:val="center" w:pos="8038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главе рассматриваются рекомендации по повышению </w:t>
      </w:r>
      <w:r w:rsidR="00867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эффективности управления продажами ООО « Леруа Мерлен» и проводится оценка экономической эффективности предложенных мероприятий. Целью этой главы является разработка практических рекомендаций, направленных на улучшение коммерческой деятельности компании, и расчет потенциальной выгоды от их внедрения. </w:t>
      </w:r>
    </w:p>
    <w:p w:rsidR="000D1D2D" w:rsidRPr="00042757" w:rsidRDefault="001E6D13" w:rsidP="00042757">
      <w:pPr>
        <w:pStyle w:val="2"/>
      </w:pPr>
      <w:bookmarkStart w:id="9" w:name="_Toc190038065"/>
      <w:r w:rsidRPr="00042757">
        <w:t>3.1. Рекомендации по повышению эффективности продаж</w:t>
      </w:r>
      <w:bookmarkEnd w:id="9"/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повышения эффективности управления продажами в ООО «Леруа Мерлен» </w:t>
      </w:r>
      <w:r w:rsidRPr="00867847">
        <w:rPr>
          <w:rFonts w:ascii="Times New Roman" w:hAnsi="Times New Roman" w:cs="Times New Roman"/>
          <w:sz w:val="28"/>
        </w:rPr>
        <w:t xml:space="preserve">можно предложить следующие меры, ориентированные на оптимизацию внутренних процессов и улучшение взаимодействия с клиентами: </w:t>
      </w:r>
    </w:p>
    <w:p w:rsidR="00377775" w:rsidRDefault="00867847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8678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</w:t>
      </w:r>
      <w:r w:rsidRPr="00867847">
        <w:rPr>
          <w:rFonts w:ascii="Times New Roman" w:hAnsi="Times New Roman" w:cs="Times New Roman"/>
          <w:sz w:val="28"/>
        </w:rPr>
        <w:t>силение цифрового маркетинга и персонализация</w:t>
      </w:r>
      <w:r>
        <w:rPr>
          <w:rFonts w:ascii="Times New Roman" w:hAnsi="Times New Roman" w:cs="Times New Roman"/>
          <w:sz w:val="28"/>
        </w:rPr>
        <w:t>.</w:t>
      </w:r>
      <w:r w:rsidRPr="00867847">
        <w:rPr>
          <w:rFonts w:ascii="Times New Roman" w:hAnsi="Times New Roman" w:cs="Times New Roman"/>
          <w:sz w:val="28"/>
        </w:rPr>
        <w:t xml:space="preserve"> Увеличение инвестиций в цифровой маркетинг: Учитывая растущую конкуренцию в сфере электронной коммерции, ООО « Леруа Мерлен» следует активнее развивать свои цифровые каналы продвижения</w:t>
      </w:r>
      <w:r w:rsidR="00377775">
        <w:rPr>
          <w:rFonts w:ascii="Times New Roman" w:hAnsi="Times New Roman" w:cs="Times New Roman"/>
          <w:sz w:val="28"/>
        </w:rPr>
        <w:t>;</w:t>
      </w:r>
      <w:r w:rsidRPr="00867847">
        <w:rPr>
          <w:rFonts w:ascii="Times New Roman" w:hAnsi="Times New Roman" w:cs="Times New Roman"/>
          <w:sz w:val="28"/>
        </w:rPr>
        <w:t xml:space="preserve"> </w:t>
      </w:r>
    </w:p>
    <w:p w:rsidR="00867847" w:rsidRDefault="00377775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</w:t>
      </w:r>
      <w:r w:rsidR="00867847" w:rsidRPr="00867847">
        <w:rPr>
          <w:rFonts w:ascii="Times New Roman" w:hAnsi="Times New Roman" w:cs="Times New Roman"/>
          <w:sz w:val="28"/>
        </w:rPr>
        <w:t xml:space="preserve">величение бюджета на контекстную и таргетированную рекламу: Привлечение новых клиентов через более точные настройки таргетинга и использование ремаркетинга для удержания интереса. </w:t>
      </w:r>
    </w:p>
    <w:p w:rsidR="00867847" w:rsidRDefault="00867847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867847">
        <w:rPr>
          <w:rFonts w:ascii="Times New Roman" w:hAnsi="Times New Roman" w:cs="Times New Roman"/>
          <w:sz w:val="28"/>
        </w:rPr>
        <w:t>Интеграция персонализированных предложений: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867847">
        <w:rPr>
          <w:rFonts w:ascii="Times New Roman" w:hAnsi="Times New Roman" w:cs="Times New Roman"/>
          <w:sz w:val="28"/>
        </w:rPr>
        <w:t>Использование аналитики</w:t>
      </w:r>
      <w:r>
        <w:rPr>
          <w:rFonts w:ascii="Times New Roman" w:hAnsi="Times New Roman" w:cs="Times New Roman"/>
          <w:sz w:val="28"/>
        </w:rPr>
        <w:t xml:space="preserve"> данных для создания персонализированных рекламных кампаний, что повысит вероятность покупки и увеличит средний чек. </w:t>
      </w:r>
    </w:p>
    <w:p w:rsidR="00377775" w:rsidRDefault="001E6D13" w:rsidP="00377775">
      <w:pPr>
        <w:tabs>
          <w:tab w:val="center" w:pos="4696"/>
          <w:tab w:val="center" w:pos="926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Развитие программ лояльности: Внедрение программы лояльности с </w:t>
      </w:r>
      <w:r w:rsidR="008678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акцентом на цифровые каналы, позволяющей пользователям накапливать бонусы и получать персонализированные скидки, что стимулирует повторные покупки. </w:t>
      </w:r>
    </w:p>
    <w:p w:rsidR="000D1D2D" w:rsidRDefault="001E6D13" w:rsidP="00377775">
      <w:pPr>
        <w:tabs>
          <w:tab w:val="center" w:pos="4696"/>
          <w:tab w:val="center" w:pos="926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Оптимизация логистических процессов 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Ускорение процесса доставки: Инвестирование в автоматизацию логистических процессов, включая внедрение систем управления транспортировкой (TMS) и расширение сети складов, что позволит сократить сроки доставки до клиента. </w:t>
      </w:r>
    </w:p>
    <w:p w:rsidR="00377775" w:rsidRDefault="001E6D13" w:rsidP="00377775">
      <w:pPr>
        <w:tabs>
          <w:tab w:val="center" w:pos="3610"/>
          <w:tab w:val="center" w:pos="7056"/>
          <w:tab w:val="center" w:pos="9082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Расширение сети пунктов самовывоза: Организация новых пунктов </w:t>
      </w:r>
      <w:r w:rsidR="0037777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самовывоза в удобных для клиентов местах, включая сотрудничество с партнерами для установки автоматических терминалов (постаматов), что снизит нагрузку на курьерскую службу и улучшит клиентский опыт. 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Расширение ассортимента и улучшение работы с поставщиками</w:t>
      </w:r>
      <w:r w:rsidR="00377775">
        <w:rPr>
          <w:rFonts w:ascii="Times New Roman" w:hAnsi="Times New Roman" w:cs="Times New Roman"/>
          <w:sz w:val="28"/>
        </w:rPr>
        <w:t>.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Расширение продуктового ассортимента: Включение в ассортимент новых </w:t>
      </w:r>
      <w:r w:rsidR="0037777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категорий товаров, которые пользуются спросом, особенно в условиях сезонных колебаний и изменений потребительского поведения. Это может включать как новые товары DIY ( Do It Yourself), так и инновационные решения для дома и сада. </w:t>
      </w:r>
    </w:p>
    <w:p w:rsidR="00377775" w:rsidRDefault="001E6D13" w:rsidP="00377775">
      <w:pPr>
        <w:tabs>
          <w:tab w:val="center" w:pos="4456"/>
          <w:tab w:val="center" w:pos="902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Оптимизация работы с поставщиками: Введение более строгих критериев </w:t>
      </w:r>
      <w:r w:rsidR="0037777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отбора поставщиков и улучшение условий контрактов, что позволит сократить затраты на закупку товаров и улучшить условия доставки. 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Повышение уровня обслуживания и улучшение клиентского опыта</w:t>
      </w:r>
      <w:r w:rsidR="005D7658">
        <w:rPr>
          <w:rFonts w:ascii="Times New Roman" w:hAnsi="Times New Roman" w:cs="Times New Roman"/>
          <w:sz w:val="28"/>
        </w:rPr>
        <w:t>.</w:t>
      </w:r>
    </w:p>
    <w:p w:rsidR="000D1D2D" w:rsidRDefault="001E6D13" w:rsidP="005D7658">
      <w:pPr>
        <w:tabs>
          <w:tab w:val="center" w:pos="2389"/>
          <w:tab w:val="center" w:pos="4444"/>
          <w:tab w:val="center" w:pos="6584"/>
          <w:tab w:val="center" w:pos="909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Обучение персонала: Регулярное проведение тренингов для сотрудников,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направленных на улучшение качества обслуживания клиентов, особенно в онлайн-каналах. Это включает обучение менеджеров по работе с клиентами, операторов колл-центров и сотрудников логистики.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Внедрение омниканального подхода: Развитие интеграции между онлайн и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оффлайн каналами, что позволит клиентам бесшовно переключаться между ними и получать одинаково качественный опыт независимо от выбранного канала. Это может включать развитие технологии Click &amp; Collect (онлайн заказ с самовывозом из магазина). </w:t>
      </w:r>
    </w:p>
    <w:p w:rsidR="000D1D2D" w:rsidRDefault="001E6D13" w:rsidP="005D7658">
      <w:pPr>
        <w:tabs>
          <w:tab w:val="center" w:pos="1399"/>
          <w:tab w:val="center" w:pos="1717"/>
          <w:tab w:val="center" w:pos="2330"/>
          <w:tab w:val="center" w:pos="3580"/>
          <w:tab w:val="center" w:pos="4218"/>
          <w:tab w:val="center" w:pos="5180"/>
          <w:tab w:val="center" w:pos="817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решения проблем, выявленных в ходе анализа мы предложили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следующие пути решения: </w:t>
      </w:r>
    </w:p>
    <w:p w:rsidR="000D1D2D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создание   системы    оценки    эффективности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маркетинговой деятельности в магазине; </w:t>
      </w:r>
    </w:p>
    <w:p w:rsidR="005D7658" w:rsidRDefault="005D7658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активное развитие социальных сетей магазина; </w:t>
      </w:r>
    </w:p>
    <w:p w:rsidR="005D7658" w:rsidRDefault="005D7658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>увеличение индекса удовлетворенности клиентов путем тщательного анализа важных показателей эффективности работы магазина (опросы, анкетирование клиентов, с помощью обратной связи) и созданием рекомендаций по их решению;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увеличение штата работников в отделе по развитию </w:t>
      </w:r>
      <w:r w:rsidR="005D7658" w:rsidRP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отношений с клиентами; 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запуск рекламной кампании с целью информирования клиентов о концепции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компании «Низкие цены каждый день»; 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провести обучение сотрудников отделов, связанное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с более эффективным методом работы с клиентами;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создание вакантных мест для такого профиля, как дизайнер помещений. </w:t>
      </w:r>
    </w:p>
    <w:p w:rsidR="000D1D2D" w:rsidRDefault="001E6D13" w:rsidP="005D7658">
      <w:pPr>
        <w:tabs>
          <w:tab w:val="center" w:pos="1069"/>
          <w:tab w:val="center" w:pos="1493"/>
          <w:tab w:val="center" w:pos="2487"/>
          <w:tab w:val="center" w:pos="3341"/>
          <w:tab w:val="center" w:pos="4612"/>
          <w:tab w:val="center" w:pos="4615"/>
          <w:tab w:val="center" w:pos="6136"/>
          <w:tab w:val="center" w:pos="7728"/>
          <w:tab w:val="center" w:pos="8930"/>
          <w:tab w:val="center" w:pos="10203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Ввести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программу по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совершенствованию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маркетинговой </w:t>
      </w:r>
      <w:r w:rsidR="0079300A">
        <w:rPr>
          <w:rFonts w:ascii="Times New Roman" w:hAnsi="Times New Roman" w:cs="Times New Roman"/>
          <w:sz w:val="28"/>
        </w:rPr>
        <w:t xml:space="preserve">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деятельности на региональном уровне нелегко, т.к. всей маркетинговой деятельностью и ее анализом занимается Центральный Офис «Леруа Мерлен». Однако мы в своей программе предлагаем простые </w:t>
      </w:r>
      <w:r>
        <w:rPr>
          <w:rFonts w:ascii="Times New Roman" w:hAnsi="Times New Roman" w:cs="Times New Roman"/>
          <w:sz w:val="28"/>
        </w:rPr>
        <w:lastRenderedPageBreak/>
        <w:t xml:space="preserve">методы по совершенствованию, которые могут эффективно повлиять на работу магазина. Эти методы также подойдут именно для магазина формата DIY. </w:t>
      </w:r>
    </w:p>
    <w:p w:rsidR="000D1D2D" w:rsidRDefault="001E6D13" w:rsidP="00377775">
      <w:pPr>
        <w:tabs>
          <w:tab w:val="center" w:pos="1377"/>
          <w:tab w:val="center" w:pos="3221"/>
          <w:tab w:val="center" w:pos="4756"/>
          <w:tab w:val="center" w:pos="512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Цели программы по развитию SMM: 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повысить вовлеченность потребителей и их осведомленность о товарах и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простоте их покупки и эксплуатации; 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увеличить продажи как через онлайн-магазин, так и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офлайн. </w:t>
      </w:r>
    </w:p>
    <w:p w:rsidR="000D1D2D" w:rsidRDefault="001E6D13" w:rsidP="00377775">
      <w:pPr>
        <w:tabs>
          <w:tab w:val="center" w:pos="1481"/>
          <w:tab w:val="center" w:pos="2679"/>
          <w:tab w:val="center" w:pos="339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 программы: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инициировать поступление идей от покупателей по совершенствованию деятельности магазина; 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показать целевым аудиториям доступность продукции, ее бытовую и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экологическую безопасность;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увеличить индекс потребительской лояльности;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развивать двустороннюю коммуникацию;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увеличить доверие к интернет-магазину; </w:t>
      </w:r>
    </w:p>
    <w:p w:rsidR="000D1D2D" w:rsidRPr="005D7658" w:rsidRDefault="001E6D13" w:rsidP="005D7658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рассказать потенциальным покупателям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 преимуществах товарного заказа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через интернет-магазин;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создать и закрепить эмоциональную связь между профессионалами, занимающимися строительством, ремонтом или обустройством дома, и «Леруа Мерлен»;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улучшить социальную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взаимосвязь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между участниками сообщества в сети;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конвертировать подписчиков в « адвокатов» бренда; </w:t>
      </w:r>
    </w:p>
    <w:p w:rsidR="000D1D2D" w:rsidRDefault="001E6D13" w:rsidP="00377775">
      <w:pPr>
        <w:numPr>
          <w:ilvl w:val="0"/>
          <w:numId w:val="25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повысить лояльность. 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Во-первых, нужно усовершенствовать работу в социальных сетях, так как в «Леруа Мерлен» основной упор при продвижении компании делается именно на них. При работе в социальных сетях </w:t>
      </w:r>
      <w:r>
        <w:rPr>
          <w:rFonts w:ascii="Times New Roman" w:hAnsi="Times New Roman" w:cs="Times New Roman"/>
          <w:sz w:val="28"/>
        </w:rPr>
        <w:lastRenderedPageBreak/>
        <w:t xml:space="preserve">стоит учитывать не только менталитет страны, но также и поведенческие особенности каждого региона. </w:t>
      </w:r>
    </w:p>
    <w:p w:rsidR="000D1D2D" w:rsidRDefault="001E6D13" w:rsidP="00C929BB">
      <w:pPr>
        <w:tabs>
          <w:tab w:val="center" w:pos="1344"/>
          <w:tab w:val="center" w:pos="2068"/>
          <w:tab w:val="center" w:pos="3962"/>
          <w:tab w:val="center" w:pos="7807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начала мы предлагаем создать партнерские сети. Данный инструмент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подходит для всех социальных сетей. Он подразумевает поиск партнеров в социальной сети, с которыми можно будет обмениваться постами, ссылками, статьями и т.д. Самый важный момент в поиске партнера —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близкая тематика. Если «Леруа Мерлен» предоставляет товары для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строительства, ремонта и обустройства дома, то партнером могут быть различные студии интерьера и дизайна г. Екатеринбург. 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 касается улучшения работы в </w:t>
      </w:r>
      <w:r w:rsidR="00C929BB">
        <w:rPr>
          <w:rFonts w:ascii="Times New Roman" w:hAnsi="Times New Roman" w:cs="Times New Roman"/>
          <w:sz w:val="28"/>
        </w:rPr>
        <w:t>Вконтакте</w:t>
      </w:r>
      <w:r>
        <w:rPr>
          <w:rFonts w:ascii="Times New Roman" w:hAnsi="Times New Roman" w:cs="Times New Roman"/>
          <w:sz w:val="28"/>
        </w:rPr>
        <w:t xml:space="preserve">, то мы выделили следующие инструменты усовершенствования: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использовать таргетированную рекламу ( её можно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использовать как в самой ленте, так и в «историях», такая реклама хороша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тем, что можно видеть полную статистику рекламного поста, например, сколько человек увидело рекламу или сколько человек перешло по ссылке, если она была прикреплена к посту);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использовать  </w:t>
      </w:r>
      <w:r w:rsidR="00C929BB">
        <w:rPr>
          <w:rFonts w:ascii="Times New Roman" w:hAnsi="Times New Roman" w:cs="Times New Roman"/>
          <w:sz w:val="28"/>
        </w:rPr>
        <w:t>Вконтакте</w:t>
      </w:r>
      <w:r>
        <w:rPr>
          <w:rFonts w:ascii="Times New Roman" w:hAnsi="Times New Roman" w:cs="Times New Roman"/>
          <w:sz w:val="28"/>
        </w:rPr>
        <w:t xml:space="preserve">-визитки,  которые  можно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наклеить на товары с ровной поверхностью, пакеты, плакаты и т.д. Данная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визитка необходима для того, чтобы клиент мог найти магазин в </w:t>
      </w:r>
      <w:r w:rsidR="00C929BB">
        <w:rPr>
          <w:rFonts w:ascii="Times New Roman" w:hAnsi="Times New Roman" w:cs="Times New Roman"/>
          <w:sz w:val="28"/>
        </w:rPr>
        <w:t>Вконтакте</w:t>
      </w:r>
      <w:r w:rsidRPr="005D7658">
        <w:rPr>
          <w:rFonts w:ascii="Times New Roman" w:hAnsi="Times New Roman" w:cs="Times New Roman"/>
          <w:sz w:val="28"/>
        </w:rPr>
        <w:t xml:space="preserve"> за считанные секунды, нужно лишь навести камеру на эту визитку;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разделить все  посты  на  рубрики  ( мастер-классы,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>товары, сотрудники, вдохновение, советы, конкурсы) и к каждо</w:t>
      </w:r>
      <w:r w:rsidR="005D7658">
        <w:rPr>
          <w:rFonts w:ascii="Times New Roman" w:hAnsi="Times New Roman" w:cs="Times New Roman"/>
          <w:sz w:val="28"/>
        </w:rPr>
        <w:t xml:space="preserve">й </w:t>
      </w:r>
      <w:r w:rsidRPr="005D7658">
        <w:rPr>
          <w:rFonts w:ascii="Times New Roman" w:hAnsi="Times New Roman" w:cs="Times New Roman"/>
          <w:sz w:val="28"/>
        </w:rPr>
        <w:t xml:space="preserve">рублике придумать уникальный хештег (#). Хештег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eastAsia="Georgia" w:hAnsi="Times New Roman" w:cs="Times New Roman"/>
          <w:sz w:val="28"/>
        </w:rPr>
        <w:t>—</w:t>
      </w:r>
      <w:r w:rsidRPr="005D7658">
        <w:rPr>
          <w:rFonts w:ascii="Times New Roman" w:eastAsia="Arial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своеобразная метка, которая позволит выделить посты компании из миллионов других. Данные теги помогают в увеличении подписчиков, т.к. пост будет в поиске, и другие люди смогут его увидеть;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каждую    неделю    проводить    прямой    эфир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продолжительностью 1-2 часа, в котором можно будет обсуждать вопросы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клиентов в реальном времени, общаться на заранее определенные темы или донести информацию о новинках товарного ассортимента;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можно загружать длинные информативные видео про товары, услуги, сотрудников и другое в IGTV;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проводить игру «Получи приз за честный отзыв» среди подписчиков. Данная игра представляет собой конкурс фотографий с товарами и описанием основных преимуществ и недостатков товара. Эта игра повысит охват, т.к. сами клиенты будут делать обзор продукта, а с другой стороны, можно увидеть честные отзывы на товары и принять меры по усовершенствованию контроля над качеством товаров или предлагаемой цены. Итоги конкурса будут подводиться каждый месяц, будут выбраны 3 победителя. Победители будут выбраны генератором случайных чисел; </w:t>
      </w:r>
    </w:p>
    <w:p w:rsidR="000D1D2D" w:rsidRDefault="001E6D13" w:rsidP="005D7658">
      <w:pPr>
        <w:tabs>
          <w:tab w:val="center" w:pos="1069"/>
          <w:tab w:val="center" w:pos="1380"/>
          <w:tab w:val="center" w:pos="2297"/>
          <w:tab w:val="center" w:pos="3195"/>
          <w:tab w:val="center" w:pos="3488"/>
          <w:tab w:val="center" w:pos="4596"/>
          <w:tab w:val="center" w:pos="6854"/>
          <w:tab w:val="center" w:pos="8811"/>
          <w:tab w:val="center" w:pos="991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 считаем, что социальная сеть Вконтакте также необходима для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продвижения магазина «Леруа Мерлен», поэтому считаем, что корпоративной странице в этой социальной сети нужно уделять не меньше времени.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Группу во Вконтакте нужно активно развивать, чтобы решать следующие задачи: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заниматься      мониторингом      положительных      /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отрицательных отзывов;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Выстраивать диалог с потенциальными клиентами напрямую, т.к. в группе есть вкладка «Написать сообщение». На все сообщения отвечают администраторы группы, выстраивая с клиентами диалог;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Узнать о предпочтения целевых аудиторий, их мнение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на различные вопросы. </w:t>
      </w:r>
    </w:p>
    <w:p w:rsidR="000D1D2D" w:rsidRDefault="001E6D13" w:rsidP="005D7658">
      <w:pPr>
        <w:tabs>
          <w:tab w:val="center" w:pos="2168"/>
          <w:tab w:val="center" w:pos="3547"/>
          <w:tab w:val="center" w:pos="4825"/>
          <w:tab w:val="center" w:pos="6361"/>
          <w:tab w:val="center" w:pos="7307"/>
          <w:tab w:val="center" w:pos="7715"/>
          <w:tab w:val="center" w:pos="896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Проанализировав уже существующую группу « Леруа Мерлен» во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Вконтакте, мы предлагаем следующие рекомендации для ее усовершенствования: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оживить контент группы с помощью интерактивных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механик. В группе уже есть динамическая обложка. Я предлагаю изменить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дизайн динамической обложки, т.к. она не привлекает к себе внимания и направлена на узкую аудиторию, а именно, на тех, кто занимается созданием мастерской. Я же считаю, что лучшим решением будет сделать динамическую обложку с вдохновляющим дизайном, например, интерьер комнаты или сезонный товар. Как пример, сейчас сезонными товарами являются товары отдела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«Сад»;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чтобы наладить обмен информацией с клиентами, нужно ставить статус «Сообщество онлайн» для того, чтобы пользователь понимал, что администратор группы готов ответить на все его интересующие вопросы;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снизить среднее время между публикациями до 24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часов. Сейчас этот показатель составляет 7 дней 11 часов 28 минут;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увеличить использование видеоконтента в 3 раза;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делать таргетированную рекламу, направленную на увеличение посещения интернет-магазина. Проводить анализ трафика ( количество переходов из социальных сетей на сайт); Повысить активность во Вконтакте можно с помощью геймификации. Для того чтобы ввести геймификацию </w:t>
      </w:r>
      <w:r w:rsidR="007930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группу «Леруа Мерлен», необходимо: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проанализировать целевую аудиторию;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зная психологию потенциального клиента, компания может использовать актуальные триггеры ( приемы психологического </w:t>
      </w:r>
      <w:r>
        <w:rPr>
          <w:rFonts w:ascii="Times New Roman" w:hAnsi="Times New Roman" w:cs="Times New Roman"/>
          <w:sz w:val="28"/>
        </w:rPr>
        <w:lastRenderedPageBreak/>
        <w:t xml:space="preserve">воздействия на подсознание человека, которые активируют его инстинкты и побуждают на конкретное действие);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протестировать   посты   различного   плана   и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проанализировать вовлеченность;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разработать контент-план. Сегментирование и анализ целевой аудитории позволит составить правильный контент- план в соответствии с предпочтениями и проблемами целевой аудитории, что в свою очередь увеличит уровень вовлеченности;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увеличить активность подписчиков в комментариях с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помощью открытых вопросов, касающихся ремонта, строительства или обустройства дома. </w:t>
      </w:r>
    </w:p>
    <w:p w:rsidR="006736E3" w:rsidRDefault="001E6D13" w:rsidP="005D7658">
      <w:pPr>
        <w:tabs>
          <w:tab w:val="center" w:pos="1685"/>
          <w:tab w:val="center" w:pos="2989"/>
          <w:tab w:val="center" w:pos="69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Данные действия подготовят подписчиков к геймификации, т.к.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изначальная неактивность в группе не приведет к активному участию в активностях игровых форм. </w:t>
      </w:r>
    </w:p>
    <w:p w:rsidR="000D1D2D" w:rsidRDefault="001E6D13" w:rsidP="005D7658">
      <w:pPr>
        <w:tabs>
          <w:tab w:val="center" w:pos="1685"/>
          <w:tab w:val="center" w:pos="2989"/>
          <w:tab w:val="center" w:pos="6942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Предлагаем создать следующие виды активностей: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опросы на различные темы. Опрос в группе создать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очень легко. Администратор группы задает тему опроса, пишет возможные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варианты ответа, делает фон и задает параметры в настройке опроса. Такими параметрами могут быть анонимность, выбор нескольких вариантов ответов и ограниченное время голосования. С помощью таких опросов не нужно будет тратить большое количество времени, опрашивая людей и анализируя результаты опроса. Темы опросов должны касаться удовлетворенности клиентов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разными аспектами работы магазина, а также контента группы (например,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опрос «Самый полезный пост за месяц»); </w:t>
      </w:r>
    </w:p>
    <w:p w:rsidR="000D1D2D" w:rsidRPr="005D7658" w:rsidRDefault="001E6D13" w:rsidP="005D7658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игра «Улучши  работу  магазина»  —  конкурс  на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лучшую идею по изменению товарного ассортимента, улучшения сервиса,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работы магазина в общем. Целью конкурса будет понимание того, </w:t>
      </w:r>
      <w:r w:rsidRPr="005D7658">
        <w:rPr>
          <w:rFonts w:ascii="Times New Roman" w:hAnsi="Times New Roman" w:cs="Times New Roman"/>
          <w:sz w:val="28"/>
        </w:rPr>
        <w:lastRenderedPageBreak/>
        <w:t xml:space="preserve">что следует предложить клиентам. Для этого нужно лишь предоставить потенциальным покупателям площадку для озвучивания таких идей. При этом данные идеи будут оценивать не представители компании, а тоже клиенты, которые голосуют за понравившуюся идею. В результате компания получает примерную маркетинговую оценку. Каждая идея проходит 4 этапа: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публикация идеи;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голосование; </w:t>
      </w:r>
    </w:p>
    <w:p w:rsidR="000D1D2D" w:rsidRDefault="001E6D13" w:rsidP="00377775">
      <w:pPr>
        <w:numPr>
          <w:ilvl w:val="0"/>
          <w:numId w:val="26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обсуждение; </w:t>
      </w:r>
      <w:r>
        <w:rPr>
          <w:rFonts w:ascii="Times New Roman" w:eastAsia="Tahoma" w:hAnsi="Times New Roman" w:cs="Times New Roman"/>
          <w:sz w:val="28"/>
        </w:rPr>
        <w:t>-</w:t>
      </w:r>
      <w:r>
        <w:rPr>
          <w:rFonts w:ascii="Times New Roman" w:eastAsia="Arial" w:hAnsi="Times New Roman" w:cs="Times New Roman"/>
          <w:sz w:val="28"/>
        </w:rPr>
        <w:t xml:space="preserve"> </w:t>
      </w:r>
      <w:r w:rsidR="0079300A">
        <w:rPr>
          <w:rFonts w:ascii="Times New Roman" w:eastAsia="Arial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результат. </w:t>
      </w:r>
    </w:p>
    <w:p w:rsidR="000D1D2D" w:rsidRDefault="001E6D13" w:rsidP="005D7658">
      <w:pPr>
        <w:tabs>
          <w:tab w:val="center" w:pos="1273"/>
          <w:tab w:val="center" w:pos="2881"/>
          <w:tab w:val="center" w:pos="7257"/>
          <w:tab w:val="center" w:pos="9832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 Вконтакте сотрудники будут информировать подписчиков о том, какое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место популярные идеи заняли место в планах развития бизнеса. Проводиться данный конкурс будет примерно раз в квартал. Прежде чем конкурс будет открыт, представители магазина должны четко объявить направление обсуждения идеи, например, тема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«Улучшить сервис». Тот, чья идея набирает большее количество «лайков»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 истечению срока конкурса, становится победителем. Победитель получает подарочную карту номиналом 3 тыс. р. в магазин «Леруа Мерлен». </w:t>
      </w:r>
    </w:p>
    <w:p w:rsidR="000D1D2D" w:rsidRDefault="001E6D13" w:rsidP="0037777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Самое главное условие каждого конкурса — простота входа в активность, т.е. максимально простые и понятные правила игры. </w:t>
      </w:r>
    </w:p>
    <w:p w:rsidR="000D1D2D" w:rsidRDefault="001E6D13" w:rsidP="005D7658">
      <w:pPr>
        <w:tabs>
          <w:tab w:val="center" w:pos="1069"/>
          <w:tab w:val="center" w:pos="2322"/>
          <w:tab w:val="center" w:pos="4317"/>
          <w:tab w:val="center" w:pos="7632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Чтобы эффективно заниматься совершенствованием SMM, потребуется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большое количество усилий и времени, поэтому мы рекомендуем расширить штат сотрудников отдела по развитию отношений с клиентами. В штате должен быть: </w:t>
      </w:r>
    </w:p>
    <w:p w:rsidR="000D1D2D" w:rsidRPr="005D7658" w:rsidRDefault="001E6D13" w:rsidP="005D7658">
      <w:pPr>
        <w:numPr>
          <w:ilvl w:val="0"/>
          <w:numId w:val="27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копирайтер — сотрудник, который будет писать текст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к постам, опросам, конкурсам. Весь текст должен соответствовать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брендбуку компании; </w:t>
      </w:r>
    </w:p>
    <w:p w:rsidR="000D1D2D" w:rsidRPr="005D7658" w:rsidRDefault="001E6D13" w:rsidP="005D7658">
      <w:pPr>
        <w:numPr>
          <w:ilvl w:val="0"/>
          <w:numId w:val="27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специалист по обратной связи — сотрудник, который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будет заниматься мониторингом отзывов, отвечать на них, составлять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графики соотношения положительных и отрицательных отзывов, а также классификации отзывов; </w:t>
      </w:r>
    </w:p>
    <w:p w:rsidR="000D1D2D" w:rsidRPr="005D7658" w:rsidRDefault="001E6D13" w:rsidP="005D7658">
      <w:pPr>
        <w:numPr>
          <w:ilvl w:val="0"/>
          <w:numId w:val="27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PR-специалист   —   сотрудник,   который   будет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взаимодействовать со СМИ ( отвечать на запросы, давать интервью),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организация участия в различных конференциях, например, в ВУЗах г.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Екатеринбург. </w:t>
      </w:r>
    </w:p>
    <w:p w:rsidR="000D1D2D" w:rsidRDefault="001E6D13" w:rsidP="005D7658">
      <w:pPr>
        <w:tabs>
          <w:tab w:val="center" w:pos="3031"/>
          <w:tab w:val="center" w:pos="5457"/>
          <w:tab w:val="center" w:pos="6556"/>
          <w:tab w:val="center" w:pos="869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некоторых гипермаркетах «Леруа Мерлен» уже расширяют штат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сотрудников отдела по развитию отношений с клиентами, т.к. продвижение компании на рынке и, в особенности, продвижение через социальные медиа требуют большого количества времени, тщательного планирования и контроля. На данный момент « Леруа Мерлен» важно обеспечивать эффективную работу специалистов для управления эффективностью маркетинговой деятельности в целом. </w:t>
      </w:r>
    </w:p>
    <w:p w:rsidR="000D1D2D" w:rsidRDefault="001E6D13" w:rsidP="005D7658">
      <w:pPr>
        <w:tabs>
          <w:tab w:val="center" w:pos="1798"/>
          <w:tab w:val="center" w:pos="4611"/>
          <w:tab w:val="center" w:pos="844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нашему мнению, оценкой эффективности маркетинговой деятельности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 «Леруа Мерлен» должен заниматься штат сотрудников конкретного магазина, а не Центральный офис, т.к. коммуникации между Центральным офисом и магазином не всегда эффективны, на них требуется довольно много времени. Анализ информации в полном объеме в конкретном гипермаркете поможет выявить реальные проблемы в системе маркетинга и принять меры по их устранению, учитывая поведенческие и культурные особенности населения конкретного региона. Сотрудники отдела по развитию отношений с клиентами могут напрямую узнать мнение целевых аудиторий, скорректировать свои действия в соответствии с реальными предпочтениями клиентов, а также контролировать выполнение этих мер. </w:t>
      </w:r>
    </w:p>
    <w:p w:rsidR="000D1D2D" w:rsidRPr="005D7658" w:rsidRDefault="001E6D13" w:rsidP="005D7658">
      <w:pPr>
        <w:tabs>
          <w:tab w:val="center" w:pos="5094"/>
          <w:tab w:val="center" w:pos="966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Система оценки эффективности маркетинговой деятельности должна </w:t>
      </w:r>
      <w:r w:rsidR="005D765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содержать набор « простых» показателей, которые сможет рассчитывать </w:t>
      </w:r>
      <w:r w:rsidRPr="005D7658">
        <w:rPr>
          <w:rFonts w:ascii="Times New Roman" w:hAnsi="Times New Roman" w:cs="Times New Roman"/>
          <w:sz w:val="28"/>
        </w:rPr>
        <w:t xml:space="preserve">отдел по развитию отношений с клиентами.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Некоторые показатели маркетинговой деятельности: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объём </w:t>
      </w:r>
      <w:r w:rsidR="001E6D13" w:rsidRPr="005D7658">
        <w:rPr>
          <w:rFonts w:ascii="Times New Roman" w:hAnsi="Times New Roman" w:cs="Times New Roman"/>
          <w:sz w:val="28"/>
        </w:rPr>
        <w:t>продаж (SV). Выручка компании за конкретный период. При анализе нужно учитывать, что на сбыт влияет не только реклама, но и другие составляющие бизнеса</w:t>
      </w:r>
      <w:r>
        <w:rPr>
          <w:rFonts w:ascii="Times New Roman" w:hAnsi="Times New Roman" w:cs="Times New Roman"/>
          <w:sz w:val="28"/>
        </w:rPr>
        <w:t>;</w:t>
      </w:r>
      <w:r w:rsidR="001E6D13" w:rsidRPr="005D7658">
        <w:rPr>
          <w:rFonts w:ascii="Times New Roman" w:hAnsi="Times New Roman" w:cs="Times New Roman"/>
          <w:sz w:val="28"/>
        </w:rPr>
        <w:t xml:space="preserve">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>прибыль. это деньги, которые остаются у компании после покрытия издержек и обязательств. показатель используется для расчёта рентабельности компании</w:t>
      </w:r>
      <w:r>
        <w:rPr>
          <w:rFonts w:ascii="Times New Roman" w:hAnsi="Times New Roman" w:cs="Times New Roman"/>
          <w:sz w:val="28"/>
        </w:rPr>
        <w:t>;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стоимость </w:t>
      </w:r>
      <w:r w:rsidR="001E6D13" w:rsidRPr="005D7658">
        <w:rPr>
          <w:rFonts w:ascii="Times New Roman" w:hAnsi="Times New Roman" w:cs="Times New Roman"/>
          <w:sz w:val="28"/>
        </w:rPr>
        <w:t>одного привлечённого клиента (CAC). Рассчитывается как сумма всех затрат на маркетинг, делённая на количество клиентов</w:t>
      </w:r>
      <w:r>
        <w:rPr>
          <w:rFonts w:ascii="Times New Roman" w:hAnsi="Times New Roman" w:cs="Times New Roman"/>
          <w:sz w:val="28"/>
        </w:rPr>
        <w:t>;</w:t>
      </w:r>
      <w:r w:rsidR="001E6D13" w:rsidRPr="005D7658">
        <w:rPr>
          <w:rFonts w:ascii="Times New Roman" w:hAnsi="Times New Roman" w:cs="Times New Roman"/>
          <w:sz w:val="28"/>
        </w:rPr>
        <w:t xml:space="preserve">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конверсия </w:t>
      </w:r>
      <w:r w:rsidR="001E6D13" w:rsidRPr="005D7658">
        <w:rPr>
          <w:rFonts w:ascii="Times New Roman" w:hAnsi="Times New Roman" w:cs="Times New Roman"/>
          <w:sz w:val="28"/>
        </w:rPr>
        <w:t>(CR). Отражает процент пользователей, совершивших необходимое действие. Это может быть переход по ссылке в электронном письме с последующим заполнением лид-формы или приобретение товара</w:t>
      </w:r>
      <w:r>
        <w:rPr>
          <w:rFonts w:ascii="Times New Roman" w:hAnsi="Times New Roman" w:cs="Times New Roman"/>
          <w:sz w:val="28"/>
        </w:rPr>
        <w:t>;</w:t>
      </w:r>
      <w:r w:rsidR="001E6D13" w:rsidRPr="005D7658">
        <w:rPr>
          <w:rFonts w:ascii="Times New Roman" w:hAnsi="Times New Roman" w:cs="Times New Roman"/>
          <w:sz w:val="28"/>
        </w:rPr>
        <w:t xml:space="preserve">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t xml:space="preserve">индекс </w:t>
      </w:r>
      <w:r w:rsidR="001E6D13" w:rsidRPr="005D7658">
        <w:rPr>
          <w:rFonts w:ascii="Times New Roman" w:hAnsi="Times New Roman" w:cs="Times New Roman"/>
          <w:sz w:val="28"/>
        </w:rPr>
        <w:t>лояльности (NPS). Это разница между количеством лояльных покупателей и количеством тех, кто настроен критически. Измеряется с помощью опросов покупателей и используется для оценки готовности аудитории к повторным покупкам</w:t>
      </w:r>
      <w:r>
        <w:rPr>
          <w:rFonts w:ascii="Times New Roman" w:hAnsi="Times New Roman" w:cs="Times New Roman"/>
          <w:sz w:val="28"/>
        </w:rPr>
        <w:t>;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color w:val="333333"/>
          <w:sz w:val="28"/>
        </w:rPr>
        <w:t>о</w:t>
      </w:r>
      <w:r w:rsidR="001E6D13" w:rsidRPr="005D7658">
        <w:rPr>
          <w:rFonts w:ascii="Times New Roman" w:hAnsi="Times New Roman" w:cs="Times New Roman"/>
          <w:color w:val="333333"/>
          <w:sz w:val="28"/>
        </w:rPr>
        <w:t>купаемость инвестиций (ROI). Показатель отражает финансовую эффективность маркетинговых и рекламных усилий фирмы</w:t>
      </w:r>
      <w:r>
        <w:rPr>
          <w:rFonts w:ascii="Times New Roman" w:hAnsi="Times New Roman" w:cs="Times New Roman"/>
          <w:color w:val="333333"/>
          <w:sz w:val="28"/>
        </w:rPr>
        <w:t>;</w:t>
      </w:r>
      <w:r w:rsidR="001E6D13" w:rsidRPr="005D7658">
        <w:rPr>
          <w:rFonts w:ascii="Times New Roman" w:hAnsi="Times New Roman" w:cs="Times New Roman"/>
          <w:color w:val="333333"/>
          <w:sz w:val="28"/>
        </w:rPr>
        <w:t xml:space="preserve">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color w:val="333333"/>
          <w:sz w:val="28"/>
        </w:rPr>
        <w:t xml:space="preserve">узнаваемость </w:t>
      </w:r>
      <w:r w:rsidR="001E6D13" w:rsidRPr="005D7658">
        <w:rPr>
          <w:rFonts w:ascii="Times New Roman" w:hAnsi="Times New Roman" w:cs="Times New Roman"/>
          <w:color w:val="333333"/>
          <w:sz w:val="28"/>
        </w:rPr>
        <w:t xml:space="preserve">бренда (BA). Это степень известности компании или её бренда среди целевой аудитории. 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color w:val="333333"/>
          <w:sz w:val="28"/>
        </w:rPr>
        <w:t xml:space="preserve">Выбор показателей зависит от целей кампании: набрать клиентскую базу, увеличить продажи уже существующим клиентам, повысить узнаваемость бренда. </w:t>
      </w:r>
    </w:p>
    <w:p w:rsidR="000D1D2D" w:rsidRPr="005D7658" w:rsidRDefault="001E6D13" w:rsidP="005D7658">
      <w:pPr>
        <w:tabs>
          <w:tab w:val="center" w:pos="1139"/>
          <w:tab w:val="center" w:pos="2131"/>
          <w:tab w:val="center" w:pos="4707"/>
          <w:tab w:val="center" w:pos="828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D7658">
        <w:rPr>
          <w:rFonts w:ascii="Times New Roman" w:hAnsi="Times New Roman" w:cs="Times New Roman"/>
          <w:sz w:val="28"/>
        </w:rPr>
        <w:lastRenderedPageBreak/>
        <w:t xml:space="preserve">«Лемана Про» рассчитывает, например, коэффициент вовлеченности, </w:t>
      </w:r>
      <w:r w:rsid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</w:rPr>
        <w:t xml:space="preserve">количество вовлеченности по охвату и количество подписчиков. Анализ всех вышеперечисленных </w:t>
      </w:r>
      <w:r w:rsidRPr="005D7658">
        <w:rPr>
          <w:rFonts w:ascii="Times New Roman" w:hAnsi="Times New Roman" w:cs="Times New Roman"/>
          <w:sz w:val="28"/>
          <w:szCs w:val="28"/>
        </w:rPr>
        <w:t>показателей покажет, насколько маркетинговая деятельность в «Леруа Мерлен» эффективна с</w:t>
      </w:r>
      <w:r w:rsidRPr="005D7658">
        <w:rPr>
          <w:rFonts w:ascii="Times New Roman" w:hAnsi="Times New Roman" w:cs="Times New Roman"/>
          <w:sz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точки зрения экономических и неэкономических показателей. </w:t>
      </w:r>
    </w:p>
    <w:p w:rsidR="000D1D2D" w:rsidRPr="005D7658" w:rsidRDefault="001E6D13" w:rsidP="005D7658">
      <w:pPr>
        <w:tabs>
          <w:tab w:val="center" w:pos="2473"/>
          <w:tab w:val="center" w:pos="704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Для информирования клиентов о концепции «Леруа Мерлен» «Низкие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цены каждый день» </w:t>
      </w:r>
      <w:r w:rsidR="005D7658" w:rsidRPr="005D7658">
        <w:rPr>
          <w:rFonts w:ascii="Times New Roman" w:hAnsi="Times New Roman" w:cs="Times New Roman"/>
          <w:sz w:val="28"/>
          <w:szCs w:val="28"/>
        </w:rPr>
        <w:t>нами была подготовлена маркетинговая программа на 202</w:t>
      </w:r>
      <w:r w:rsidR="005D7658">
        <w:rPr>
          <w:rFonts w:ascii="Times New Roman" w:hAnsi="Times New Roman" w:cs="Times New Roman"/>
          <w:sz w:val="28"/>
          <w:szCs w:val="28"/>
        </w:rPr>
        <w:t>5</w:t>
      </w:r>
      <w:r w:rsidR="005D7658" w:rsidRPr="005D765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Маркетинговая программа на 202</w:t>
      </w:r>
      <w:r w:rsidR="005D7658"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год может включать следующие элементы: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у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>становка маркетинговой цели. Нужно определить, чего хочет достичь компания, почему это важно и как будет измеряться успех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о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>пределение аудитории и конкурентов. Это поможет понять, с кем компания конкурирует за внимание и влияние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установка бюджета маркетинга. нужно подчеркнуть, сколько бюджета выделено на кампанию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определение 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>сроков выполнения. Следует указать даты начала, окончания, важные сроки и моменты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выбор маркетинговых каналов и тактик. нужно включить соответствующие каналы и тактики, которые планируется использовать в кампании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</w:p>
    <w:p w:rsidR="000D1D2D" w:rsidRPr="005D7658" w:rsidRDefault="005D7658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рас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пределение обязанностей и заданий. Следует указать, кто будет помогать с чем и записать результаты.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>Некоторые тренды маркетинговой программы на 202</w:t>
      </w:r>
      <w:r w:rsidR="006736E3">
        <w:rPr>
          <w:rFonts w:ascii="Times New Roman" w:hAnsi="Times New Roman" w:cs="Times New Roman"/>
          <w:color w:val="333333"/>
          <w:sz w:val="28"/>
          <w:szCs w:val="28"/>
        </w:rPr>
        <w:t>5</w:t>
      </w: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год: </w:t>
      </w:r>
    </w:p>
    <w:p w:rsidR="000D1D2D" w:rsidRPr="005D7658" w:rsidRDefault="006736E3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lastRenderedPageBreak/>
        <w:t>р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>азвитие технологий ИИ в маркетинге. Искусственный интеллект улучшит результативность маркетинговых стратегий, откроет новые возможности для обслуживания клиентов и анализа данных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</w:p>
    <w:p w:rsidR="000D1D2D" w:rsidRPr="005D7658" w:rsidRDefault="006736E3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р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ост рынка инфлюенсеров. Взаимодействие с блогерами поможет привлечь больше клиентов и установить с ними доверительные отношения. </w:t>
      </w:r>
    </w:p>
    <w:p w:rsidR="000D1D2D" w:rsidRPr="005D7658" w:rsidRDefault="006736E3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у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>величение эффективности performance-маркетинга. По данным РАЭК, он уже занимает 70% рынка, и эта доля будет расти</w:t>
      </w:r>
      <w:r>
        <w:rPr>
          <w:rFonts w:ascii="Times New Roman" w:hAnsi="Times New Roman" w:cs="Times New Roman"/>
          <w:color w:val="333333"/>
          <w:sz w:val="28"/>
          <w:szCs w:val="28"/>
        </w:rPr>
        <w:t>;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</w:p>
    <w:p w:rsidR="000D1D2D" w:rsidRPr="005D7658" w:rsidRDefault="006736E3" w:rsidP="005D7658">
      <w:pPr>
        <w:numPr>
          <w:ilvl w:val="0"/>
          <w:numId w:val="28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п</w:t>
      </w:r>
      <w:r w:rsidR="001E6D13"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ерсонализация и безопасность данных. Компании будут предлагать клиентам индивидуальные решения, чтобы повысить их лояльность к бренду и увеличить продажи.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Для разработки маркетинговой программы рекомендуется обратиться к специалисту.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Данная маркетинговая программа будет полностью направлена на информирование потенциальных клиентов о ценовой политике компании. </w:t>
      </w:r>
    </w:p>
    <w:p w:rsidR="000D1D2D" w:rsidRDefault="001E6D13" w:rsidP="006736E3">
      <w:pPr>
        <w:tabs>
          <w:tab w:val="center" w:pos="1765"/>
          <w:tab w:val="center" w:pos="2994"/>
          <w:tab w:val="center" w:pos="3526"/>
          <w:tab w:val="center" w:pos="4144"/>
          <w:tab w:val="center" w:pos="5410"/>
          <w:tab w:val="center" w:pos="6922"/>
          <w:tab w:val="center" w:pos="7788"/>
          <w:tab w:val="center" w:pos="899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Проблема плохой рекламы продукта продавцами- консультантами и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>неумение работать с принятием решения о покупке клиентом – является актуальной для  многих розничных сетей. Конечно, это всё же проблема набора персонала, поскольку сотрудники многих гипермаркетов/магазинов не готовы к эффективным продажам</w:t>
      </w:r>
      <w:r>
        <w:rPr>
          <w:rFonts w:ascii="Times New Roman" w:hAnsi="Times New Roman" w:cs="Times New Roman"/>
          <w:sz w:val="28"/>
          <w:szCs w:val="28"/>
        </w:rPr>
        <w:t xml:space="preserve">. Продавец-консультант не особо эффективно предлагает товар покупателю, так как не умеет  этого делать. Решением данной проблемы являются обучение и мотивация сотрудников,  хотя  в  « Леруа  Мерлен»  и мотивируют сотрудников, но, как мы видим,  этого недостаточно. Нужно проводить лекции, семинары, соревнования между сотрудниками « Кто убедит продать?», деловые и ролевые игры.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Обучения проводить не менее одного раза каждый год. Это не требует никаких экономических затрат, так как обучение можно проводить внутри компании, а в качестве преподавателей будут выступать более опытные сотрудники. </w:t>
      </w:r>
    </w:p>
    <w:p w:rsidR="000D1D2D" w:rsidRDefault="001E6D13" w:rsidP="006736E3">
      <w:pPr>
        <w:tabs>
          <w:tab w:val="center" w:pos="1069"/>
          <w:tab w:val="center" w:pos="1711"/>
          <w:tab w:val="center" w:pos="4376"/>
          <w:tab w:val="center" w:pos="6621"/>
          <w:tab w:val="center" w:pos="852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Проблему отсутствия дизайнера в магазине мы решаем приёмом на работу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дизайнера на проектную зону «Леруа Мерлен», что повысит привлекательность магазина для покупки, например, плитки для ванны. </w:t>
      </w:r>
    </w:p>
    <w:p w:rsidR="000D1D2D" w:rsidRDefault="001E6D13" w:rsidP="006736E3">
      <w:pPr>
        <w:tabs>
          <w:tab w:val="center" w:pos="1069"/>
          <w:tab w:val="center" w:pos="1484"/>
          <w:tab w:val="center" w:pos="4876"/>
          <w:tab w:val="center" w:pos="8429"/>
          <w:tab w:val="center" w:pos="9180"/>
          <w:tab w:val="center" w:pos="9781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Успех бизнеса зависит, конечно, от объёмов продаж – это один из самых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важных факторов. Все эти факторы свидетельствуют о том, что вся цепочка реализации – отдел маркетинга/отдел продаж/магазин – важна. </w:t>
      </w:r>
    </w:p>
    <w:p w:rsidR="000D1D2D" w:rsidRDefault="001E6D13" w:rsidP="00042757">
      <w:pPr>
        <w:pStyle w:val="2"/>
      </w:pPr>
      <w:bookmarkStart w:id="10" w:name="_Toc190038066"/>
      <w:r>
        <w:t>3.2. Оценка экономической эффективности предложенных мероприятий</w:t>
      </w:r>
      <w:bookmarkEnd w:id="10"/>
    </w:p>
    <w:p w:rsidR="000D1D2D" w:rsidRPr="005D7658" w:rsidRDefault="001E6D13" w:rsidP="006736E3">
      <w:pPr>
        <w:tabs>
          <w:tab w:val="center" w:pos="1069"/>
          <w:tab w:val="center" w:pos="1071"/>
          <w:tab w:val="center" w:pos="2843"/>
          <w:tab w:val="center" w:pos="6556"/>
          <w:tab w:val="center" w:pos="9349"/>
          <w:tab w:val="center" w:pos="1020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оценки экономической эффективности предложенных мероприятий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рассчитать потенциальный эффект от их внедрения. Основные показатели, которые будут проанализированы, включают прирост выручки</w:t>
      </w:r>
      <w:r w:rsidRPr="005D7658">
        <w:rPr>
          <w:rFonts w:ascii="Times New Roman" w:hAnsi="Times New Roman" w:cs="Times New Roman"/>
          <w:sz w:val="28"/>
          <w:szCs w:val="28"/>
        </w:rPr>
        <w:t xml:space="preserve">, снижение издержек, повышение рентабельности и улучшение показателей удовлетворенности клиентов.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Прогноз прироста выручки от усиления цифрового маркетинга: </w:t>
      </w:r>
    </w:p>
    <w:p w:rsidR="000D1D2D" w:rsidRPr="005D7658" w:rsidRDefault="001E6D13" w:rsidP="006736E3">
      <w:pPr>
        <w:tabs>
          <w:tab w:val="center" w:pos="1259"/>
          <w:tab w:val="center" w:pos="2246"/>
          <w:tab w:val="center" w:pos="3895"/>
          <w:tab w:val="center" w:pos="5772"/>
          <w:tab w:val="center" w:pos="7547"/>
          <w:tab w:val="center" w:pos="8299"/>
          <w:tab w:val="center" w:pos="925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В результате увеличения инвестиций в цифровой маркетинг и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персонализации прогнозируется рост выручки на 10-15% в первый год после внедрения мероприятий. Это обусловлено увеличением количества новых клиентов и повышением среднего чека за счет персонализированных предложений.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Пример расчета: </w:t>
      </w:r>
    </w:p>
    <w:p w:rsidR="000D1D2D" w:rsidRPr="005D7658" w:rsidRDefault="001E6D13" w:rsidP="006736E3">
      <w:pPr>
        <w:tabs>
          <w:tab w:val="center" w:pos="1069"/>
          <w:tab w:val="center" w:pos="1399"/>
          <w:tab w:val="center" w:pos="2098"/>
          <w:tab w:val="center" w:pos="2631"/>
          <w:tab w:val="center" w:pos="3501"/>
          <w:tab w:val="center" w:pos="6460"/>
          <w:tab w:val="center" w:pos="8996"/>
          <w:tab w:val="center" w:pos="9349"/>
          <w:tab w:val="center" w:pos="9352"/>
          <w:tab w:val="center" w:pos="9522"/>
          <w:tab w:val="center" w:pos="9912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lastRenderedPageBreak/>
        <w:t xml:space="preserve">Если текущая выручка от онлайн-продаж составляет 11,2 млрд руб., то при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прогнозируемом росте на 12%, прирост составит: </w:t>
      </w:r>
    </w:p>
    <w:p w:rsidR="000D1D2D" w:rsidRPr="005D7658" w:rsidRDefault="001E6D13" w:rsidP="006736E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Прирост выручки=11,2 млрд руб.×12%=1,344 млрд руб. Таким образом, общая выручка от онлайн-продаж может достичь 12,544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млрд руб. в следующем году. </w:t>
      </w:r>
    </w:p>
    <w:p w:rsidR="000D1D2D" w:rsidRPr="005D7658" w:rsidRDefault="001E6D13" w:rsidP="006736E3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>Экономия от оптимизации логистики</w:t>
      </w:r>
      <w:r w:rsidR="006736E3">
        <w:rPr>
          <w:rFonts w:ascii="Times New Roman" w:hAnsi="Times New Roman" w:cs="Times New Roman"/>
          <w:sz w:val="28"/>
          <w:szCs w:val="28"/>
        </w:rPr>
        <w:t>.</w:t>
      </w:r>
    </w:p>
    <w:p w:rsidR="000D1D2D" w:rsidRPr="005D7658" w:rsidRDefault="001E6D13" w:rsidP="006736E3">
      <w:pPr>
        <w:tabs>
          <w:tab w:val="center" w:pos="1204"/>
          <w:tab w:val="center" w:pos="1342"/>
          <w:tab w:val="center" w:pos="2032"/>
          <w:tab w:val="center" w:pos="2723"/>
          <w:tab w:val="center" w:pos="5377"/>
          <w:tab w:val="center" w:pos="8030"/>
          <w:tab w:val="center" w:pos="8807"/>
          <w:tab w:val="center" w:pos="9893"/>
          <w:tab w:val="center" w:pos="10205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В результате автоматизации логистических процессов и расширения сети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складов прогнозируется снижение издержек на транспортировку и хранение товаров на 5-7%. Также это сократит сроки доставки и уменьшит количество возвратов, что приведет к повышению удовлетворенности клиентов.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Пример расчета: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При текущих издержках на логистику в 2 млрд руб., снижение на 6% позволит сэкономить: </w:t>
      </w:r>
    </w:p>
    <w:p w:rsidR="000D1D2D" w:rsidRPr="005D7658" w:rsidRDefault="001E6D13" w:rsidP="005D7658">
      <w:pPr>
        <w:tabs>
          <w:tab w:val="center" w:pos="1069"/>
          <w:tab w:val="center" w:pos="2990"/>
          <w:tab w:val="center" w:pos="5202"/>
          <w:tab w:val="center" w:pos="5721"/>
          <w:tab w:val="center" w:pos="600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Экономия=2 млрд руб.×6%=120 млн руб. </w:t>
      </w:r>
    </w:p>
    <w:p w:rsidR="000D1D2D" w:rsidRPr="005D7658" w:rsidRDefault="001E6D13" w:rsidP="006736E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Оценка эффективности расширения ассортимента </w:t>
      </w:r>
    </w:p>
    <w:p w:rsidR="000D1D2D" w:rsidRPr="005D7658" w:rsidRDefault="001E6D13" w:rsidP="006736E3">
      <w:pPr>
        <w:tabs>
          <w:tab w:val="center" w:pos="2255"/>
          <w:tab w:val="center" w:pos="4281"/>
          <w:tab w:val="center" w:pos="6867"/>
          <w:tab w:val="center" w:pos="9157"/>
          <w:tab w:val="center" w:pos="9701"/>
          <w:tab w:val="center" w:pos="9954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Добавление новых продуктовых категорий может увеличить средний чек </w:t>
      </w:r>
      <w:r w:rsidR="006736E3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на 5-10%, что приведет к росту выручки. При условии, что доля новых товаров составит 15% от общего ассортимента, прогнозируемый эффект можно выразить следующим образом: Пример расчета: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Если средний чек в настоящее время составляет 6,100 руб., увеличение на 8% приведет к росту: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Прирост среднего чека=6,100 руб.×8%=488 руб. Умножив это на прогнозируемое количество заказов, можно получить прирост выручки. </w:t>
      </w:r>
    </w:p>
    <w:p w:rsidR="000D1D2D" w:rsidRPr="005D7658" w:rsidRDefault="001E6D13" w:rsidP="006736E3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>Совокупный экономический эффект</w:t>
      </w:r>
      <w:r w:rsidR="006736E3">
        <w:rPr>
          <w:rFonts w:ascii="Times New Roman" w:hAnsi="Times New Roman" w:cs="Times New Roman"/>
          <w:sz w:val="28"/>
          <w:szCs w:val="28"/>
        </w:rPr>
        <w:t>.</w:t>
      </w:r>
    </w:p>
    <w:p w:rsidR="000D1D2D" w:rsidRPr="005D7658" w:rsidRDefault="001E6D13" w:rsidP="005D7658">
      <w:pPr>
        <w:tabs>
          <w:tab w:val="center" w:pos="4273"/>
          <w:tab w:val="center" w:pos="884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lastRenderedPageBreak/>
        <w:t xml:space="preserve">Объединяя все предложенные мероприятия, можно предположить общий </w:t>
      </w:r>
      <w:r w:rsidR="005D7658" w:rsidRP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прирост выручки и снижение издержек, что приведет к улучшению финансовых показателей компании. </w:t>
      </w:r>
    </w:p>
    <w:p w:rsidR="000D1D2D" w:rsidRPr="005D7658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D7658">
        <w:rPr>
          <w:rFonts w:ascii="Times New Roman" w:hAnsi="Times New Roman" w:cs="Times New Roman"/>
          <w:sz w:val="28"/>
          <w:szCs w:val="28"/>
        </w:rPr>
        <w:t xml:space="preserve">Пример совокупного эффекта: </w:t>
      </w:r>
    </w:p>
    <w:p w:rsidR="000D1D2D" w:rsidRDefault="001E6D13" w:rsidP="005D7658">
      <w:pPr>
        <w:tabs>
          <w:tab w:val="center" w:pos="1069"/>
          <w:tab w:val="center" w:pos="1955"/>
          <w:tab w:val="center" w:pos="6523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общая выручка после внедрения предложенных мероприятий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увеличится на 15%, а издержки сократятся на 5%, это приведет к значительному улучшению рентабельности бизнеса и укреплению позиций компании на рынке. Для оценки эффективности программы совершенствования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маркетинговой деятельности, я выделила следующие KPI ( ключевые показатели эффективности) на июль 2020 года: </w:t>
      </w:r>
    </w:p>
    <w:p w:rsidR="000D1D2D" w:rsidRDefault="001E6D13" w:rsidP="005D7658">
      <w:pPr>
        <w:numPr>
          <w:ilvl w:val="0"/>
          <w:numId w:val="3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прирост числа подписчиков во «Вконтакте» на 10 тыс. чел. ( прирост числа участников подразумевает эффективность контента страниц, таргетированной рекламы и стратегии Community в целом); </w:t>
      </w:r>
    </w:p>
    <w:p w:rsidR="000D1D2D" w:rsidRDefault="001E6D13" w:rsidP="005D7658">
      <w:pPr>
        <w:numPr>
          <w:ilvl w:val="0"/>
          <w:numId w:val="3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трафика с социальных сетей Вконтакте и </w:t>
      </w:r>
      <w:r w:rsidR="00C929BB">
        <w:rPr>
          <w:rFonts w:ascii="Times New Roman" w:hAnsi="Times New Roman" w:cs="Times New Roman"/>
          <w:sz w:val="28"/>
          <w:szCs w:val="28"/>
        </w:rPr>
        <w:t>Вконтакте</w:t>
      </w:r>
      <w:r>
        <w:rPr>
          <w:rFonts w:ascii="Times New Roman" w:hAnsi="Times New Roman" w:cs="Times New Roman"/>
          <w:sz w:val="28"/>
          <w:szCs w:val="28"/>
        </w:rPr>
        <w:t xml:space="preserve"> в интернет-магазин в 3 раза. Этот KPI особенно важен, если одной из задач ведения страницы в социальных сетях является увеличение онлайн-продаж. Клиенты направляются на сайт для совершения покупок, дополнительных услуг или получения информации об определенном товаре, чтобы купить его уже офлайн; </w:t>
      </w:r>
    </w:p>
    <w:p w:rsidR="000D1D2D" w:rsidRPr="005D7658" w:rsidRDefault="001E6D13" w:rsidP="005D7658">
      <w:pPr>
        <w:numPr>
          <w:ilvl w:val="0"/>
          <w:numId w:val="3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трафика  с  сайта  в  социальные  сети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магазина. Это говорит о том, что клиенты заходят на корпоративную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страницу и становятся более лояльными по отношению к бренду и по итогу могут стать «адвокатами» бренда. Адвокаты бренда — клиенты, которые рекомендуют товар компании своим друзьям, знакомым без дополнительных материальных или нематериальных стимулов со стороны бренда; </w:t>
      </w:r>
    </w:p>
    <w:p w:rsidR="000D1D2D" w:rsidRPr="005D7658" w:rsidRDefault="001E6D13" w:rsidP="005D7658">
      <w:pPr>
        <w:numPr>
          <w:ilvl w:val="0"/>
          <w:numId w:val="30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количество «лайков» должно вырасти, как минимум, в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2 раза. «Лайки» - еще один показатель того, насколько подписчикам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группы был полезен тот или иной пост, насколько он был информативным, ярким, интересным или полезным. Если подписчику не понравился пост, то он никогда не поставит на него «лайк». На странице в социальной сети с количеством подписчиков более 30 тыс. чел. хотя бы одна пятая часть должна быть активной и ставить «лайки». Если это не так, то возникает вопрос, нравится ли контент страницы подписчикам группы или они не ставят «лайки» по другим причинам. Также посты с большим  количеством  « лайков»  появляются  в  рублике </w:t>
      </w:r>
      <w:r w:rsidR="005D7658" w:rsidRP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«Популярное» и, соответственно, увеличивают охват. Однако рост охвата </w:t>
      </w:r>
      <w:r w:rsidR="005D7658" w:rsidRP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при отсутствии роста количества «лайков» или </w:t>
      </w:r>
      <w:r w:rsidR="005D7658" w:rsidRP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комментариев может говорить о том, что работает реклама, но контент не </w:t>
      </w:r>
      <w:r w:rsidR="005D7658" w:rsidRP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представляет интереса для целевой аудитории; </w:t>
      </w:r>
    </w:p>
    <w:p w:rsidR="000D1D2D" w:rsidRDefault="001E6D13" w:rsidP="005D7658">
      <w:pPr>
        <w:numPr>
          <w:ilvl w:val="0"/>
          <w:numId w:val="3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уменьшение стоимости одного подписчика; </w:t>
      </w:r>
    </w:p>
    <w:p w:rsidR="000D1D2D" w:rsidRPr="005D7658" w:rsidRDefault="001E6D13" w:rsidP="005D7658">
      <w:pPr>
        <w:numPr>
          <w:ilvl w:val="0"/>
          <w:numId w:val="3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индекса удовлетворенности клиентов до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4,5; </w:t>
      </w:r>
    </w:p>
    <w:p w:rsidR="000D1D2D" w:rsidRPr="005D7658" w:rsidRDefault="001E6D13" w:rsidP="005D7658">
      <w:pPr>
        <w:numPr>
          <w:ilvl w:val="0"/>
          <w:numId w:val="3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числа повторных покупок через интернет-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 w:rsidRPr="005D7658">
        <w:rPr>
          <w:rFonts w:ascii="Times New Roman" w:hAnsi="Times New Roman" w:cs="Times New Roman"/>
          <w:sz w:val="28"/>
          <w:szCs w:val="28"/>
        </w:rPr>
        <w:t xml:space="preserve">магазин в 2 раза; </w:t>
      </w:r>
    </w:p>
    <w:p w:rsidR="000D1D2D" w:rsidRDefault="001E6D13" w:rsidP="005D7658">
      <w:pPr>
        <w:numPr>
          <w:ilvl w:val="0"/>
          <w:numId w:val="3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частоты генерации постов во Вконтакте в 7 раз; </w:t>
      </w:r>
    </w:p>
    <w:p w:rsidR="000D1D2D" w:rsidRDefault="001E6D13" w:rsidP="005D7658">
      <w:pPr>
        <w:numPr>
          <w:ilvl w:val="0"/>
          <w:numId w:val="3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быстрота ответов на обратную связь клиентов должна снизиться до 2-3 часов. Быстрота ответов на негативные отзывы должна снизиться до 1 часа, т.к. очень важно предложить клиенту решение и, как минимум, перевести его негатив на нейтральный уровень. Так каждый клиент будет видеть, что магазину действительно важен каждый отзыв и компания готова идти на открытый диалог и совершенствовать качество товаров, предлагаемые цены и сервис. </w:t>
      </w:r>
    </w:p>
    <w:p w:rsidR="000D1D2D" w:rsidRDefault="001E6D13" w:rsidP="005D7658">
      <w:pPr>
        <w:tabs>
          <w:tab w:val="center" w:pos="1233"/>
          <w:tab w:val="center" w:pos="1467"/>
          <w:tab w:val="center" w:pos="4304"/>
          <w:tab w:val="center" w:pos="7207"/>
          <w:tab w:val="center" w:pos="7662"/>
          <w:tab w:val="center" w:pos="8184"/>
          <w:tab w:val="center" w:pos="8678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 всегда целью работы в социальных сетях стоит ставить прямые </w:t>
      </w:r>
      <w:r w:rsidR="005D7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продажи, т.к. их сложно точно отследить, кроме того, на покупку влияет ряд различных факторов.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Ежемесячные расходы на маркетинговую деятельность значительно увеличатся, но успешность рекомендаций может привести к увеличению продаж в разы. В ином случае, можно будет отказаться от затратных конкурсов и продвигать компанию более бюджетными инструментами.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за выполнение маркетинговой программы будут менеджер проектов по работе с клиентами и специалист проектов по работе с клиентами. Контролем над реализацией программы будет заниматься руководитель отдела по развитию отношений с клиентами и директор магазина.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совершенствованию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маркетинговой деятельности есть определенные риски.</w:t>
      </w:r>
    </w:p>
    <w:p w:rsidR="000D1D2D" w:rsidRDefault="001E6D13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Риски являются специфическими</w:t>
      </w:r>
      <w:r w:rsidR="0014543E">
        <w:rPr>
          <w:rFonts w:ascii="Times New Roman" w:hAnsi="Times New Roman" w:cs="Times New Roman"/>
          <w:sz w:val="28"/>
          <w:szCs w:val="28"/>
        </w:rPr>
        <w:t>.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Однако при правильном реагировании на риски, можно продолжать развивать эффективные коммуникации с клиентами. 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Программа совершенствования деятельности маркетинга, в частности SMM, может помочь магазину выстроить эффективные коммуникации с целевой аудиторией не только в режиме онлайн, но и офлайн. Каждому клиенту сейчас важно знать, что в компании стремятся быть действительно полезными, прислушиваться к их мнению, а также улучшать свой сервис или качество предоставляемой продукции. Каждый клиент с помощью социальных сетей может чувствовать себя частью 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международной компании «Леруа Мерлен». Для компании же важно научиться понимать клиента, общаться с ним на его языке, </w:t>
      </w:r>
      <w:r w:rsidRPr="0014543E">
        <w:rPr>
          <w:rFonts w:ascii="Times New Roman" w:hAnsi="Times New Roman" w:cs="Times New Roman"/>
          <w:sz w:val="28"/>
          <w:szCs w:val="28"/>
        </w:rPr>
        <w:lastRenderedPageBreak/>
        <w:t xml:space="preserve">оперативно реагировать на любые ситуации, а также нарабатывать потребительскую лояльность. 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Эффективность рекламной кампании можно оценить также по формуле 1. Предположим, что прирост товарооборота также составит 115 %, тогда прибыль от продаж будет составлять 331 729 098 тыс. р. Затраты на реализацию кампании, по нашим подсчетам, составили </w:t>
      </w:r>
    </w:p>
    <w:p w:rsidR="0014543E" w:rsidRPr="0014543E" w:rsidRDefault="0014543E" w:rsidP="00070DAB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>Эффективность=(331729098 ÷ 70)/(74625000), Эффективность=4 738987,11/(74 625000), Эффективность=0,063.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Эффективность маркетинговой программы составила 0,063. Это говорит о том, что на 0,063 руб. предполагаемой прибыли от продаж, приходится 1 р. затрат на маркетинговую программу. т.е. затраты на маркетинговую программу в первый год будут превышать предполагаемый доход на 15%. 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Программа по обучению персонала имеет 100- процентную эффективность, так как не имеет никаких экономических затрат. Однако прирост прибыли зависит от качества обучения, мотивации сотрудников добиваться лучших результатов. </w:t>
      </w:r>
    </w:p>
    <w:p w:rsidR="0014543E" w:rsidRPr="0014543E" w:rsidRDefault="0014543E" w:rsidP="0014543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4543E">
        <w:rPr>
          <w:rFonts w:ascii="Times New Roman" w:hAnsi="Times New Roman" w:cs="Times New Roman"/>
          <w:sz w:val="28"/>
          <w:szCs w:val="28"/>
        </w:rPr>
        <w:t xml:space="preserve">Рассчитаем затраты на найм нового сотрудника в проектную зону в отдел плитки «Леруа Мерлен» (таблица 4). </w:t>
      </w:r>
    </w:p>
    <w:p w:rsidR="00A216F1" w:rsidRPr="00A216F1" w:rsidRDefault="0014543E" w:rsidP="00A216F1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216F1">
        <w:rPr>
          <w:rFonts w:ascii="Times New Roman" w:hAnsi="Times New Roman" w:cs="Times New Roman"/>
          <w:b/>
          <w:sz w:val="28"/>
          <w:szCs w:val="28"/>
        </w:rPr>
        <w:t xml:space="preserve">Таблица 4 </w:t>
      </w:r>
    </w:p>
    <w:p w:rsidR="00A216F1" w:rsidRPr="00A216F1" w:rsidRDefault="0014543E" w:rsidP="00A216F1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6F1">
        <w:rPr>
          <w:rFonts w:ascii="Times New Roman" w:hAnsi="Times New Roman" w:cs="Times New Roman"/>
          <w:b/>
          <w:sz w:val="28"/>
          <w:szCs w:val="28"/>
        </w:rPr>
        <w:t>Затраты на приобретение нового сотрудника</w:t>
      </w:r>
    </w:p>
    <w:tbl>
      <w:tblPr>
        <w:tblStyle w:val="100"/>
        <w:tblW w:w="9639" w:type="dxa"/>
        <w:tblLook w:val="04A0" w:firstRow="1" w:lastRow="0" w:firstColumn="1" w:lastColumn="0" w:noHBand="0" w:noVBand="1"/>
      </w:tblPr>
      <w:tblGrid>
        <w:gridCol w:w="2694"/>
        <w:gridCol w:w="4160"/>
        <w:gridCol w:w="2785"/>
      </w:tblGrid>
      <w:tr w:rsidR="00A216F1" w:rsidRPr="00A216F1" w:rsidTr="00A216F1">
        <w:trPr>
          <w:trHeight w:val="552"/>
        </w:trPr>
        <w:tc>
          <w:tcPr>
            <w:tcW w:w="2694" w:type="dxa"/>
            <w:vMerge w:val="restart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Элемент затрат </w:t>
            </w:r>
          </w:p>
        </w:tc>
        <w:tc>
          <w:tcPr>
            <w:tcW w:w="4160" w:type="dxa"/>
            <w:vMerge w:val="restart"/>
            <w:hideMark/>
          </w:tcPr>
          <w:p w:rsidR="00A216F1" w:rsidRPr="00A216F1" w:rsidRDefault="00A216F1" w:rsidP="00A216F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Допущения </w:t>
            </w:r>
          </w:p>
        </w:tc>
        <w:tc>
          <w:tcPr>
            <w:tcW w:w="2785" w:type="dxa"/>
            <w:vMerge w:val="restart"/>
            <w:hideMark/>
          </w:tcPr>
          <w:p w:rsidR="00A216F1" w:rsidRPr="00A216F1" w:rsidRDefault="00A216F1" w:rsidP="00A216F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Затраты  в руб.</w:t>
            </w:r>
          </w:p>
        </w:tc>
      </w:tr>
      <w:tr w:rsidR="00A216F1" w:rsidRPr="00A216F1" w:rsidTr="00A216F1">
        <w:trPr>
          <w:trHeight w:val="450"/>
        </w:trPr>
        <w:tc>
          <w:tcPr>
            <w:tcW w:w="2694" w:type="dxa"/>
            <w:vMerge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4160" w:type="dxa"/>
            <w:vMerge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2785" w:type="dxa"/>
            <w:vMerge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</w:p>
        </w:tc>
      </w:tr>
      <w:tr w:rsidR="00A216F1" w:rsidRPr="00A216F1" w:rsidTr="00A216F1">
        <w:trPr>
          <w:trHeight w:val="552"/>
        </w:trPr>
        <w:tc>
          <w:tcPr>
            <w:tcW w:w="2694" w:type="dxa"/>
            <w:vMerge w:val="restart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Рекламная кампания</w:t>
            </w:r>
          </w:p>
        </w:tc>
        <w:tc>
          <w:tcPr>
            <w:tcW w:w="4160" w:type="dxa"/>
            <w:vMerge w:val="restart"/>
            <w:hideMark/>
          </w:tcPr>
          <w:p w:rsidR="00A216F1" w:rsidRPr="00A216F1" w:rsidRDefault="00A216F1" w:rsidP="00A216F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Стоимость помещения объявлений</w:t>
            </w:r>
          </w:p>
        </w:tc>
        <w:tc>
          <w:tcPr>
            <w:tcW w:w="2785" w:type="dxa"/>
            <w:vMerge w:val="restart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114 730р/92 дня</w:t>
            </w:r>
          </w:p>
        </w:tc>
      </w:tr>
      <w:tr w:rsidR="00A216F1" w:rsidRPr="00A216F1" w:rsidTr="00A216F1">
        <w:trPr>
          <w:trHeight w:val="450"/>
        </w:trPr>
        <w:tc>
          <w:tcPr>
            <w:tcW w:w="2694" w:type="dxa"/>
            <w:vMerge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4160" w:type="dxa"/>
            <w:vMerge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</w:p>
        </w:tc>
        <w:tc>
          <w:tcPr>
            <w:tcW w:w="2785" w:type="dxa"/>
            <w:vMerge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</w:p>
        </w:tc>
      </w:tr>
      <w:tr w:rsidR="00A216F1" w:rsidRPr="00A216F1" w:rsidTr="00A216F1">
        <w:trPr>
          <w:trHeight w:val="552"/>
        </w:trPr>
        <w:tc>
          <w:tcPr>
            <w:tcW w:w="2694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Проверка рекомендаций </w:t>
            </w:r>
          </w:p>
        </w:tc>
        <w:tc>
          <w:tcPr>
            <w:tcW w:w="4160" w:type="dxa"/>
            <w:hideMark/>
          </w:tcPr>
          <w:p w:rsidR="00A216F1" w:rsidRPr="00A216F1" w:rsidRDefault="00A216F1" w:rsidP="00A216F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0,75 часа </w:t>
            </w:r>
          </w:p>
        </w:tc>
        <w:tc>
          <w:tcPr>
            <w:tcW w:w="2785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133,92</w:t>
            </w:r>
          </w:p>
        </w:tc>
      </w:tr>
      <w:tr w:rsidR="00A216F1" w:rsidRPr="00A216F1" w:rsidTr="00A216F1">
        <w:trPr>
          <w:trHeight w:val="552"/>
        </w:trPr>
        <w:tc>
          <w:tcPr>
            <w:tcW w:w="2694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Собеседование </w:t>
            </w:r>
          </w:p>
        </w:tc>
        <w:tc>
          <w:tcPr>
            <w:tcW w:w="4160" w:type="dxa"/>
            <w:hideMark/>
          </w:tcPr>
          <w:p w:rsidR="00A216F1" w:rsidRPr="00A216F1" w:rsidRDefault="00A216F1" w:rsidP="00A216F1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0,5 часа </w:t>
            </w:r>
          </w:p>
        </w:tc>
        <w:tc>
          <w:tcPr>
            <w:tcW w:w="2785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89,3</w:t>
            </w:r>
          </w:p>
        </w:tc>
      </w:tr>
      <w:tr w:rsidR="00A216F1" w:rsidRPr="00A216F1" w:rsidTr="00A216F1">
        <w:trPr>
          <w:trHeight w:val="552"/>
        </w:trPr>
        <w:tc>
          <w:tcPr>
            <w:tcW w:w="2694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Оформление личного дела </w:t>
            </w:r>
          </w:p>
        </w:tc>
        <w:tc>
          <w:tcPr>
            <w:tcW w:w="4160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0,25 часа </w:t>
            </w:r>
          </w:p>
        </w:tc>
        <w:tc>
          <w:tcPr>
            <w:tcW w:w="2785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44,64</w:t>
            </w:r>
          </w:p>
        </w:tc>
      </w:tr>
      <w:tr w:rsidR="00A216F1" w:rsidRPr="00A216F1" w:rsidTr="00A216F1">
        <w:trPr>
          <w:trHeight w:val="552"/>
        </w:trPr>
        <w:tc>
          <w:tcPr>
            <w:tcW w:w="2694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Обучение </w:t>
            </w:r>
          </w:p>
        </w:tc>
        <w:tc>
          <w:tcPr>
            <w:tcW w:w="4160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Стоимость часа наставника </w:t>
            </w:r>
          </w:p>
        </w:tc>
        <w:tc>
          <w:tcPr>
            <w:tcW w:w="2785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178,6</w:t>
            </w:r>
          </w:p>
        </w:tc>
      </w:tr>
      <w:tr w:rsidR="00A216F1" w:rsidRPr="00A216F1" w:rsidTr="00A216F1">
        <w:trPr>
          <w:trHeight w:val="552"/>
        </w:trPr>
        <w:tc>
          <w:tcPr>
            <w:tcW w:w="2694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Итого: </w:t>
            </w:r>
          </w:p>
        </w:tc>
        <w:tc>
          <w:tcPr>
            <w:tcW w:w="4160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785" w:type="dxa"/>
            <w:hideMark/>
          </w:tcPr>
          <w:p w:rsidR="00A216F1" w:rsidRPr="00A216F1" w:rsidRDefault="00A216F1" w:rsidP="00A216F1">
            <w:pPr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</w:pPr>
            <w:r w:rsidRPr="00A216F1">
              <w:rPr>
                <w:rFonts w:ascii="Times New Roman" w:eastAsia="Times New Roman" w:hAnsi="Times New Roman"/>
                <w:color w:val="000000"/>
                <w:sz w:val="24"/>
                <w:szCs w:val="28"/>
              </w:rPr>
              <w:t>115 176,46</w:t>
            </w:r>
          </w:p>
        </w:tc>
      </w:tr>
    </w:tbl>
    <w:p w:rsidR="0014543E" w:rsidRDefault="0014543E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 в сумме мы получаем 115 176,46 рублей затрат на приобретение нового сотрудника в компанию. Также включаем сюда затраты на выплату заработной платы на 2020 год с июля по декабрь, что составит 192 000 рублей (32 000*6 мес.). Итого затраты на реализацию данного мероприятия составят 307 176,46 рублей.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рекламной кампании можно оценить по формуле 1. Предположим, что прирост товарооборота также составит 115 %, тогда прибыль от продаж будет составлять 331 729 098 тыс. р. Затраты на реализацию мероприятия, по нашим подсчетам, составили </w:t>
      </w:r>
    </w:p>
    <w:p w:rsidR="000D1D2D" w:rsidRDefault="001E6D13" w:rsidP="006736E3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Эффективность=(331729098 ÷ 70)/ 307176,46, Эффективность=4 738987,11/(307176,46), Эффективность=15.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Эффективность маркетинговой программы составила 15р. Это говорит о том, что на 15 руб. предполагаемой прибыли от продаж, приходится 1 р. затрат на реализацию мероприятия. По итогам анализа, мы видим, что реализация данных мероприятия имеет экономическую эффективность, так как прибыль от них превышает уровень затрат на их реализацию.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Заключение по главе 3 </w:t>
      </w:r>
    </w:p>
    <w:p w:rsidR="000D1D2D" w:rsidRDefault="001E6D13" w:rsidP="005D765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  <w:sectPr w:rsidR="000D1D2D" w:rsidSect="00E2725F">
          <w:footerReference w:type="default" r:id="rId34"/>
          <w:pgSz w:w="11911" w:h="16841" w:code="9"/>
          <w:pgMar w:top="1134" w:right="567" w:bottom="1134" w:left="1701" w:header="709" w:footer="709" w:gutter="0"/>
          <w:cols w:space="720"/>
          <w:titlePg/>
        </w:sectPr>
      </w:pPr>
      <w:r>
        <w:rPr>
          <w:rFonts w:ascii="Times New Roman" w:hAnsi="Times New Roman" w:cs="Times New Roman"/>
          <w:sz w:val="28"/>
          <w:szCs w:val="28"/>
        </w:rPr>
        <w:t>В третьей главе были предложены конкретные меры по улучшению управления продажами в «Лемана Про», включая усиление цифрового маркетинга, оптимизацию логистических процессов, расширение ассортимента и повышение качества обслуживания клиентов. Оценка экономической эффективности предложенных мероприятий показала, что их внедрение приведет к значительному увеличению выручки, снижению издержек и улучшению рентабельности, что способствует дальнейше</w:t>
      </w:r>
      <w:r w:rsidR="00586BCB">
        <w:rPr>
          <w:rFonts w:ascii="Times New Roman" w:hAnsi="Times New Roman" w:cs="Times New Roman"/>
          <w:sz w:val="28"/>
          <w:szCs w:val="28"/>
        </w:rPr>
        <w:t>му успешному развитию компании</w:t>
      </w:r>
      <w:r w:rsidR="006736E3">
        <w:rPr>
          <w:rFonts w:ascii="Times New Roman" w:hAnsi="Times New Roman" w:cs="Times New Roman"/>
          <w:sz w:val="28"/>
          <w:szCs w:val="28"/>
        </w:rPr>
        <w:t>.</w:t>
      </w:r>
    </w:p>
    <w:p w:rsidR="000D1D2D" w:rsidRPr="00042757" w:rsidRDefault="001E6D13" w:rsidP="00042757">
      <w:pPr>
        <w:pStyle w:val="2"/>
        <w:ind w:firstLine="0"/>
        <w:rPr>
          <w:sz w:val="32"/>
        </w:rPr>
      </w:pPr>
      <w:bookmarkStart w:id="11" w:name="_Toc190038067"/>
      <w:r w:rsidRPr="00042757">
        <w:rPr>
          <w:sz w:val="32"/>
        </w:rPr>
        <w:lastRenderedPageBreak/>
        <w:t>Заключение</w:t>
      </w:r>
      <w:bookmarkEnd w:id="11"/>
    </w:p>
    <w:p w:rsidR="00586BCB" w:rsidRPr="006736E3" w:rsidRDefault="001E6D13" w:rsidP="006736E3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результате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дипломной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7930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теме </w:t>
      </w:r>
      <w:r w:rsidR="006736E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«Совершенствование управления продажами в торговой организации на примере «Лемана Про» были достигнуты поставленные цели и решены задачи, обозначенные во введении. Работа включает как теоретические, так и </w:t>
      </w:r>
      <w:r w:rsidRPr="006736E3">
        <w:rPr>
          <w:rFonts w:ascii="Times New Roman" w:hAnsi="Times New Roman" w:cs="Times New Roman"/>
          <w:sz w:val="28"/>
          <w:szCs w:val="28"/>
        </w:rPr>
        <w:t xml:space="preserve">практические аспекты управления продажами, и в этом разделе подведены итоги проведенного исследования, сделаны выводы и предложены рекомендации для повышения эффективности деятельности компании. </w:t>
      </w:r>
    </w:p>
    <w:p w:rsidR="00586BCB" w:rsidRPr="006736E3" w:rsidRDefault="00586BCB" w:rsidP="006736E3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В ходе работы, достигнуты следующие задачи: </w:t>
      </w:r>
    </w:p>
    <w:p w:rsidR="00586BCB" w:rsidRPr="006736E3" w:rsidRDefault="00586BCB" w:rsidP="006736E3">
      <w:pPr>
        <w:pStyle w:val="ab"/>
        <w:numPr>
          <w:ilvl w:val="0"/>
          <w:numId w:val="42"/>
        </w:numPr>
        <w:spacing w:after="31" w:line="37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Рассмотреть сущность и содержание управления продажами, выявить ключевые элементы, влияющие на эффективность данного процесса. </w:t>
      </w:r>
    </w:p>
    <w:p w:rsidR="00586BCB" w:rsidRPr="006736E3" w:rsidRDefault="00586BCB" w:rsidP="006736E3">
      <w:pPr>
        <w:pStyle w:val="ab"/>
        <w:numPr>
          <w:ilvl w:val="0"/>
          <w:numId w:val="42"/>
        </w:numPr>
        <w:spacing w:after="29" w:line="37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Проанализировать существующие методы стимулирования продаж и маркетинговые инструменты, используемые в торговых организациях. </w:t>
      </w:r>
    </w:p>
    <w:p w:rsidR="00586BCB" w:rsidRPr="006736E3" w:rsidRDefault="00586BCB" w:rsidP="006736E3">
      <w:pPr>
        <w:pStyle w:val="ab"/>
        <w:numPr>
          <w:ilvl w:val="0"/>
          <w:numId w:val="42"/>
        </w:numPr>
        <w:spacing w:after="29" w:line="377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Провести организационно-правовой анализ деятельности «Лемана Про», определить особенности его структуры и влияния на систему управления продажами. </w:t>
      </w:r>
    </w:p>
    <w:p w:rsidR="00586BCB" w:rsidRPr="006736E3" w:rsidRDefault="00586BCB" w:rsidP="006736E3">
      <w:pPr>
        <w:pStyle w:val="ab"/>
        <w:numPr>
          <w:ilvl w:val="0"/>
          <w:numId w:val="42"/>
        </w:numPr>
        <w:spacing w:after="4" w:line="39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Оценить эффективность текущей системы управления продажами в «Лемана Про» на основе анализа ключевых показателей и процессов. </w:t>
      </w:r>
    </w:p>
    <w:p w:rsidR="00586BCB" w:rsidRPr="006736E3" w:rsidRDefault="00586BCB" w:rsidP="006736E3">
      <w:pPr>
        <w:pStyle w:val="ab"/>
        <w:numPr>
          <w:ilvl w:val="0"/>
          <w:numId w:val="42"/>
        </w:numPr>
        <w:spacing w:after="0" w:line="377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Разработать рекомендации по повышению эффективности управления продажами в компании, предложить возможные пути совершенствования существующих методов и инструментов. </w:t>
      </w:r>
    </w:p>
    <w:p w:rsidR="00586BCB" w:rsidRDefault="00586BCB" w:rsidP="006736E3">
      <w:pPr>
        <w:pStyle w:val="ab"/>
        <w:numPr>
          <w:ilvl w:val="0"/>
          <w:numId w:val="42"/>
        </w:numPr>
        <w:spacing w:after="0" w:line="375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Оценить экономическую целесообразность предложенных мероприятий и их потенциал для повышения конкурентоспособности компании. </w:t>
      </w:r>
    </w:p>
    <w:p w:rsidR="00C84024" w:rsidRDefault="00C84024" w:rsidP="00C84024">
      <w:pPr>
        <w:pStyle w:val="af4"/>
        <w:numPr>
          <w:ilvl w:val="0"/>
          <w:numId w:val="42"/>
        </w:numPr>
        <w:tabs>
          <w:tab w:val="left" w:pos="2673"/>
          <w:tab w:val="left" w:pos="7895"/>
        </w:tabs>
        <w:spacing w:before="87" w:line="369" w:lineRule="auto"/>
        <w:ind w:right="988"/>
        <w:jc w:val="both"/>
        <w:rPr>
          <w:rFonts w:ascii="Times New Roman" w:hAnsi="Times New Roman" w:cs="Times New Roman"/>
        </w:rPr>
      </w:pPr>
      <w:r w:rsidRPr="00822DC5">
        <w:rPr>
          <w:rFonts w:ascii="Times New Roman" w:hAnsi="Times New Roman" w:cs="Times New Roman"/>
          <w:w w:val="115"/>
        </w:rPr>
        <w:lastRenderedPageBreak/>
        <w:t>при</w:t>
      </w:r>
      <w:r w:rsidRPr="00822DC5">
        <w:rPr>
          <w:rFonts w:ascii="Times New Roman" w:hAnsi="Times New Roman" w:cs="Times New Roman"/>
          <w:spacing w:val="-19"/>
          <w:w w:val="115"/>
        </w:rPr>
        <w:t xml:space="preserve"> </w:t>
      </w:r>
      <w:r w:rsidRPr="00822DC5">
        <w:rPr>
          <w:rFonts w:ascii="Times New Roman" w:hAnsi="Times New Roman" w:cs="Times New Roman"/>
          <w:w w:val="115"/>
        </w:rPr>
        <w:t>иллюстрации</w:t>
      </w:r>
      <w:r w:rsidRPr="00822DC5">
        <w:rPr>
          <w:rFonts w:ascii="Times New Roman" w:hAnsi="Times New Roman" w:cs="Times New Roman"/>
          <w:spacing w:val="-18"/>
          <w:w w:val="115"/>
        </w:rPr>
        <w:t xml:space="preserve"> </w:t>
      </w:r>
      <w:r w:rsidRPr="00822DC5">
        <w:rPr>
          <w:rFonts w:ascii="Times New Roman" w:hAnsi="Times New Roman" w:cs="Times New Roman"/>
          <w:w w:val="115"/>
        </w:rPr>
        <w:t>аналитической</w:t>
      </w:r>
      <w:r w:rsidRPr="00822DC5">
        <w:rPr>
          <w:rFonts w:ascii="Times New Roman" w:hAnsi="Times New Roman" w:cs="Times New Roman"/>
          <w:spacing w:val="-18"/>
          <w:w w:val="115"/>
        </w:rPr>
        <w:t xml:space="preserve"> </w:t>
      </w:r>
      <w:r w:rsidRPr="00822DC5">
        <w:rPr>
          <w:rFonts w:ascii="Times New Roman" w:hAnsi="Times New Roman" w:cs="Times New Roman"/>
          <w:w w:val="115"/>
        </w:rPr>
        <w:t>информации).</w:t>
      </w:r>
    </w:p>
    <w:p w:rsidR="00C84024" w:rsidRPr="00C84024" w:rsidRDefault="00C84024" w:rsidP="00C84024">
      <w:pPr>
        <w:pStyle w:val="af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Так же, в ходе исследования, мы выяснили, что продажи помогают повысить степень продвижения новых товаров и услуг, степень информированности и культуры потребления.</w:t>
      </w:r>
    </w:p>
    <w:p w:rsidR="00C84024" w:rsidRPr="00C84024" w:rsidRDefault="00C84024" w:rsidP="00C84024">
      <w:pPr>
        <w:pStyle w:val="af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Продажи – это некий способ повысить доходы компании, а так же удовлетворить спрос потребителя.</w:t>
      </w:r>
    </w:p>
    <w:p w:rsidR="00C84024" w:rsidRPr="00C84024" w:rsidRDefault="00C84024" w:rsidP="00C84024">
      <w:pPr>
        <w:pStyle w:val="af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Планирование продаж подразумевает под собой изучение покупателей, определение стратегических и тактических задач компании, разработку действий по отношению к покупателям, конкурентам и поставщикам, а также</w:t>
      </w:r>
      <w:r w:rsidRPr="00C84024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планирование</w:t>
      </w:r>
      <w:r w:rsidRPr="00C84024">
        <w:rPr>
          <w:rFonts w:ascii="Times New Roman" w:hAnsi="Times New Roman" w:cs="Times New Roman"/>
          <w:spacing w:val="-15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работы</w:t>
      </w:r>
      <w:r w:rsidRPr="00C84024">
        <w:rPr>
          <w:rFonts w:ascii="Times New Roman" w:hAnsi="Times New Roman" w:cs="Times New Roman"/>
          <w:spacing w:val="-16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всех</w:t>
      </w:r>
      <w:r w:rsidRPr="00C84024">
        <w:rPr>
          <w:rFonts w:ascii="Times New Roman" w:hAnsi="Times New Roman" w:cs="Times New Roman"/>
          <w:spacing w:val="-17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подразделений</w:t>
      </w:r>
      <w:r w:rsidRPr="00C84024">
        <w:rPr>
          <w:rFonts w:ascii="Times New Roman" w:hAnsi="Times New Roman" w:cs="Times New Roman"/>
          <w:spacing w:val="-16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компании, регулярный мониторинг внешней среды.</w:t>
      </w:r>
    </w:p>
    <w:p w:rsidR="00C84024" w:rsidRPr="00C84024" w:rsidRDefault="00C84024" w:rsidP="00C84024">
      <w:pPr>
        <w:pStyle w:val="af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 xml:space="preserve">Управление продажами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 xml:space="preserve">–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сложный процесс, который включает в себя не только сам процесс продаж, но и правильно выбранную технологию продаж в компании. Таким образом, преимуществом процессного подхода к управлению продажами является четкая регламентация деятельности в</w:t>
      </w:r>
      <w:r w:rsidRPr="00C84024">
        <w:rPr>
          <w:rFonts w:ascii="Times New Roman" w:hAnsi="Times New Roman" w:cs="Times New Roman"/>
          <w:spacing w:val="-10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области продаж, ориентация исполнителей на результат, что отражается в том числе системами мотивации персонала службы продаж, более значительная операционная</w:t>
      </w:r>
      <w:r w:rsidRPr="00C84024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эффективность</w:t>
      </w:r>
      <w:r w:rsidRPr="00C84024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и</w:t>
      </w:r>
      <w:r w:rsidRPr="00C84024">
        <w:rPr>
          <w:rFonts w:ascii="Times New Roman" w:hAnsi="Times New Roman" w:cs="Times New Roman"/>
          <w:spacing w:val="-20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результативность</w:t>
      </w:r>
      <w:r w:rsidRPr="00C84024">
        <w:rPr>
          <w:rFonts w:ascii="Times New Roman" w:hAnsi="Times New Roman" w:cs="Times New Roman"/>
          <w:spacing w:val="-19"/>
          <w:w w:val="11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5"/>
          <w:sz w:val="28"/>
          <w:szCs w:val="28"/>
        </w:rPr>
        <w:t>принятия решений в области продаж.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Теоретические выводы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>1.</w:t>
      </w:r>
      <w:r w:rsidRPr="006736E3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Pr="006736E3">
        <w:rPr>
          <w:rFonts w:ascii="Times New Roman" w:hAnsi="Times New Roman" w:cs="Times New Roman"/>
          <w:sz w:val="28"/>
          <w:szCs w:val="28"/>
        </w:rPr>
        <w:t xml:space="preserve">Сущность и содержание управления продажами: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6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 продажами представляет собой комплекс мероприятий, направленных на организацию и оптимизацию процесса </w:t>
      </w:r>
      <w:r w:rsidRPr="006736E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продаж с целью достижения максимальных финансовых результатов и удовлетворения потребностей клиентов. Это включает в себя планирование, организацию, мотивацию и контроль продаж.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6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Методы стимулирования продаж, такие как акции, скидки и программы лояльности, играют ключевую роль в увеличении объемов продаж и удержании клиентов.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3.Маркетинговые инструменты управления продажами: Эффективное использование маркетинговых инструментов, включая цифровой маркетинг, SEO, контекстную рекламу и аналитические инструменты,  позволяет  целенаправленно  воздействовать  на потребительское поведение и повысить конверсии.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Актуальность внедрения технологий CRM (Customer Relationship Management) для персонализации подхода к клиентам и оптимизации взаимодействия с ними была подтверждена в ходе анализа.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Практические выводы: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Организационно-правовая характеристика «Лемана Про»: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Компания является крупным игроком на рынке DIY (Do It Yourself) и ритейла, с разветвленной сетью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36E3">
        <w:rPr>
          <w:rFonts w:ascii="Times New Roman" w:hAnsi="Times New Roman" w:cs="Times New Roman"/>
          <w:sz w:val="28"/>
          <w:szCs w:val="28"/>
        </w:rPr>
        <w:t xml:space="preserve">торговых точек и успешной онлайн-платформой. Организационная структура компании и её правовая форма способствуют гибкости и эффективности в управлении продажами.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Анализ системы управления продажами: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Существующая система управления продажами «Лемана Про» включает хорошо отлаженные процессы, но есть возможности для улучшения в области цифровых технологий, логистики и клиентского сервиса.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lastRenderedPageBreak/>
        <w:t xml:space="preserve">Выявленные проблемы, такие как длительные сроки доставки и недостаточная персонализация предложений, требуют внимания для повышения конкурентоспособности компании.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Оценка эффективности управления продажами: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Анализ экономических показателей показал, что текущее состояние управления продажами компании требует оптимизации для повышения общей эффективности. Предложенные мероприятия могут существенно повысить выручку и снизить издержки.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Рекомендации по повышению эффективности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Усиление цифрового маркетинга: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Рекомендуется увеличить инвестиции в цифровой маркетинг и внедрить более персонализированные рекламные кампании для привлечения новых клиентов и удержания существующих.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Оптимизация логистических процессов: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Необходимо ускорить процессы доставки и расширить сеть пунктов самовывоза, что повысит удовлетворенность клиентов и снизит логистические затраты.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Расширение ассортимента и улучшение работы с поставщиками: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Включение новых категорий товаров и оптимизация условий работы с поставщиками позволят повысить ассортиментный потенциал и сократить затраты на закупку.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Повышение уровня обслуживания и внедрение омниканального подхода: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Рекомендуется повысить качество обслуживания клиентов, обучая персонал и внедряя омниканальный подход для улучшения клиентского опыта.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Оценка экономической эффективности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Предложенные меры должны привести к значительному росту выручки и снижению издержек. Прогнозируемый прирост выручки от усиления цифрового маркетинга составляет до 12%, а экономия от оптимизации логистики может достигнуть 120 млн руб. Эти показатели демонстрируют высокий потенциал предложенных мероприятий.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Перспективы дальнейшего развития </w:t>
      </w:r>
    </w:p>
    <w:p w:rsidR="00C84024" w:rsidRPr="006736E3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 xml:space="preserve">В перспективе стоит продолжить исследование новых технологий и трендов в электронной коммерции, а также провести глубокий анализ поведения потребителей для дальнейшего улучшения стратегий управления продажами. Также рекомендуется регулярно пересматривать и адаптировать предлагаемые мероприятия в зависимости от изменений рынка и потребностей клиентов. </w:t>
      </w:r>
    </w:p>
    <w:p w:rsidR="00C84024" w:rsidRDefault="00C84024" w:rsidP="00C84024">
      <w:pPr>
        <w:pStyle w:val="af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736E3">
        <w:rPr>
          <w:rFonts w:ascii="Times New Roman" w:hAnsi="Times New Roman" w:cs="Times New Roman"/>
          <w:sz w:val="28"/>
          <w:szCs w:val="28"/>
        </w:rPr>
        <w:t>Заключение данной работы подчеркивает важность комплексного подхода к управлению продажами и демонстрирует, как целенаправленные усилия могут привести к значительным улучшениям в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компании. </w:t>
      </w:r>
    </w:p>
    <w:p w:rsidR="00C84024" w:rsidRDefault="00C84024" w:rsidP="00C84024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C84024" w:rsidRPr="00822DC5" w:rsidRDefault="00C84024" w:rsidP="00C84024">
      <w:pPr>
        <w:pStyle w:val="af4"/>
        <w:spacing w:line="369" w:lineRule="auto"/>
        <w:ind w:left="720"/>
        <w:jc w:val="both"/>
        <w:rPr>
          <w:rFonts w:ascii="Times New Roman" w:hAnsi="Times New Roman" w:cs="Times New Roman"/>
        </w:rPr>
        <w:sectPr w:rsidR="00C84024" w:rsidRPr="00822DC5" w:rsidSect="00E2725F">
          <w:pgSz w:w="11910" w:h="16840"/>
          <w:pgMar w:top="1134" w:right="567" w:bottom="1134" w:left="1701" w:header="0" w:footer="941" w:gutter="0"/>
          <w:cols w:space="720"/>
        </w:sectPr>
      </w:pPr>
    </w:p>
    <w:p w:rsidR="00B60F85" w:rsidRDefault="001E6D13" w:rsidP="00B60F85">
      <w:pPr>
        <w:pStyle w:val="2"/>
        <w:ind w:firstLine="0"/>
        <w:rPr>
          <w:sz w:val="32"/>
        </w:rPr>
      </w:pPr>
      <w:bookmarkStart w:id="12" w:name="_Toc190038068"/>
      <w:r w:rsidRPr="00042757">
        <w:rPr>
          <w:sz w:val="32"/>
        </w:rPr>
        <w:lastRenderedPageBreak/>
        <w:t>Список использованной литературы</w:t>
      </w:r>
      <w:bookmarkEnd w:id="12"/>
    </w:p>
    <w:p w:rsidR="00C84024" w:rsidRPr="00C84024" w:rsidRDefault="00C84024" w:rsidP="00C84024">
      <w:pPr>
        <w:rPr>
          <w:rFonts w:ascii="Times New Roman" w:hAnsi="Times New Roman" w:cs="Times New Roman"/>
          <w:sz w:val="28"/>
          <w:szCs w:val="28"/>
        </w:rPr>
      </w:pP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95318081"/>
      <w:bookmarkStart w:id="14" w:name="_Toc95318188"/>
      <w:bookmarkStart w:id="15" w:name="_Toc107225099"/>
      <w:bookmarkStart w:id="16" w:name="_Toc158985119"/>
      <w:bookmarkStart w:id="17" w:name="_Toc163683469"/>
      <w:bookmarkStart w:id="18" w:name="_Toc163683831"/>
      <w:bookmarkStart w:id="19" w:name="_Toc166867854"/>
      <w:r w:rsidRPr="00C84024">
        <w:rPr>
          <w:rFonts w:ascii="Times New Roman" w:hAnsi="Times New Roman" w:cs="Times New Roman"/>
          <w:sz w:val="28"/>
          <w:szCs w:val="28"/>
        </w:rPr>
        <w:t>Трудовой кодекс Российской Федерации N 197-ФЗ от 30.12.2001 (ред. от 07.10.2022). - М.: Эксмо, 2022. – 224с.</w:t>
      </w:r>
    </w:p>
    <w:p w:rsidR="00F971B4" w:rsidRPr="00C84024" w:rsidRDefault="00F971B4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Федеральный закон «Об основах государственного регулирования торговой деятельности в Российской Федерации» от 28.12.2009 N 381-ФЗ (последняя редакция) [Электронный ресурс]. – Режим доступа: http://www.consultant.ru/document/cons_doc_LAW_28399/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ГОСТ Р 51303-2013 «Торговля. Термины и определения». Утвержден Приказом Росстандарта от 28.08.2013 N 582-ст) (ред. от 22.04.2020). [Электронный ресурс]. – Режим доступа: https://internet-law.ru/gosts/gost/56884/?ysclid=l19ieyilxg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ГОСТ Р 51773-2009 «Услуги торговли. Классификация предприятий торговли». Утвержден Приказом Росстандарта от 15.12.2009 № 771-ст. [Электронный ресурс]. – Режим доступа: https://internet-law.ru/gosts/gost/49222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ГОСТ Р 51304-2009 «Услуги торговли. Общие требования». Утвержден Приказом Росстандарта от 15.12.2009 № 769-ст. [Электронный ресурс]. – Режим доступа: https://internet-law.ru/gosts/gost/49205/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Агаев Ш.С. Управление продажами в розничной торговле / Ш.С. Агаев // Образование и наука без границ: социально-гуманитарные науки. - 2021. - № 16. - С. 92-95.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Баженов Ю.К. Коммерческая деятельность. По направлениям подготовки «Экономика», «Менеджмент» и «Торговое дело» (уровень бакалавриата) / Под редакцией Л.П. Дашкова / Ю.К. Баженов, А.Ю. Баженов. - М.: Дашков и К, 2020. - 286с.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lastRenderedPageBreak/>
        <w:t xml:space="preserve">Брежнева В.М. Проблемы повышения конкурентоспособности торговых предприятий. Монография / В.М. Брежнева, В.Я. Башкатова, Т.Н. Вахнина. - Курск: Закрытое акционерное общество Университетская книга, 2020. – 121с.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Валигурский Д.И. Организация коммерческой деятельности в инфраструктуре рынка: учебник / Д.И. Валигурский. - М.: Дашков и К, 2021. - 298с.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Виханский О.С. Менеджмент: Учебник / О.С. Виханский, А.И. Наумов. – М.: Магистр, 2022. – 288с.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Воронов А.А. Организация и управление коммерческой деятельностью. Учебное пособие / А.А. Воронов, П.В. Горлачев, Б.А. Деленьян, Л.В. Постой. – М.: ПАО Издательство Спутник+, 2022. – 342с.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Горовой А.А. Предприятие как открытая социально-экономическая система / А.А. Горовой, Т.Н. Селентьева, Е.А. Михель // Российский экономический интернет-журнал. - </w:t>
      </w:r>
      <w:r w:rsidR="00792324" w:rsidRPr="00C84024">
        <w:rPr>
          <w:rFonts w:ascii="Times New Roman" w:hAnsi="Times New Roman" w:cs="Times New Roman"/>
          <w:sz w:val="28"/>
          <w:szCs w:val="28"/>
        </w:rPr>
        <w:t>2022</w:t>
      </w:r>
      <w:r w:rsidRPr="00C84024">
        <w:rPr>
          <w:rFonts w:ascii="Times New Roman" w:hAnsi="Times New Roman" w:cs="Times New Roman"/>
          <w:sz w:val="28"/>
          <w:szCs w:val="28"/>
        </w:rPr>
        <w:t>. - № 2. - С. 26.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Грибанова И.В. Организация и технология торговли: учебное пособие / И. В. Грибанова, Н. В. Смирнова. - Минск: РИПО,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2023</w:t>
      </w:r>
      <w:r w:rsidRPr="00C84024">
        <w:rPr>
          <w:rFonts w:ascii="Times New Roman" w:hAnsi="Times New Roman" w:cs="Times New Roman"/>
          <w:sz w:val="28"/>
          <w:szCs w:val="28"/>
        </w:rPr>
        <w:t>. – 203с.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Гутникова О.Н. Основы организации торговли. Учебное пособие / О.Н. Гутникова. – М.: Дашков и К, 2021. – 256с.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Дашков Л.П. .Коммерческая деятельность. Учебное пособие / Л.П. Дашков, Н.Ф. Солдатова. – М.: Дашков и К, 2022. – 212с.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Дашков Л.П. Коммерция и технология торговли. Учебник для бакалавров / Л.П. Дашков, В.К. Памбухчиянц, О.В. Памбухчиянц. – М.: Дашков и К, 2022. – 348с.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lastRenderedPageBreak/>
        <w:t xml:space="preserve">Дашков Л.П. Организация и управление коммерческой деятельностью. Учебник для бакалавров / Л.П. Дашков, О.В. Памбухчиянц. – М.: Дашков и К, 2020. – 400с.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Дробышева Л.А. Экономика, маркетинг, менеджмент: учебное пособие. - М.: Дашков и К,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2021</w:t>
      </w:r>
      <w:r w:rsidRPr="00C84024">
        <w:rPr>
          <w:rFonts w:ascii="Times New Roman" w:hAnsi="Times New Roman" w:cs="Times New Roman"/>
          <w:sz w:val="28"/>
          <w:szCs w:val="28"/>
        </w:rPr>
        <w:t>. - 152c.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Жулидов С.И. Организация торговли. Учебник. - М.: ИНФРА-М, 2020. - 350с.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Ибадова Л.М., Разомасова Е.А. Розничная торговля: сущность, функции, инструменты развития в современной экономике / Л.М. Ибадова, Е.А. Разомасова // Вопросы устойчивого развития общества. - 2021. - № 11. - С. 208-212.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Карпова С.В. Маркетинг: теория и практика: учебное пособие для бакалавров. - М.: Юрайт, 2021. - 408с.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Карпова С.В., Мхитарян С.В., Русин В.Н. Маркетинговый анализ. Теория и практика: учебное пособие для бакалавриата и магистратуры / под общ. ред. С.В. Карповой. - М.: Юрайт,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2022</w:t>
      </w:r>
      <w:r w:rsidRPr="00C84024">
        <w:rPr>
          <w:rFonts w:ascii="Times New Roman" w:hAnsi="Times New Roman" w:cs="Times New Roman"/>
          <w:sz w:val="28"/>
          <w:szCs w:val="28"/>
        </w:rPr>
        <w:t>. - 181с.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Карташова Н.А. Анализ эффективности управления организационной, коммерческой и экономической деятельностью торгового предприятия / Н.А. Карташова // StudNet. - 2020. - Т. 3. - № 9. - С. 1503-1511.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Ким С.А. Маркетинг: Учебник. - М.: Дашков и К, 2021. - 258с.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Косолапова М.В. Комплексный экономический анализ хозяйственной деятельности. Учебник / М.В., Косолапова В.А. Свободин. – М.: Дашков и К,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2022</w:t>
      </w:r>
      <w:r w:rsidRPr="00C84024">
        <w:rPr>
          <w:rFonts w:ascii="Times New Roman" w:hAnsi="Times New Roman" w:cs="Times New Roman"/>
          <w:sz w:val="28"/>
          <w:szCs w:val="28"/>
        </w:rPr>
        <w:t xml:space="preserve">. – 248с.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Кочетков В.В. Показатели оценки эффективности управления / В.В. Кочетков, Е.С. Ратушняк // УЭкС. - </w:t>
      </w:r>
      <w:r w:rsidR="00792324" w:rsidRPr="00C84024">
        <w:rPr>
          <w:rFonts w:ascii="Times New Roman" w:hAnsi="Times New Roman" w:cs="Times New Roman"/>
          <w:sz w:val="28"/>
          <w:szCs w:val="28"/>
        </w:rPr>
        <w:t>2021</w:t>
      </w:r>
      <w:r w:rsidRPr="00C84024">
        <w:rPr>
          <w:rFonts w:ascii="Times New Roman" w:hAnsi="Times New Roman" w:cs="Times New Roman"/>
          <w:sz w:val="28"/>
          <w:szCs w:val="28"/>
        </w:rPr>
        <w:t xml:space="preserve">. - №3 (97). - С. 1-20.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GoBack"/>
      <w:bookmarkEnd w:id="20"/>
      <w:r w:rsidRPr="00C84024">
        <w:rPr>
          <w:rFonts w:ascii="Times New Roman" w:hAnsi="Times New Roman" w:cs="Times New Roman"/>
          <w:sz w:val="28"/>
          <w:szCs w:val="28"/>
        </w:rPr>
        <w:lastRenderedPageBreak/>
        <w:t>Лазарева Н.В. Исследование экономики предпринимательства в торговле: монография / Н.В. Лазарева, М.Е. Гущев, В.С. Изосимов [и др.]. - М.: Русайнс, 2021. – 99с.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Лысенко Ю.В. Экономика, право и управление коммерческой деятельностью. Монография / Ю.В. Лысенко, Д.Н. Корнеев, А.И. Тюнин. – Челябинск: ЗАО Библиотека А. Миллера, 2021. – 115с.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Магомедов А.М. Экономика организаций торговли. Учебное пособие / А.М. Магомедов. – М.: Юрайт, 2020. – 323с.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Магомедов А.М. Экономика организации. Учебник / А.М.. Магомедов – М.: Юрайт,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2022</w:t>
      </w:r>
      <w:r w:rsidRPr="00C84024">
        <w:rPr>
          <w:rFonts w:ascii="Times New Roman" w:hAnsi="Times New Roman" w:cs="Times New Roman"/>
          <w:sz w:val="28"/>
          <w:szCs w:val="28"/>
        </w:rPr>
        <w:t xml:space="preserve">. – 323с.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Малышев Н.И. Основы современного управления: теория и практика: Учебное пособие / Под общ. ред. А.Т. Алиева, В.Н. Боробова. – М.: Дашков и К,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2022</w:t>
      </w:r>
      <w:r w:rsidRPr="00C84024">
        <w:rPr>
          <w:rFonts w:ascii="Times New Roman" w:hAnsi="Times New Roman" w:cs="Times New Roman"/>
          <w:sz w:val="28"/>
          <w:szCs w:val="28"/>
        </w:rPr>
        <w:t xml:space="preserve">. - 526с.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Менеджмент: учебник для вузов / Ю.В. Кузнецов [и др.]; под редакцией Ю.В. Кузнецова. - М.: Юрайт, 2020. - 448 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Нив Г.Р. Организация как система. Принципы построения устойчивого бизнеса Эдвардса Деминга / Г.Р. Нив. - Альпина Паблишер, </w:t>
      </w:r>
      <w:r w:rsidR="00792324" w:rsidRPr="00C84024">
        <w:rPr>
          <w:rFonts w:ascii="Times New Roman" w:hAnsi="Times New Roman" w:cs="Times New Roman"/>
          <w:sz w:val="28"/>
          <w:szCs w:val="28"/>
        </w:rPr>
        <w:t>2023</w:t>
      </w:r>
      <w:r w:rsidRPr="00C84024">
        <w:rPr>
          <w:rFonts w:ascii="Times New Roman" w:hAnsi="Times New Roman" w:cs="Times New Roman"/>
          <w:sz w:val="28"/>
          <w:szCs w:val="28"/>
        </w:rPr>
        <w:t xml:space="preserve">. – 5121с.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Памбухчиянц О.В. Организация коммерческой деятельности: учебник / О. В. Памбухчиянц. - М.: Дашков и К, 2022. – 266с.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Памбухчиянц О.В. Организация торговли. Учебник. - М.: Дашков и К, 2022. - 294с.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Розанова Н.М. Конкурентные стратегии современной фирмы. - М.: Юрайт, 2020. - 120с.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Севостьянова О.Г. Управление конкурентоспособностью торгового предприятия / О.Г. Севостьянова // Вестник Белгородского университета кооперации, экономики и права. - </w:t>
      </w:r>
      <w:r w:rsidR="00792324" w:rsidRPr="00C84024">
        <w:rPr>
          <w:rFonts w:ascii="Times New Roman" w:hAnsi="Times New Roman" w:cs="Times New Roman"/>
          <w:sz w:val="28"/>
          <w:szCs w:val="28"/>
        </w:rPr>
        <w:t>2021</w:t>
      </w:r>
      <w:r w:rsidRPr="00C84024">
        <w:rPr>
          <w:rFonts w:ascii="Times New Roman" w:hAnsi="Times New Roman" w:cs="Times New Roman"/>
          <w:sz w:val="28"/>
          <w:szCs w:val="28"/>
        </w:rPr>
        <w:t>. - № 4 (65). - С. 291-301.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lastRenderedPageBreak/>
        <w:t>Синяева И.М. Маркетинг в коммерции: учебник / И.М. Синяева, В.В. Земляк, В.В. Синяев. - М.: Дашков и К, 2021. – 134с.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Синяева И.М. Маркетинг в торговле: учебник / И.М. Синяева, В.В. Земляк, В.В. Синяев. - М.: Дашков и К, 2021. – 396с.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Староверова К.О. Менеджмент. Эффективность управления. Учебное пособие / К.О. Староверова. – М.: Юрайт, 2020. - 269с. </w:t>
      </w:r>
    </w:p>
    <w:p w:rsidR="00B60F85" w:rsidRPr="00C84024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>Толчинская М.Н. Перспективы развития коммерческой деятельности предприятий розничной торговли / М.Н. Толчинская // Актуальные вопросы современной экономики. - 2020. - № 2. С. - 69-73.</w:t>
      </w:r>
    </w:p>
    <w:p w:rsidR="00B60F85" w:rsidRDefault="00B60F85" w:rsidP="00C84024">
      <w:pPr>
        <w:pStyle w:val="ab"/>
        <w:numPr>
          <w:ilvl w:val="0"/>
          <w:numId w:val="48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t xml:space="preserve">Шилинскайте И.А. Разработка комплексной системы стимулирования продаж / И.А. Шилинскайте // Известия Международной академии аграрного образования. - </w:t>
      </w:r>
      <w:r w:rsidR="00792324" w:rsidRPr="00C84024">
        <w:rPr>
          <w:rFonts w:ascii="Times New Roman" w:hAnsi="Times New Roman" w:cs="Times New Roman"/>
          <w:sz w:val="28"/>
          <w:szCs w:val="28"/>
        </w:rPr>
        <w:t>2020</w:t>
      </w:r>
      <w:r w:rsidRPr="00C84024">
        <w:rPr>
          <w:rFonts w:ascii="Times New Roman" w:hAnsi="Times New Roman" w:cs="Times New Roman"/>
          <w:sz w:val="28"/>
          <w:szCs w:val="28"/>
        </w:rPr>
        <w:t>. - № 40. - С. 128-130.</w:t>
      </w:r>
    </w:p>
    <w:p w:rsidR="002A15ED" w:rsidRDefault="002A15ED" w:rsidP="002A15ED"/>
    <w:p w:rsidR="002A15ED" w:rsidRPr="00C84024" w:rsidRDefault="002A15ED" w:rsidP="002A15ED">
      <w:pPr>
        <w:pStyle w:val="ab"/>
        <w:widowControl w:val="0"/>
        <w:numPr>
          <w:ilvl w:val="0"/>
          <w:numId w:val="48"/>
        </w:numPr>
        <w:tabs>
          <w:tab w:val="left" w:pos="1420"/>
        </w:tabs>
        <w:autoSpaceDE w:val="0"/>
        <w:autoSpaceDN w:val="0"/>
        <w:spacing w:before="1" w:after="0" w:line="369" w:lineRule="auto"/>
        <w:ind w:right="993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>Закон РФ «О рекламе» от 18.07.95 (новая редакция от 01.01.2014).</w:t>
      </w:r>
    </w:p>
    <w:p w:rsidR="002A15ED" w:rsidRPr="00C84024" w:rsidRDefault="002A15ED" w:rsidP="002A15ED">
      <w:pPr>
        <w:pStyle w:val="ab"/>
        <w:widowControl w:val="0"/>
        <w:numPr>
          <w:ilvl w:val="0"/>
          <w:numId w:val="48"/>
        </w:numPr>
        <w:tabs>
          <w:tab w:val="left" w:pos="1420"/>
        </w:tabs>
        <w:autoSpaceDE w:val="0"/>
        <w:autoSpaceDN w:val="0"/>
        <w:spacing w:after="0" w:line="369" w:lineRule="auto"/>
        <w:ind w:right="993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 xml:space="preserve">Закон РФ «О средствах массовой информации» от </w:t>
      </w:r>
      <w:r w:rsidRPr="00C84024">
        <w:rPr>
          <w:rFonts w:ascii="Times New Roman" w:hAnsi="Times New Roman" w:cs="Times New Roman"/>
          <w:spacing w:val="-2"/>
          <w:w w:val="115"/>
          <w:sz w:val="28"/>
          <w:szCs w:val="28"/>
        </w:rPr>
        <w:t>27.12.91.</w:t>
      </w:r>
    </w:p>
    <w:p w:rsidR="002A15ED" w:rsidRPr="00C84024" w:rsidRDefault="002A15ED" w:rsidP="002A15ED">
      <w:pPr>
        <w:pStyle w:val="ab"/>
        <w:widowControl w:val="0"/>
        <w:numPr>
          <w:ilvl w:val="0"/>
          <w:numId w:val="48"/>
        </w:numPr>
        <w:tabs>
          <w:tab w:val="left" w:pos="1420"/>
        </w:tabs>
        <w:autoSpaceDE w:val="0"/>
        <w:autoSpaceDN w:val="0"/>
        <w:spacing w:after="0" w:line="369" w:lineRule="auto"/>
        <w:ind w:right="997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0"/>
          <w:sz w:val="28"/>
          <w:szCs w:val="28"/>
        </w:rPr>
        <w:t>Котлер</w:t>
      </w:r>
      <w:r w:rsidRPr="00C84024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Ф.</w:t>
      </w:r>
      <w:r w:rsidRPr="00C84024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Основы</w:t>
      </w:r>
      <w:r w:rsidRPr="00C84024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маркетинга</w:t>
      </w:r>
      <w:r w:rsidRPr="00C84024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[Текст].</w:t>
      </w:r>
      <w:r w:rsidRPr="00C84024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–</w:t>
      </w:r>
      <w:r w:rsidRPr="00C84024">
        <w:rPr>
          <w:rFonts w:ascii="Times New Roman" w:hAnsi="Times New Roman" w:cs="Times New Roman"/>
          <w:spacing w:val="40"/>
          <w:w w:val="110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 xml:space="preserve">М.: Прогресс, 2017.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Pr="00C84024">
        <w:rPr>
          <w:rFonts w:ascii="Times New Roman" w:hAnsi="Times New Roman" w:cs="Times New Roman"/>
          <w:w w:val="110"/>
          <w:sz w:val="28"/>
          <w:szCs w:val="28"/>
        </w:rPr>
        <w:t>240 с.</w:t>
      </w:r>
    </w:p>
    <w:p w:rsidR="002A15ED" w:rsidRPr="00C84024" w:rsidRDefault="002A15ED" w:rsidP="002A15ED">
      <w:pPr>
        <w:pStyle w:val="ab"/>
        <w:widowControl w:val="0"/>
        <w:numPr>
          <w:ilvl w:val="0"/>
          <w:numId w:val="48"/>
        </w:numPr>
        <w:tabs>
          <w:tab w:val="left" w:pos="1420"/>
        </w:tabs>
        <w:autoSpaceDE w:val="0"/>
        <w:autoSpaceDN w:val="0"/>
        <w:spacing w:after="0" w:line="369" w:lineRule="auto"/>
        <w:ind w:right="989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15"/>
          <w:sz w:val="28"/>
          <w:szCs w:val="28"/>
        </w:rPr>
        <w:t xml:space="preserve">Крючков А.Г. Стратегическое управление продажами на основе системы ценностей [Электронный ресурс]: Режим доступа: </w:t>
      </w:r>
      <w:hyperlink r:id="rId35">
        <w:r w:rsidRPr="00C84024">
          <w:rPr>
            <w:rFonts w:ascii="Times New Roman" w:hAnsi="Times New Roman" w:cs="Times New Roman"/>
            <w:w w:val="115"/>
            <w:sz w:val="28"/>
            <w:szCs w:val="28"/>
          </w:rPr>
          <w:t>www.DevBussiness.ru</w:t>
        </w:r>
      </w:hyperlink>
    </w:p>
    <w:p w:rsidR="002A15ED" w:rsidRPr="00C84024" w:rsidRDefault="002A15ED" w:rsidP="002A15ED">
      <w:pPr>
        <w:pStyle w:val="ab"/>
        <w:widowControl w:val="0"/>
        <w:numPr>
          <w:ilvl w:val="0"/>
          <w:numId w:val="48"/>
        </w:numPr>
        <w:tabs>
          <w:tab w:val="left" w:pos="1420"/>
        </w:tabs>
        <w:autoSpaceDE w:val="0"/>
        <w:autoSpaceDN w:val="0"/>
        <w:spacing w:after="0" w:line="369" w:lineRule="auto"/>
        <w:ind w:right="993"/>
        <w:jc w:val="both"/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w w:val="105"/>
          <w:sz w:val="28"/>
          <w:szCs w:val="28"/>
        </w:rPr>
        <w:t>Роусон П. Успешные продажи: как сделать, чтобы покупали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у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вас,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а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не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у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них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[Текст]: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Учебник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z w:val="28"/>
          <w:szCs w:val="28"/>
        </w:rPr>
        <w:t>/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lastRenderedPageBreak/>
        <w:t>П.Роусон.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z w:val="28"/>
          <w:szCs w:val="28"/>
        </w:rPr>
        <w:t xml:space="preserve">–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Москва: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Бератор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z w:val="28"/>
          <w:szCs w:val="28"/>
        </w:rPr>
        <w:t>–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публишинг,</w:t>
      </w:r>
      <w:r w:rsidRPr="00C84024"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2017.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sz w:val="28"/>
          <w:szCs w:val="28"/>
        </w:rPr>
        <w:t>–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300</w:t>
      </w:r>
      <w:r w:rsidRPr="00C84024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C84024">
        <w:rPr>
          <w:rFonts w:ascii="Times New Roman" w:hAnsi="Times New Roman" w:cs="Times New Roman"/>
          <w:w w:val="105"/>
          <w:sz w:val="28"/>
          <w:szCs w:val="28"/>
        </w:rPr>
        <w:t>с.</w:t>
      </w:r>
    </w:p>
    <w:p w:rsidR="002A15ED" w:rsidRPr="00C84024" w:rsidRDefault="002A15ED" w:rsidP="002A15ED">
      <w:pPr>
        <w:pStyle w:val="ab"/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395" w:rsidRPr="00C84024" w:rsidRDefault="00073395" w:rsidP="00C84024">
      <w:pPr>
        <w:pStyle w:val="ab"/>
        <w:numPr>
          <w:ilvl w:val="0"/>
          <w:numId w:val="48"/>
        </w:numPr>
        <w:rPr>
          <w:rFonts w:ascii="Times New Roman" w:hAnsi="Times New Roman" w:cs="Times New Roman"/>
          <w:sz w:val="28"/>
          <w:szCs w:val="28"/>
        </w:rPr>
      </w:pPr>
      <w:r w:rsidRPr="00C84024">
        <w:rPr>
          <w:rFonts w:ascii="Times New Roman" w:hAnsi="Times New Roman" w:cs="Times New Roman"/>
          <w:sz w:val="28"/>
          <w:szCs w:val="28"/>
        </w:rPr>
        <w:br w:type="page"/>
      </w:r>
    </w:p>
    <w:p w:rsidR="00E2725F" w:rsidRDefault="00E2725F" w:rsidP="002A15ED">
      <w:pPr>
        <w:tabs>
          <w:tab w:val="left" w:pos="1418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586BCB" w:rsidRPr="00E0798E" w:rsidRDefault="00586BCB" w:rsidP="00586BCB">
      <w:pPr>
        <w:tabs>
          <w:tab w:val="left" w:pos="1418"/>
        </w:tabs>
        <w:spacing w:after="0" w:line="360" w:lineRule="auto"/>
        <w:ind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21" w:name="_Toc190038069"/>
      <w:r w:rsidRPr="00E0798E">
        <w:rPr>
          <w:rFonts w:ascii="Times New Roman" w:eastAsia="Calibri" w:hAnsi="Times New Roman" w:cs="Times New Roman"/>
          <w:sz w:val="28"/>
          <w:szCs w:val="28"/>
        </w:rPr>
        <w:t>Дипломн</w:t>
      </w:r>
      <w:r>
        <w:rPr>
          <w:rFonts w:ascii="Times New Roman" w:eastAsia="Calibri" w:hAnsi="Times New Roman" w:cs="Times New Roman"/>
          <w:sz w:val="28"/>
          <w:szCs w:val="28"/>
        </w:rPr>
        <w:t>ая работа</w:t>
      </w:r>
      <w:r w:rsidRPr="00E0798E">
        <w:rPr>
          <w:rFonts w:ascii="Times New Roman" w:eastAsia="Calibri" w:hAnsi="Times New Roman" w:cs="Times New Roman"/>
          <w:sz w:val="28"/>
          <w:szCs w:val="28"/>
        </w:rPr>
        <w:t xml:space="preserve"> выполнен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0798E">
        <w:rPr>
          <w:rFonts w:ascii="Times New Roman" w:eastAsia="Calibri" w:hAnsi="Times New Roman" w:cs="Times New Roman"/>
          <w:sz w:val="28"/>
          <w:szCs w:val="28"/>
        </w:rPr>
        <w:t xml:space="preserve"> мной совершенно самостоятельно. Все использованные в </w:t>
      </w:r>
      <w:r>
        <w:rPr>
          <w:rFonts w:ascii="Times New Roman" w:eastAsia="Calibri" w:hAnsi="Times New Roman" w:cs="Times New Roman"/>
          <w:sz w:val="28"/>
          <w:szCs w:val="28"/>
        </w:rPr>
        <w:t>работе</w:t>
      </w:r>
      <w:r w:rsidRPr="00E0798E">
        <w:rPr>
          <w:rFonts w:ascii="Times New Roman" w:eastAsia="Calibri" w:hAnsi="Times New Roman" w:cs="Times New Roman"/>
          <w:sz w:val="28"/>
          <w:szCs w:val="28"/>
        </w:rPr>
        <w:t xml:space="preserve"> материалы и концепции из опубликованной литературы и других источников имеют ссылки на них. Дипломн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ая работа </w:t>
      </w:r>
      <w:r w:rsidRPr="00E0798E">
        <w:rPr>
          <w:rFonts w:ascii="Times New Roman" w:eastAsia="Calibri" w:hAnsi="Times New Roman" w:cs="Times New Roman"/>
          <w:sz w:val="28"/>
          <w:szCs w:val="28"/>
        </w:rPr>
        <w:t>прошл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0798E">
        <w:rPr>
          <w:rFonts w:ascii="Times New Roman" w:eastAsia="Calibri" w:hAnsi="Times New Roman" w:cs="Times New Roman"/>
          <w:sz w:val="28"/>
          <w:szCs w:val="28"/>
        </w:rPr>
        <w:t xml:space="preserve"> проверку на корректность заимствования в системе «Антиплагиат.ВУЗ».</w:t>
      </w:r>
      <w:bookmarkEnd w:id="13"/>
      <w:bookmarkEnd w:id="14"/>
      <w:bookmarkEnd w:id="15"/>
      <w:bookmarkEnd w:id="16"/>
      <w:bookmarkEnd w:id="17"/>
      <w:bookmarkEnd w:id="18"/>
      <w:bookmarkEnd w:id="19"/>
      <w:bookmarkEnd w:id="21"/>
    </w:p>
    <w:p w:rsidR="00586BCB" w:rsidRPr="00E0798E" w:rsidRDefault="00073395" w:rsidP="00586BCB">
      <w:pPr>
        <w:tabs>
          <w:tab w:val="left" w:pos="1418"/>
        </w:tabs>
        <w:spacing w:after="0" w:line="360" w:lineRule="auto"/>
        <w:ind w:firstLine="851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22" w:name="_Toc95318082"/>
      <w:bookmarkStart w:id="23" w:name="_Toc95318189"/>
      <w:bookmarkStart w:id="24" w:name="_Toc107225100"/>
      <w:bookmarkStart w:id="25" w:name="_Toc158985120"/>
      <w:bookmarkStart w:id="26" w:name="_Toc163683470"/>
      <w:bookmarkStart w:id="27" w:name="_Toc163683832"/>
      <w:bookmarkStart w:id="28" w:name="_Toc166867855"/>
      <w:bookmarkStart w:id="29" w:name="_Toc190038070"/>
      <w:r w:rsidRPr="000733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E0A0A16">
            <wp:simplePos x="0" y="0"/>
            <wp:positionH relativeFrom="column">
              <wp:posOffset>2247951</wp:posOffset>
            </wp:positionH>
            <wp:positionV relativeFrom="paragraph">
              <wp:posOffset>1164793</wp:posOffset>
            </wp:positionV>
            <wp:extent cx="571500" cy="2762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6BCB" w:rsidRPr="00E0798E">
        <w:rPr>
          <w:rFonts w:ascii="Times New Roman" w:eastAsia="Calibri" w:hAnsi="Times New Roman" w:cs="Times New Roman"/>
          <w:sz w:val="28"/>
          <w:szCs w:val="28"/>
        </w:rPr>
        <w:t>Настоящим подтверждаю, что даю разрешение Университету «Синергия» на размещение полного текста мое</w:t>
      </w:r>
      <w:r w:rsidR="00586BCB">
        <w:rPr>
          <w:rFonts w:ascii="Times New Roman" w:eastAsia="Calibri" w:hAnsi="Times New Roman" w:cs="Times New Roman"/>
          <w:sz w:val="28"/>
          <w:szCs w:val="28"/>
        </w:rPr>
        <w:t>й</w:t>
      </w:r>
      <w:r w:rsidR="00586BCB" w:rsidRPr="00E0798E">
        <w:rPr>
          <w:rFonts w:ascii="Times New Roman" w:eastAsia="Calibri" w:hAnsi="Times New Roman" w:cs="Times New Roman"/>
          <w:sz w:val="28"/>
          <w:szCs w:val="28"/>
        </w:rPr>
        <w:t xml:space="preserve"> дипломно</w:t>
      </w:r>
      <w:r w:rsidR="00586BCB">
        <w:rPr>
          <w:rFonts w:ascii="Times New Roman" w:eastAsia="Calibri" w:hAnsi="Times New Roman" w:cs="Times New Roman"/>
          <w:sz w:val="28"/>
          <w:szCs w:val="28"/>
        </w:rPr>
        <w:t>й</w:t>
      </w:r>
      <w:r w:rsidR="00586BCB" w:rsidRPr="00E079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BCB">
        <w:rPr>
          <w:rFonts w:ascii="Times New Roman" w:eastAsia="Calibri" w:hAnsi="Times New Roman" w:cs="Times New Roman"/>
          <w:sz w:val="28"/>
          <w:szCs w:val="28"/>
        </w:rPr>
        <w:t>работы, отзыва на дипломную работу</w:t>
      </w:r>
      <w:r w:rsidR="00586BCB" w:rsidRPr="00E0798E">
        <w:rPr>
          <w:rFonts w:ascii="Times New Roman" w:eastAsia="Calibri" w:hAnsi="Times New Roman" w:cs="Times New Roman"/>
          <w:sz w:val="28"/>
          <w:szCs w:val="28"/>
        </w:rPr>
        <w:t xml:space="preserve"> в электронно-библиотечной системе Университета «Синергия».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3372"/>
        <w:gridCol w:w="554"/>
        <w:gridCol w:w="3318"/>
      </w:tblGrid>
      <w:tr w:rsidR="00586BCB" w:rsidRPr="00E0798E" w:rsidTr="0079300A">
        <w:tc>
          <w:tcPr>
            <w:tcW w:w="2477" w:type="dxa"/>
          </w:tcPr>
          <w:p w:rsidR="00586BCB" w:rsidRPr="00E0798E" w:rsidRDefault="00586BCB" w:rsidP="0079300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2" w:type="dxa"/>
            <w:tcBorders>
              <w:bottom w:val="single" w:sz="4" w:space="0" w:color="auto"/>
            </w:tcBorders>
          </w:tcPr>
          <w:p w:rsidR="00586BCB" w:rsidRPr="00E0798E" w:rsidRDefault="00586BCB" w:rsidP="0079300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586BCB" w:rsidRPr="00E0798E" w:rsidRDefault="00586BCB" w:rsidP="0079300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:rsidR="00586BCB" w:rsidRPr="00073395" w:rsidRDefault="00073395" w:rsidP="00073395">
            <w:pPr>
              <w:keepNext/>
              <w:rPr>
                <w:rFonts w:ascii="Times New Roman" w:hAnsi="Times New Roman"/>
                <w:sz w:val="24"/>
                <w:szCs w:val="24"/>
              </w:rPr>
            </w:pPr>
            <w:r w:rsidRPr="00073395">
              <w:rPr>
                <w:rFonts w:ascii="Times New Roman" w:hAnsi="Times New Roman"/>
                <w:sz w:val="24"/>
                <w:szCs w:val="24"/>
              </w:rPr>
              <w:t>Коновалов Вячеслав Игоревич</w:t>
            </w:r>
          </w:p>
        </w:tc>
      </w:tr>
      <w:tr w:rsidR="00586BCB" w:rsidRPr="00E0798E" w:rsidTr="0079300A">
        <w:tc>
          <w:tcPr>
            <w:tcW w:w="2477" w:type="dxa"/>
          </w:tcPr>
          <w:p w:rsidR="00586BCB" w:rsidRPr="00E0798E" w:rsidRDefault="00586BCB" w:rsidP="0079300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2" w:type="dxa"/>
            <w:tcBorders>
              <w:top w:val="single" w:sz="4" w:space="0" w:color="auto"/>
            </w:tcBorders>
          </w:tcPr>
          <w:p w:rsidR="00586BCB" w:rsidRPr="00E0798E" w:rsidRDefault="00586BCB" w:rsidP="0079300A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bookmarkStart w:id="30" w:name="_Toc190038071"/>
            <w:r w:rsidRPr="00E0798E">
              <w:rPr>
                <w:rFonts w:ascii="Times New Roman" w:hAnsi="Times New Roman"/>
                <w:sz w:val="16"/>
                <w:szCs w:val="16"/>
              </w:rPr>
              <w:t>подпись</w:t>
            </w:r>
            <w:bookmarkEnd w:id="30"/>
          </w:p>
        </w:tc>
        <w:tc>
          <w:tcPr>
            <w:tcW w:w="567" w:type="dxa"/>
          </w:tcPr>
          <w:p w:rsidR="00586BCB" w:rsidRPr="00E0798E" w:rsidRDefault="00586BCB" w:rsidP="0079300A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95" w:type="dxa"/>
            <w:tcBorders>
              <w:top w:val="single" w:sz="4" w:space="0" w:color="auto"/>
            </w:tcBorders>
          </w:tcPr>
          <w:p w:rsidR="00586BCB" w:rsidRPr="00E0798E" w:rsidRDefault="00586BCB" w:rsidP="0079300A">
            <w:pPr>
              <w:jc w:val="center"/>
              <w:outlineLvl w:val="0"/>
              <w:rPr>
                <w:rFonts w:ascii="Times New Roman" w:hAnsi="Times New Roman"/>
                <w:sz w:val="16"/>
                <w:szCs w:val="16"/>
              </w:rPr>
            </w:pPr>
            <w:bookmarkStart w:id="31" w:name="_Toc190038072"/>
            <w:r w:rsidRPr="00E0798E">
              <w:rPr>
                <w:rFonts w:ascii="Times New Roman" w:hAnsi="Times New Roman"/>
                <w:sz w:val="16"/>
                <w:szCs w:val="16"/>
              </w:rPr>
              <w:t>Фамилия ИО</w:t>
            </w:r>
            <w:bookmarkEnd w:id="31"/>
          </w:p>
        </w:tc>
      </w:tr>
    </w:tbl>
    <w:p w:rsidR="00586BCB" w:rsidRPr="00E0798E" w:rsidRDefault="00586BCB" w:rsidP="00586BCB">
      <w:pPr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586BCB" w:rsidRDefault="00073395" w:rsidP="00073395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</w:rPr>
      </w:pPr>
      <w:r w:rsidRPr="00E079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BCB" w:rsidRPr="00E0798E">
        <w:rPr>
          <w:rFonts w:ascii="Times New Roman" w:eastAsia="Calibri" w:hAnsi="Times New Roman" w:cs="Times New Roman"/>
          <w:sz w:val="28"/>
          <w:szCs w:val="28"/>
        </w:rPr>
        <w:t>«</w:t>
      </w:r>
      <w:r w:rsidR="00586BCB">
        <w:rPr>
          <w:rFonts w:ascii="Times New Roman" w:eastAsia="Calibri" w:hAnsi="Times New Roman" w:cs="Times New Roman"/>
          <w:sz w:val="28"/>
          <w:szCs w:val="28"/>
        </w:rPr>
        <w:t>09</w:t>
      </w:r>
      <w:r w:rsidR="00586BCB" w:rsidRPr="00E0798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586BCB">
        <w:rPr>
          <w:rFonts w:ascii="Times New Roman" w:eastAsia="Calibri" w:hAnsi="Times New Roman" w:cs="Times New Roman"/>
          <w:sz w:val="28"/>
          <w:szCs w:val="28"/>
        </w:rPr>
        <w:t>февраля  2025</w:t>
      </w:r>
    </w:p>
    <w:sectPr w:rsidR="00586BCB" w:rsidSect="00E2725F">
      <w:headerReference w:type="default" r:id="rId3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98" w:rsidRDefault="00847698">
      <w:pPr>
        <w:spacing w:after="0" w:line="240" w:lineRule="auto"/>
      </w:pPr>
      <w:r>
        <w:separator/>
      </w:r>
    </w:p>
  </w:endnote>
  <w:endnote w:type="continuationSeparator" w:id="0">
    <w:p w:rsidR="00847698" w:rsidRDefault="0084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9187741"/>
      <w:docPartObj>
        <w:docPartGallery w:val="Page Numbers (Bottom of Page)"/>
        <w:docPartUnique/>
      </w:docPartObj>
    </w:sdtPr>
    <w:sdtEndPr/>
    <w:sdtContent>
      <w:p w:rsidR="00C929BB" w:rsidRDefault="00C929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5ED">
          <w:rPr>
            <w:noProof/>
          </w:rPr>
          <w:t>46</w:t>
        </w:r>
        <w:r>
          <w:fldChar w:fldCharType="end"/>
        </w:r>
      </w:p>
    </w:sdtContent>
  </w:sdt>
  <w:p w:rsidR="00C929BB" w:rsidRDefault="00C929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98" w:rsidRDefault="00847698">
      <w:pPr>
        <w:spacing w:after="0" w:line="240" w:lineRule="auto"/>
      </w:pPr>
      <w:r>
        <w:separator/>
      </w:r>
    </w:p>
  </w:footnote>
  <w:footnote w:type="continuationSeparator" w:id="0">
    <w:p w:rsidR="00847698" w:rsidRDefault="00847698">
      <w:pPr>
        <w:spacing w:after="0" w:line="240" w:lineRule="auto"/>
      </w:pPr>
      <w:r>
        <w:continuationSeparator/>
      </w:r>
    </w:p>
  </w:footnote>
  <w:footnote w:id="1">
    <w:p w:rsidR="00C929BB" w:rsidRPr="00925CCE" w:rsidRDefault="00C929BB">
      <w:pPr>
        <w:pStyle w:val="a8"/>
        <w:rPr>
          <w:lang w:val="ru-RU"/>
        </w:rPr>
      </w:pPr>
      <w:r>
        <w:rPr>
          <w:rStyle w:val="aa"/>
        </w:rPr>
        <w:footnoteRef/>
      </w:r>
      <w:r>
        <w:t xml:space="preserve"> </w:t>
      </w:r>
      <w:r w:rsidRPr="00925CCE">
        <w:t>Воронов А.А. Организация и управление коммерческой деятельностью. Учебное пособие / А.А. Воронов, П.В. Горлачев, Б.А. Деленьян, Л.В. Постой. – М.: ПАО Издательство Спутник+, 2022. – 342с.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9BB" w:rsidRDefault="00C929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1AE5"/>
    <w:multiLevelType w:val="multilevel"/>
    <w:tmpl w:val="F1B42A0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B46C02"/>
    <w:multiLevelType w:val="hybridMultilevel"/>
    <w:tmpl w:val="AD7847D8"/>
    <w:lvl w:ilvl="0" w:tplc="8FCCEE0A">
      <w:start w:val="1"/>
      <w:numFmt w:val="bullet"/>
      <w:lvlText w:val="-"/>
      <w:lvlJc w:val="left"/>
      <w:pPr>
        <w:ind w:left="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64BF56">
      <w:start w:val="1"/>
      <w:numFmt w:val="bullet"/>
      <w:lvlText w:val="o"/>
      <w:lvlJc w:val="left"/>
      <w:pPr>
        <w:ind w:left="10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EC3878">
      <w:start w:val="1"/>
      <w:numFmt w:val="bullet"/>
      <w:lvlText w:val="▪"/>
      <w:lvlJc w:val="left"/>
      <w:pPr>
        <w:ind w:left="18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3272CE">
      <w:start w:val="1"/>
      <w:numFmt w:val="bullet"/>
      <w:lvlText w:val="•"/>
      <w:lvlJc w:val="left"/>
      <w:pPr>
        <w:ind w:left="25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8036A2">
      <w:start w:val="1"/>
      <w:numFmt w:val="bullet"/>
      <w:lvlText w:val="o"/>
      <w:lvlJc w:val="left"/>
      <w:pPr>
        <w:ind w:left="32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DA9018">
      <w:start w:val="1"/>
      <w:numFmt w:val="bullet"/>
      <w:lvlText w:val="▪"/>
      <w:lvlJc w:val="left"/>
      <w:pPr>
        <w:ind w:left="397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3C05D4">
      <w:start w:val="1"/>
      <w:numFmt w:val="bullet"/>
      <w:lvlText w:val="•"/>
      <w:lvlJc w:val="left"/>
      <w:pPr>
        <w:ind w:left="469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BE170E">
      <w:start w:val="1"/>
      <w:numFmt w:val="bullet"/>
      <w:lvlText w:val="o"/>
      <w:lvlJc w:val="left"/>
      <w:pPr>
        <w:ind w:left="541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722DDC">
      <w:start w:val="1"/>
      <w:numFmt w:val="bullet"/>
      <w:lvlText w:val="▪"/>
      <w:lvlJc w:val="left"/>
      <w:pPr>
        <w:ind w:left="613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0B73C9"/>
    <w:multiLevelType w:val="hybridMultilevel"/>
    <w:tmpl w:val="6B38C584"/>
    <w:lvl w:ilvl="0" w:tplc="167273C4">
      <w:numFmt w:val="bullet"/>
      <w:lvlText w:val="-"/>
      <w:lvlJc w:val="left"/>
      <w:pPr>
        <w:ind w:left="287" w:hanging="708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98CC3F10">
      <w:numFmt w:val="bullet"/>
      <w:lvlText w:val="•"/>
      <w:lvlJc w:val="left"/>
      <w:pPr>
        <w:ind w:left="1286" w:hanging="708"/>
      </w:pPr>
      <w:rPr>
        <w:rFonts w:hint="default"/>
        <w:lang w:val="ru-RU" w:eastAsia="en-US" w:bidi="ar-SA"/>
      </w:rPr>
    </w:lvl>
    <w:lvl w:ilvl="2" w:tplc="DA5EEB6C">
      <w:numFmt w:val="bullet"/>
      <w:lvlText w:val="•"/>
      <w:lvlJc w:val="left"/>
      <w:pPr>
        <w:ind w:left="2293" w:hanging="708"/>
      </w:pPr>
      <w:rPr>
        <w:rFonts w:hint="default"/>
        <w:lang w:val="ru-RU" w:eastAsia="en-US" w:bidi="ar-SA"/>
      </w:rPr>
    </w:lvl>
    <w:lvl w:ilvl="3" w:tplc="4CF24E22">
      <w:numFmt w:val="bullet"/>
      <w:lvlText w:val="•"/>
      <w:lvlJc w:val="left"/>
      <w:pPr>
        <w:ind w:left="3300" w:hanging="708"/>
      </w:pPr>
      <w:rPr>
        <w:rFonts w:hint="default"/>
        <w:lang w:val="ru-RU" w:eastAsia="en-US" w:bidi="ar-SA"/>
      </w:rPr>
    </w:lvl>
    <w:lvl w:ilvl="4" w:tplc="BF0A873A">
      <w:numFmt w:val="bullet"/>
      <w:lvlText w:val="•"/>
      <w:lvlJc w:val="left"/>
      <w:pPr>
        <w:ind w:left="4307" w:hanging="708"/>
      </w:pPr>
      <w:rPr>
        <w:rFonts w:hint="default"/>
        <w:lang w:val="ru-RU" w:eastAsia="en-US" w:bidi="ar-SA"/>
      </w:rPr>
    </w:lvl>
    <w:lvl w:ilvl="5" w:tplc="60A65FF4">
      <w:numFmt w:val="bullet"/>
      <w:lvlText w:val="•"/>
      <w:lvlJc w:val="left"/>
      <w:pPr>
        <w:ind w:left="5314" w:hanging="708"/>
      </w:pPr>
      <w:rPr>
        <w:rFonts w:hint="default"/>
        <w:lang w:val="ru-RU" w:eastAsia="en-US" w:bidi="ar-SA"/>
      </w:rPr>
    </w:lvl>
    <w:lvl w:ilvl="6" w:tplc="74FC7932">
      <w:numFmt w:val="bullet"/>
      <w:lvlText w:val="•"/>
      <w:lvlJc w:val="left"/>
      <w:pPr>
        <w:ind w:left="6320" w:hanging="708"/>
      </w:pPr>
      <w:rPr>
        <w:rFonts w:hint="default"/>
        <w:lang w:val="ru-RU" w:eastAsia="en-US" w:bidi="ar-SA"/>
      </w:rPr>
    </w:lvl>
    <w:lvl w:ilvl="7" w:tplc="D3060CF4">
      <w:numFmt w:val="bullet"/>
      <w:lvlText w:val="•"/>
      <w:lvlJc w:val="left"/>
      <w:pPr>
        <w:ind w:left="7327" w:hanging="708"/>
      </w:pPr>
      <w:rPr>
        <w:rFonts w:hint="default"/>
        <w:lang w:val="ru-RU" w:eastAsia="en-US" w:bidi="ar-SA"/>
      </w:rPr>
    </w:lvl>
    <w:lvl w:ilvl="8" w:tplc="5380BBF0">
      <w:numFmt w:val="bullet"/>
      <w:lvlText w:val="•"/>
      <w:lvlJc w:val="left"/>
      <w:pPr>
        <w:ind w:left="8334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0805478D"/>
    <w:multiLevelType w:val="hybridMultilevel"/>
    <w:tmpl w:val="7F28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E640E"/>
    <w:multiLevelType w:val="hybridMultilevel"/>
    <w:tmpl w:val="BBB0F3D4"/>
    <w:lvl w:ilvl="0" w:tplc="B46E659C">
      <w:start w:val="1"/>
      <w:numFmt w:val="bullet"/>
      <w:lvlText w:val=""/>
      <w:lvlJc w:val="left"/>
      <w:pPr>
        <w:ind w:left="2136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5EABD8">
      <w:start w:val="1"/>
      <w:numFmt w:val="bullet"/>
      <w:lvlText w:val="o"/>
      <w:lvlJc w:val="left"/>
      <w:pPr>
        <w:ind w:left="2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106B16">
      <w:start w:val="1"/>
      <w:numFmt w:val="bullet"/>
      <w:lvlText w:val="▪"/>
      <w:lvlJc w:val="left"/>
      <w:pPr>
        <w:ind w:left="2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0AB424">
      <w:start w:val="1"/>
      <w:numFmt w:val="bullet"/>
      <w:lvlText w:val="•"/>
      <w:lvlJc w:val="left"/>
      <w:pPr>
        <w:ind w:left="3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34A2BE">
      <w:start w:val="1"/>
      <w:numFmt w:val="bullet"/>
      <w:lvlText w:val="o"/>
      <w:lvlJc w:val="left"/>
      <w:pPr>
        <w:ind w:left="4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58A420">
      <w:start w:val="1"/>
      <w:numFmt w:val="bullet"/>
      <w:lvlText w:val="▪"/>
      <w:lvlJc w:val="left"/>
      <w:pPr>
        <w:ind w:left="4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526B8C">
      <w:start w:val="1"/>
      <w:numFmt w:val="bullet"/>
      <w:lvlText w:val="•"/>
      <w:lvlJc w:val="left"/>
      <w:pPr>
        <w:ind w:left="5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D46FE4">
      <w:start w:val="1"/>
      <w:numFmt w:val="bullet"/>
      <w:lvlText w:val="o"/>
      <w:lvlJc w:val="left"/>
      <w:pPr>
        <w:ind w:left="6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8AB146">
      <w:start w:val="1"/>
      <w:numFmt w:val="bullet"/>
      <w:lvlText w:val="▪"/>
      <w:lvlJc w:val="left"/>
      <w:pPr>
        <w:ind w:left="71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CA7729"/>
    <w:multiLevelType w:val="hybridMultilevel"/>
    <w:tmpl w:val="6494F568"/>
    <w:lvl w:ilvl="0" w:tplc="590C946C">
      <w:start w:val="1"/>
      <w:numFmt w:val="bullet"/>
      <w:lvlText w:val="-"/>
      <w:lvlJc w:val="left"/>
      <w:pPr>
        <w:ind w:left="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90BA0C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94C9EC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6C9126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CEA686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F48456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CE0128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622976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D6A86A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1B00F2"/>
    <w:multiLevelType w:val="hybridMultilevel"/>
    <w:tmpl w:val="D2B87E86"/>
    <w:lvl w:ilvl="0" w:tplc="41408152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A477C6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7CB948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9A251C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FAB9D2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D2FEA8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0A8F24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DCAA18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C09A48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C547B9"/>
    <w:multiLevelType w:val="hybridMultilevel"/>
    <w:tmpl w:val="AC96798E"/>
    <w:lvl w:ilvl="0" w:tplc="BC382DB4">
      <w:start w:val="1"/>
      <w:numFmt w:val="bullet"/>
      <w:lvlText w:val="o"/>
      <w:lvlJc w:val="left"/>
      <w:pPr>
        <w:ind w:left="567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CE6F70">
      <w:start w:val="1"/>
      <w:numFmt w:val="bullet"/>
      <w:lvlText w:val="o"/>
      <w:lvlJc w:val="left"/>
      <w:pPr>
        <w:ind w:left="200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0C3DD2">
      <w:start w:val="1"/>
      <w:numFmt w:val="bullet"/>
      <w:lvlText w:val="▪"/>
      <w:lvlJc w:val="left"/>
      <w:pPr>
        <w:ind w:left="272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D0D116">
      <w:start w:val="1"/>
      <w:numFmt w:val="bullet"/>
      <w:lvlText w:val="•"/>
      <w:lvlJc w:val="left"/>
      <w:pPr>
        <w:ind w:left="344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DA7212">
      <w:start w:val="1"/>
      <w:numFmt w:val="bullet"/>
      <w:lvlText w:val="o"/>
      <w:lvlJc w:val="left"/>
      <w:pPr>
        <w:ind w:left="416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B26A5C">
      <w:start w:val="1"/>
      <w:numFmt w:val="bullet"/>
      <w:lvlText w:val="▪"/>
      <w:lvlJc w:val="left"/>
      <w:pPr>
        <w:ind w:left="488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82A416">
      <w:start w:val="1"/>
      <w:numFmt w:val="bullet"/>
      <w:lvlText w:val="•"/>
      <w:lvlJc w:val="left"/>
      <w:pPr>
        <w:ind w:left="560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1C985E">
      <w:start w:val="1"/>
      <w:numFmt w:val="bullet"/>
      <w:lvlText w:val="o"/>
      <w:lvlJc w:val="left"/>
      <w:pPr>
        <w:ind w:left="632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B61950">
      <w:start w:val="1"/>
      <w:numFmt w:val="bullet"/>
      <w:lvlText w:val="▪"/>
      <w:lvlJc w:val="left"/>
      <w:pPr>
        <w:ind w:left="7046"/>
      </w:pPr>
      <w:rPr>
        <w:rFonts w:ascii="Courier New" w:eastAsia="Courier New" w:hAnsi="Courier New" w:cs="Courier New"/>
        <w:b w:val="0"/>
        <w:i w:val="0"/>
        <w:strike w:val="0"/>
        <w:dstrike w:val="0"/>
        <w:color w:val="FF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ED54509"/>
    <w:multiLevelType w:val="hybridMultilevel"/>
    <w:tmpl w:val="9508E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FD22D1"/>
    <w:multiLevelType w:val="hybridMultilevel"/>
    <w:tmpl w:val="DA92D246"/>
    <w:lvl w:ilvl="0" w:tplc="7F52E9B0">
      <w:start w:val="1"/>
      <w:numFmt w:val="decimal"/>
      <w:lvlText w:val="%1."/>
      <w:lvlJc w:val="left"/>
      <w:pPr>
        <w:ind w:left="1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B678C6">
      <w:start w:val="1"/>
      <w:numFmt w:val="lowerLetter"/>
      <w:lvlText w:val="%2"/>
      <w:lvlJc w:val="left"/>
      <w:pPr>
        <w:ind w:left="1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D43A36">
      <w:start w:val="1"/>
      <w:numFmt w:val="lowerRoman"/>
      <w:lvlText w:val="%3"/>
      <w:lvlJc w:val="left"/>
      <w:pPr>
        <w:ind w:left="2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64A410A">
      <w:start w:val="1"/>
      <w:numFmt w:val="decimal"/>
      <w:lvlText w:val="%4"/>
      <w:lvlJc w:val="left"/>
      <w:pPr>
        <w:ind w:left="3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63AC18E">
      <w:start w:val="1"/>
      <w:numFmt w:val="lowerLetter"/>
      <w:lvlText w:val="%5"/>
      <w:lvlJc w:val="left"/>
      <w:pPr>
        <w:ind w:left="40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F08DC6">
      <w:start w:val="1"/>
      <w:numFmt w:val="lowerRoman"/>
      <w:lvlText w:val="%6"/>
      <w:lvlJc w:val="left"/>
      <w:pPr>
        <w:ind w:left="47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FE2BD0">
      <w:start w:val="1"/>
      <w:numFmt w:val="decimal"/>
      <w:lvlText w:val="%7"/>
      <w:lvlJc w:val="left"/>
      <w:pPr>
        <w:ind w:left="54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0A9E22">
      <w:start w:val="1"/>
      <w:numFmt w:val="lowerLetter"/>
      <w:lvlText w:val="%8"/>
      <w:lvlJc w:val="left"/>
      <w:pPr>
        <w:ind w:left="61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6014D2">
      <w:start w:val="1"/>
      <w:numFmt w:val="lowerRoman"/>
      <w:lvlText w:val="%9"/>
      <w:lvlJc w:val="left"/>
      <w:pPr>
        <w:ind w:left="69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8BB7F29"/>
    <w:multiLevelType w:val="hybridMultilevel"/>
    <w:tmpl w:val="4C4C9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5735"/>
    <w:multiLevelType w:val="hybridMultilevel"/>
    <w:tmpl w:val="45321440"/>
    <w:lvl w:ilvl="0" w:tplc="04190005">
      <w:start w:val="1"/>
      <w:numFmt w:val="bullet"/>
      <w:lvlText w:val="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2" w15:restartNumberingAfterBreak="0">
    <w:nsid w:val="209935BB"/>
    <w:multiLevelType w:val="hybridMultilevel"/>
    <w:tmpl w:val="105CD9A6"/>
    <w:lvl w:ilvl="0" w:tplc="6FF465C8">
      <w:start w:val="1"/>
      <w:numFmt w:val="decimal"/>
      <w:lvlText w:val="%1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1" w:tplc="093EF1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2" w:tplc="395875C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3" w:tplc="DDA835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4" w:tplc="8D6E24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5" w:tplc="1BF286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6" w:tplc="7A348A8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7" w:tplc="6512C2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8" w:tplc="BC8AB08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13" w15:restartNumberingAfterBreak="0">
    <w:nsid w:val="23495750"/>
    <w:multiLevelType w:val="multilevel"/>
    <w:tmpl w:val="C5340A24"/>
    <w:lvl w:ilvl="0">
      <w:start w:val="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40A5165"/>
    <w:multiLevelType w:val="hybridMultilevel"/>
    <w:tmpl w:val="93F46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1267D0"/>
    <w:multiLevelType w:val="hybridMultilevel"/>
    <w:tmpl w:val="AEA8E4E0"/>
    <w:lvl w:ilvl="0" w:tplc="12523CE4">
      <w:start w:val="1"/>
      <w:numFmt w:val="decimal"/>
      <w:lvlText w:val="%1"/>
      <w:lvlJc w:val="left"/>
      <w:pPr>
        <w:ind w:left="287" w:hanging="604"/>
        <w:jc w:val="right"/>
      </w:pPr>
      <w:rPr>
        <w:rFonts w:hint="default"/>
        <w:spacing w:val="0"/>
        <w:w w:val="148"/>
        <w:lang w:val="ru-RU" w:eastAsia="en-US" w:bidi="ar-SA"/>
      </w:rPr>
    </w:lvl>
    <w:lvl w:ilvl="1" w:tplc="5346FD44">
      <w:numFmt w:val="bullet"/>
      <w:lvlText w:val="•"/>
      <w:lvlJc w:val="left"/>
      <w:pPr>
        <w:ind w:left="1286" w:hanging="604"/>
      </w:pPr>
      <w:rPr>
        <w:rFonts w:hint="default"/>
        <w:lang w:val="ru-RU" w:eastAsia="en-US" w:bidi="ar-SA"/>
      </w:rPr>
    </w:lvl>
    <w:lvl w:ilvl="2" w:tplc="B156D140">
      <w:numFmt w:val="bullet"/>
      <w:lvlText w:val="•"/>
      <w:lvlJc w:val="left"/>
      <w:pPr>
        <w:ind w:left="2293" w:hanging="604"/>
      </w:pPr>
      <w:rPr>
        <w:rFonts w:hint="default"/>
        <w:lang w:val="ru-RU" w:eastAsia="en-US" w:bidi="ar-SA"/>
      </w:rPr>
    </w:lvl>
    <w:lvl w:ilvl="3" w:tplc="1AD0F41C">
      <w:numFmt w:val="bullet"/>
      <w:lvlText w:val="•"/>
      <w:lvlJc w:val="left"/>
      <w:pPr>
        <w:ind w:left="3300" w:hanging="604"/>
      </w:pPr>
      <w:rPr>
        <w:rFonts w:hint="default"/>
        <w:lang w:val="ru-RU" w:eastAsia="en-US" w:bidi="ar-SA"/>
      </w:rPr>
    </w:lvl>
    <w:lvl w:ilvl="4" w:tplc="64046344">
      <w:numFmt w:val="bullet"/>
      <w:lvlText w:val="•"/>
      <w:lvlJc w:val="left"/>
      <w:pPr>
        <w:ind w:left="4307" w:hanging="604"/>
      </w:pPr>
      <w:rPr>
        <w:rFonts w:hint="default"/>
        <w:lang w:val="ru-RU" w:eastAsia="en-US" w:bidi="ar-SA"/>
      </w:rPr>
    </w:lvl>
    <w:lvl w:ilvl="5" w:tplc="7C94DD78">
      <w:numFmt w:val="bullet"/>
      <w:lvlText w:val="•"/>
      <w:lvlJc w:val="left"/>
      <w:pPr>
        <w:ind w:left="5314" w:hanging="604"/>
      </w:pPr>
      <w:rPr>
        <w:rFonts w:hint="default"/>
        <w:lang w:val="ru-RU" w:eastAsia="en-US" w:bidi="ar-SA"/>
      </w:rPr>
    </w:lvl>
    <w:lvl w:ilvl="6" w:tplc="CD4A3A52">
      <w:numFmt w:val="bullet"/>
      <w:lvlText w:val="•"/>
      <w:lvlJc w:val="left"/>
      <w:pPr>
        <w:ind w:left="6320" w:hanging="604"/>
      </w:pPr>
      <w:rPr>
        <w:rFonts w:hint="default"/>
        <w:lang w:val="ru-RU" w:eastAsia="en-US" w:bidi="ar-SA"/>
      </w:rPr>
    </w:lvl>
    <w:lvl w:ilvl="7" w:tplc="E9FAB856">
      <w:numFmt w:val="bullet"/>
      <w:lvlText w:val="•"/>
      <w:lvlJc w:val="left"/>
      <w:pPr>
        <w:ind w:left="7327" w:hanging="604"/>
      </w:pPr>
      <w:rPr>
        <w:rFonts w:hint="default"/>
        <w:lang w:val="ru-RU" w:eastAsia="en-US" w:bidi="ar-SA"/>
      </w:rPr>
    </w:lvl>
    <w:lvl w:ilvl="8" w:tplc="318ACBCE">
      <w:numFmt w:val="bullet"/>
      <w:lvlText w:val="•"/>
      <w:lvlJc w:val="left"/>
      <w:pPr>
        <w:ind w:left="8334" w:hanging="604"/>
      </w:pPr>
      <w:rPr>
        <w:rFonts w:hint="default"/>
        <w:lang w:val="ru-RU" w:eastAsia="en-US" w:bidi="ar-SA"/>
      </w:rPr>
    </w:lvl>
  </w:abstractNum>
  <w:abstractNum w:abstractNumId="16" w15:restartNumberingAfterBreak="0">
    <w:nsid w:val="26762503"/>
    <w:multiLevelType w:val="hybridMultilevel"/>
    <w:tmpl w:val="32E87504"/>
    <w:lvl w:ilvl="0" w:tplc="B46E659C">
      <w:start w:val="1"/>
      <w:numFmt w:val="bullet"/>
      <w:lvlText w:val=""/>
      <w:lvlJc w:val="left"/>
      <w:pPr>
        <w:ind w:left="87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52272E">
      <w:start w:val="1"/>
      <w:numFmt w:val="bullet"/>
      <w:lvlText w:val="o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269588">
      <w:start w:val="1"/>
      <w:numFmt w:val="bullet"/>
      <w:lvlText w:val="▪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5252F6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7A5E28">
      <w:start w:val="1"/>
      <w:numFmt w:val="bullet"/>
      <w:lvlText w:val="o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1C4AAE">
      <w:start w:val="1"/>
      <w:numFmt w:val="bullet"/>
      <w:lvlText w:val="▪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84D92C">
      <w:start w:val="1"/>
      <w:numFmt w:val="bullet"/>
      <w:lvlText w:val="•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5AEE3A">
      <w:start w:val="1"/>
      <w:numFmt w:val="bullet"/>
      <w:lvlText w:val="o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A409F3C">
      <w:start w:val="1"/>
      <w:numFmt w:val="bullet"/>
      <w:lvlText w:val="▪"/>
      <w:lvlJc w:val="left"/>
      <w:pPr>
        <w:ind w:left="7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9A005F"/>
    <w:multiLevelType w:val="multilevel"/>
    <w:tmpl w:val="B0483F9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DB24A1"/>
    <w:multiLevelType w:val="hybridMultilevel"/>
    <w:tmpl w:val="F21A6512"/>
    <w:lvl w:ilvl="0" w:tplc="BB24F2DE">
      <w:start w:val="1"/>
      <w:numFmt w:val="decimal"/>
      <w:lvlText w:val="%1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90A35E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1412B0">
      <w:start w:val="1"/>
      <w:numFmt w:val="bullet"/>
      <w:lvlText w:val="▪"/>
      <w:lvlJc w:val="left"/>
      <w:pPr>
        <w:ind w:left="25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F22B96">
      <w:start w:val="1"/>
      <w:numFmt w:val="bullet"/>
      <w:lvlText w:val="•"/>
      <w:lvlJc w:val="left"/>
      <w:pPr>
        <w:ind w:left="32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42D9F0">
      <w:start w:val="1"/>
      <w:numFmt w:val="bullet"/>
      <w:lvlText w:val="o"/>
      <w:lvlJc w:val="left"/>
      <w:pPr>
        <w:ind w:left="39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8E4D8C">
      <w:start w:val="1"/>
      <w:numFmt w:val="bullet"/>
      <w:lvlText w:val="▪"/>
      <w:lvlJc w:val="left"/>
      <w:pPr>
        <w:ind w:left="46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5CC588">
      <w:start w:val="1"/>
      <w:numFmt w:val="bullet"/>
      <w:lvlText w:val="•"/>
      <w:lvlJc w:val="left"/>
      <w:pPr>
        <w:ind w:left="54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8E8350">
      <w:start w:val="1"/>
      <w:numFmt w:val="bullet"/>
      <w:lvlText w:val="o"/>
      <w:lvlJc w:val="left"/>
      <w:pPr>
        <w:ind w:left="61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C6390C">
      <w:start w:val="1"/>
      <w:numFmt w:val="bullet"/>
      <w:lvlText w:val="▪"/>
      <w:lvlJc w:val="left"/>
      <w:pPr>
        <w:ind w:left="68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C5E53E9"/>
    <w:multiLevelType w:val="hybridMultilevel"/>
    <w:tmpl w:val="D1987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97F07"/>
    <w:multiLevelType w:val="hybridMultilevel"/>
    <w:tmpl w:val="F2A66796"/>
    <w:lvl w:ilvl="0" w:tplc="3EE401B4">
      <w:start w:val="1"/>
      <w:numFmt w:val="bullet"/>
      <w:lvlText w:val="•"/>
      <w:lvlJc w:val="left"/>
      <w:pPr>
        <w:ind w:left="1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E21722">
      <w:start w:val="1"/>
      <w:numFmt w:val="bullet"/>
      <w:lvlText w:val="o"/>
      <w:lvlJc w:val="left"/>
      <w:pPr>
        <w:ind w:left="2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46FF6A">
      <w:start w:val="1"/>
      <w:numFmt w:val="bullet"/>
      <w:lvlText w:val="▪"/>
      <w:lvlJc w:val="left"/>
      <w:pPr>
        <w:ind w:left="2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6C47EE">
      <w:start w:val="1"/>
      <w:numFmt w:val="bullet"/>
      <w:lvlText w:val="•"/>
      <w:lvlJc w:val="left"/>
      <w:pPr>
        <w:ind w:left="3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F2329E">
      <w:start w:val="1"/>
      <w:numFmt w:val="bullet"/>
      <w:lvlText w:val="o"/>
      <w:lvlJc w:val="left"/>
      <w:pPr>
        <w:ind w:left="4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786458">
      <w:start w:val="1"/>
      <w:numFmt w:val="bullet"/>
      <w:lvlText w:val="▪"/>
      <w:lvlJc w:val="left"/>
      <w:pPr>
        <w:ind w:left="5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AAE6EC">
      <w:start w:val="1"/>
      <w:numFmt w:val="bullet"/>
      <w:lvlText w:val="•"/>
      <w:lvlJc w:val="left"/>
      <w:pPr>
        <w:ind w:left="5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06C2D4">
      <w:start w:val="1"/>
      <w:numFmt w:val="bullet"/>
      <w:lvlText w:val="o"/>
      <w:lvlJc w:val="left"/>
      <w:pPr>
        <w:ind w:left="6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8CA728">
      <w:start w:val="1"/>
      <w:numFmt w:val="bullet"/>
      <w:lvlText w:val="▪"/>
      <w:lvlJc w:val="left"/>
      <w:pPr>
        <w:ind w:left="7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D0D76C9"/>
    <w:multiLevelType w:val="hybridMultilevel"/>
    <w:tmpl w:val="14DA7752"/>
    <w:lvl w:ilvl="0" w:tplc="B46E659C">
      <w:start w:val="1"/>
      <w:numFmt w:val="bullet"/>
      <w:lvlText w:val=""/>
      <w:lvlJc w:val="left"/>
      <w:pPr>
        <w:ind w:left="105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F7A0274">
      <w:start w:val="1"/>
      <w:numFmt w:val="bullet"/>
      <w:lvlText w:val="o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ACCDCC">
      <w:start w:val="1"/>
      <w:numFmt w:val="bullet"/>
      <w:lvlText w:val="▪"/>
      <w:lvlJc w:val="left"/>
      <w:pPr>
        <w:ind w:left="3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BEA532">
      <w:start w:val="1"/>
      <w:numFmt w:val="bullet"/>
      <w:lvlText w:val="•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2E4788">
      <w:start w:val="1"/>
      <w:numFmt w:val="bullet"/>
      <w:lvlText w:val="o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84A648">
      <w:start w:val="1"/>
      <w:numFmt w:val="bullet"/>
      <w:lvlText w:val="▪"/>
      <w:lvlJc w:val="left"/>
      <w:pPr>
        <w:ind w:left="5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546AF0">
      <w:start w:val="1"/>
      <w:numFmt w:val="bullet"/>
      <w:lvlText w:val="•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A6BF08">
      <w:start w:val="1"/>
      <w:numFmt w:val="bullet"/>
      <w:lvlText w:val="o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08D254">
      <w:start w:val="1"/>
      <w:numFmt w:val="bullet"/>
      <w:lvlText w:val="▪"/>
      <w:lvlJc w:val="left"/>
      <w:pPr>
        <w:ind w:left="7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D71790A"/>
    <w:multiLevelType w:val="hybridMultilevel"/>
    <w:tmpl w:val="9926B1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2122E"/>
    <w:multiLevelType w:val="hybridMultilevel"/>
    <w:tmpl w:val="5FC4631A"/>
    <w:lvl w:ilvl="0" w:tplc="3E0A71D6">
      <w:start w:val="1"/>
      <w:numFmt w:val="bullet"/>
      <w:lvlText w:val="-"/>
      <w:lvlJc w:val="left"/>
      <w:pPr>
        <w:ind w:left="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6E05FE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4EE93A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8C4DD8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9A3B74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FAFC4E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62F774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1A8072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18B04E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4030C00"/>
    <w:multiLevelType w:val="hybridMultilevel"/>
    <w:tmpl w:val="07A6EE48"/>
    <w:lvl w:ilvl="0" w:tplc="B46E659C">
      <w:start w:val="1"/>
      <w:numFmt w:val="bullet"/>
      <w:lvlText w:val=""/>
      <w:lvlJc w:val="left"/>
      <w:pPr>
        <w:ind w:left="1135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1" w:tplc="9DE4BFAC">
      <w:start w:val="1"/>
      <w:numFmt w:val="bullet"/>
      <w:lvlText w:val="o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2" w:tplc="DFC882B8">
      <w:start w:val="1"/>
      <w:numFmt w:val="bullet"/>
      <w:lvlText w:val="▪"/>
      <w:lvlJc w:val="left"/>
      <w:pPr>
        <w:ind w:left="2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3" w:tplc="5DCE2728">
      <w:start w:val="1"/>
      <w:numFmt w:val="bullet"/>
      <w:lvlText w:val="•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4" w:tplc="90BE53E4">
      <w:start w:val="1"/>
      <w:numFmt w:val="bullet"/>
      <w:lvlText w:val="o"/>
      <w:lvlJc w:val="left"/>
      <w:pPr>
        <w:ind w:left="3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5" w:tplc="C916F814">
      <w:start w:val="1"/>
      <w:numFmt w:val="bullet"/>
      <w:lvlText w:val="▪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6" w:tplc="D52A4910">
      <w:start w:val="1"/>
      <w:numFmt w:val="bullet"/>
      <w:lvlText w:val="•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7" w:tplc="38186C64">
      <w:start w:val="1"/>
      <w:numFmt w:val="bullet"/>
      <w:lvlText w:val="o"/>
      <w:lvlJc w:val="left"/>
      <w:pPr>
        <w:ind w:left="57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  <w:lvl w:ilvl="8" w:tplc="D96A7164">
      <w:start w:val="1"/>
      <w:numFmt w:val="bullet"/>
      <w:lvlText w:val="▪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25" w15:restartNumberingAfterBreak="0">
    <w:nsid w:val="3E894D8D"/>
    <w:multiLevelType w:val="hybridMultilevel"/>
    <w:tmpl w:val="ADA294D6"/>
    <w:lvl w:ilvl="0" w:tplc="54D6ED2C">
      <w:start w:val="1"/>
      <w:numFmt w:val="bullet"/>
      <w:lvlText w:val="–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38DBA4">
      <w:start w:val="18"/>
      <w:numFmt w:val="decimal"/>
      <w:lvlRestart w:val="0"/>
      <w:lvlText w:val="%2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A8CDD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5C6130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6A14CC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B8D276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C8C9E0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383FA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52612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FA1556A"/>
    <w:multiLevelType w:val="hybridMultilevel"/>
    <w:tmpl w:val="F562552A"/>
    <w:lvl w:ilvl="0" w:tplc="B6F66D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E70863"/>
    <w:multiLevelType w:val="multilevel"/>
    <w:tmpl w:val="544406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34C0286"/>
    <w:multiLevelType w:val="hybridMultilevel"/>
    <w:tmpl w:val="019AADB2"/>
    <w:lvl w:ilvl="0" w:tplc="B46E659C">
      <w:start w:val="1"/>
      <w:numFmt w:val="bullet"/>
      <w:lvlText w:val=""/>
      <w:lvlJc w:val="left"/>
      <w:pPr>
        <w:ind w:left="37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636721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347C3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A41A2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A6EF37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9C5FE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AA698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06127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460A0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3FB3C0E"/>
    <w:multiLevelType w:val="hybridMultilevel"/>
    <w:tmpl w:val="48F8B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D24CFC"/>
    <w:multiLevelType w:val="hybridMultilevel"/>
    <w:tmpl w:val="646CE008"/>
    <w:lvl w:ilvl="0" w:tplc="28ACBCAA">
      <w:start w:val="1"/>
      <w:numFmt w:val="bullet"/>
      <w:lvlText w:val="-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627B9A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8403CE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6C5102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FCE816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C89616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60875A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F625F8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0A2CE0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6C650D0"/>
    <w:multiLevelType w:val="hybridMultilevel"/>
    <w:tmpl w:val="EA4E4072"/>
    <w:lvl w:ilvl="0" w:tplc="B5D43E6E">
      <w:start w:val="1"/>
      <w:numFmt w:val="decimal"/>
      <w:lvlText w:val="%1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6885D2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020792">
      <w:start w:val="1"/>
      <w:numFmt w:val="bullet"/>
      <w:lvlText w:val="▪"/>
      <w:lvlJc w:val="left"/>
      <w:pPr>
        <w:ind w:left="25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2EF88A">
      <w:start w:val="1"/>
      <w:numFmt w:val="bullet"/>
      <w:lvlText w:val="•"/>
      <w:lvlJc w:val="left"/>
      <w:pPr>
        <w:ind w:left="32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C2B51E">
      <w:start w:val="1"/>
      <w:numFmt w:val="bullet"/>
      <w:lvlText w:val="o"/>
      <w:lvlJc w:val="left"/>
      <w:pPr>
        <w:ind w:left="39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D65B98">
      <w:start w:val="1"/>
      <w:numFmt w:val="bullet"/>
      <w:lvlText w:val="▪"/>
      <w:lvlJc w:val="left"/>
      <w:pPr>
        <w:ind w:left="46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E6C09AA">
      <w:start w:val="1"/>
      <w:numFmt w:val="bullet"/>
      <w:lvlText w:val="•"/>
      <w:lvlJc w:val="left"/>
      <w:pPr>
        <w:ind w:left="54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5045F0">
      <w:start w:val="1"/>
      <w:numFmt w:val="bullet"/>
      <w:lvlText w:val="o"/>
      <w:lvlJc w:val="left"/>
      <w:pPr>
        <w:ind w:left="61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F6F64C">
      <w:start w:val="1"/>
      <w:numFmt w:val="bullet"/>
      <w:lvlText w:val="▪"/>
      <w:lvlJc w:val="left"/>
      <w:pPr>
        <w:ind w:left="68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AAC5B9E"/>
    <w:multiLevelType w:val="hybridMultilevel"/>
    <w:tmpl w:val="1BCCD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793508"/>
    <w:multiLevelType w:val="hybridMultilevel"/>
    <w:tmpl w:val="61F21570"/>
    <w:lvl w:ilvl="0" w:tplc="BA9CA5D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B2EBC"/>
    <w:multiLevelType w:val="hybridMultilevel"/>
    <w:tmpl w:val="185839E0"/>
    <w:lvl w:ilvl="0" w:tplc="A95CBD92">
      <w:start w:val="1"/>
      <w:numFmt w:val="bullet"/>
      <w:lvlText w:val="-"/>
      <w:lvlJc w:val="left"/>
      <w:pPr>
        <w:ind w:left="7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4E15E0">
      <w:start w:val="1"/>
      <w:numFmt w:val="bullet"/>
      <w:lvlText w:val="o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B4F6F0">
      <w:start w:val="1"/>
      <w:numFmt w:val="bullet"/>
      <w:lvlText w:val="▪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3889F8A">
      <w:start w:val="1"/>
      <w:numFmt w:val="bullet"/>
      <w:lvlText w:val="•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00FBB0">
      <w:start w:val="1"/>
      <w:numFmt w:val="bullet"/>
      <w:lvlText w:val="o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AEE882">
      <w:start w:val="1"/>
      <w:numFmt w:val="bullet"/>
      <w:lvlText w:val="▪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747B14">
      <w:start w:val="1"/>
      <w:numFmt w:val="bullet"/>
      <w:lvlText w:val="•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4AB39C">
      <w:start w:val="1"/>
      <w:numFmt w:val="bullet"/>
      <w:lvlText w:val="o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128102">
      <w:start w:val="1"/>
      <w:numFmt w:val="bullet"/>
      <w:lvlText w:val="▪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4C7665F"/>
    <w:multiLevelType w:val="hybridMultilevel"/>
    <w:tmpl w:val="27486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23D89"/>
    <w:multiLevelType w:val="hybridMultilevel"/>
    <w:tmpl w:val="EF88EDCC"/>
    <w:lvl w:ilvl="0" w:tplc="51603508">
      <w:start w:val="16"/>
      <w:numFmt w:val="decimal"/>
      <w:lvlText w:val="%1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BEEF5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5A82B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9E67C2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36AD6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460A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6CE4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EF31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009B9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A6660B"/>
    <w:multiLevelType w:val="hybridMultilevel"/>
    <w:tmpl w:val="FF32D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A4AD8"/>
    <w:multiLevelType w:val="hybridMultilevel"/>
    <w:tmpl w:val="46C432CE"/>
    <w:lvl w:ilvl="0" w:tplc="8CCC12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DA93C98"/>
    <w:multiLevelType w:val="hybridMultilevel"/>
    <w:tmpl w:val="9F66A2F0"/>
    <w:lvl w:ilvl="0" w:tplc="3D76522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F41529D"/>
    <w:multiLevelType w:val="hybridMultilevel"/>
    <w:tmpl w:val="0CB6E446"/>
    <w:lvl w:ilvl="0" w:tplc="FC5E69E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266840">
      <w:start w:val="1"/>
      <w:numFmt w:val="lowerLetter"/>
      <w:lvlText w:val="%2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BE6FCE">
      <w:start w:val="1"/>
      <w:numFmt w:val="lowerRoman"/>
      <w:lvlText w:val="%3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AC1060">
      <w:start w:val="1"/>
      <w:numFmt w:val="decimal"/>
      <w:lvlText w:val="%4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989AC8">
      <w:start w:val="1"/>
      <w:numFmt w:val="lowerLetter"/>
      <w:lvlText w:val="%5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ACBB8C">
      <w:start w:val="1"/>
      <w:numFmt w:val="lowerRoman"/>
      <w:lvlText w:val="%6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76F9D8">
      <w:start w:val="1"/>
      <w:numFmt w:val="decimal"/>
      <w:lvlText w:val="%7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8ED3FC">
      <w:start w:val="1"/>
      <w:numFmt w:val="lowerLetter"/>
      <w:lvlText w:val="%8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EEE740">
      <w:start w:val="1"/>
      <w:numFmt w:val="lowerRoman"/>
      <w:lvlText w:val="%9"/>
      <w:lvlJc w:val="left"/>
      <w:pPr>
        <w:ind w:left="7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1AB6CB2"/>
    <w:multiLevelType w:val="hybridMultilevel"/>
    <w:tmpl w:val="7C5E8C22"/>
    <w:lvl w:ilvl="0" w:tplc="77046EB6">
      <w:numFmt w:val="bullet"/>
      <w:lvlText w:val="-"/>
      <w:lvlJc w:val="left"/>
      <w:pPr>
        <w:ind w:left="99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D724D8C">
      <w:numFmt w:val="bullet"/>
      <w:lvlText w:val="•"/>
      <w:lvlJc w:val="left"/>
      <w:pPr>
        <w:ind w:left="1934" w:hanging="708"/>
      </w:pPr>
      <w:rPr>
        <w:rFonts w:hint="default"/>
        <w:lang w:val="ru-RU" w:eastAsia="en-US" w:bidi="ar-SA"/>
      </w:rPr>
    </w:lvl>
    <w:lvl w:ilvl="2" w:tplc="80585760">
      <w:numFmt w:val="bullet"/>
      <w:lvlText w:val="•"/>
      <w:lvlJc w:val="left"/>
      <w:pPr>
        <w:ind w:left="2869" w:hanging="708"/>
      </w:pPr>
      <w:rPr>
        <w:rFonts w:hint="default"/>
        <w:lang w:val="ru-RU" w:eastAsia="en-US" w:bidi="ar-SA"/>
      </w:rPr>
    </w:lvl>
    <w:lvl w:ilvl="3" w:tplc="62AE0600">
      <w:numFmt w:val="bullet"/>
      <w:lvlText w:val="•"/>
      <w:lvlJc w:val="left"/>
      <w:pPr>
        <w:ind w:left="3804" w:hanging="708"/>
      </w:pPr>
      <w:rPr>
        <w:rFonts w:hint="default"/>
        <w:lang w:val="ru-RU" w:eastAsia="en-US" w:bidi="ar-SA"/>
      </w:rPr>
    </w:lvl>
    <w:lvl w:ilvl="4" w:tplc="873217CE">
      <w:numFmt w:val="bullet"/>
      <w:lvlText w:val="•"/>
      <w:lvlJc w:val="left"/>
      <w:pPr>
        <w:ind w:left="4739" w:hanging="708"/>
      </w:pPr>
      <w:rPr>
        <w:rFonts w:hint="default"/>
        <w:lang w:val="ru-RU" w:eastAsia="en-US" w:bidi="ar-SA"/>
      </w:rPr>
    </w:lvl>
    <w:lvl w:ilvl="5" w:tplc="AF3C1948">
      <w:numFmt w:val="bullet"/>
      <w:lvlText w:val="•"/>
      <w:lvlJc w:val="left"/>
      <w:pPr>
        <w:ind w:left="5674" w:hanging="708"/>
      </w:pPr>
      <w:rPr>
        <w:rFonts w:hint="default"/>
        <w:lang w:val="ru-RU" w:eastAsia="en-US" w:bidi="ar-SA"/>
      </w:rPr>
    </w:lvl>
    <w:lvl w:ilvl="6" w:tplc="3B4649D0">
      <w:numFmt w:val="bullet"/>
      <w:lvlText w:val="•"/>
      <w:lvlJc w:val="left"/>
      <w:pPr>
        <w:ind w:left="6608" w:hanging="708"/>
      </w:pPr>
      <w:rPr>
        <w:rFonts w:hint="default"/>
        <w:lang w:val="ru-RU" w:eastAsia="en-US" w:bidi="ar-SA"/>
      </w:rPr>
    </w:lvl>
    <w:lvl w:ilvl="7" w:tplc="0FC8C8C2">
      <w:numFmt w:val="bullet"/>
      <w:lvlText w:val="•"/>
      <w:lvlJc w:val="left"/>
      <w:pPr>
        <w:ind w:left="7543" w:hanging="708"/>
      </w:pPr>
      <w:rPr>
        <w:rFonts w:hint="default"/>
        <w:lang w:val="ru-RU" w:eastAsia="en-US" w:bidi="ar-SA"/>
      </w:rPr>
    </w:lvl>
    <w:lvl w:ilvl="8" w:tplc="42D41918">
      <w:numFmt w:val="bullet"/>
      <w:lvlText w:val="•"/>
      <w:lvlJc w:val="left"/>
      <w:pPr>
        <w:ind w:left="8478" w:hanging="708"/>
      </w:pPr>
      <w:rPr>
        <w:rFonts w:hint="default"/>
        <w:lang w:val="ru-RU" w:eastAsia="en-US" w:bidi="ar-SA"/>
      </w:rPr>
    </w:lvl>
  </w:abstractNum>
  <w:abstractNum w:abstractNumId="42" w15:restartNumberingAfterBreak="0">
    <w:nsid w:val="74024849"/>
    <w:multiLevelType w:val="hybridMultilevel"/>
    <w:tmpl w:val="9FAAB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53E72"/>
    <w:multiLevelType w:val="hybridMultilevel"/>
    <w:tmpl w:val="CAE0A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AE3F75"/>
    <w:multiLevelType w:val="hybridMultilevel"/>
    <w:tmpl w:val="37A6578C"/>
    <w:lvl w:ilvl="0" w:tplc="B46E659C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5" w15:restartNumberingAfterBreak="0">
    <w:nsid w:val="7B3337B2"/>
    <w:multiLevelType w:val="hybridMultilevel"/>
    <w:tmpl w:val="C7E09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D73D1B"/>
    <w:multiLevelType w:val="multilevel"/>
    <w:tmpl w:val="245E78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47" w15:restartNumberingAfterBreak="0">
    <w:nsid w:val="7D2B1FE5"/>
    <w:multiLevelType w:val="hybridMultilevel"/>
    <w:tmpl w:val="B06E1416"/>
    <w:lvl w:ilvl="0" w:tplc="F2CE8B5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B22846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36D6C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9689A84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3A5160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348EB6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DAB5A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CE28E8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718747C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26"/>
  </w:num>
  <w:num w:numId="3">
    <w:abstractNumId w:val="39"/>
  </w:num>
  <w:num w:numId="4">
    <w:abstractNumId w:val="38"/>
  </w:num>
  <w:num w:numId="5">
    <w:abstractNumId w:val="14"/>
  </w:num>
  <w:num w:numId="6">
    <w:abstractNumId w:val="3"/>
  </w:num>
  <w:num w:numId="7">
    <w:abstractNumId w:val="10"/>
  </w:num>
  <w:num w:numId="8">
    <w:abstractNumId w:val="43"/>
  </w:num>
  <w:num w:numId="9">
    <w:abstractNumId w:val="32"/>
  </w:num>
  <w:num w:numId="10">
    <w:abstractNumId w:val="22"/>
  </w:num>
  <w:num w:numId="11">
    <w:abstractNumId w:val="29"/>
  </w:num>
  <w:num w:numId="12">
    <w:abstractNumId w:val="33"/>
  </w:num>
  <w:num w:numId="13">
    <w:abstractNumId w:val="27"/>
  </w:num>
  <w:num w:numId="14">
    <w:abstractNumId w:val="46"/>
  </w:num>
  <w:num w:numId="15">
    <w:abstractNumId w:val="9"/>
  </w:num>
  <w:num w:numId="16">
    <w:abstractNumId w:val="6"/>
  </w:num>
  <w:num w:numId="17">
    <w:abstractNumId w:val="13"/>
  </w:num>
  <w:num w:numId="18">
    <w:abstractNumId w:val="17"/>
  </w:num>
  <w:num w:numId="19">
    <w:abstractNumId w:val="0"/>
  </w:num>
  <w:num w:numId="20">
    <w:abstractNumId w:val="40"/>
  </w:num>
  <w:num w:numId="21">
    <w:abstractNumId w:val="4"/>
  </w:num>
  <w:num w:numId="22">
    <w:abstractNumId w:val="16"/>
  </w:num>
  <w:num w:numId="23">
    <w:abstractNumId w:val="21"/>
  </w:num>
  <w:num w:numId="24">
    <w:abstractNumId w:val="24"/>
  </w:num>
  <w:num w:numId="25">
    <w:abstractNumId w:val="30"/>
  </w:num>
  <w:num w:numId="26">
    <w:abstractNumId w:val="1"/>
  </w:num>
  <w:num w:numId="27">
    <w:abstractNumId w:val="34"/>
  </w:num>
  <w:num w:numId="28">
    <w:abstractNumId w:val="28"/>
  </w:num>
  <w:num w:numId="29">
    <w:abstractNumId w:val="20"/>
  </w:num>
  <w:num w:numId="30">
    <w:abstractNumId w:val="5"/>
  </w:num>
  <w:num w:numId="31">
    <w:abstractNumId w:val="23"/>
  </w:num>
  <w:num w:numId="32">
    <w:abstractNumId w:val="7"/>
  </w:num>
  <w:num w:numId="33">
    <w:abstractNumId w:val="31"/>
  </w:num>
  <w:num w:numId="34">
    <w:abstractNumId w:val="18"/>
  </w:num>
  <w:num w:numId="35">
    <w:abstractNumId w:val="47"/>
  </w:num>
  <w:num w:numId="36">
    <w:abstractNumId w:val="12"/>
  </w:num>
  <w:num w:numId="37">
    <w:abstractNumId w:val="36"/>
  </w:num>
  <w:num w:numId="38">
    <w:abstractNumId w:val="25"/>
  </w:num>
  <w:num w:numId="39">
    <w:abstractNumId w:val="44"/>
  </w:num>
  <w:num w:numId="40">
    <w:abstractNumId w:val="19"/>
  </w:num>
  <w:num w:numId="41">
    <w:abstractNumId w:val="35"/>
  </w:num>
  <w:num w:numId="42">
    <w:abstractNumId w:val="37"/>
  </w:num>
  <w:num w:numId="43">
    <w:abstractNumId w:val="8"/>
  </w:num>
  <w:num w:numId="44">
    <w:abstractNumId w:val="41"/>
  </w:num>
  <w:num w:numId="45">
    <w:abstractNumId w:val="2"/>
  </w:num>
  <w:num w:numId="46">
    <w:abstractNumId w:val="15"/>
  </w:num>
  <w:num w:numId="47">
    <w:abstractNumId w:val="42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2D"/>
    <w:rsid w:val="000215C7"/>
    <w:rsid w:val="00032269"/>
    <w:rsid w:val="00042757"/>
    <w:rsid w:val="00070DAB"/>
    <w:rsid w:val="00073395"/>
    <w:rsid w:val="000D1D2D"/>
    <w:rsid w:val="0014543E"/>
    <w:rsid w:val="001B5703"/>
    <w:rsid w:val="001C5220"/>
    <w:rsid w:val="001E6D13"/>
    <w:rsid w:val="002A15ED"/>
    <w:rsid w:val="002C1EC1"/>
    <w:rsid w:val="003144A9"/>
    <w:rsid w:val="00377775"/>
    <w:rsid w:val="00586BCB"/>
    <w:rsid w:val="005D7658"/>
    <w:rsid w:val="006736E3"/>
    <w:rsid w:val="006C1FC8"/>
    <w:rsid w:val="00757435"/>
    <w:rsid w:val="00792324"/>
    <w:rsid w:val="0079300A"/>
    <w:rsid w:val="007F27A8"/>
    <w:rsid w:val="0084638E"/>
    <w:rsid w:val="00847698"/>
    <w:rsid w:val="008531EE"/>
    <w:rsid w:val="00867847"/>
    <w:rsid w:val="00925CCE"/>
    <w:rsid w:val="009330E8"/>
    <w:rsid w:val="00A216F1"/>
    <w:rsid w:val="00B60F85"/>
    <w:rsid w:val="00C830EC"/>
    <w:rsid w:val="00C84024"/>
    <w:rsid w:val="00C929BB"/>
    <w:rsid w:val="00CA62A1"/>
    <w:rsid w:val="00CE0A6C"/>
    <w:rsid w:val="00DB5DD0"/>
    <w:rsid w:val="00E224FF"/>
    <w:rsid w:val="00E2725F"/>
    <w:rsid w:val="00F122C0"/>
    <w:rsid w:val="00F8542D"/>
    <w:rsid w:val="00F9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2968"/>
  <w15:docId w15:val="{4C3FD3A5-4B75-47DB-B711-743ABB85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39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42757"/>
    <w:pPr>
      <w:keepNext/>
      <w:keepLines/>
      <w:spacing w:after="0" w:line="240" w:lineRule="auto"/>
      <w:ind w:firstLine="709"/>
      <w:jc w:val="center"/>
      <w:outlineLvl w:val="1"/>
    </w:pPr>
    <w:rPr>
      <w:rFonts w:ascii="Times New Roman" w:eastAsiaTheme="majorEastAsia" w:hAnsi="Times New Roman" w:cs="Times New Roman"/>
      <w:b/>
      <w:bCs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table" w:styleId="a7">
    <w:name w:val="Table Grid"/>
    <w:basedOn w:val="a1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9"/>
    <w:uiPriority w:val="9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9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a">
    <w:name w:val="footnote reference"/>
    <w:uiPriority w:val="99"/>
    <w:unhideWhenUsed/>
    <w:rPr>
      <w:vertAlign w:val="superscript"/>
    </w:rPr>
  </w:style>
  <w:style w:type="table" w:customStyle="1" w:styleId="11">
    <w:name w:val="Сетка таблицы1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Стиль оглавления"/>
    <w:basedOn w:val="a"/>
    <w:link w:val="ac"/>
    <w:uiPriority w:val="1"/>
    <w:qFormat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styleId="ad">
    <w:name w:val="Hyperlink"/>
    <w:basedOn w:val="a0"/>
    <w:uiPriority w:val="99"/>
    <w:rPr>
      <w:color w:val="0000FF"/>
      <w:u w:val="single"/>
    </w:rPr>
  </w:style>
  <w:style w:type="character" w:customStyle="1" w:styleId="ac">
    <w:name w:val="Абзац списка Знак"/>
    <w:aliases w:val="Стиль оглавления Знак"/>
    <w:basedOn w:val="a0"/>
    <w:link w:val="ab"/>
    <w:uiPriority w:val="34"/>
    <w:qFormat/>
    <w:locked/>
    <w:rPr>
      <w:rFonts w:ascii="Calibri" w:eastAsia="Calibri" w:hAnsi="Calibri" w:cs="Calibri"/>
    </w:rPr>
  </w:style>
  <w:style w:type="paragraph" w:customStyle="1" w:styleId="12">
    <w:name w:val="Стиль1"/>
    <w:basedOn w:val="ae"/>
    <w:link w:val="13"/>
    <w:qFormat/>
    <w:pPr>
      <w:pBdr>
        <w:bottom w:val="none" w:sz="0" w:space="0" w:color="auto"/>
      </w:pBdr>
      <w:spacing w:after="0"/>
      <w:contextualSpacing w:val="0"/>
      <w:jc w:val="center"/>
    </w:pPr>
    <w:rPr>
      <w:rFonts w:ascii="Times New Roman" w:eastAsia="Times New Roman" w:hAnsi="Times New Roman" w:cs="Times New Roman"/>
      <w:b/>
      <w:color w:val="auto"/>
      <w:spacing w:val="0"/>
      <w:kern w:val="0"/>
      <w:sz w:val="28"/>
      <w:szCs w:val="20"/>
      <w:lang w:eastAsia="ru-RU"/>
    </w:rPr>
  </w:style>
  <w:style w:type="character" w:customStyle="1" w:styleId="13">
    <w:name w:val="Стиль1 Знак"/>
    <w:link w:val="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Title"/>
    <w:basedOn w:val="a"/>
    <w:next w:val="a"/>
    <w:link w:val="af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">
    <w:name w:val="Заголовок Знак"/>
    <w:basedOn w:val="a0"/>
    <w:link w:val="a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unhideWhenUsed/>
    <w:qFormat/>
    <w:pPr>
      <w:spacing w:before="240"/>
      <w:outlineLvl w:val="9"/>
    </w:pPr>
    <w:rPr>
      <w:b w:val="0"/>
      <w:bCs w:val="0"/>
      <w:sz w:val="32"/>
      <w:szCs w:val="32"/>
      <w:lang w:eastAsia="ru-RU"/>
    </w:rPr>
  </w:style>
  <w:style w:type="paragraph" w:styleId="14">
    <w:name w:val="toc 1"/>
    <w:basedOn w:val="a"/>
    <w:next w:val="a"/>
    <w:autoRedefine/>
    <w:uiPriority w:val="39"/>
    <w:unhideWhenUsed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 w:cs="Times New Roman"/>
      <w:noProof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42757"/>
    <w:rPr>
      <w:rFonts w:ascii="Times New Roman" w:eastAsiaTheme="majorEastAsia" w:hAnsi="Times New Roman" w:cs="Times New Roman"/>
      <w:b/>
      <w:bCs/>
      <w:color w:val="000000" w:themeColor="text1"/>
      <w:sz w:val="28"/>
      <w:szCs w:val="3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360"/>
    </w:pPr>
    <w:rPr>
      <w:rFonts w:ascii="Calibri" w:eastAsia="Calibri" w:hAnsi="Calibri" w:cs="Calibri"/>
      <w:color w:val="000000"/>
      <w:sz w:val="20"/>
      <w:lang w:val="uk-UA" w:eastAsia="uk-UA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  <w:lang w:val="uk-UA" w:eastAsia="uk-UA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rPr>
      <w:rFonts w:ascii="Calibri" w:eastAsia="Times New Roman" w:hAnsi="Calibri" w:cs="Times New Roman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 Spacing"/>
    <w:uiPriority w:val="1"/>
    <w:qFormat/>
    <w:pPr>
      <w:spacing w:after="0" w:line="240" w:lineRule="auto"/>
    </w:pPr>
  </w:style>
  <w:style w:type="paragraph" w:styleId="21">
    <w:name w:val="toc 2"/>
    <w:basedOn w:val="a"/>
    <w:next w:val="a"/>
    <w:autoRedefine/>
    <w:uiPriority w:val="39"/>
    <w:unhideWhenUsed/>
    <w:rsid w:val="00042757"/>
    <w:pPr>
      <w:spacing w:after="100"/>
      <w:ind w:left="220"/>
    </w:pPr>
  </w:style>
  <w:style w:type="paragraph" w:styleId="af4">
    <w:name w:val="Body Text"/>
    <w:basedOn w:val="a"/>
    <w:link w:val="af5"/>
    <w:uiPriority w:val="1"/>
    <w:qFormat/>
    <w:rsid w:val="00C84024"/>
    <w:pPr>
      <w:widowControl w:val="0"/>
      <w:autoSpaceDE w:val="0"/>
      <w:autoSpaceDN w:val="0"/>
      <w:spacing w:after="0" w:line="240" w:lineRule="auto"/>
      <w:ind w:left="287"/>
    </w:pPr>
    <w:rPr>
      <w:rFonts w:ascii="Georgia" w:eastAsia="Georgia" w:hAnsi="Georgia" w:cs="Georgia"/>
      <w:sz w:val="28"/>
      <w:szCs w:val="28"/>
    </w:rPr>
  </w:style>
  <w:style w:type="character" w:customStyle="1" w:styleId="af5">
    <w:name w:val="Основной текст Знак"/>
    <w:basedOn w:val="a0"/>
    <w:link w:val="af4"/>
    <w:uiPriority w:val="1"/>
    <w:rsid w:val="00C84024"/>
    <w:rPr>
      <w:rFonts w:ascii="Georgia" w:eastAsia="Georgia" w:hAnsi="Georgia" w:cs="Georgi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ltant.ru" TargetMode="External"/><Relationship Id="rId18" Type="http://schemas.openxmlformats.org/officeDocument/2006/relationships/hyperlink" Target="https://docs.cntd.ru/document/1200079743" TargetMode="External"/><Relationship Id="rId26" Type="http://schemas.openxmlformats.org/officeDocument/2006/relationships/hyperlink" Target="http://www.business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ait.ru/bcode/531866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hyperlink" Target="https://docs.cntd.ru/document/1200079267" TargetMode="External"/><Relationship Id="rId25" Type="http://schemas.openxmlformats.org/officeDocument/2006/relationships/hyperlink" Target="https://minpromtorg.gov.ru/" TargetMode="External"/><Relationship Id="rId33" Type="http://schemas.microsoft.com/office/2007/relationships/hdphoto" Target="media/hdphoto3.wdp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61763/" TargetMode="External"/><Relationship Id="rId20" Type="http://schemas.openxmlformats.org/officeDocument/2006/relationships/hyperlink" Target="https://urait.ru/bcode/541305" TargetMode="External"/><Relationship Id="rId29" Type="http://schemas.openxmlformats.org/officeDocument/2006/relationships/hyperlink" Target="http://www.shop-academy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://www.rbc.ru" TargetMode="External"/><Relationship Id="rId32" Type="http://schemas.openxmlformats.org/officeDocument/2006/relationships/image" Target="media/image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40241/" TargetMode="External"/><Relationship Id="rId23" Type="http://schemas.openxmlformats.org/officeDocument/2006/relationships/hyperlink" Target="http://www.budgetrf.ru" TargetMode="External"/><Relationship Id="rId28" Type="http://schemas.openxmlformats.org/officeDocument/2006/relationships/hyperlink" Target="http://www.retail.ru" TargetMode="External"/><Relationship Id="rId36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yperlink" Target="https://urait.ru/bcode/537441" TargetMode="External"/><Relationship Id="rId31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http://www.consultant.ru/document/cons_doc_LAW_95629/" TargetMode="External"/><Relationship Id="rId22" Type="http://schemas.openxmlformats.org/officeDocument/2006/relationships/hyperlink" Target="https://urait.ru/bcode/540263" TargetMode="External"/><Relationship Id="rId27" Type="http://schemas.openxmlformats.org/officeDocument/2006/relationships/hyperlink" Target="http://www.kommersant.ru/doc/1875074" TargetMode="External"/><Relationship Id="rId30" Type="http://schemas.openxmlformats.org/officeDocument/2006/relationships/hyperlink" Target="http://www.retailer.ru" TargetMode="External"/><Relationship Id="rId35" Type="http://schemas.openxmlformats.org/officeDocument/2006/relationships/hyperlink" Target="http://www.DevBussines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5679D97E-8107-442C-857B-7F39CBE32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11924</Words>
  <Characters>67971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Артем Игоревич</dc:creator>
  <cp:lastModifiedBy>user</cp:lastModifiedBy>
  <cp:revision>3</cp:revision>
  <dcterms:created xsi:type="dcterms:W3CDTF">2025-02-10T10:54:00Z</dcterms:created>
  <dcterms:modified xsi:type="dcterms:W3CDTF">2025-02-10T10:54:00Z</dcterms:modified>
</cp:coreProperties>
</file>