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95F85" w14:textId="77777777" w:rsidR="00A92A3E" w:rsidRPr="00686B05" w:rsidRDefault="00A92A3E" w:rsidP="00A92A3E">
      <w:pPr>
        <w:spacing w:line="240" w:lineRule="auto"/>
        <w:rPr>
          <w:rFonts w:cs="Times New Roman"/>
          <w:color w:val="000000" w:themeColor="text1"/>
          <w:szCs w:val="28"/>
        </w:rPr>
      </w:pPr>
      <w:r w:rsidRPr="00686B05">
        <w:rPr>
          <w:noProof/>
        </w:rPr>
        <w:drawing>
          <wp:anchor distT="0" distB="0" distL="114300" distR="114300" simplePos="0" relativeHeight="251662848" behindDoc="0" locked="0" layoutInCell="1" allowOverlap="1" wp14:anchorId="3B8C56D4" wp14:editId="11EBD0DF">
            <wp:simplePos x="0" y="0"/>
            <wp:positionH relativeFrom="column">
              <wp:posOffset>51435</wp:posOffset>
            </wp:positionH>
            <wp:positionV relativeFrom="paragraph">
              <wp:posOffset>0</wp:posOffset>
            </wp:positionV>
            <wp:extent cx="920115" cy="1076325"/>
            <wp:effectExtent l="0" t="0" r="0" b="9525"/>
            <wp:wrapSquare wrapText="bothSides"/>
            <wp:docPr id="11085" name="Рисунок 11085" descr="Знак_УГГ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descr="Знак_УГГУ"/>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0115" cy="1076325"/>
                    </a:xfrm>
                    <a:prstGeom prst="rect">
                      <a:avLst/>
                    </a:prstGeom>
                    <a:noFill/>
                  </pic:spPr>
                </pic:pic>
              </a:graphicData>
            </a:graphic>
            <wp14:sizeRelH relativeFrom="margin">
              <wp14:pctWidth>0</wp14:pctWidth>
            </wp14:sizeRelH>
            <wp14:sizeRelV relativeFrom="margin">
              <wp14:pctHeight>0</wp14:pctHeight>
            </wp14:sizeRelV>
          </wp:anchor>
        </w:drawing>
      </w:r>
      <w:r w:rsidRPr="00686B05">
        <w:rPr>
          <w:rFonts w:cs="Times New Roman"/>
          <w:color w:val="000000" w:themeColor="text1"/>
          <w:szCs w:val="28"/>
        </w:rPr>
        <w:t xml:space="preserve">             МИНОБРНАУКИ РОССИИ</w:t>
      </w:r>
    </w:p>
    <w:p w14:paraId="786254D1" w14:textId="77777777" w:rsidR="00A92A3E" w:rsidRPr="00686B05" w:rsidRDefault="00A92A3E" w:rsidP="00A92A3E">
      <w:pPr>
        <w:spacing w:line="240" w:lineRule="auto"/>
        <w:rPr>
          <w:rFonts w:cs="Times New Roman"/>
          <w:color w:val="000000" w:themeColor="text1"/>
          <w:szCs w:val="28"/>
        </w:rPr>
      </w:pPr>
      <w:r w:rsidRPr="00686B05">
        <w:rPr>
          <w:rFonts w:cs="Times New Roman"/>
          <w:color w:val="000000" w:themeColor="text1"/>
          <w:szCs w:val="28"/>
        </w:rPr>
        <w:t xml:space="preserve">      федеральное государственное бюджетное </w:t>
      </w:r>
    </w:p>
    <w:p w14:paraId="6F5CDE84" w14:textId="77777777" w:rsidR="00A92A3E" w:rsidRPr="00686B05" w:rsidRDefault="00A92A3E" w:rsidP="00A92A3E">
      <w:pPr>
        <w:spacing w:line="240" w:lineRule="auto"/>
        <w:rPr>
          <w:rFonts w:cs="Times New Roman"/>
          <w:color w:val="000000" w:themeColor="text1"/>
          <w:szCs w:val="28"/>
        </w:rPr>
      </w:pPr>
      <w:r w:rsidRPr="00686B05">
        <w:rPr>
          <w:rFonts w:cs="Times New Roman"/>
          <w:color w:val="000000" w:themeColor="text1"/>
          <w:szCs w:val="28"/>
        </w:rPr>
        <w:t xml:space="preserve">  </w:t>
      </w:r>
      <w:r w:rsidRPr="00F702EC">
        <w:rPr>
          <w:rFonts w:cs="Times New Roman"/>
          <w:color w:val="000000" w:themeColor="text1"/>
          <w:szCs w:val="28"/>
        </w:rPr>
        <w:t xml:space="preserve">              </w:t>
      </w:r>
      <w:r w:rsidRPr="00686B05">
        <w:rPr>
          <w:rFonts w:cs="Times New Roman"/>
          <w:color w:val="000000" w:themeColor="text1"/>
          <w:szCs w:val="28"/>
        </w:rPr>
        <w:t xml:space="preserve">образовательное учреждение </w:t>
      </w:r>
    </w:p>
    <w:p w14:paraId="58D17340" w14:textId="77777777" w:rsidR="00A92A3E" w:rsidRPr="00686B05" w:rsidRDefault="00A92A3E" w:rsidP="00A92A3E">
      <w:pPr>
        <w:spacing w:line="240" w:lineRule="auto"/>
        <w:rPr>
          <w:rFonts w:cs="Times New Roman"/>
          <w:color w:val="000000" w:themeColor="text1"/>
          <w:szCs w:val="28"/>
        </w:rPr>
      </w:pPr>
      <w:r w:rsidRPr="00F702EC">
        <w:rPr>
          <w:rFonts w:cs="Times New Roman"/>
          <w:color w:val="000000" w:themeColor="text1"/>
          <w:szCs w:val="28"/>
        </w:rPr>
        <w:t xml:space="preserve">                   </w:t>
      </w:r>
      <w:r w:rsidRPr="00686B05">
        <w:rPr>
          <w:rFonts w:cs="Times New Roman"/>
          <w:color w:val="000000" w:themeColor="text1"/>
          <w:szCs w:val="28"/>
        </w:rPr>
        <w:t>высшего образования</w:t>
      </w:r>
    </w:p>
    <w:p w14:paraId="763F3D7B" w14:textId="77777777" w:rsidR="00A92A3E" w:rsidRPr="00686B05" w:rsidRDefault="00A92A3E" w:rsidP="00A92A3E">
      <w:pPr>
        <w:spacing w:line="240" w:lineRule="auto"/>
        <w:jc w:val="center"/>
        <w:rPr>
          <w:rFonts w:cs="Times New Roman"/>
          <w:color w:val="000000" w:themeColor="text1"/>
          <w:szCs w:val="28"/>
        </w:rPr>
      </w:pPr>
      <w:r w:rsidRPr="00686B05">
        <w:rPr>
          <w:rFonts w:cs="Times New Roman"/>
          <w:color w:val="000000" w:themeColor="text1"/>
          <w:szCs w:val="28"/>
        </w:rPr>
        <w:t>«Уральский государственный горный университет»</w:t>
      </w:r>
    </w:p>
    <w:p w14:paraId="732692B7" w14:textId="77777777" w:rsidR="00A92A3E" w:rsidRPr="00686B05" w:rsidRDefault="00A92A3E" w:rsidP="00A92A3E">
      <w:pPr>
        <w:spacing w:line="240" w:lineRule="auto"/>
        <w:jc w:val="center"/>
        <w:rPr>
          <w:rFonts w:cs="Times New Roman"/>
          <w:color w:val="000000" w:themeColor="text1"/>
          <w:szCs w:val="28"/>
        </w:rPr>
      </w:pPr>
      <w:r w:rsidRPr="00686B05">
        <w:rPr>
          <w:rFonts w:cs="Times New Roman"/>
          <w:color w:val="000000" w:themeColor="text1"/>
          <w:szCs w:val="28"/>
        </w:rPr>
        <w:t>(ФГБОУ ВО «УГГУ»)</w:t>
      </w:r>
    </w:p>
    <w:p w14:paraId="29D75A36" w14:textId="77777777" w:rsidR="00A92A3E" w:rsidRPr="00F702EC" w:rsidRDefault="00A92A3E" w:rsidP="00A92A3E">
      <w:pPr>
        <w:spacing w:line="240" w:lineRule="auto"/>
        <w:jc w:val="center"/>
        <w:rPr>
          <w:rFonts w:cs="Times New Roman"/>
          <w:b/>
          <w:bCs/>
          <w:color w:val="000000" w:themeColor="text1"/>
          <w:szCs w:val="28"/>
        </w:rPr>
      </w:pPr>
      <w:r w:rsidRPr="00F702EC">
        <w:rPr>
          <w:rFonts w:cs="Times New Roman"/>
          <w:b/>
          <w:bCs/>
          <w:color w:val="000000" w:themeColor="text1"/>
          <w:szCs w:val="28"/>
        </w:rPr>
        <w:t>_______________________________________________________________</w:t>
      </w:r>
    </w:p>
    <w:p w14:paraId="45AC9A77" w14:textId="77777777" w:rsidR="00A92A3E" w:rsidRPr="00F0089D" w:rsidRDefault="00A92A3E" w:rsidP="00A92A3E">
      <w:pPr>
        <w:spacing w:line="240" w:lineRule="auto"/>
        <w:jc w:val="center"/>
        <w:rPr>
          <w:rFonts w:cs="Times New Roman"/>
          <w:color w:val="000000" w:themeColor="text1"/>
          <w:sz w:val="24"/>
          <w:szCs w:val="24"/>
        </w:rPr>
      </w:pPr>
      <w:r w:rsidRPr="00F0089D">
        <w:rPr>
          <w:rFonts w:cs="Times New Roman"/>
          <w:color w:val="000000" w:themeColor="text1"/>
          <w:sz w:val="24"/>
          <w:szCs w:val="24"/>
        </w:rPr>
        <w:t>Куйбышева ул., д.30, Екатеринбург, 620144, Тел./факс:(343) 283-05-71</w:t>
      </w:r>
    </w:p>
    <w:p w14:paraId="09AEA0B3" w14:textId="77777777" w:rsidR="00A92A3E" w:rsidRPr="00F0089D" w:rsidRDefault="00A92A3E" w:rsidP="00A92A3E">
      <w:pPr>
        <w:spacing w:line="240" w:lineRule="auto"/>
        <w:jc w:val="center"/>
        <w:rPr>
          <w:rFonts w:cs="Times New Roman"/>
          <w:color w:val="000000" w:themeColor="text1"/>
          <w:sz w:val="24"/>
          <w:szCs w:val="24"/>
        </w:rPr>
      </w:pPr>
      <w:proofErr w:type="gramStart"/>
      <w:r w:rsidRPr="00F0089D">
        <w:rPr>
          <w:rFonts w:cs="Times New Roman"/>
          <w:color w:val="000000" w:themeColor="text1"/>
          <w:sz w:val="24"/>
          <w:szCs w:val="24"/>
        </w:rPr>
        <w:t>E-mail:fgg.gf@m.ursmu.ru</w:t>
      </w:r>
      <w:proofErr w:type="gramEnd"/>
      <w:r w:rsidRPr="00F0089D">
        <w:rPr>
          <w:rFonts w:cs="Times New Roman"/>
          <w:color w:val="000000" w:themeColor="text1"/>
          <w:sz w:val="24"/>
          <w:szCs w:val="24"/>
        </w:rPr>
        <w:t>, http://www.ursmu.ru</w:t>
      </w:r>
    </w:p>
    <w:p w14:paraId="0B57A1DC" w14:textId="77777777" w:rsidR="00A92A3E" w:rsidRPr="00366036" w:rsidRDefault="00A92A3E" w:rsidP="00A92A3E">
      <w:pPr>
        <w:spacing w:line="240" w:lineRule="auto"/>
        <w:jc w:val="center"/>
        <w:rPr>
          <w:rFonts w:cs="Times New Roman"/>
          <w:b/>
          <w:bCs/>
          <w:color w:val="000000" w:themeColor="text1"/>
          <w:szCs w:val="28"/>
        </w:rPr>
      </w:pPr>
    </w:p>
    <w:p w14:paraId="3BE93C8E" w14:textId="77777777" w:rsidR="00A92A3E" w:rsidRPr="00996F6B" w:rsidRDefault="00A92A3E" w:rsidP="00A92A3E">
      <w:pPr>
        <w:spacing w:line="240" w:lineRule="auto"/>
        <w:jc w:val="center"/>
        <w:rPr>
          <w:rFonts w:cs="Times New Roman"/>
          <w:b/>
          <w:bCs/>
          <w:color w:val="000000" w:themeColor="text1"/>
          <w:szCs w:val="28"/>
        </w:rPr>
      </w:pPr>
      <w:r w:rsidRPr="00996F6B">
        <w:rPr>
          <w:rFonts w:cs="Times New Roman"/>
          <w:b/>
          <w:bCs/>
          <w:color w:val="000000" w:themeColor="text1"/>
          <w:szCs w:val="28"/>
        </w:rPr>
        <w:t xml:space="preserve">ВЫПУСКНАЯ </w:t>
      </w:r>
    </w:p>
    <w:p w14:paraId="7DC4DFEF" w14:textId="77777777" w:rsidR="00A92A3E" w:rsidRPr="00996F6B" w:rsidRDefault="00A92A3E" w:rsidP="00A92A3E">
      <w:pPr>
        <w:spacing w:line="240" w:lineRule="auto"/>
        <w:jc w:val="center"/>
        <w:rPr>
          <w:rFonts w:cs="Times New Roman"/>
          <w:b/>
          <w:bCs/>
          <w:color w:val="000000" w:themeColor="text1"/>
          <w:szCs w:val="28"/>
        </w:rPr>
      </w:pPr>
      <w:r w:rsidRPr="00996F6B">
        <w:rPr>
          <w:rFonts w:cs="Times New Roman"/>
          <w:b/>
          <w:bCs/>
          <w:color w:val="000000" w:themeColor="text1"/>
          <w:szCs w:val="28"/>
        </w:rPr>
        <w:t xml:space="preserve">КВАЛИФИКАЦИОННАЯ </w:t>
      </w:r>
    </w:p>
    <w:p w14:paraId="04CFD78D" w14:textId="77777777" w:rsidR="00A92A3E" w:rsidRPr="00996F6B" w:rsidRDefault="00A92A3E" w:rsidP="00A92A3E">
      <w:pPr>
        <w:spacing w:line="240" w:lineRule="auto"/>
        <w:jc w:val="center"/>
        <w:rPr>
          <w:rFonts w:cs="Times New Roman"/>
          <w:b/>
          <w:bCs/>
          <w:color w:val="000000" w:themeColor="text1"/>
          <w:szCs w:val="28"/>
        </w:rPr>
      </w:pPr>
      <w:r w:rsidRPr="00996F6B">
        <w:rPr>
          <w:rFonts w:cs="Times New Roman"/>
          <w:b/>
          <w:bCs/>
          <w:color w:val="000000" w:themeColor="text1"/>
          <w:szCs w:val="28"/>
        </w:rPr>
        <w:t>РАБОТА</w:t>
      </w:r>
    </w:p>
    <w:p w14:paraId="348CFC4A" w14:textId="77777777" w:rsidR="00A92A3E" w:rsidRPr="00996F6B" w:rsidRDefault="00A92A3E" w:rsidP="00A92A3E">
      <w:pPr>
        <w:spacing w:line="240" w:lineRule="auto"/>
        <w:jc w:val="center"/>
        <w:rPr>
          <w:rFonts w:cs="Times New Roman"/>
          <w:b/>
          <w:bCs/>
          <w:color w:val="000000" w:themeColor="text1"/>
          <w:szCs w:val="28"/>
        </w:rPr>
      </w:pPr>
      <w:r w:rsidRPr="00996F6B">
        <w:rPr>
          <w:rFonts w:cs="Times New Roman"/>
          <w:b/>
          <w:bCs/>
          <w:color w:val="000000" w:themeColor="text1"/>
          <w:szCs w:val="28"/>
        </w:rPr>
        <w:t>(СПЕЦИАЛИТЕТ)</w:t>
      </w:r>
    </w:p>
    <w:p w14:paraId="1FB761FA" w14:textId="77777777" w:rsidR="00A92A3E" w:rsidRPr="00996F6B" w:rsidRDefault="00A92A3E" w:rsidP="00A92A3E">
      <w:pPr>
        <w:spacing w:line="240" w:lineRule="auto"/>
        <w:jc w:val="center"/>
        <w:rPr>
          <w:rFonts w:cs="Times New Roman"/>
          <w:b/>
          <w:bCs/>
          <w:color w:val="000000" w:themeColor="text1"/>
          <w:szCs w:val="28"/>
        </w:rPr>
      </w:pPr>
    </w:p>
    <w:p w14:paraId="5936650C" w14:textId="77777777" w:rsidR="00A92A3E" w:rsidRPr="00996F6B" w:rsidRDefault="00A92A3E" w:rsidP="00A92A3E">
      <w:pPr>
        <w:spacing w:line="240" w:lineRule="auto"/>
        <w:jc w:val="center"/>
        <w:rPr>
          <w:rFonts w:cs="Times New Roman"/>
          <w:b/>
          <w:bCs/>
          <w:color w:val="000000" w:themeColor="text1"/>
          <w:szCs w:val="28"/>
        </w:rPr>
      </w:pPr>
      <w:r w:rsidRPr="00996F6B">
        <w:rPr>
          <w:rFonts w:cs="Times New Roman"/>
          <w:b/>
          <w:bCs/>
          <w:color w:val="000000" w:themeColor="text1"/>
          <w:szCs w:val="28"/>
        </w:rPr>
        <w:t>Тема: Геолого-технологические исследования в процессе строительства скважины на Арланском месторождении</w:t>
      </w:r>
    </w:p>
    <w:p w14:paraId="16CF642A" w14:textId="77777777" w:rsidR="00A92A3E" w:rsidRPr="00366036" w:rsidRDefault="00A92A3E" w:rsidP="00A92A3E">
      <w:pPr>
        <w:spacing w:line="240" w:lineRule="auto"/>
        <w:jc w:val="center"/>
        <w:rPr>
          <w:rFonts w:cs="Times New Roman"/>
          <w:b/>
          <w:bCs/>
          <w:color w:val="000000" w:themeColor="text1"/>
          <w:szCs w:val="28"/>
        </w:rPr>
      </w:pPr>
    </w:p>
    <w:p w14:paraId="2D425AD4" w14:textId="77777777" w:rsidR="00A92A3E" w:rsidRPr="000C6D52" w:rsidRDefault="00A92A3E" w:rsidP="00A92A3E">
      <w:pPr>
        <w:spacing w:line="240" w:lineRule="auto"/>
        <w:rPr>
          <w:rFonts w:eastAsia="Times New Roman" w:cs="Times New Roman"/>
          <w:b/>
          <w:sz w:val="24"/>
          <w:szCs w:val="24"/>
        </w:rPr>
      </w:pPr>
      <w:r>
        <w:rPr>
          <w:rFonts w:eastAsia="Times New Roman" w:cs="Times New Roman"/>
          <w:b/>
          <w:sz w:val="24"/>
          <w:szCs w:val="24"/>
        </w:rPr>
        <w:t>Факультет геологии и геофизики</w:t>
      </w:r>
    </w:p>
    <w:p w14:paraId="65A33A00" w14:textId="77777777" w:rsidR="00A92A3E" w:rsidRDefault="00A92A3E" w:rsidP="00A92A3E">
      <w:pPr>
        <w:spacing w:line="240" w:lineRule="auto"/>
        <w:rPr>
          <w:rFonts w:eastAsia="Times New Roman" w:cs="Times New Roman"/>
          <w:b/>
          <w:sz w:val="24"/>
          <w:szCs w:val="24"/>
        </w:rPr>
      </w:pPr>
      <w:r>
        <w:rPr>
          <w:rFonts w:eastAsia="Times New Roman" w:cs="Times New Roman"/>
          <w:b/>
          <w:sz w:val="24"/>
          <w:szCs w:val="24"/>
        </w:rPr>
        <w:t>Кафедра геофизики</w:t>
      </w:r>
    </w:p>
    <w:p w14:paraId="41F4FAAD" w14:textId="77777777" w:rsidR="00A92A3E" w:rsidRDefault="00A92A3E" w:rsidP="00A92A3E">
      <w:pPr>
        <w:spacing w:line="240" w:lineRule="auto"/>
        <w:ind w:firstLine="708"/>
        <w:rPr>
          <w:rFonts w:eastAsia="Times New Roman" w:cs="Times New Roman"/>
          <w:sz w:val="24"/>
          <w:szCs w:val="24"/>
        </w:rPr>
      </w:pPr>
      <w:r w:rsidRPr="000C6D52">
        <w:rPr>
          <w:rFonts w:eastAsia="Times New Roman" w:cs="Times New Roman"/>
          <w:i/>
          <w:sz w:val="24"/>
          <w:szCs w:val="24"/>
        </w:rPr>
        <w:t xml:space="preserve"> </w:t>
      </w:r>
      <w:r w:rsidRPr="00F702EC">
        <w:rPr>
          <w:rFonts w:eastAsia="Times New Roman" w:cs="Times New Roman"/>
          <w:i/>
          <w:sz w:val="24"/>
          <w:szCs w:val="24"/>
        </w:rPr>
        <w:t xml:space="preserve">          </w:t>
      </w:r>
      <w:r>
        <w:rPr>
          <w:rFonts w:eastAsia="Times New Roman" w:cs="Times New Roman"/>
          <w:i/>
          <w:sz w:val="24"/>
          <w:szCs w:val="24"/>
        </w:rPr>
        <w:t>Специальность:</w:t>
      </w:r>
      <w:r>
        <w:rPr>
          <w:rFonts w:eastAsia="Times New Roman" w:cs="Times New Roman"/>
          <w:sz w:val="24"/>
          <w:szCs w:val="24"/>
        </w:rPr>
        <w:t xml:space="preserve">                      </w:t>
      </w:r>
    </w:p>
    <w:p w14:paraId="6E418F2B" w14:textId="77777777" w:rsidR="00A92A3E" w:rsidRDefault="00A92A3E" w:rsidP="00A92A3E">
      <w:pPr>
        <w:spacing w:line="240" w:lineRule="auto"/>
        <w:rPr>
          <w:rFonts w:eastAsia="Times New Roman" w:cs="Times New Roman"/>
          <w:sz w:val="24"/>
          <w:szCs w:val="24"/>
        </w:rPr>
      </w:pPr>
      <w:r>
        <w:rPr>
          <w:rFonts w:eastAsia="Times New Roman" w:cs="Times New Roman"/>
          <w:sz w:val="24"/>
          <w:szCs w:val="24"/>
        </w:rPr>
        <w:t>21.05.03 Технология геологической разведки</w:t>
      </w:r>
    </w:p>
    <w:p w14:paraId="641E5A08" w14:textId="77777777" w:rsidR="00A92A3E" w:rsidRDefault="00A92A3E" w:rsidP="00A92A3E">
      <w:pPr>
        <w:spacing w:line="240" w:lineRule="auto"/>
        <w:rPr>
          <w:rFonts w:eastAsia="Times New Roman" w:cs="Times New Roman"/>
          <w:sz w:val="24"/>
          <w:szCs w:val="24"/>
        </w:rPr>
      </w:pPr>
      <w:r>
        <w:rPr>
          <w:rFonts w:eastAsia="Times New Roman" w:cs="Times New Roman"/>
          <w:sz w:val="24"/>
          <w:szCs w:val="24"/>
        </w:rPr>
        <w:t xml:space="preserve">           </w:t>
      </w:r>
      <w:r>
        <w:rPr>
          <w:rFonts w:eastAsia="Times New Roman" w:cs="Times New Roman"/>
          <w:i/>
          <w:sz w:val="24"/>
          <w:szCs w:val="24"/>
        </w:rPr>
        <w:t>Специализация:</w:t>
      </w:r>
      <w:r>
        <w:rPr>
          <w:rFonts w:eastAsia="Times New Roman" w:cs="Times New Roman"/>
          <w:sz w:val="24"/>
          <w:szCs w:val="24"/>
        </w:rPr>
        <w:t xml:space="preserve"> </w:t>
      </w:r>
    </w:p>
    <w:p w14:paraId="7B70D705" w14:textId="77777777" w:rsidR="00A92A3E" w:rsidRDefault="00A92A3E" w:rsidP="00A92A3E">
      <w:pPr>
        <w:spacing w:line="240" w:lineRule="auto"/>
        <w:rPr>
          <w:rFonts w:eastAsia="Times New Roman" w:cs="Times New Roman"/>
          <w:sz w:val="24"/>
          <w:szCs w:val="24"/>
        </w:rPr>
      </w:pPr>
      <w:r>
        <w:rPr>
          <w:rFonts w:eastAsia="Times New Roman" w:cs="Times New Roman"/>
          <w:sz w:val="24"/>
          <w:szCs w:val="24"/>
        </w:rPr>
        <w:t xml:space="preserve">Геофизические методы исследования скважин </w:t>
      </w:r>
    </w:p>
    <w:p w14:paraId="32F5CD28" w14:textId="77777777" w:rsidR="00A92A3E" w:rsidRPr="00996F6B" w:rsidRDefault="00A92A3E" w:rsidP="00A92A3E">
      <w:pPr>
        <w:spacing w:line="240" w:lineRule="auto"/>
        <w:rPr>
          <w:rFonts w:eastAsia="Times New Roman" w:cs="Times New Roman"/>
          <w:sz w:val="24"/>
          <w:szCs w:val="24"/>
        </w:rPr>
      </w:pPr>
      <w:r w:rsidRPr="00996F6B">
        <w:rPr>
          <w:rFonts w:eastAsia="Times New Roman" w:cs="Times New Roman"/>
          <w:sz w:val="24"/>
          <w:szCs w:val="24"/>
        </w:rPr>
        <w:t xml:space="preserve">Студент </w:t>
      </w:r>
    </w:p>
    <w:p w14:paraId="1ACC5891" w14:textId="77777777" w:rsidR="00A92A3E" w:rsidRPr="00996F6B" w:rsidRDefault="00A92A3E" w:rsidP="00A92A3E">
      <w:pPr>
        <w:spacing w:line="240" w:lineRule="auto"/>
        <w:rPr>
          <w:rFonts w:eastAsia="Times New Roman" w:cs="Times New Roman"/>
          <w:sz w:val="24"/>
          <w:szCs w:val="24"/>
        </w:rPr>
      </w:pPr>
      <w:r w:rsidRPr="00996F6B">
        <w:rPr>
          <w:rFonts w:eastAsia="Times New Roman" w:cs="Times New Roman"/>
          <w:sz w:val="24"/>
          <w:szCs w:val="24"/>
        </w:rPr>
        <w:t xml:space="preserve">__________________   </w:t>
      </w:r>
    </w:p>
    <w:p w14:paraId="2C6E6EC5" w14:textId="77777777" w:rsidR="00A92A3E" w:rsidRPr="00996F6B" w:rsidRDefault="00A92A3E" w:rsidP="00A92A3E">
      <w:pPr>
        <w:spacing w:line="240" w:lineRule="auto"/>
        <w:rPr>
          <w:rFonts w:eastAsia="Times New Roman" w:cs="Times New Roman"/>
          <w:sz w:val="24"/>
          <w:szCs w:val="24"/>
        </w:rPr>
      </w:pPr>
      <w:r w:rsidRPr="00996F6B">
        <w:rPr>
          <w:rFonts w:eastAsia="Times New Roman" w:cs="Times New Roman"/>
          <w:sz w:val="24"/>
          <w:szCs w:val="24"/>
        </w:rPr>
        <w:t xml:space="preserve">      (Подпись)</w:t>
      </w:r>
    </w:p>
    <w:p w14:paraId="239C48F8" w14:textId="77777777" w:rsidR="00A92A3E" w:rsidRPr="00996F6B" w:rsidRDefault="00A92A3E" w:rsidP="00A92A3E">
      <w:pPr>
        <w:spacing w:line="240" w:lineRule="auto"/>
        <w:rPr>
          <w:rFonts w:eastAsia="Times New Roman" w:cs="Times New Roman"/>
          <w:sz w:val="24"/>
          <w:szCs w:val="24"/>
        </w:rPr>
      </w:pPr>
      <w:r w:rsidRPr="00996F6B">
        <w:rPr>
          <w:rFonts w:eastAsia="Times New Roman" w:cs="Times New Roman"/>
          <w:sz w:val="24"/>
          <w:szCs w:val="24"/>
        </w:rPr>
        <w:t xml:space="preserve">Саблин Вадим Владимирович </w:t>
      </w:r>
    </w:p>
    <w:p w14:paraId="3DA81DEC" w14:textId="77777777" w:rsidR="00A92A3E" w:rsidRPr="00996F6B" w:rsidRDefault="00A92A3E" w:rsidP="00A92A3E">
      <w:pPr>
        <w:spacing w:line="240" w:lineRule="auto"/>
        <w:rPr>
          <w:rFonts w:eastAsia="Times New Roman" w:cs="Times New Roman"/>
          <w:sz w:val="24"/>
          <w:szCs w:val="24"/>
        </w:rPr>
      </w:pPr>
      <w:r w:rsidRPr="00996F6B">
        <w:rPr>
          <w:rFonts w:eastAsia="Times New Roman" w:cs="Times New Roman"/>
          <w:sz w:val="24"/>
          <w:szCs w:val="24"/>
        </w:rPr>
        <w:t>Группа: ГИС-18з</w:t>
      </w:r>
    </w:p>
    <w:p w14:paraId="7590B9AD" w14:textId="77777777" w:rsidR="00A92A3E" w:rsidRDefault="00A92A3E" w:rsidP="00A92A3E">
      <w:pPr>
        <w:spacing w:line="240" w:lineRule="auto"/>
        <w:rPr>
          <w:rFonts w:eastAsia="Times New Roman" w:cs="Times New Roman"/>
          <w:sz w:val="24"/>
          <w:szCs w:val="24"/>
        </w:rPr>
      </w:pPr>
      <w:r w:rsidRPr="00996F6B">
        <w:rPr>
          <w:rFonts w:eastAsia="Times New Roman" w:cs="Times New Roman"/>
          <w:sz w:val="24"/>
          <w:szCs w:val="24"/>
        </w:rPr>
        <w:t xml:space="preserve">Руководитель работы  </w:t>
      </w:r>
    </w:p>
    <w:p w14:paraId="4C3024F9" w14:textId="77777777" w:rsidR="00A92A3E" w:rsidRPr="00996F6B" w:rsidRDefault="00A92A3E" w:rsidP="00A92A3E">
      <w:pPr>
        <w:spacing w:line="240" w:lineRule="auto"/>
        <w:rPr>
          <w:rFonts w:eastAsia="Times New Roman" w:cs="Times New Roman"/>
          <w:sz w:val="24"/>
          <w:szCs w:val="24"/>
        </w:rPr>
      </w:pPr>
      <w:r w:rsidRPr="00996F6B">
        <w:rPr>
          <w:rFonts w:eastAsia="Times New Roman" w:cs="Times New Roman"/>
          <w:sz w:val="24"/>
          <w:szCs w:val="24"/>
        </w:rPr>
        <w:t xml:space="preserve"> _____________________ </w:t>
      </w:r>
    </w:p>
    <w:p w14:paraId="6E073980" w14:textId="77777777" w:rsidR="00A92A3E" w:rsidRDefault="00A92A3E" w:rsidP="00A92A3E">
      <w:pPr>
        <w:spacing w:line="240" w:lineRule="auto"/>
        <w:rPr>
          <w:rFonts w:eastAsia="Times New Roman" w:cs="Times New Roman"/>
          <w:sz w:val="24"/>
          <w:szCs w:val="24"/>
        </w:rPr>
      </w:pPr>
      <w:r w:rsidRPr="00996F6B">
        <w:rPr>
          <w:rFonts w:eastAsia="Times New Roman" w:cs="Times New Roman"/>
          <w:sz w:val="24"/>
          <w:szCs w:val="24"/>
        </w:rPr>
        <w:t xml:space="preserve">        (Подпись) </w:t>
      </w:r>
    </w:p>
    <w:p w14:paraId="2635C38F" w14:textId="77777777" w:rsidR="00A92A3E" w:rsidRPr="00996F6B" w:rsidRDefault="00A92A3E" w:rsidP="00A92A3E">
      <w:pPr>
        <w:spacing w:line="240" w:lineRule="auto"/>
        <w:rPr>
          <w:rFonts w:eastAsia="Times New Roman" w:cs="Times New Roman"/>
          <w:sz w:val="24"/>
          <w:szCs w:val="24"/>
        </w:rPr>
      </w:pPr>
      <w:r w:rsidRPr="00996F6B">
        <w:rPr>
          <w:rFonts w:eastAsia="Times New Roman" w:cs="Times New Roman"/>
          <w:sz w:val="24"/>
          <w:szCs w:val="24"/>
        </w:rPr>
        <w:t>Глушкова Татьяна Анатольевна</w:t>
      </w:r>
    </w:p>
    <w:p w14:paraId="779C19B1" w14:textId="77777777" w:rsidR="00A92A3E" w:rsidRPr="00F702EC" w:rsidRDefault="00A92A3E" w:rsidP="00A92A3E">
      <w:pPr>
        <w:jc w:val="center"/>
        <w:rPr>
          <w:rFonts w:cs="Times New Roman"/>
          <w:color w:val="000000" w:themeColor="text1"/>
          <w:sz w:val="24"/>
          <w:szCs w:val="24"/>
        </w:rPr>
      </w:pPr>
    </w:p>
    <w:p w14:paraId="3A9285D9" w14:textId="77777777" w:rsidR="00A92A3E" w:rsidRPr="00F702EC" w:rsidRDefault="00A92A3E" w:rsidP="00A92A3E">
      <w:pPr>
        <w:jc w:val="center"/>
        <w:rPr>
          <w:rFonts w:cs="Times New Roman"/>
          <w:color w:val="000000" w:themeColor="text1"/>
          <w:sz w:val="24"/>
          <w:szCs w:val="24"/>
        </w:rPr>
      </w:pPr>
      <w:r w:rsidRPr="00F702EC">
        <w:rPr>
          <w:rFonts w:cs="Times New Roman"/>
          <w:color w:val="000000" w:themeColor="text1"/>
          <w:sz w:val="24"/>
          <w:szCs w:val="24"/>
        </w:rPr>
        <w:t>_____________</w:t>
      </w:r>
    </w:p>
    <w:p w14:paraId="2225BB10" w14:textId="77777777" w:rsidR="00A92A3E" w:rsidRPr="00F702EC" w:rsidRDefault="00A92A3E" w:rsidP="00A92A3E">
      <w:pPr>
        <w:jc w:val="center"/>
        <w:rPr>
          <w:rFonts w:cs="Times New Roman"/>
          <w:color w:val="000000" w:themeColor="text1"/>
          <w:sz w:val="24"/>
          <w:szCs w:val="24"/>
        </w:rPr>
      </w:pPr>
      <w:r w:rsidRPr="00F702EC">
        <w:rPr>
          <w:rFonts w:cs="Times New Roman"/>
          <w:color w:val="000000" w:themeColor="text1"/>
          <w:sz w:val="24"/>
          <w:szCs w:val="24"/>
        </w:rPr>
        <w:t>(</w:t>
      </w:r>
      <w:r>
        <w:rPr>
          <w:rFonts w:cs="Times New Roman"/>
          <w:color w:val="000000" w:themeColor="text1"/>
          <w:sz w:val="24"/>
          <w:szCs w:val="24"/>
        </w:rPr>
        <w:t>Подпись</w:t>
      </w:r>
      <w:r w:rsidRPr="00F702EC">
        <w:rPr>
          <w:rFonts w:cs="Times New Roman"/>
          <w:color w:val="000000" w:themeColor="text1"/>
          <w:sz w:val="24"/>
          <w:szCs w:val="24"/>
        </w:rPr>
        <w:t>)</w:t>
      </w:r>
    </w:p>
    <w:p w14:paraId="1C861780" w14:textId="77777777" w:rsidR="00A92A3E" w:rsidRPr="00996F6B" w:rsidRDefault="00A92A3E" w:rsidP="00A92A3E">
      <w:pPr>
        <w:jc w:val="center"/>
        <w:rPr>
          <w:rFonts w:cs="Times New Roman"/>
          <w:color w:val="000000" w:themeColor="text1"/>
          <w:sz w:val="24"/>
          <w:szCs w:val="24"/>
        </w:rPr>
      </w:pPr>
      <w:r w:rsidRPr="00996F6B">
        <w:rPr>
          <w:rFonts w:cs="Times New Roman"/>
          <w:color w:val="000000" w:themeColor="text1"/>
          <w:sz w:val="24"/>
          <w:szCs w:val="24"/>
        </w:rPr>
        <w:t>Допустить к защите.</w:t>
      </w:r>
    </w:p>
    <w:p w14:paraId="5F40564D" w14:textId="77777777" w:rsidR="00A92A3E" w:rsidRPr="00996F6B" w:rsidRDefault="00A92A3E" w:rsidP="00A92A3E">
      <w:pPr>
        <w:jc w:val="center"/>
        <w:rPr>
          <w:rFonts w:cs="Times New Roman"/>
          <w:color w:val="000000" w:themeColor="text1"/>
          <w:sz w:val="24"/>
          <w:szCs w:val="24"/>
        </w:rPr>
      </w:pPr>
      <w:r w:rsidRPr="00996F6B">
        <w:rPr>
          <w:rFonts w:cs="Times New Roman"/>
          <w:color w:val="000000" w:themeColor="text1"/>
          <w:sz w:val="24"/>
          <w:szCs w:val="24"/>
        </w:rPr>
        <w:t>Зав. кафедрой профессор Талалай Александр Григорьевич.</w:t>
      </w:r>
    </w:p>
    <w:p w14:paraId="423BA8C8" w14:textId="77777777" w:rsidR="00A92A3E" w:rsidRDefault="00A92A3E" w:rsidP="00A92A3E">
      <w:pPr>
        <w:jc w:val="center"/>
        <w:rPr>
          <w:rFonts w:cs="Times New Roman"/>
          <w:color w:val="000000" w:themeColor="text1"/>
          <w:sz w:val="24"/>
          <w:szCs w:val="24"/>
        </w:rPr>
      </w:pPr>
    </w:p>
    <w:p w14:paraId="05C6CE36" w14:textId="77777777" w:rsidR="00A92A3E" w:rsidRPr="00996F6B" w:rsidRDefault="00A92A3E" w:rsidP="00A92A3E">
      <w:pPr>
        <w:jc w:val="center"/>
        <w:rPr>
          <w:rFonts w:cs="Times New Roman"/>
          <w:color w:val="000000" w:themeColor="text1"/>
          <w:sz w:val="24"/>
          <w:szCs w:val="24"/>
        </w:rPr>
      </w:pPr>
      <w:r w:rsidRPr="00996F6B">
        <w:rPr>
          <w:rFonts w:cs="Times New Roman"/>
          <w:color w:val="000000" w:themeColor="text1"/>
          <w:sz w:val="24"/>
          <w:szCs w:val="24"/>
        </w:rPr>
        <w:t xml:space="preserve"> </w:t>
      </w:r>
    </w:p>
    <w:p w14:paraId="36E1A105" w14:textId="77777777" w:rsidR="00A92A3E" w:rsidRPr="00996F6B" w:rsidRDefault="00A92A3E" w:rsidP="00A92A3E">
      <w:pPr>
        <w:spacing w:line="240" w:lineRule="auto"/>
        <w:jc w:val="center"/>
        <w:rPr>
          <w:rFonts w:cs="Times New Roman"/>
          <w:color w:val="000000" w:themeColor="text1"/>
          <w:sz w:val="24"/>
          <w:szCs w:val="24"/>
        </w:rPr>
      </w:pPr>
      <w:r w:rsidRPr="00996F6B">
        <w:rPr>
          <w:rFonts w:cs="Times New Roman"/>
          <w:color w:val="000000" w:themeColor="text1"/>
          <w:sz w:val="24"/>
          <w:szCs w:val="24"/>
        </w:rPr>
        <w:t>Екатеринбург</w:t>
      </w:r>
    </w:p>
    <w:p w14:paraId="08EB0786" w14:textId="77777777" w:rsidR="00A92A3E" w:rsidRPr="00996F6B" w:rsidRDefault="00A92A3E" w:rsidP="00A92A3E">
      <w:pPr>
        <w:spacing w:line="240" w:lineRule="auto"/>
        <w:jc w:val="center"/>
        <w:rPr>
          <w:rFonts w:cs="Times New Roman"/>
          <w:color w:val="000000" w:themeColor="text1"/>
          <w:sz w:val="24"/>
          <w:szCs w:val="24"/>
        </w:rPr>
      </w:pPr>
      <w:r w:rsidRPr="00996F6B">
        <w:rPr>
          <w:rFonts w:cs="Times New Roman"/>
          <w:color w:val="000000" w:themeColor="text1"/>
          <w:sz w:val="24"/>
          <w:szCs w:val="24"/>
        </w:rPr>
        <w:t xml:space="preserve">2024 г. </w:t>
      </w:r>
    </w:p>
    <w:p w14:paraId="6F3E5A45" w14:textId="77777777" w:rsidR="00A92A3E" w:rsidRDefault="00A92A3E" w:rsidP="00B347C7">
      <w:pPr>
        <w:spacing w:after="240"/>
        <w:jc w:val="center"/>
        <w:rPr>
          <w:rFonts w:cs="Times New Roman"/>
          <w:b/>
          <w:bCs/>
          <w:color w:val="000000" w:themeColor="text1"/>
          <w:szCs w:val="28"/>
        </w:rPr>
      </w:pPr>
    </w:p>
    <w:p w14:paraId="45C270B7" w14:textId="5521080A" w:rsidR="00E011F7" w:rsidRPr="00F175D6" w:rsidRDefault="00D738CE" w:rsidP="00B347C7">
      <w:pPr>
        <w:spacing w:after="240"/>
        <w:jc w:val="center"/>
        <w:rPr>
          <w:rFonts w:cs="Times New Roman"/>
          <w:b/>
          <w:bCs/>
          <w:color w:val="000000" w:themeColor="text1"/>
          <w:szCs w:val="28"/>
        </w:rPr>
      </w:pPr>
      <w:r w:rsidRPr="00F175D6">
        <w:rPr>
          <w:rFonts w:cs="Times New Roman"/>
          <w:b/>
          <w:bCs/>
          <w:color w:val="000000" w:themeColor="text1"/>
          <w:szCs w:val="28"/>
        </w:rPr>
        <w:lastRenderedPageBreak/>
        <w:t>АННОТАЦИЯ</w:t>
      </w:r>
    </w:p>
    <w:p w14:paraId="19D549C2" w14:textId="1CCA4D9D" w:rsidR="00D738CE" w:rsidRPr="00F175D6" w:rsidRDefault="00D738CE" w:rsidP="00B347C7">
      <w:pPr>
        <w:rPr>
          <w:rFonts w:cs="Times New Roman"/>
          <w:color w:val="000000" w:themeColor="text1"/>
          <w:szCs w:val="28"/>
        </w:rPr>
      </w:pPr>
      <w:r w:rsidRPr="00F175D6">
        <w:rPr>
          <w:rFonts w:cs="Times New Roman"/>
          <w:color w:val="000000" w:themeColor="text1"/>
          <w:szCs w:val="28"/>
        </w:rPr>
        <w:t>Проект геолого-технических исследований (ГТИ) при строительстве скважин Аганского месторождения (ХМАО)</w:t>
      </w:r>
      <w:r w:rsidR="00321D9F">
        <w:rPr>
          <w:rFonts w:cs="Times New Roman"/>
          <w:color w:val="000000" w:themeColor="text1"/>
          <w:szCs w:val="28"/>
        </w:rPr>
        <w:t>.</w:t>
      </w:r>
    </w:p>
    <w:p w14:paraId="63F81D8C" w14:textId="378A5FF2" w:rsidR="00D738CE" w:rsidRPr="00F175D6" w:rsidRDefault="00D738CE" w:rsidP="00B347C7">
      <w:pPr>
        <w:rPr>
          <w:rFonts w:cs="Times New Roman"/>
          <w:color w:val="000000" w:themeColor="text1"/>
          <w:szCs w:val="28"/>
        </w:rPr>
      </w:pPr>
      <w:r w:rsidRPr="00F175D6">
        <w:rPr>
          <w:rFonts w:cs="Times New Roman"/>
          <w:color w:val="000000" w:themeColor="text1"/>
          <w:szCs w:val="28"/>
        </w:rPr>
        <w:t>Ключевые слова: литология, стратиграфия, расчленение, ГТИ, анализ, бурение</w:t>
      </w:r>
      <w:r w:rsidR="003B756B" w:rsidRPr="00F175D6">
        <w:rPr>
          <w:rFonts w:cs="Times New Roman"/>
          <w:color w:val="000000" w:themeColor="text1"/>
          <w:szCs w:val="28"/>
        </w:rPr>
        <w:t>, скважина.</w:t>
      </w:r>
    </w:p>
    <w:p w14:paraId="6967B12F" w14:textId="44343E7A" w:rsidR="003B756B" w:rsidRPr="00F175D6" w:rsidRDefault="003B756B" w:rsidP="00B347C7">
      <w:pPr>
        <w:rPr>
          <w:rFonts w:cs="Times New Roman"/>
          <w:color w:val="000000" w:themeColor="text1"/>
          <w:szCs w:val="28"/>
        </w:rPr>
      </w:pPr>
      <w:r w:rsidRPr="00F175D6">
        <w:rPr>
          <w:rFonts w:cs="Times New Roman"/>
          <w:color w:val="000000" w:themeColor="text1"/>
          <w:szCs w:val="28"/>
        </w:rPr>
        <w:t>В проекте предполагается комплекс методов ГТИ для сопровождения и контроля за скважиной в процессе её бурения.</w:t>
      </w:r>
    </w:p>
    <w:p w14:paraId="75727BFA" w14:textId="6CD37E2E" w:rsidR="003B756B" w:rsidRPr="00F175D6" w:rsidRDefault="003B756B" w:rsidP="00B347C7">
      <w:pPr>
        <w:rPr>
          <w:rFonts w:cs="Times New Roman"/>
          <w:color w:val="000000" w:themeColor="text1"/>
          <w:szCs w:val="28"/>
        </w:rPr>
      </w:pPr>
      <w:r w:rsidRPr="00F175D6">
        <w:rPr>
          <w:rFonts w:cs="Times New Roman"/>
          <w:color w:val="000000" w:themeColor="text1"/>
          <w:szCs w:val="28"/>
        </w:rPr>
        <w:t>Описываются основные задачи ГТИ, особенности бурения и конструкция скважины</w:t>
      </w:r>
      <w:r w:rsidR="00B347C7" w:rsidRPr="00F175D6">
        <w:rPr>
          <w:rFonts w:cs="Times New Roman"/>
          <w:color w:val="000000" w:themeColor="text1"/>
          <w:szCs w:val="28"/>
        </w:rPr>
        <w:t>.</w:t>
      </w:r>
    </w:p>
    <w:p w14:paraId="7C4770E8" w14:textId="2EC76FB9" w:rsidR="00B347C7" w:rsidRPr="00F175D6" w:rsidRDefault="00B347C7" w:rsidP="00B347C7">
      <w:pPr>
        <w:rPr>
          <w:rFonts w:cs="Times New Roman"/>
          <w:color w:val="000000" w:themeColor="text1"/>
          <w:szCs w:val="28"/>
        </w:rPr>
      </w:pPr>
      <w:r w:rsidRPr="00F175D6">
        <w:rPr>
          <w:rFonts w:cs="Times New Roman"/>
          <w:color w:val="000000" w:themeColor="text1"/>
          <w:szCs w:val="28"/>
        </w:rPr>
        <w:t>Подсчитана сметная стоимость работ по ГТИ.</w:t>
      </w:r>
    </w:p>
    <w:p w14:paraId="449209C7" w14:textId="739EA09B" w:rsidR="00B347C7" w:rsidRPr="00F175D6" w:rsidRDefault="00314DC0" w:rsidP="00B347C7">
      <w:pPr>
        <w:rPr>
          <w:rFonts w:cs="Times New Roman"/>
          <w:color w:val="000000" w:themeColor="text1"/>
          <w:szCs w:val="28"/>
        </w:rPr>
      </w:pPr>
      <w:r w:rsidRPr="00314DC0">
        <w:rPr>
          <w:rFonts w:cs="Times New Roman"/>
          <w:color w:val="000000" w:themeColor="text1"/>
          <w:szCs w:val="28"/>
        </w:rPr>
        <w:t>81</w:t>
      </w:r>
      <w:r w:rsidR="00B347C7" w:rsidRPr="00314DC0">
        <w:rPr>
          <w:rFonts w:cs="Times New Roman"/>
          <w:color w:val="000000" w:themeColor="text1"/>
          <w:szCs w:val="28"/>
        </w:rPr>
        <w:t xml:space="preserve"> стр.</w:t>
      </w:r>
    </w:p>
    <w:p w14:paraId="44D41DF5" w14:textId="77777777" w:rsidR="00B347C7" w:rsidRPr="00F175D6" w:rsidRDefault="00B347C7" w:rsidP="00D738CE">
      <w:pPr>
        <w:spacing w:after="160" w:line="259" w:lineRule="auto"/>
        <w:ind w:firstLine="0"/>
        <w:rPr>
          <w:rFonts w:asciiTheme="minorHAnsi" w:hAnsiTheme="minorHAnsi"/>
          <w:color w:val="000000" w:themeColor="text1"/>
          <w:sz w:val="22"/>
        </w:rPr>
        <w:sectPr w:rsidR="00B347C7" w:rsidRPr="00F175D6" w:rsidSect="00E21BBD">
          <w:headerReference w:type="default" r:id="rId9"/>
          <w:headerReference w:type="first" r:id="rId10"/>
          <w:footerReference w:type="first" r:id="rId11"/>
          <w:pgSz w:w="11906" w:h="16838" w:code="9"/>
          <w:pgMar w:top="1134" w:right="1134" w:bottom="1134" w:left="1701" w:header="709" w:footer="709" w:gutter="0"/>
          <w:cols w:space="708"/>
          <w:titlePg/>
          <w:docGrid w:linePitch="381"/>
        </w:sectPr>
      </w:pPr>
    </w:p>
    <w:sdt>
      <w:sdtPr>
        <w:rPr>
          <w:rFonts w:eastAsiaTheme="minorEastAsia" w:cstheme="minorBidi"/>
          <w:b w:val="0"/>
          <w:caps w:val="0"/>
          <w:color w:val="auto"/>
          <w:szCs w:val="22"/>
        </w:rPr>
        <w:id w:val="1463615284"/>
        <w:docPartObj>
          <w:docPartGallery w:val="Table of Contents"/>
          <w:docPartUnique/>
        </w:docPartObj>
      </w:sdtPr>
      <w:sdtEndPr>
        <w:rPr>
          <w:bCs/>
        </w:rPr>
      </w:sdtEndPr>
      <w:sdtContent>
        <w:p w14:paraId="6720A251" w14:textId="00D7DCFC" w:rsidR="00D738CE" w:rsidRPr="00F175D6" w:rsidRDefault="00B347C7" w:rsidP="00B347C7">
          <w:pPr>
            <w:pStyle w:val="a5"/>
            <w:rPr>
              <w:rFonts w:cs="Times New Roman"/>
              <w:b w:val="0"/>
              <w:bCs/>
              <w:szCs w:val="28"/>
            </w:rPr>
          </w:pPr>
          <w:r w:rsidRPr="00F175D6">
            <w:rPr>
              <w:rFonts w:cs="Times New Roman"/>
              <w:b w:val="0"/>
              <w:bCs/>
              <w:szCs w:val="28"/>
            </w:rPr>
            <w:t>ОГЛАВЛЕНИЕ</w:t>
          </w:r>
        </w:p>
        <w:p w14:paraId="784B04C6" w14:textId="7E3D6042" w:rsidR="00F030A6" w:rsidRDefault="00D738CE">
          <w:pPr>
            <w:pStyle w:val="11"/>
            <w:rPr>
              <w:rFonts w:asciiTheme="minorHAnsi" w:hAnsiTheme="minorHAnsi"/>
              <w:noProof/>
              <w:kern w:val="2"/>
              <w:sz w:val="22"/>
              <w:lang w:eastAsia="ru-RU"/>
              <w14:ligatures w14:val="standardContextual"/>
            </w:rPr>
          </w:pPr>
          <w:r w:rsidRPr="00F175D6">
            <w:rPr>
              <w:color w:val="000000" w:themeColor="text1"/>
            </w:rPr>
            <w:fldChar w:fldCharType="begin"/>
          </w:r>
          <w:r w:rsidRPr="00F175D6">
            <w:rPr>
              <w:color w:val="000000" w:themeColor="text1"/>
            </w:rPr>
            <w:instrText xml:space="preserve"> TOC \o "1-3" \h \z \u </w:instrText>
          </w:r>
          <w:r w:rsidRPr="00F175D6">
            <w:rPr>
              <w:color w:val="000000" w:themeColor="text1"/>
            </w:rPr>
            <w:fldChar w:fldCharType="separate"/>
          </w:r>
          <w:hyperlink w:anchor="_Toc138670233" w:history="1">
            <w:r w:rsidR="00F030A6" w:rsidRPr="00AF169A">
              <w:rPr>
                <w:rStyle w:val="af5"/>
                <w:rFonts w:cs="Times New Roman"/>
                <w:bCs/>
                <w:noProof/>
              </w:rPr>
              <w:t>ВВЕДЕНИЕ</w:t>
            </w:r>
            <w:r w:rsidR="00F030A6">
              <w:rPr>
                <w:noProof/>
                <w:webHidden/>
              </w:rPr>
              <w:tab/>
            </w:r>
            <w:r w:rsidR="00F030A6">
              <w:rPr>
                <w:noProof/>
                <w:webHidden/>
              </w:rPr>
              <w:fldChar w:fldCharType="begin"/>
            </w:r>
            <w:r w:rsidR="00F030A6">
              <w:rPr>
                <w:noProof/>
                <w:webHidden/>
              </w:rPr>
              <w:instrText xml:space="preserve"> PAGEREF _Toc138670233 \h </w:instrText>
            </w:r>
            <w:r w:rsidR="00F030A6">
              <w:rPr>
                <w:noProof/>
                <w:webHidden/>
              </w:rPr>
            </w:r>
            <w:r w:rsidR="00F030A6">
              <w:rPr>
                <w:noProof/>
                <w:webHidden/>
              </w:rPr>
              <w:fldChar w:fldCharType="separate"/>
            </w:r>
            <w:r w:rsidR="00F030A6">
              <w:rPr>
                <w:noProof/>
                <w:webHidden/>
              </w:rPr>
              <w:t>4</w:t>
            </w:r>
            <w:r w:rsidR="00F030A6">
              <w:rPr>
                <w:noProof/>
                <w:webHidden/>
              </w:rPr>
              <w:fldChar w:fldCharType="end"/>
            </w:r>
          </w:hyperlink>
        </w:p>
        <w:p w14:paraId="71031B09" w14:textId="1C2810D2" w:rsidR="00F030A6" w:rsidRDefault="004229E2">
          <w:pPr>
            <w:pStyle w:val="11"/>
            <w:rPr>
              <w:rFonts w:asciiTheme="minorHAnsi" w:hAnsiTheme="minorHAnsi"/>
              <w:noProof/>
              <w:kern w:val="2"/>
              <w:sz w:val="22"/>
              <w:lang w:eastAsia="ru-RU"/>
              <w14:ligatures w14:val="standardContextual"/>
            </w:rPr>
          </w:pPr>
          <w:hyperlink w:anchor="_Toc138670234" w:history="1">
            <w:r w:rsidR="00F030A6" w:rsidRPr="00AF169A">
              <w:rPr>
                <w:rStyle w:val="af5"/>
                <w:bCs/>
                <w:noProof/>
              </w:rPr>
              <w:t>1. ОБЩИЕ</w:t>
            </w:r>
            <w:r w:rsidR="00F030A6" w:rsidRPr="00AF169A">
              <w:rPr>
                <w:rStyle w:val="af5"/>
                <w:noProof/>
              </w:rPr>
              <w:t xml:space="preserve"> СВЕДЕНИЯ О РАЙОНЕ РАБОТ</w:t>
            </w:r>
            <w:r w:rsidR="00F030A6">
              <w:rPr>
                <w:noProof/>
                <w:webHidden/>
              </w:rPr>
              <w:tab/>
            </w:r>
            <w:r w:rsidR="00F030A6">
              <w:rPr>
                <w:noProof/>
                <w:webHidden/>
              </w:rPr>
              <w:fldChar w:fldCharType="begin"/>
            </w:r>
            <w:r w:rsidR="00F030A6">
              <w:rPr>
                <w:noProof/>
                <w:webHidden/>
              </w:rPr>
              <w:instrText xml:space="preserve"> PAGEREF _Toc138670234 \h </w:instrText>
            </w:r>
            <w:r w:rsidR="00F030A6">
              <w:rPr>
                <w:noProof/>
                <w:webHidden/>
              </w:rPr>
            </w:r>
            <w:r w:rsidR="00F030A6">
              <w:rPr>
                <w:noProof/>
                <w:webHidden/>
              </w:rPr>
              <w:fldChar w:fldCharType="separate"/>
            </w:r>
            <w:r w:rsidR="00F030A6">
              <w:rPr>
                <w:noProof/>
                <w:webHidden/>
              </w:rPr>
              <w:t>5</w:t>
            </w:r>
            <w:r w:rsidR="00F030A6">
              <w:rPr>
                <w:noProof/>
                <w:webHidden/>
              </w:rPr>
              <w:fldChar w:fldCharType="end"/>
            </w:r>
          </w:hyperlink>
        </w:p>
        <w:p w14:paraId="1F3112E5" w14:textId="326635DE" w:rsidR="00F030A6" w:rsidRDefault="004229E2">
          <w:pPr>
            <w:pStyle w:val="11"/>
            <w:rPr>
              <w:rFonts w:asciiTheme="minorHAnsi" w:hAnsiTheme="minorHAnsi"/>
              <w:noProof/>
              <w:kern w:val="2"/>
              <w:sz w:val="22"/>
              <w:lang w:eastAsia="ru-RU"/>
              <w14:ligatures w14:val="standardContextual"/>
            </w:rPr>
          </w:pPr>
          <w:hyperlink w:anchor="_Toc138670235" w:history="1">
            <w:r w:rsidR="00F030A6" w:rsidRPr="00AF169A">
              <w:rPr>
                <w:rStyle w:val="af5"/>
                <w:noProof/>
              </w:rPr>
              <w:t>2. ГЕОЛОГИЧЕСКОЕ СТРОЕНИЕ РАЙОНА И УЧАСТКА РАБОТ</w:t>
            </w:r>
            <w:r w:rsidR="00F030A6">
              <w:rPr>
                <w:noProof/>
                <w:webHidden/>
              </w:rPr>
              <w:tab/>
            </w:r>
            <w:r w:rsidR="00F030A6">
              <w:rPr>
                <w:noProof/>
                <w:webHidden/>
              </w:rPr>
              <w:fldChar w:fldCharType="begin"/>
            </w:r>
            <w:r w:rsidR="00F030A6">
              <w:rPr>
                <w:noProof/>
                <w:webHidden/>
              </w:rPr>
              <w:instrText xml:space="preserve"> PAGEREF _Toc138670235 \h </w:instrText>
            </w:r>
            <w:r w:rsidR="00F030A6">
              <w:rPr>
                <w:noProof/>
                <w:webHidden/>
              </w:rPr>
            </w:r>
            <w:r w:rsidR="00F030A6">
              <w:rPr>
                <w:noProof/>
                <w:webHidden/>
              </w:rPr>
              <w:fldChar w:fldCharType="separate"/>
            </w:r>
            <w:r w:rsidR="00F030A6">
              <w:rPr>
                <w:noProof/>
                <w:webHidden/>
              </w:rPr>
              <w:t>9</w:t>
            </w:r>
            <w:r w:rsidR="00F030A6">
              <w:rPr>
                <w:noProof/>
                <w:webHidden/>
              </w:rPr>
              <w:fldChar w:fldCharType="end"/>
            </w:r>
          </w:hyperlink>
        </w:p>
        <w:p w14:paraId="38AEA0F3" w14:textId="0E398A6F" w:rsidR="00F030A6" w:rsidRDefault="004229E2">
          <w:pPr>
            <w:pStyle w:val="23"/>
            <w:rPr>
              <w:rFonts w:asciiTheme="minorHAnsi" w:hAnsiTheme="minorHAnsi"/>
              <w:noProof/>
              <w:kern w:val="2"/>
              <w:sz w:val="22"/>
              <w:lang w:eastAsia="ru-RU"/>
              <w14:ligatures w14:val="standardContextual"/>
            </w:rPr>
          </w:pPr>
          <w:hyperlink w:anchor="_Toc138670236" w:history="1">
            <w:r w:rsidR="00F030A6" w:rsidRPr="00AF169A">
              <w:rPr>
                <w:rStyle w:val="af5"/>
                <w:noProof/>
              </w:rPr>
              <w:t>2.1 Геолого-геофизическая изученность района</w:t>
            </w:r>
            <w:r w:rsidR="00F030A6">
              <w:rPr>
                <w:noProof/>
                <w:webHidden/>
              </w:rPr>
              <w:tab/>
            </w:r>
            <w:r w:rsidR="00F030A6">
              <w:rPr>
                <w:noProof/>
                <w:webHidden/>
              </w:rPr>
              <w:fldChar w:fldCharType="begin"/>
            </w:r>
            <w:r w:rsidR="00F030A6">
              <w:rPr>
                <w:noProof/>
                <w:webHidden/>
              </w:rPr>
              <w:instrText xml:space="preserve"> PAGEREF _Toc138670236 \h </w:instrText>
            </w:r>
            <w:r w:rsidR="00F030A6">
              <w:rPr>
                <w:noProof/>
                <w:webHidden/>
              </w:rPr>
            </w:r>
            <w:r w:rsidR="00F030A6">
              <w:rPr>
                <w:noProof/>
                <w:webHidden/>
              </w:rPr>
              <w:fldChar w:fldCharType="separate"/>
            </w:r>
            <w:r w:rsidR="00F030A6">
              <w:rPr>
                <w:noProof/>
                <w:webHidden/>
              </w:rPr>
              <w:t>9</w:t>
            </w:r>
            <w:r w:rsidR="00F030A6">
              <w:rPr>
                <w:noProof/>
                <w:webHidden/>
              </w:rPr>
              <w:fldChar w:fldCharType="end"/>
            </w:r>
          </w:hyperlink>
        </w:p>
        <w:p w14:paraId="1E61683D" w14:textId="47FED9E5" w:rsidR="00F030A6" w:rsidRDefault="004229E2">
          <w:pPr>
            <w:pStyle w:val="23"/>
            <w:rPr>
              <w:rFonts w:asciiTheme="minorHAnsi" w:hAnsiTheme="minorHAnsi"/>
              <w:noProof/>
              <w:kern w:val="2"/>
              <w:sz w:val="22"/>
              <w:lang w:eastAsia="ru-RU"/>
              <w14:ligatures w14:val="standardContextual"/>
            </w:rPr>
          </w:pPr>
          <w:hyperlink w:anchor="_Toc138670237" w:history="1">
            <w:r w:rsidR="00F030A6" w:rsidRPr="00AF169A">
              <w:rPr>
                <w:rStyle w:val="af5"/>
                <w:noProof/>
              </w:rPr>
              <w:t>2.2 Стратиграфия</w:t>
            </w:r>
            <w:r w:rsidR="00F030A6">
              <w:rPr>
                <w:noProof/>
                <w:webHidden/>
              </w:rPr>
              <w:tab/>
            </w:r>
            <w:r w:rsidR="00F030A6">
              <w:rPr>
                <w:noProof/>
                <w:webHidden/>
              </w:rPr>
              <w:fldChar w:fldCharType="begin"/>
            </w:r>
            <w:r w:rsidR="00F030A6">
              <w:rPr>
                <w:noProof/>
                <w:webHidden/>
              </w:rPr>
              <w:instrText xml:space="preserve"> PAGEREF _Toc138670237 \h </w:instrText>
            </w:r>
            <w:r w:rsidR="00F030A6">
              <w:rPr>
                <w:noProof/>
                <w:webHidden/>
              </w:rPr>
            </w:r>
            <w:r w:rsidR="00F030A6">
              <w:rPr>
                <w:noProof/>
                <w:webHidden/>
              </w:rPr>
              <w:fldChar w:fldCharType="separate"/>
            </w:r>
            <w:r w:rsidR="00F030A6">
              <w:rPr>
                <w:noProof/>
                <w:webHidden/>
              </w:rPr>
              <w:t>11</w:t>
            </w:r>
            <w:r w:rsidR="00F030A6">
              <w:rPr>
                <w:noProof/>
                <w:webHidden/>
              </w:rPr>
              <w:fldChar w:fldCharType="end"/>
            </w:r>
          </w:hyperlink>
        </w:p>
        <w:p w14:paraId="19E8BD76" w14:textId="53433C50" w:rsidR="00F030A6" w:rsidRDefault="004229E2">
          <w:pPr>
            <w:pStyle w:val="23"/>
            <w:rPr>
              <w:rFonts w:asciiTheme="minorHAnsi" w:hAnsiTheme="minorHAnsi"/>
              <w:noProof/>
              <w:kern w:val="2"/>
              <w:sz w:val="22"/>
              <w:lang w:eastAsia="ru-RU"/>
              <w14:ligatures w14:val="standardContextual"/>
            </w:rPr>
          </w:pPr>
          <w:hyperlink w:anchor="_Toc138670238" w:history="1">
            <w:r w:rsidR="00F030A6" w:rsidRPr="00AF169A">
              <w:rPr>
                <w:rStyle w:val="af5"/>
                <w:noProof/>
              </w:rPr>
              <w:t>2.3 Тектоника</w:t>
            </w:r>
            <w:r w:rsidR="00F030A6">
              <w:rPr>
                <w:noProof/>
                <w:webHidden/>
              </w:rPr>
              <w:tab/>
            </w:r>
            <w:r w:rsidR="00F030A6">
              <w:rPr>
                <w:noProof/>
                <w:webHidden/>
              </w:rPr>
              <w:fldChar w:fldCharType="begin"/>
            </w:r>
            <w:r w:rsidR="00F030A6">
              <w:rPr>
                <w:noProof/>
                <w:webHidden/>
              </w:rPr>
              <w:instrText xml:space="preserve"> PAGEREF _Toc138670238 \h </w:instrText>
            </w:r>
            <w:r w:rsidR="00F030A6">
              <w:rPr>
                <w:noProof/>
                <w:webHidden/>
              </w:rPr>
            </w:r>
            <w:r w:rsidR="00F030A6">
              <w:rPr>
                <w:noProof/>
                <w:webHidden/>
              </w:rPr>
              <w:fldChar w:fldCharType="separate"/>
            </w:r>
            <w:r w:rsidR="00F030A6">
              <w:rPr>
                <w:noProof/>
                <w:webHidden/>
              </w:rPr>
              <w:t>18</w:t>
            </w:r>
            <w:r w:rsidR="00F030A6">
              <w:rPr>
                <w:noProof/>
                <w:webHidden/>
              </w:rPr>
              <w:fldChar w:fldCharType="end"/>
            </w:r>
          </w:hyperlink>
        </w:p>
        <w:p w14:paraId="10B90E6B" w14:textId="22A6A7FB" w:rsidR="00F030A6" w:rsidRDefault="004229E2">
          <w:pPr>
            <w:pStyle w:val="23"/>
            <w:rPr>
              <w:rFonts w:asciiTheme="minorHAnsi" w:hAnsiTheme="minorHAnsi"/>
              <w:noProof/>
              <w:kern w:val="2"/>
              <w:sz w:val="22"/>
              <w:lang w:eastAsia="ru-RU"/>
              <w14:ligatures w14:val="standardContextual"/>
            </w:rPr>
          </w:pPr>
          <w:hyperlink w:anchor="_Toc138670239" w:history="1">
            <w:r w:rsidR="00F030A6" w:rsidRPr="00AF169A">
              <w:rPr>
                <w:rStyle w:val="af5"/>
                <w:noProof/>
              </w:rPr>
              <w:t>2.4 Нефтегазоносность</w:t>
            </w:r>
            <w:r w:rsidR="00F030A6">
              <w:rPr>
                <w:noProof/>
                <w:webHidden/>
              </w:rPr>
              <w:tab/>
            </w:r>
            <w:r w:rsidR="00F030A6">
              <w:rPr>
                <w:noProof/>
                <w:webHidden/>
              </w:rPr>
              <w:fldChar w:fldCharType="begin"/>
            </w:r>
            <w:r w:rsidR="00F030A6">
              <w:rPr>
                <w:noProof/>
                <w:webHidden/>
              </w:rPr>
              <w:instrText xml:space="preserve"> PAGEREF _Toc138670239 \h </w:instrText>
            </w:r>
            <w:r w:rsidR="00F030A6">
              <w:rPr>
                <w:noProof/>
                <w:webHidden/>
              </w:rPr>
            </w:r>
            <w:r w:rsidR="00F030A6">
              <w:rPr>
                <w:noProof/>
                <w:webHidden/>
              </w:rPr>
              <w:fldChar w:fldCharType="separate"/>
            </w:r>
            <w:r w:rsidR="00F030A6">
              <w:rPr>
                <w:noProof/>
                <w:webHidden/>
              </w:rPr>
              <w:t>22</w:t>
            </w:r>
            <w:r w:rsidR="00F030A6">
              <w:rPr>
                <w:noProof/>
                <w:webHidden/>
              </w:rPr>
              <w:fldChar w:fldCharType="end"/>
            </w:r>
          </w:hyperlink>
        </w:p>
        <w:p w14:paraId="266ADB57" w14:textId="4582E059" w:rsidR="00F030A6" w:rsidRDefault="004229E2">
          <w:pPr>
            <w:pStyle w:val="23"/>
            <w:rPr>
              <w:rFonts w:asciiTheme="minorHAnsi" w:hAnsiTheme="minorHAnsi"/>
              <w:noProof/>
              <w:kern w:val="2"/>
              <w:sz w:val="22"/>
              <w:lang w:eastAsia="ru-RU"/>
              <w14:ligatures w14:val="standardContextual"/>
            </w:rPr>
          </w:pPr>
          <w:hyperlink w:anchor="_Toc138670240" w:history="1">
            <w:r w:rsidR="00F030A6" w:rsidRPr="00AF169A">
              <w:rPr>
                <w:rStyle w:val="af5"/>
                <w:noProof/>
              </w:rPr>
              <w:t>2.5 Классификация пород-коллекторов</w:t>
            </w:r>
            <w:r w:rsidR="00F030A6">
              <w:rPr>
                <w:noProof/>
                <w:webHidden/>
              </w:rPr>
              <w:tab/>
            </w:r>
            <w:r w:rsidR="00F030A6">
              <w:rPr>
                <w:noProof/>
                <w:webHidden/>
              </w:rPr>
              <w:fldChar w:fldCharType="begin"/>
            </w:r>
            <w:r w:rsidR="00F030A6">
              <w:rPr>
                <w:noProof/>
                <w:webHidden/>
              </w:rPr>
              <w:instrText xml:space="preserve"> PAGEREF _Toc138670240 \h </w:instrText>
            </w:r>
            <w:r w:rsidR="00F030A6">
              <w:rPr>
                <w:noProof/>
                <w:webHidden/>
              </w:rPr>
            </w:r>
            <w:r w:rsidR="00F030A6">
              <w:rPr>
                <w:noProof/>
                <w:webHidden/>
              </w:rPr>
              <w:fldChar w:fldCharType="separate"/>
            </w:r>
            <w:r w:rsidR="00F030A6">
              <w:rPr>
                <w:noProof/>
                <w:webHidden/>
              </w:rPr>
              <w:t>24</w:t>
            </w:r>
            <w:r w:rsidR="00F030A6">
              <w:rPr>
                <w:noProof/>
                <w:webHidden/>
              </w:rPr>
              <w:fldChar w:fldCharType="end"/>
            </w:r>
          </w:hyperlink>
        </w:p>
        <w:p w14:paraId="6C6D627B" w14:textId="6A464F29" w:rsidR="00F030A6" w:rsidRDefault="004229E2">
          <w:pPr>
            <w:pStyle w:val="23"/>
            <w:rPr>
              <w:rFonts w:asciiTheme="minorHAnsi" w:hAnsiTheme="minorHAnsi"/>
              <w:noProof/>
              <w:kern w:val="2"/>
              <w:sz w:val="22"/>
              <w:lang w:eastAsia="ru-RU"/>
              <w14:ligatures w14:val="standardContextual"/>
            </w:rPr>
          </w:pPr>
          <w:hyperlink w:anchor="_Toc138670241" w:history="1">
            <w:r w:rsidR="00F030A6" w:rsidRPr="00AF169A">
              <w:rPr>
                <w:rStyle w:val="af5"/>
                <w:noProof/>
              </w:rPr>
              <w:t>2.6 Гидрогеологическая характеристика месторождения</w:t>
            </w:r>
            <w:r w:rsidR="00F030A6">
              <w:rPr>
                <w:noProof/>
                <w:webHidden/>
              </w:rPr>
              <w:tab/>
            </w:r>
            <w:r w:rsidR="00F030A6">
              <w:rPr>
                <w:noProof/>
                <w:webHidden/>
              </w:rPr>
              <w:fldChar w:fldCharType="begin"/>
            </w:r>
            <w:r w:rsidR="00F030A6">
              <w:rPr>
                <w:noProof/>
                <w:webHidden/>
              </w:rPr>
              <w:instrText xml:space="preserve"> PAGEREF _Toc138670241 \h </w:instrText>
            </w:r>
            <w:r w:rsidR="00F030A6">
              <w:rPr>
                <w:noProof/>
                <w:webHidden/>
              </w:rPr>
            </w:r>
            <w:r w:rsidR="00F030A6">
              <w:rPr>
                <w:noProof/>
                <w:webHidden/>
              </w:rPr>
              <w:fldChar w:fldCharType="separate"/>
            </w:r>
            <w:r w:rsidR="00F030A6">
              <w:rPr>
                <w:noProof/>
                <w:webHidden/>
              </w:rPr>
              <w:t>30</w:t>
            </w:r>
            <w:r w:rsidR="00F030A6">
              <w:rPr>
                <w:noProof/>
                <w:webHidden/>
              </w:rPr>
              <w:fldChar w:fldCharType="end"/>
            </w:r>
          </w:hyperlink>
        </w:p>
        <w:p w14:paraId="3B680CA2" w14:textId="5460631D" w:rsidR="00F030A6" w:rsidRDefault="004229E2">
          <w:pPr>
            <w:pStyle w:val="11"/>
            <w:rPr>
              <w:rFonts w:asciiTheme="minorHAnsi" w:hAnsiTheme="minorHAnsi"/>
              <w:noProof/>
              <w:kern w:val="2"/>
              <w:sz w:val="22"/>
              <w:lang w:eastAsia="ru-RU"/>
              <w14:ligatures w14:val="standardContextual"/>
            </w:rPr>
          </w:pPr>
          <w:hyperlink w:anchor="_Toc138670242" w:history="1">
            <w:r w:rsidR="00F030A6" w:rsidRPr="00AF169A">
              <w:rPr>
                <w:rStyle w:val="af5"/>
                <w:noProof/>
              </w:rPr>
              <w:t>3. ГЕОЛОГО-ТЕХНОЛОГИЧЕСКИЕ ИССЛЕДОВАНИЯ (ГТИ) ПРИ БУРЕНИИ СКВАЖИН</w:t>
            </w:r>
            <w:r w:rsidR="00F030A6">
              <w:rPr>
                <w:noProof/>
                <w:webHidden/>
              </w:rPr>
              <w:tab/>
            </w:r>
            <w:r w:rsidR="00F030A6">
              <w:rPr>
                <w:noProof/>
                <w:webHidden/>
              </w:rPr>
              <w:fldChar w:fldCharType="begin"/>
            </w:r>
            <w:r w:rsidR="00F030A6">
              <w:rPr>
                <w:noProof/>
                <w:webHidden/>
              </w:rPr>
              <w:instrText xml:space="preserve"> PAGEREF _Toc138670242 \h </w:instrText>
            </w:r>
            <w:r w:rsidR="00F030A6">
              <w:rPr>
                <w:noProof/>
                <w:webHidden/>
              </w:rPr>
            </w:r>
            <w:r w:rsidR="00F030A6">
              <w:rPr>
                <w:noProof/>
                <w:webHidden/>
              </w:rPr>
              <w:fldChar w:fldCharType="separate"/>
            </w:r>
            <w:r w:rsidR="00F030A6">
              <w:rPr>
                <w:noProof/>
                <w:webHidden/>
              </w:rPr>
              <w:t>34</w:t>
            </w:r>
            <w:r w:rsidR="00F030A6">
              <w:rPr>
                <w:noProof/>
                <w:webHidden/>
              </w:rPr>
              <w:fldChar w:fldCharType="end"/>
            </w:r>
          </w:hyperlink>
        </w:p>
        <w:p w14:paraId="21B977BF" w14:textId="4FF57855" w:rsidR="00F030A6" w:rsidRDefault="004229E2">
          <w:pPr>
            <w:pStyle w:val="23"/>
            <w:rPr>
              <w:rFonts w:asciiTheme="minorHAnsi" w:hAnsiTheme="minorHAnsi"/>
              <w:noProof/>
              <w:kern w:val="2"/>
              <w:sz w:val="22"/>
              <w:lang w:eastAsia="ru-RU"/>
              <w14:ligatures w14:val="standardContextual"/>
            </w:rPr>
          </w:pPr>
          <w:hyperlink w:anchor="_Toc138670243" w:history="1">
            <w:r w:rsidR="00F030A6" w:rsidRPr="00AF169A">
              <w:rPr>
                <w:rStyle w:val="af5"/>
                <w:noProof/>
              </w:rPr>
              <w:t>3.1 Основные задачи ГТИ</w:t>
            </w:r>
            <w:r w:rsidR="00F030A6">
              <w:rPr>
                <w:noProof/>
                <w:webHidden/>
              </w:rPr>
              <w:tab/>
            </w:r>
            <w:r w:rsidR="00F030A6">
              <w:rPr>
                <w:noProof/>
                <w:webHidden/>
              </w:rPr>
              <w:fldChar w:fldCharType="begin"/>
            </w:r>
            <w:r w:rsidR="00F030A6">
              <w:rPr>
                <w:noProof/>
                <w:webHidden/>
              </w:rPr>
              <w:instrText xml:space="preserve"> PAGEREF _Toc138670243 \h </w:instrText>
            </w:r>
            <w:r w:rsidR="00F030A6">
              <w:rPr>
                <w:noProof/>
                <w:webHidden/>
              </w:rPr>
            </w:r>
            <w:r w:rsidR="00F030A6">
              <w:rPr>
                <w:noProof/>
                <w:webHidden/>
              </w:rPr>
              <w:fldChar w:fldCharType="separate"/>
            </w:r>
            <w:r w:rsidR="00F030A6">
              <w:rPr>
                <w:noProof/>
                <w:webHidden/>
              </w:rPr>
              <w:t>34</w:t>
            </w:r>
            <w:r w:rsidR="00F030A6">
              <w:rPr>
                <w:noProof/>
                <w:webHidden/>
              </w:rPr>
              <w:fldChar w:fldCharType="end"/>
            </w:r>
          </w:hyperlink>
        </w:p>
        <w:p w14:paraId="6333AC82" w14:textId="147AF9B2" w:rsidR="00F030A6" w:rsidRDefault="004229E2">
          <w:pPr>
            <w:pStyle w:val="23"/>
            <w:rPr>
              <w:rFonts w:asciiTheme="minorHAnsi" w:hAnsiTheme="minorHAnsi"/>
              <w:noProof/>
              <w:kern w:val="2"/>
              <w:sz w:val="22"/>
              <w:lang w:eastAsia="ru-RU"/>
              <w14:ligatures w14:val="standardContextual"/>
            </w:rPr>
          </w:pPr>
          <w:hyperlink w:anchor="_Toc138670244" w:history="1">
            <w:r w:rsidR="00F030A6" w:rsidRPr="00AF169A">
              <w:rPr>
                <w:rStyle w:val="af5"/>
                <w:noProof/>
              </w:rPr>
              <w:t>3.2 Конструкция скважины и особенности бурения</w:t>
            </w:r>
            <w:r w:rsidR="00F030A6">
              <w:rPr>
                <w:noProof/>
                <w:webHidden/>
              </w:rPr>
              <w:tab/>
            </w:r>
            <w:r w:rsidR="00F030A6">
              <w:rPr>
                <w:noProof/>
                <w:webHidden/>
              </w:rPr>
              <w:fldChar w:fldCharType="begin"/>
            </w:r>
            <w:r w:rsidR="00F030A6">
              <w:rPr>
                <w:noProof/>
                <w:webHidden/>
              </w:rPr>
              <w:instrText xml:space="preserve"> PAGEREF _Toc138670244 \h </w:instrText>
            </w:r>
            <w:r w:rsidR="00F030A6">
              <w:rPr>
                <w:noProof/>
                <w:webHidden/>
              </w:rPr>
            </w:r>
            <w:r w:rsidR="00F030A6">
              <w:rPr>
                <w:noProof/>
                <w:webHidden/>
              </w:rPr>
              <w:fldChar w:fldCharType="separate"/>
            </w:r>
            <w:r w:rsidR="00F030A6">
              <w:rPr>
                <w:noProof/>
                <w:webHidden/>
              </w:rPr>
              <w:t>36</w:t>
            </w:r>
            <w:r w:rsidR="00F030A6">
              <w:rPr>
                <w:noProof/>
                <w:webHidden/>
              </w:rPr>
              <w:fldChar w:fldCharType="end"/>
            </w:r>
          </w:hyperlink>
        </w:p>
        <w:p w14:paraId="506DD410" w14:textId="7F5C14D2" w:rsidR="00F030A6" w:rsidRDefault="004229E2">
          <w:pPr>
            <w:pStyle w:val="11"/>
            <w:rPr>
              <w:rFonts w:asciiTheme="minorHAnsi" w:hAnsiTheme="minorHAnsi"/>
              <w:noProof/>
              <w:kern w:val="2"/>
              <w:sz w:val="22"/>
              <w:lang w:eastAsia="ru-RU"/>
              <w14:ligatures w14:val="standardContextual"/>
            </w:rPr>
          </w:pPr>
          <w:hyperlink w:anchor="_Toc138670245" w:history="1">
            <w:r w:rsidR="00F030A6" w:rsidRPr="00AF169A">
              <w:rPr>
                <w:rStyle w:val="af5"/>
                <w:noProof/>
              </w:rPr>
              <w:t>4. СПЕЦИАЛЬНАЯ ЧАСТЬ</w:t>
            </w:r>
            <w:r w:rsidR="00F030A6">
              <w:rPr>
                <w:noProof/>
                <w:webHidden/>
              </w:rPr>
              <w:tab/>
            </w:r>
            <w:r w:rsidR="00F030A6">
              <w:rPr>
                <w:noProof/>
                <w:webHidden/>
              </w:rPr>
              <w:fldChar w:fldCharType="begin"/>
            </w:r>
            <w:r w:rsidR="00F030A6">
              <w:rPr>
                <w:noProof/>
                <w:webHidden/>
              </w:rPr>
              <w:instrText xml:space="preserve"> PAGEREF _Toc138670245 \h </w:instrText>
            </w:r>
            <w:r w:rsidR="00F030A6">
              <w:rPr>
                <w:noProof/>
                <w:webHidden/>
              </w:rPr>
            </w:r>
            <w:r w:rsidR="00F030A6">
              <w:rPr>
                <w:noProof/>
                <w:webHidden/>
              </w:rPr>
              <w:fldChar w:fldCharType="separate"/>
            </w:r>
            <w:r w:rsidR="00F030A6">
              <w:rPr>
                <w:noProof/>
                <w:webHidden/>
              </w:rPr>
              <w:t>49</w:t>
            </w:r>
            <w:r w:rsidR="00F030A6">
              <w:rPr>
                <w:noProof/>
                <w:webHidden/>
              </w:rPr>
              <w:fldChar w:fldCharType="end"/>
            </w:r>
          </w:hyperlink>
        </w:p>
        <w:p w14:paraId="206D45AD" w14:textId="083E01FD" w:rsidR="00F030A6" w:rsidRDefault="004229E2">
          <w:pPr>
            <w:pStyle w:val="23"/>
            <w:rPr>
              <w:rFonts w:asciiTheme="minorHAnsi" w:hAnsiTheme="minorHAnsi"/>
              <w:noProof/>
              <w:kern w:val="2"/>
              <w:sz w:val="22"/>
              <w:lang w:eastAsia="ru-RU"/>
              <w14:ligatures w14:val="standardContextual"/>
            </w:rPr>
          </w:pPr>
          <w:hyperlink w:anchor="_Toc138670246" w:history="1">
            <w:r w:rsidR="00F030A6" w:rsidRPr="00AF169A">
              <w:rPr>
                <w:rStyle w:val="af5"/>
                <w:noProof/>
              </w:rPr>
              <w:t>4.1 Литолого-стратиграфическое расчленение разреза</w:t>
            </w:r>
            <w:r w:rsidR="00F030A6">
              <w:rPr>
                <w:noProof/>
                <w:webHidden/>
              </w:rPr>
              <w:tab/>
            </w:r>
            <w:r w:rsidR="00F030A6">
              <w:rPr>
                <w:noProof/>
                <w:webHidden/>
              </w:rPr>
              <w:fldChar w:fldCharType="begin"/>
            </w:r>
            <w:r w:rsidR="00F030A6">
              <w:rPr>
                <w:noProof/>
                <w:webHidden/>
              </w:rPr>
              <w:instrText xml:space="preserve"> PAGEREF _Toc138670246 \h </w:instrText>
            </w:r>
            <w:r w:rsidR="00F030A6">
              <w:rPr>
                <w:noProof/>
                <w:webHidden/>
              </w:rPr>
            </w:r>
            <w:r w:rsidR="00F030A6">
              <w:rPr>
                <w:noProof/>
                <w:webHidden/>
              </w:rPr>
              <w:fldChar w:fldCharType="separate"/>
            </w:r>
            <w:r w:rsidR="00F030A6">
              <w:rPr>
                <w:noProof/>
                <w:webHidden/>
              </w:rPr>
              <w:t>49</w:t>
            </w:r>
            <w:r w:rsidR="00F030A6">
              <w:rPr>
                <w:noProof/>
                <w:webHidden/>
              </w:rPr>
              <w:fldChar w:fldCharType="end"/>
            </w:r>
          </w:hyperlink>
        </w:p>
        <w:p w14:paraId="1B16CBDA" w14:textId="1AB7CBEB" w:rsidR="00F030A6" w:rsidRDefault="004229E2">
          <w:pPr>
            <w:pStyle w:val="23"/>
            <w:rPr>
              <w:rFonts w:asciiTheme="minorHAnsi" w:hAnsiTheme="minorHAnsi"/>
              <w:noProof/>
              <w:kern w:val="2"/>
              <w:sz w:val="22"/>
              <w:lang w:eastAsia="ru-RU"/>
              <w14:ligatures w14:val="standardContextual"/>
            </w:rPr>
          </w:pPr>
          <w:hyperlink w:anchor="_Toc138670247" w:history="1">
            <w:r w:rsidR="00F030A6" w:rsidRPr="00AF169A">
              <w:rPr>
                <w:rStyle w:val="af5"/>
                <w:rFonts w:eastAsia="Times New Roman"/>
                <w:noProof/>
                <w:lang w:val="en-US" w:eastAsia="ru-RU"/>
              </w:rPr>
              <w:t>4</w:t>
            </w:r>
            <w:r w:rsidR="00F030A6" w:rsidRPr="00AF169A">
              <w:rPr>
                <w:rStyle w:val="af5"/>
                <w:rFonts w:eastAsia="Times New Roman"/>
                <w:noProof/>
                <w:lang w:eastAsia="ru-RU"/>
              </w:rPr>
              <w:t>.2 Люминесцентно-битуминологический анализ (ЛБА)</w:t>
            </w:r>
            <w:r w:rsidR="00F030A6">
              <w:rPr>
                <w:noProof/>
                <w:webHidden/>
              </w:rPr>
              <w:tab/>
            </w:r>
            <w:r w:rsidR="00F030A6">
              <w:rPr>
                <w:noProof/>
                <w:webHidden/>
              </w:rPr>
              <w:fldChar w:fldCharType="begin"/>
            </w:r>
            <w:r w:rsidR="00F030A6">
              <w:rPr>
                <w:noProof/>
                <w:webHidden/>
              </w:rPr>
              <w:instrText xml:space="preserve"> PAGEREF _Toc138670247 \h </w:instrText>
            </w:r>
            <w:r w:rsidR="00F030A6">
              <w:rPr>
                <w:noProof/>
                <w:webHidden/>
              </w:rPr>
            </w:r>
            <w:r w:rsidR="00F030A6">
              <w:rPr>
                <w:noProof/>
                <w:webHidden/>
              </w:rPr>
              <w:fldChar w:fldCharType="separate"/>
            </w:r>
            <w:r w:rsidR="00F030A6">
              <w:rPr>
                <w:noProof/>
                <w:webHidden/>
              </w:rPr>
              <w:t>54</w:t>
            </w:r>
            <w:r w:rsidR="00F030A6">
              <w:rPr>
                <w:noProof/>
                <w:webHidden/>
              </w:rPr>
              <w:fldChar w:fldCharType="end"/>
            </w:r>
          </w:hyperlink>
        </w:p>
        <w:p w14:paraId="5497210B" w14:textId="76DF03A8" w:rsidR="00F030A6" w:rsidRDefault="004229E2">
          <w:pPr>
            <w:pStyle w:val="23"/>
            <w:rPr>
              <w:rFonts w:asciiTheme="minorHAnsi" w:hAnsiTheme="minorHAnsi"/>
              <w:noProof/>
              <w:kern w:val="2"/>
              <w:sz w:val="22"/>
              <w:lang w:eastAsia="ru-RU"/>
              <w14:ligatures w14:val="standardContextual"/>
            </w:rPr>
          </w:pPr>
          <w:hyperlink w:anchor="_Toc138670248" w:history="1">
            <w:r w:rsidR="00F030A6" w:rsidRPr="00AF169A">
              <w:rPr>
                <w:rStyle w:val="af5"/>
                <w:noProof/>
              </w:rPr>
              <w:t>4.3 Технико-экономические показатели (ТЭП)</w:t>
            </w:r>
            <w:r w:rsidR="00F030A6">
              <w:rPr>
                <w:noProof/>
                <w:webHidden/>
              </w:rPr>
              <w:tab/>
            </w:r>
            <w:r w:rsidR="00F030A6">
              <w:rPr>
                <w:noProof/>
                <w:webHidden/>
              </w:rPr>
              <w:fldChar w:fldCharType="begin"/>
            </w:r>
            <w:r w:rsidR="00F030A6">
              <w:rPr>
                <w:noProof/>
                <w:webHidden/>
              </w:rPr>
              <w:instrText xml:space="preserve"> PAGEREF _Toc138670248 \h </w:instrText>
            </w:r>
            <w:r w:rsidR="00F030A6">
              <w:rPr>
                <w:noProof/>
                <w:webHidden/>
              </w:rPr>
            </w:r>
            <w:r w:rsidR="00F030A6">
              <w:rPr>
                <w:noProof/>
                <w:webHidden/>
              </w:rPr>
              <w:fldChar w:fldCharType="separate"/>
            </w:r>
            <w:r w:rsidR="00F030A6">
              <w:rPr>
                <w:noProof/>
                <w:webHidden/>
              </w:rPr>
              <w:t>62</w:t>
            </w:r>
            <w:r w:rsidR="00F030A6">
              <w:rPr>
                <w:noProof/>
                <w:webHidden/>
              </w:rPr>
              <w:fldChar w:fldCharType="end"/>
            </w:r>
          </w:hyperlink>
        </w:p>
        <w:p w14:paraId="44DB7B56" w14:textId="20CC8EB3" w:rsidR="00F030A6" w:rsidRDefault="004229E2">
          <w:pPr>
            <w:pStyle w:val="11"/>
            <w:tabs>
              <w:tab w:val="left" w:pos="1320"/>
            </w:tabs>
            <w:rPr>
              <w:rFonts w:asciiTheme="minorHAnsi" w:hAnsiTheme="minorHAnsi"/>
              <w:noProof/>
              <w:kern w:val="2"/>
              <w:sz w:val="22"/>
              <w:lang w:eastAsia="ru-RU"/>
              <w14:ligatures w14:val="standardContextual"/>
            </w:rPr>
          </w:pPr>
          <w:hyperlink w:anchor="_Toc138670249" w:history="1">
            <w:r w:rsidR="00F030A6" w:rsidRPr="00AF169A">
              <w:rPr>
                <w:rStyle w:val="af5"/>
                <w:noProof/>
              </w:rPr>
              <w:t>5.</w:t>
            </w:r>
            <w:r w:rsidR="00F030A6">
              <w:rPr>
                <w:rFonts w:asciiTheme="minorHAnsi" w:hAnsiTheme="minorHAnsi"/>
                <w:noProof/>
                <w:kern w:val="2"/>
                <w:sz w:val="22"/>
                <w:lang w:eastAsia="ru-RU"/>
                <w14:ligatures w14:val="standardContextual"/>
              </w:rPr>
              <w:tab/>
            </w:r>
            <w:r w:rsidR="00F030A6" w:rsidRPr="00AF169A">
              <w:rPr>
                <w:rStyle w:val="af5"/>
                <w:noProof/>
              </w:rPr>
              <w:t>ПРОИЗВОДСТВЕННО-ТЕХНИЧЕСКАЯ ЧАСТЬ</w:t>
            </w:r>
            <w:r w:rsidR="00F030A6">
              <w:rPr>
                <w:noProof/>
                <w:webHidden/>
              </w:rPr>
              <w:tab/>
            </w:r>
            <w:r w:rsidR="00F030A6">
              <w:rPr>
                <w:noProof/>
                <w:webHidden/>
              </w:rPr>
              <w:fldChar w:fldCharType="begin"/>
            </w:r>
            <w:r w:rsidR="00F030A6">
              <w:rPr>
                <w:noProof/>
                <w:webHidden/>
              </w:rPr>
              <w:instrText xml:space="preserve"> PAGEREF _Toc138670249 \h </w:instrText>
            </w:r>
            <w:r w:rsidR="00F030A6">
              <w:rPr>
                <w:noProof/>
                <w:webHidden/>
              </w:rPr>
            </w:r>
            <w:r w:rsidR="00F030A6">
              <w:rPr>
                <w:noProof/>
                <w:webHidden/>
              </w:rPr>
              <w:fldChar w:fldCharType="separate"/>
            </w:r>
            <w:r w:rsidR="00F030A6">
              <w:rPr>
                <w:noProof/>
                <w:webHidden/>
              </w:rPr>
              <w:t>67</w:t>
            </w:r>
            <w:r w:rsidR="00F030A6">
              <w:rPr>
                <w:noProof/>
                <w:webHidden/>
              </w:rPr>
              <w:fldChar w:fldCharType="end"/>
            </w:r>
          </w:hyperlink>
        </w:p>
        <w:p w14:paraId="33177200" w14:textId="7C519D14" w:rsidR="00F030A6" w:rsidRDefault="004229E2">
          <w:pPr>
            <w:pStyle w:val="11"/>
            <w:rPr>
              <w:rFonts w:asciiTheme="minorHAnsi" w:hAnsiTheme="minorHAnsi"/>
              <w:noProof/>
              <w:kern w:val="2"/>
              <w:sz w:val="22"/>
              <w:lang w:eastAsia="ru-RU"/>
              <w14:ligatures w14:val="standardContextual"/>
            </w:rPr>
          </w:pPr>
          <w:hyperlink w:anchor="_Toc138670250" w:history="1">
            <w:r w:rsidR="00F030A6" w:rsidRPr="00AF169A">
              <w:rPr>
                <w:rStyle w:val="af5"/>
                <w:noProof/>
              </w:rPr>
              <w:t>6. ОБЕСПЕЧЕНИЕ БЕЗОПАСНОСТИ ЖИЗНЕДЕЯТЕЛЬНОСТИ И ОХРАНА ОКРУЖАЮЩЕЙ СРЕДЫ</w:t>
            </w:r>
            <w:r w:rsidR="00F030A6">
              <w:rPr>
                <w:noProof/>
                <w:webHidden/>
              </w:rPr>
              <w:tab/>
            </w:r>
            <w:r w:rsidR="00F030A6">
              <w:rPr>
                <w:noProof/>
                <w:webHidden/>
              </w:rPr>
              <w:fldChar w:fldCharType="begin"/>
            </w:r>
            <w:r w:rsidR="00F030A6">
              <w:rPr>
                <w:noProof/>
                <w:webHidden/>
              </w:rPr>
              <w:instrText xml:space="preserve"> PAGEREF _Toc138670250 \h </w:instrText>
            </w:r>
            <w:r w:rsidR="00F030A6">
              <w:rPr>
                <w:noProof/>
                <w:webHidden/>
              </w:rPr>
            </w:r>
            <w:r w:rsidR="00F030A6">
              <w:rPr>
                <w:noProof/>
                <w:webHidden/>
              </w:rPr>
              <w:fldChar w:fldCharType="separate"/>
            </w:r>
            <w:r w:rsidR="00F030A6">
              <w:rPr>
                <w:noProof/>
                <w:webHidden/>
              </w:rPr>
              <w:t>74</w:t>
            </w:r>
            <w:r w:rsidR="00F030A6">
              <w:rPr>
                <w:noProof/>
                <w:webHidden/>
              </w:rPr>
              <w:fldChar w:fldCharType="end"/>
            </w:r>
          </w:hyperlink>
        </w:p>
        <w:p w14:paraId="257D4916" w14:textId="68BB8752" w:rsidR="00F030A6" w:rsidRDefault="004229E2">
          <w:pPr>
            <w:pStyle w:val="23"/>
            <w:rPr>
              <w:rFonts w:asciiTheme="minorHAnsi" w:hAnsiTheme="minorHAnsi"/>
              <w:noProof/>
              <w:kern w:val="2"/>
              <w:sz w:val="22"/>
              <w:lang w:eastAsia="ru-RU"/>
              <w14:ligatures w14:val="standardContextual"/>
            </w:rPr>
          </w:pPr>
          <w:hyperlink w:anchor="_Toc138670251" w:history="1">
            <w:r w:rsidR="00F030A6" w:rsidRPr="00AF169A">
              <w:rPr>
                <w:rStyle w:val="af5"/>
                <w:noProof/>
              </w:rPr>
              <w:t>6.1 Безопасность жизнедеятельности</w:t>
            </w:r>
            <w:r w:rsidR="00F030A6">
              <w:rPr>
                <w:noProof/>
                <w:webHidden/>
              </w:rPr>
              <w:tab/>
            </w:r>
            <w:r w:rsidR="00F030A6">
              <w:rPr>
                <w:noProof/>
                <w:webHidden/>
              </w:rPr>
              <w:fldChar w:fldCharType="begin"/>
            </w:r>
            <w:r w:rsidR="00F030A6">
              <w:rPr>
                <w:noProof/>
                <w:webHidden/>
              </w:rPr>
              <w:instrText xml:space="preserve"> PAGEREF _Toc138670251 \h </w:instrText>
            </w:r>
            <w:r w:rsidR="00F030A6">
              <w:rPr>
                <w:noProof/>
                <w:webHidden/>
              </w:rPr>
            </w:r>
            <w:r w:rsidR="00F030A6">
              <w:rPr>
                <w:noProof/>
                <w:webHidden/>
              </w:rPr>
              <w:fldChar w:fldCharType="separate"/>
            </w:r>
            <w:r w:rsidR="00F030A6">
              <w:rPr>
                <w:noProof/>
                <w:webHidden/>
              </w:rPr>
              <w:t>74</w:t>
            </w:r>
            <w:r w:rsidR="00F030A6">
              <w:rPr>
                <w:noProof/>
                <w:webHidden/>
              </w:rPr>
              <w:fldChar w:fldCharType="end"/>
            </w:r>
          </w:hyperlink>
        </w:p>
        <w:p w14:paraId="526997B9" w14:textId="72E257B2" w:rsidR="00F030A6" w:rsidRDefault="004229E2">
          <w:pPr>
            <w:pStyle w:val="23"/>
            <w:rPr>
              <w:rFonts w:asciiTheme="minorHAnsi" w:hAnsiTheme="minorHAnsi"/>
              <w:noProof/>
              <w:kern w:val="2"/>
              <w:sz w:val="22"/>
              <w:lang w:eastAsia="ru-RU"/>
              <w14:ligatures w14:val="standardContextual"/>
            </w:rPr>
          </w:pPr>
          <w:hyperlink w:anchor="_Toc138670252" w:history="1">
            <w:r w:rsidR="00F030A6" w:rsidRPr="00AF169A">
              <w:rPr>
                <w:rStyle w:val="af5"/>
                <w:rFonts w:cs="Times New Roman"/>
                <w:noProof/>
              </w:rPr>
              <w:t>6.2 Охрана окружающей среды</w:t>
            </w:r>
            <w:r w:rsidR="00F030A6">
              <w:rPr>
                <w:noProof/>
                <w:webHidden/>
              </w:rPr>
              <w:tab/>
            </w:r>
            <w:r w:rsidR="00F030A6">
              <w:rPr>
                <w:noProof/>
                <w:webHidden/>
              </w:rPr>
              <w:fldChar w:fldCharType="begin"/>
            </w:r>
            <w:r w:rsidR="00F030A6">
              <w:rPr>
                <w:noProof/>
                <w:webHidden/>
              </w:rPr>
              <w:instrText xml:space="preserve"> PAGEREF _Toc138670252 \h </w:instrText>
            </w:r>
            <w:r w:rsidR="00F030A6">
              <w:rPr>
                <w:noProof/>
                <w:webHidden/>
              </w:rPr>
            </w:r>
            <w:r w:rsidR="00F030A6">
              <w:rPr>
                <w:noProof/>
                <w:webHidden/>
              </w:rPr>
              <w:fldChar w:fldCharType="separate"/>
            </w:r>
            <w:r w:rsidR="00F030A6">
              <w:rPr>
                <w:noProof/>
                <w:webHidden/>
              </w:rPr>
              <w:t>75</w:t>
            </w:r>
            <w:r w:rsidR="00F030A6">
              <w:rPr>
                <w:noProof/>
                <w:webHidden/>
              </w:rPr>
              <w:fldChar w:fldCharType="end"/>
            </w:r>
          </w:hyperlink>
        </w:p>
        <w:p w14:paraId="37EE8008" w14:textId="512889F7" w:rsidR="00F030A6" w:rsidRDefault="004229E2">
          <w:pPr>
            <w:pStyle w:val="11"/>
            <w:rPr>
              <w:rFonts w:asciiTheme="minorHAnsi" w:hAnsiTheme="minorHAnsi"/>
              <w:noProof/>
              <w:kern w:val="2"/>
              <w:sz w:val="22"/>
              <w:lang w:eastAsia="ru-RU"/>
              <w14:ligatures w14:val="standardContextual"/>
            </w:rPr>
          </w:pPr>
          <w:hyperlink w:anchor="_Toc138670253" w:history="1">
            <w:r w:rsidR="00F030A6" w:rsidRPr="00AF169A">
              <w:rPr>
                <w:rStyle w:val="af5"/>
                <w:rFonts w:eastAsia="Times New Roman"/>
                <w:noProof/>
                <w:lang w:eastAsia="ru-RU"/>
              </w:rPr>
              <w:t>ЗАКЛЮЧЕНИЕ</w:t>
            </w:r>
            <w:r w:rsidR="00F030A6">
              <w:rPr>
                <w:noProof/>
                <w:webHidden/>
              </w:rPr>
              <w:tab/>
            </w:r>
            <w:r w:rsidR="00F030A6">
              <w:rPr>
                <w:noProof/>
                <w:webHidden/>
              </w:rPr>
              <w:fldChar w:fldCharType="begin"/>
            </w:r>
            <w:r w:rsidR="00F030A6">
              <w:rPr>
                <w:noProof/>
                <w:webHidden/>
              </w:rPr>
              <w:instrText xml:space="preserve"> PAGEREF _Toc138670253 \h </w:instrText>
            </w:r>
            <w:r w:rsidR="00F030A6">
              <w:rPr>
                <w:noProof/>
                <w:webHidden/>
              </w:rPr>
            </w:r>
            <w:r w:rsidR="00F030A6">
              <w:rPr>
                <w:noProof/>
                <w:webHidden/>
              </w:rPr>
              <w:fldChar w:fldCharType="separate"/>
            </w:r>
            <w:r w:rsidR="00F030A6">
              <w:rPr>
                <w:noProof/>
                <w:webHidden/>
              </w:rPr>
              <w:t>79</w:t>
            </w:r>
            <w:r w:rsidR="00F030A6">
              <w:rPr>
                <w:noProof/>
                <w:webHidden/>
              </w:rPr>
              <w:fldChar w:fldCharType="end"/>
            </w:r>
          </w:hyperlink>
        </w:p>
        <w:p w14:paraId="53B274FE" w14:textId="57DA8840" w:rsidR="00F030A6" w:rsidRDefault="004229E2">
          <w:pPr>
            <w:pStyle w:val="11"/>
            <w:rPr>
              <w:rFonts w:asciiTheme="minorHAnsi" w:hAnsiTheme="minorHAnsi"/>
              <w:noProof/>
              <w:kern w:val="2"/>
              <w:sz w:val="22"/>
              <w:lang w:eastAsia="ru-RU"/>
              <w14:ligatures w14:val="standardContextual"/>
            </w:rPr>
          </w:pPr>
          <w:hyperlink w:anchor="_Toc138670254" w:history="1">
            <w:r w:rsidR="00F030A6" w:rsidRPr="00AF169A">
              <w:rPr>
                <w:rStyle w:val="af5"/>
                <w:noProof/>
              </w:rPr>
              <w:t>СПИСОК ИСПОЛЬЗУЕМОЙ ЛИТЕРАТУРЫ</w:t>
            </w:r>
            <w:r w:rsidR="00F030A6">
              <w:rPr>
                <w:noProof/>
                <w:webHidden/>
              </w:rPr>
              <w:tab/>
            </w:r>
            <w:r w:rsidR="00F030A6">
              <w:rPr>
                <w:noProof/>
                <w:webHidden/>
              </w:rPr>
              <w:fldChar w:fldCharType="begin"/>
            </w:r>
            <w:r w:rsidR="00F030A6">
              <w:rPr>
                <w:noProof/>
                <w:webHidden/>
              </w:rPr>
              <w:instrText xml:space="preserve"> PAGEREF _Toc138670254 \h </w:instrText>
            </w:r>
            <w:r w:rsidR="00F030A6">
              <w:rPr>
                <w:noProof/>
                <w:webHidden/>
              </w:rPr>
            </w:r>
            <w:r w:rsidR="00F030A6">
              <w:rPr>
                <w:noProof/>
                <w:webHidden/>
              </w:rPr>
              <w:fldChar w:fldCharType="separate"/>
            </w:r>
            <w:r w:rsidR="00F030A6">
              <w:rPr>
                <w:noProof/>
                <w:webHidden/>
              </w:rPr>
              <w:t>80</w:t>
            </w:r>
            <w:r w:rsidR="00F030A6">
              <w:rPr>
                <w:noProof/>
                <w:webHidden/>
              </w:rPr>
              <w:fldChar w:fldCharType="end"/>
            </w:r>
          </w:hyperlink>
        </w:p>
        <w:p w14:paraId="4EBD68B1" w14:textId="003F160F" w:rsidR="00314DC0" w:rsidRDefault="00D738CE" w:rsidP="00314DC0">
          <w:pPr>
            <w:ind w:firstLine="0"/>
            <w:rPr>
              <w:bCs/>
            </w:rPr>
          </w:pPr>
          <w:r w:rsidRPr="00F175D6">
            <w:rPr>
              <w:b/>
              <w:bCs/>
              <w:color w:val="000000" w:themeColor="text1"/>
            </w:rPr>
            <w:fldChar w:fldCharType="end"/>
          </w:r>
        </w:p>
      </w:sdtContent>
    </w:sdt>
    <w:p w14:paraId="7671DCF8" w14:textId="5574F5CE" w:rsidR="00A74CC6" w:rsidRPr="00F175D6" w:rsidRDefault="003255AB" w:rsidP="00B347C7">
      <w:pPr>
        <w:pStyle w:val="1"/>
        <w:spacing w:after="120"/>
        <w:contextualSpacing/>
        <w:rPr>
          <w:rFonts w:cs="Times New Roman"/>
          <w:b w:val="0"/>
          <w:bCs/>
          <w:szCs w:val="28"/>
        </w:rPr>
      </w:pPr>
      <w:bookmarkStart w:id="0" w:name="_Toc138670233"/>
      <w:r w:rsidRPr="00F175D6">
        <w:rPr>
          <w:rFonts w:cs="Times New Roman"/>
          <w:bCs/>
          <w:szCs w:val="28"/>
        </w:rPr>
        <w:lastRenderedPageBreak/>
        <w:t>ВВЕДЕНИЕ</w:t>
      </w:r>
      <w:bookmarkEnd w:id="0"/>
    </w:p>
    <w:p w14:paraId="51313AD5" w14:textId="24DC7D02" w:rsidR="00437EEF" w:rsidRPr="00F175D6" w:rsidRDefault="00437EEF" w:rsidP="00AC0F0D">
      <w:pPr>
        <w:shd w:val="clear" w:color="auto" w:fill="FFFFFF"/>
        <w:rPr>
          <w:rFonts w:eastAsia="Times New Roman" w:cs="Times New Roman"/>
          <w:color w:val="000000" w:themeColor="text1"/>
          <w:szCs w:val="28"/>
          <w:lang w:eastAsia="ru-RU"/>
        </w:rPr>
      </w:pPr>
      <w:r w:rsidRPr="00F175D6">
        <w:rPr>
          <w:rFonts w:eastAsia="Times New Roman" w:cs="Times New Roman"/>
          <w:color w:val="000000" w:themeColor="text1"/>
          <w:szCs w:val="28"/>
          <w:lang w:eastAsia="ru-RU"/>
        </w:rPr>
        <w:t xml:space="preserve">Информационное обеспечения процесса бурения нефтяных и газовых скважин является </w:t>
      </w:r>
      <w:r w:rsidR="00AC0F0D" w:rsidRPr="00F175D6">
        <w:rPr>
          <w:rFonts w:eastAsia="Times New Roman" w:cs="Times New Roman"/>
          <w:color w:val="000000" w:themeColor="text1"/>
          <w:szCs w:val="28"/>
          <w:lang w:eastAsia="ru-RU"/>
        </w:rPr>
        <w:t>одним из</w:t>
      </w:r>
      <w:r w:rsidRPr="00F175D6">
        <w:rPr>
          <w:rFonts w:eastAsia="Times New Roman" w:cs="Times New Roman"/>
          <w:color w:val="000000" w:themeColor="text1"/>
          <w:szCs w:val="28"/>
          <w:lang w:eastAsia="ru-RU"/>
        </w:rPr>
        <w:t xml:space="preserve"> важны</w:t>
      </w:r>
      <w:r w:rsidR="00AC0F0D" w:rsidRPr="00F175D6">
        <w:rPr>
          <w:rFonts w:eastAsia="Times New Roman" w:cs="Times New Roman"/>
          <w:color w:val="000000" w:themeColor="text1"/>
          <w:szCs w:val="28"/>
          <w:lang w:eastAsia="ru-RU"/>
        </w:rPr>
        <w:t xml:space="preserve">х </w:t>
      </w:r>
      <w:r w:rsidRPr="00F175D6">
        <w:rPr>
          <w:rFonts w:eastAsia="Times New Roman" w:cs="Times New Roman"/>
          <w:color w:val="000000" w:themeColor="text1"/>
          <w:szCs w:val="28"/>
          <w:lang w:eastAsia="ru-RU"/>
        </w:rPr>
        <w:t>звен</w:t>
      </w:r>
      <w:r w:rsidR="00AC0F0D" w:rsidRPr="00F175D6">
        <w:rPr>
          <w:rFonts w:eastAsia="Times New Roman" w:cs="Times New Roman"/>
          <w:color w:val="000000" w:themeColor="text1"/>
          <w:szCs w:val="28"/>
          <w:lang w:eastAsia="ru-RU"/>
        </w:rPr>
        <w:t>ьев</w:t>
      </w:r>
      <w:r w:rsidRPr="00F175D6">
        <w:rPr>
          <w:rFonts w:eastAsia="Times New Roman" w:cs="Times New Roman"/>
          <w:color w:val="000000" w:themeColor="text1"/>
          <w:szCs w:val="28"/>
          <w:lang w:eastAsia="ru-RU"/>
        </w:rPr>
        <w:t xml:space="preserve"> в процессе строительства скважин, особенно при введении в разработку и освоении новых нефтегазовых месторождений.</w:t>
      </w:r>
    </w:p>
    <w:p w14:paraId="160A5B4B" w14:textId="35178926" w:rsidR="00437EEF" w:rsidRPr="00F175D6" w:rsidRDefault="00AC0F0D" w:rsidP="00AC0F0D">
      <w:pPr>
        <w:shd w:val="clear" w:color="auto" w:fill="FFFFFF"/>
        <w:rPr>
          <w:rFonts w:eastAsia="Times New Roman" w:cs="Times New Roman"/>
          <w:color w:val="000000" w:themeColor="text1"/>
          <w:szCs w:val="28"/>
          <w:lang w:eastAsia="ru-RU"/>
        </w:rPr>
      </w:pPr>
      <w:r w:rsidRPr="00F175D6">
        <w:rPr>
          <w:rFonts w:eastAsia="Times New Roman" w:cs="Times New Roman"/>
          <w:color w:val="000000" w:themeColor="text1"/>
          <w:szCs w:val="28"/>
          <w:lang w:eastAsia="ru-RU"/>
        </w:rPr>
        <w:t>И</w:t>
      </w:r>
      <w:r w:rsidR="00437EEF" w:rsidRPr="00F175D6">
        <w:rPr>
          <w:rFonts w:eastAsia="Times New Roman" w:cs="Times New Roman"/>
          <w:color w:val="000000" w:themeColor="text1"/>
          <w:szCs w:val="28"/>
          <w:lang w:eastAsia="ru-RU"/>
        </w:rPr>
        <w:t>нформационно</w:t>
      </w:r>
      <w:r w:rsidRPr="00F175D6">
        <w:rPr>
          <w:rFonts w:eastAsia="Times New Roman" w:cs="Times New Roman"/>
          <w:color w:val="000000" w:themeColor="text1"/>
          <w:szCs w:val="28"/>
          <w:lang w:eastAsia="ru-RU"/>
        </w:rPr>
        <w:t>е</w:t>
      </w:r>
      <w:r w:rsidR="00437EEF" w:rsidRPr="00F175D6">
        <w:rPr>
          <w:rFonts w:eastAsia="Times New Roman" w:cs="Times New Roman"/>
          <w:color w:val="000000" w:themeColor="text1"/>
          <w:szCs w:val="28"/>
          <w:lang w:eastAsia="ru-RU"/>
        </w:rPr>
        <w:t xml:space="preserve"> обеспечени</w:t>
      </w:r>
      <w:r w:rsidRPr="00F175D6">
        <w:rPr>
          <w:rFonts w:eastAsia="Times New Roman" w:cs="Times New Roman"/>
          <w:color w:val="000000" w:themeColor="text1"/>
          <w:szCs w:val="28"/>
          <w:lang w:eastAsia="ru-RU"/>
        </w:rPr>
        <w:t>е</w:t>
      </w:r>
      <w:r w:rsidR="00437EEF" w:rsidRPr="00F175D6">
        <w:rPr>
          <w:rFonts w:eastAsia="Times New Roman" w:cs="Times New Roman"/>
          <w:color w:val="000000" w:themeColor="text1"/>
          <w:szCs w:val="28"/>
          <w:lang w:eastAsia="ru-RU"/>
        </w:rPr>
        <w:t xml:space="preserve"> процесса строительства скважин </w:t>
      </w:r>
      <w:r w:rsidRPr="00F175D6">
        <w:rPr>
          <w:rFonts w:eastAsia="Times New Roman" w:cs="Times New Roman"/>
          <w:color w:val="000000" w:themeColor="text1"/>
          <w:szCs w:val="28"/>
          <w:lang w:eastAsia="ru-RU"/>
        </w:rPr>
        <w:t>обеспечивает</w:t>
      </w:r>
      <w:r w:rsidR="00437EEF" w:rsidRPr="00F175D6">
        <w:rPr>
          <w:rFonts w:eastAsia="Times New Roman" w:cs="Times New Roman"/>
          <w:color w:val="000000" w:themeColor="text1"/>
          <w:szCs w:val="28"/>
          <w:lang w:eastAsia="ru-RU"/>
        </w:rPr>
        <w:t xml:space="preserve"> геолого-технологические исследования (ГТИ). ГТИ являются составной частью геофизических исследований нефтяных и газовых скважин и предназначены для осуществления контроля за состоянием скважины на всех этапах ее строительства с целью изучения геологического разреза, достижения высоких технико-экономических показателей и проводки, а также обеспечения выполнения природоохранных требований.</w:t>
      </w:r>
    </w:p>
    <w:p w14:paraId="265D1381" w14:textId="77777777" w:rsidR="00437EEF" w:rsidRPr="00F175D6" w:rsidRDefault="00437EEF" w:rsidP="00AC0F0D">
      <w:pPr>
        <w:shd w:val="clear" w:color="auto" w:fill="FFFFFF"/>
        <w:rPr>
          <w:rFonts w:eastAsia="Times New Roman" w:cs="Times New Roman"/>
          <w:color w:val="000000" w:themeColor="text1"/>
          <w:szCs w:val="28"/>
          <w:lang w:eastAsia="ru-RU"/>
        </w:rPr>
      </w:pPr>
      <w:r w:rsidRPr="00F175D6">
        <w:rPr>
          <w:rFonts w:eastAsia="Times New Roman" w:cs="Times New Roman"/>
          <w:color w:val="000000" w:themeColor="text1"/>
          <w:szCs w:val="28"/>
          <w:lang w:eastAsia="ru-RU"/>
        </w:rPr>
        <w:t>ГТИ проводятся непосредственно в процессе бурения скважины, без простоя буровой бригады и бурового оборудования; они решают комплекс геологических и технологических задач, направленных на оперативное выделение в разрезе бурящейся скважины перспективных на нефть и газ пластов-коллекторов, изучение их фильтрационно-емкостных характеристик и характера насыщения, оптимизацию отбора керна, экспрессное опробование и изучение методами ГИС выделенных объектов, обеспечение безаварийной проводки скважин и оптимизацию режима бурения.</w:t>
      </w:r>
    </w:p>
    <w:p w14:paraId="106E331B" w14:textId="3C5639B3" w:rsidR="00437EEF" w:rsidRPr="0069277B" w:rsidRDefault="00437EEF" w:rsidP="0069277B">
      <w:pPr>
        <w:shd w:val="clear" w:color="auto" w:fill="FFFFFF"/>
        <w:rPr>
          <w:rFonts w:eastAsia="Times New Roman" w:cs="Times New Roman"/>
          <w:color w:val="000000" w:themeColor="text1"/>
          <w:szCs w:val="28"/>
          <w:lang w:eastAsia="ru-RU"/>
        </w:rPr>
      </w:pPr>
      <w:r w:rsidRPr="00F175D6">
        <w:rPr>
          <w:rFonts w:eastAsia="Times New Roman" w:cs="Times New Roman"/>
          <w:color w:val="000000" w:themeColor="text1"/>
          <w:szCs w:val="28"/>
          <w:lang w:eastAsia="ru-RU"/>
        </w:rPr>
        <w:t>Комплекс исследований</w:t>
      </w:r>
      <w:r w:rsidR="00CF0E87">
        <w:rPr>
          <w:rFonts w:eastAsia="Times New Roman" w:cs="Times New Roman"/>
          <w:color w:val="000000" w:themeColor="text1"/>
          <w:szCs w:val="28"/>
          <w:lang w:eastAsia="ru-RU"/>
        </w:rPr>
        <w:t xml:space="preserve"> — </w:t>
      </w:r>
      <w:r w:rsidRPr="00F175D6">
        <w:rPr>
          <w:rFonts w:eastAsia="Times New Roman" w:cs="Times New Roman"/>
          <w:color w:val="000000" w:themeColor="text1"/>
          <w:szCs w:val="28"/>
          <w:lang w:eastAsia="ru-RU"/>
        </w:rPr>
        <w:t xml:space="preserve">геолого-технологические и геолого-геохимических исследований, а </w:t>
      </w:r>
      <w:r w:rsidR="00B1034C" w:rsidRPr="00F175D6">
        <w:rPr>
          <w:rFonts w:eastAsia="Times New Roman" w:cs="Times New Roman"/>
          <w:color w:val="000000" w:themeColor="text1"/>
          <w:szCs w:val="28"/>
          <w:lang w:eastAsia="ru-RU"/>
        </w:rPr>
        <w:t>также</w:t>
      </w:r>
      <w:r w:rsidRPr="00F175D6">
        <w:rPr>
          <w:rFonts w:eastAsia="Times New Roman" w:cs="Times New Roman"/>
          <w:color w:val="000000" w:themeColor="text1"/>
          <w:szCs w:val="28"/>
          <w:lang w:eastAsia="ru-RU"/>
        </w:rPr>
        <w:t xml:space="preserve"> газового каротажа состоит в оперативном изучении геологического строения разреза скважины, выявлении и оценке продуктивных пластов, предотвращении аварий, повышении качества бурения и сокращении цикла строительства скважин.</w:t>
      </w:r>
    </w:p>
    <w:p w14:paraId="56410709" w14:textId="63610B0D" w:rsidR="00A74CC6" w:rsidRPr="00A47E25" w:rsidRDefault="0069277B" w:rsidP="00A47E25">
      <w:pPr>
        <w:shd w:val="clear" w:color="auto" w:fill="FFFFFF"/>
        <w:rPr>
          <w:rFonts w:ascii="Verdana" w:eastAsia="Times New Roman" w:hAnsi="Verdana" w:cs="Times New Roman"/>
          <w:color w:val="000000" w:themeColor="text1"/>
          <w:szCs w:val="28"/>
          <w:lang w:eastAsia="ru-RU"/>
        </w:rPr>
      </w:pPr>
      <w:r w:rsidRPr="00F175D6">
        <w:rPr>
          <w:rFonts w:eastAsia="Times New Roman" w:cs="Times New Roman"/>
          <w:color w:val="000000" w:themeColor="text1"/>
          <w:szCs w:val="28"/>
          <w:lang w:eastAsia="ru-RU"/>
        </w:rPr>
        <w:t>Целью дипломной работы являлось</w:t>
      </w:r>
      <w:r>
        <w:rPr>
          <w:rFonts w:eastAsia="Times New Roman" w:cs="Times New Roman"/>
          <w:color w:val="000000" w:themeColor="text1"/>
          <w:szCs w:val="28"/>
          <w:lang w:eastAsia="ru-RU"/>
        </w:rPr>
        <w:t xml:space="preserve"> </w:t>
      </w:r>
      <w:r w:rsidRPr="00F175D6">
        <w:rPr>
          <w:rFonts w:eastAsia="Times New Roman" w:cs="Times New Roman"/>
          <w:color w:val="000000" w:themeColor="text1"/>
          <w:szCs w:val="28"/>
          <w:lang w:eastAsia="ru-RU"/>
        </w:rPr>
        <w:t>изучение геолого-технологических исследований в процессе бурения и регистрации технологических параметров процесса бурения с целью оперативного управления бурением и оптимальной, безаварийной проводки скважины</w:t>
      </w:r>
      <w:r>
        <w:rPr>
          <w:rFonts w:eastAsia="Times New Roman" w:cs="Times New Roman"/>
          <w:color w:val="000000" w:themeColor="text1"/>
          <w:szCs w:val="28"/>
          <w:lang w:eastAsia="ru-RU"/>
        </w:rPr>
        <w:t xml:space="preserve"> на Аганском месторождении</w:t>
      </w:r>
      <w:r w:rsidRPr="00F175D6">
        <w:rPr>
          <w:rFonts w:eastAsia="Times New Roman" w:cs="Times New Roman"/>
          <w:color w:val="000000" w:themeColor="text1"/>
          <w:szCs w:val="28"/>
          <w:lang w:eastAsia="ru-RU"/>
        </w:rPr>
        <w:t>.</w:t>
      </w:r>
    </w:p>
    <w:p w14:paraId="76E680CA" w14:textId="16BB80C8" w:rsidR="009737A4" w:rsidRPr="00F175D6" w:rsidRDefault="009A689D" w:rsidP="009A689D">
      <w:pPr>
        <w:pStyle w:val="1"/>
      </w:pPr>
      <w:bookmarkStart w:id="1" w:name="_Toc138670234"/>
      <w:r w:rsidRPr="009A689D">
        <w:rPr>
          <w:bCs/>
          <w:caps w:val="0"/>
        </w:rPr>
        <w:lastRenderedPageBreak/>
        <w:t>1.</w:t>
      </w:r>
      <w:r w:rsidRPr="009A689D">
        <w:rPr>
          <w:bCs/>
        </w:rPr>
        <w:t xml:space="preserve"> </w:t>
      </w:r>
      <w:r w:rsidR="003255AB" w:rsidRPr="009A689D">
        <w:rPr>
          <w:bCs/>
        </w:rPr>
        <w:t>ОБЩИЕ</w:t>
      </w:r>
      <w:r w:rsidR="003255AB" w:rsidRPr="00F175D6">
        <w:t xml:space="preserve"> СВЕДЕНИЯ О РАЙОНЕ РАБОТ</w:t>
      </w:r>
      <w:bookmarkEnd w:id="1"/>
    </w:p>
    <w:p w14:paraId="6C01A9F4" w14:textId="6DA3C25A" w:rsidR="009A218F" w:rsidRPr="00F175D6" w:rsidRDefault="00846924" w:rsidP="00FD6C60">
      <w:pPr>
        <w:rPr>
          <w:i/>
          <w:iCs/>
          <w:color w:val="000000" w:themeColor="text1"/>
        </w:rPr>
      </w:pPr>
      <w:r w:rsidRPr="00F175D6">
        <w:rPr>
          <w:color w:val="000000" w:themeColor="text1"/>
        </w:rPr>
        <w:t xml:space="preserve"> </w:t>
      </w:r>
      <w:r w:rsidR="009A218F" w:rsidRPr="00F175D6">
        <w:rPr>
          <w:i/>
          <w:iCs/>
          <w:color w:val="000000" w:themeColor="text1"/>
        </w:rPr>
        <w:t>Административно-географическая характеристика района</w:t>
      </w:r>
    </w:p>
    <w:p w14:paraId="16E1F2C6" w14:textId="16635415" w:rsidR="009A218F" w:rsidRPr="00F175D6" w:rsidRDefault="008B27EE" w:rsidP="00FD6C60">
      <w:pPr>
        <w:pStyle w:val="a3"/>
        <w:shd w:val="clear" w:color="auto" w:fill="FFFFFF"/>
        <w:spacing w:before="0" w:beforeAutospacing="0" w:after="0" w:afterAutospacing="0" w:line="360" w:lineRule="auto"/>
        <w:rPr>
          <w:color w:val="000000" w:themeColor="text1"/>
          <w:sz w:val="28"/>
          <w:szCs w:val="28"/>
        </w:rPr>
      </w:pPr>
      <w:r w:rsidRPr="00F175D6">
        <w:rPr>
          <w:color w:val="000000" w:themeColor="text1"/>
          <w:sz w:val="28"/>
          <w:szCs w:val="28"/>
        </w:rPr>
        <w:t>Аганское месторождение р</w:t>
      </w:r>
      <w:r w:rsidR="009A218F" w:rsidRPr="00F175D6">
        <w:rPr>
          <w:color w:val="000000" w:themeColor="text1"/>
          <w:sz w:val="28"/>
          <w:szCs w:val="28"/>
        </w:rPr>
        <w:t>асположено в Нижневартовском районе Ханты-Мансийского автономного округа Тюменской области в 60 км к северо-западу от г. Нижневартовска</w:t>
      </w:r>
      <w:r w:rsidRPr="00F175D6">
        <w:rPr>
          <w:color w:val="000000" w:themeColor="text1"/>
          <w:sz w:val="28"/>
          <w:szCs w:val="28"/>
        </w:rPr>
        <w:t xml:space="preserve"> и связано с ним асфальтированной дорогой,</w:t>
      </w:r>
      <w:r w:rsidR="009A218F" w:rsidRPr="00F175D6">
        <w:rPr>
          <w:color w:val="000000" w:themeColor="text1"/>
          <w:sz w:val="28"/>
          <w:szCs w:val="28"/>
        </w:rPr>
        <w:t xml:space="preserve"> входит в состав Вартовского нефтегазоносного района Среднеобской НГО.</w:t>
      </w:r>
      <w:r w:rsidR="00BC72F9" w:rsidRPr="00F175D6">
        <w:rPr>
          <w:color w:val="000000" w:themeColor="text1"/>
          <w:sz w:val="28"/>
          <w:szCs w:val="28"/>
        </w:rPr>
        <w:t xml:space="preserve"> Сеть внутр</w:t>
      </w:r>
      <w:r w:rsidR="00846924" w:rsidRPr="00F175D6">
        <w:rPr>
          <w:color w:val="000000" w:themeColor="text1"/>
          <w:sz w:val="28"/>
          <w:szCs w:val="28"/>
        </w:rPr>
        <w:t>и</w:t>
      </w:r>
      <w:r w:rsidR="00BC72F9" w:rsidRPr="00F175D6">
        <w:rPr>
          <w:color w:val="000000" w:themeColor="text1"/>
          <w:sz w:val="28"/>
          <w:szCs w:val="28"/>
        </w:rPr>
        <w:t xml:space="preserve">промысловых дорог построена с грунтовым покрытием, обеспечена круглогодичная </w:t>
      </w:r>
      <w:r w:rsidR="00846924" w:rsidRPr="00F175D6">
        <w:rPr>
          <w:color w:val="000000" w:themeColor="text1"/>
          <w:sz w:val="28"/>
          <w:szCs w:val="28"/>
        </w:rPr>
        <w:t xml:space="preserve">доступность как для </w:t>
      </w:r>
      <w:r w:rsidR="00AE6824" w:rsidRPr="00F175D6">
        <w:rPr>
          <w:color w:val="000000" w:themeColor="text1"/>
          <w:sz w:val="28"/>
          <w:szCs w:val="28"/>
        </w:rPr>
        <w:t>грузовых,</w:t>
      </w:r>
      <w:r w:rsidR="00846924" w:rsidRPr="00F175D6">
        <w:rPr>
          <w:color w:val="000000" w:themeColor="text1"/>
          <w:sz w:val="28"/>
          <w:szCs w:val="28"/>
        </w:rPr>
        <w:t xml:space="preserve"> так и для легковых автомобилей.</w:t>
      </w:r>
      <w:r w:rsidR="009A218F" w:rsidRPr="00F175D6">
        <w:rPr>
          <w:color w:val="000000" w:themeColor="text1"/>
          <w:sz w:val="28"/>
          <w:szCs w:val="28"/>
        </w:rPr>
        <w:t xml:space="preserve"> Обзорная карта месторождения приведена на </w:t>
      </w:r>
      <w:r w:rsidR="00AE6824" w:rsidRPr="00F175D6">
        <w:rPr>
          <w:color w:val="000000" w:themeColor="text1"/>
          <w:sz w:val="28"/>
          <w:szCs w:val="28"/>
        </w:rPr>
        <w:t>(</w:t>
      </w:r>
      <w:r w:rsidR="009A218F" w:rsidRPr="00F175D6">
        <w:rPr>
          <w:color w:val="000000" w:themeColor="text1"/>
          <w:sz w:val="28"/>
          <w:szCs w:val="28"/>
        </w:rPr>
        <w:t>рис</w:t>
      </w:r>
      <w:r w:rsidR="00AE6824" w:rsidRPr="00F175D6">
        <w:rPr>
          <w:color w:val="000000" w:themeColor="text1"/>
          <w:sz w:val="28"/>
          <w:szCs w:val="28"/>
        </w:rPr>
        <w:t>.</w:t>
      </w:r>
      <w:r w:rsidR="00E371E6">
        <w:rPr>
          <w:color w:val="000000" w:themeColor="text1"/>
          <w:sz w:val="28"/>
          <w:szCs w:val="28"/>
        </w:rPr>
        <w:t> </w:t>
      </w:r>
      <w:r w:rsidR="00AE6824" w:rsidRPr="00F175D6">
        <w:rPr>
          <w:color w:val="000000" w:themeColor="text1"/>
          <w:sz w:val="28"/>
          <w:szCs w:val="28"/>
        </w:rPr>
        <w:t>1</w:t>
      </w:r>
      <w:r w:rsidR="00E371E6">
        <w:rPr>
          <w:color w:val="000000" w:themeColor="text1"/>
          <w:sz w:val="28"/>
          <w:szCs w:val="28"/>
        </w:rPr>
        <w:t>.1</w:t>
      </w:r>
      <w:r w:rsidR="00AE6824" w:rsidRPr="00F175D6">
        <w:rPr>
          <w:color w:val="000000" w:themeColor="text1"/>
          <w:sz w:val="28"/>
          <w:szCs w:val="28"/>
        </w:rPr>
        <w:t>)</w:t>
      </w:r>
      <w:r w:rsidR="00113BBB" w:rsidRPr="00F175D6">
        <w:rPr>
          <w:color w:val="000000" w:themeColor="text1"/>
          <w:sz w:val="28"/>
          <w:szCs w:val="28"/>
        </w:rPr>
        <w:t>, область проведение работ выделено красным прямоугольником.</w:t>
      </w:r>
    </w:p>
    <w:p w14:paraId="752B5697" w14:textId="77777777" w:rsidR="009A218F" w:rsidRPr="00F175D6" w:rsidRDefault="009A218F" w:rsidP="00FD6C60">
      <w:pPr>
        <w:pStyle w:val="a3"/>
        <w:shd w:val="clear" w:color="auto" w:fill="FFFFFF"/>
        <w:spacing w:before="0" w:beforeAutospacing="0" w:after="0" w:afterAutospacing="0" w:line="360" w:lineRule="auto"/>
        <w:rPr>
          <w:color w:val="000000" w:themeColor="text1"/>
          <w:sz w:val="28"/>
          <w:szCs w:val="28"/>
        </w:rPr>
      </w:pPr>
      <w:r w:rsidRPr="00F175D6">
        <w:rPr>
          <w:color w:val="000000" w:themeColor="text1"/>
          <w:sz w:val="28"/>
          <w:szCs w:val="28"/>
        </w:rPr>
        <w:t>Район рассматриваемого месторождения характеризуется как экономически развитый, обустроенный</w:t>
      </w:r>
    </w:p>
    <w:p w14:paraId="4133E22C" w14:textId="3B5A58E6" w:rsidR="009A218F" w:rsidRPr="00F175D6" w:rsidRDefault="009A218F" w:rsidP="00FD6C60">
      <w:pPr>
        <w:pStyle w:val="a3"/>
        <w:shd w:val="clear" w:color="auto" w:fill="FFFFFF"/>
        <w:spacing w:before="0" w:beforeAutospacing="0" w:after="0" w:afterAutospacing="0" w:line="360" w:lineRule="auto"/>
        <w:rPr>
          <w:color w:val="000000" w:themeColor="text1"/>
          <w:sz w:val="28"/>
          <w:szCs w:val="28"/>
        </w:rPr>
      </w:pPr>
      <w:r w:rsidRPr="00F175D6">
        <w:rPr>
          <w:color w:val="000000" w:themeColor="text1"/>
          <w:sz w:val="28"/>
          <w:szCs w:val="28"/>
        </w:rPr>
        <w:t>Месторождение открыто в 1965 году, введено в разработку в 1973 году.</w:t>
      </w:r>
    </w:p>
    <w:p w14:paraId="1AA5D5B2" w14:textId="77777777" w:rsidR="009A218F" w:rsidRPr="00F175D6" w:rsidRDefault="009A218F" w:rsidP="00FD6C60">
      <w:pPr>
        <w:pStyle w:val="a3"/>
        <w:shd w:val="clear" w:color="auto" w:fill="FFFFFF"/>
        <w:spacing w:before="0" w:beforeAutospacing="0" w:after="0" w:afterAutospacing="0" w:line="360" w:lineRule="auto"/>
        <w:rPr>
          <w:color w:val="000000" w:themeColor="text1"/>
          <w:sz w:val="28"/>
          <w:szCs w:val="28"/>
        </w:rPr>
      </w:pPr>
      <w:r w:rsidRPr="00F175D6">
        <w:rPr>
          <w:color w:val="000000" w:themeColor="text1"/>
          <w:sz w:val="28"/>
          <w:szCs w:val="28"/>
        </w:rPr>
        <w:t>Основными производственными подразделениями Аганского месторождения являются цеха добычи нефти и газа. Основной функцией цехов являются добыча нефти, в соответствии с проектами разработки месторождения и утвержденных режимов работы скважин.</w:t>
      </w:r>
    </w:p>
    <w:p w14:paraId="6703C46F" w14:textId="4DDEE2F9" w:rsidR="009A218F" w:rsidRPr="00F175D6" w:rsidRDefault="00E761C9" w:rsidP="00FD6C60">
      <w:pPr>
        <w:pStyle w:val="a3"/>
        <w:shd w:val="clear" w:color="auto" w:fill="FFFFFF"/>
        <w:spacing w:before="120" w:beforeAutospacing="0" w:after="0" w:afterAutospacing="0" w:line="360" w:lineRule="auto"/>
        <w:ind w:firstLine="0"/>
        <w:jc w:val="center"/>
        <w:rPr>
          <w:color w:val="000000" w:themeColor="text1"/>
          <w:sz w:val="28"/>
          <w:szCs w:val="28"/>
        </w:rPr>
      </w:pPr>
      <w:r w:rsidRPr="00F175D6">
        <w:rPr>
          <w:noProof/>
          <w:color w:val="000000" w:themeColor="text1"/>
        </w:rPr>
        <w:lastRenderedPageBreak/>
        <w:drawing>
          <wp:inline distT="0" distB="0" distL="0" distR="0" wp14:anchorId="04C9331D" wp14:editId="16F00652">
            <wp:extent cx="5543316" cy="6410325"/>
            <wp:effectExtent l="0" t="0" r="635" b="0"/>
            <wp:docPr id="798748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74250" cy="6446098"/>
                    </a:xfrm>
                    <a:prstGeom prst="rect">
                      <a:avLst/>
                    </a:prstGeom>
                    <a:noFill/>
                    <a:ln>
                      <a:noFill/>
                    </a:ln>
                  </pic:spPr>
                </pic:pic>
              </a:graphicData>
            </a:graphic>
          </wp:inline>
        </w:drawing>
      </w:r>
    </w:p>
    <w:p w14:paraId="3F54F954" w14:textId="5E2C5070" w:rsidR="009A218F" w:rsidRPr="00F175D6" w:rsidRDefault="009A218F" w:rsidP="00FD6C60">
      <w:pPr>
        <w:pStyle w:val="a3"/>
        <w:shd w:val="clear" w:color="auto" w:fill="FFFFFF"/>
        <w:spacing w:before="0" w:beforeAutospacing="0" w:after="120" w:afterAutospacing="0" w:line="360" w:lineRule="auto"/>
        <w:jc w:val="center"/>
        <w:rPr>
          <w:color w:val="000000" w:themeColor="text1"/>
        </w:rPr>
      </w:pPr>
      <w:r w:rsidRPr="00F175D6">
        <w:rPr>
          <w:color w:val="000000" w:themeColor="text1"/>
        </w:rPr>
        <w:t>Рис.1</w:t>
      </w:r>
      <w:r w:rsidR="00E371E6">
        <w:rPr>
          <w:color w:val="000000" w:themeColor="text1"/>
        </w:rPr>
        <w:t>.1</w:t>
      </w:r>
      <w:r w:rsidRPr="00F175D6">
        <w:rPr>
          <w:color w:val="000000" w:themeColor="text1"/>
        </w:rPr>
        <w:t xml:space="preserve"> Обзорная карта расположения месторождения Аганское</w:t>
      </w:r>
    </w:p>
    <w:p w14:paraId="6964BCDC" w14:textId="4D87C2AC" w:rsidR="009A218F" w:rsidRPr="00F175D6" w:rsidRDefault="009A218F" w:rsidP="00FD6C60">
      <w:pPr>
        <w:rPr>
          <w:i/>
          <w:iCs/>
          <w:color w:val="000000" w:themeColor="text1"/>
        </w:rPr>
      </w:pPr>
      <w:r w:rsidRPr="00F175D6">
        <w:rPr>
          <w:i/>
          <w:iCs/>
          <w:color w:val="000000" w:themeColor="text1"/>
        </w:rPr>
        <w:t>Геоморфологическая и климатическая характеристика района</w:t>
      </w:r>
    </w:p>
    <w:p w14:paraId="73C9E043" w14:textId="39FF4465" w:rsidR="000C68A1" w:rsidRPr="00F175D6" w:rsidRDefault="000C68A1" w:rsidP="00A47E25">
      <w:pPr>
        <w:pStyle w:val="a3"/>
        <w:spacing w:before="0" w:beforeAutospacing="0" w:after="0" w:afterAutospacing="0" w:line="360" w:lineRule="auto"/>
        <w:rPr>
          <w:color w:val="000000" w:themeColor="text1"/>
          <w:sz w:val="28"/>
          <w:szCs w:val="28"/>
        </w:rPr>
      </w:pPr>
      <w:r w:rsidRPr="00F175D6">
        <w:rPr>
          <w:color w:val="000000" w:themeColor="text1"/>
          <w:sz w:val="28"/>
          <w:szCs w:val="28"/>
        </w:rPr>
        <w:t>Территория Аганского месторождения расположена на Западно-Сибирской равнине, рельеф местности, преимущественно, равнинный с перепадами высот 1-5м. Территория изрезана множеством рек и ручьев, обширными поймами, многочисленными старицами.</w:t>
      </w:r>
    </w:p>
    <w:p w14:paraId="2A27F575" w14:textId="453036AB" w:rsidR="000C68A1" w:rsidRPr="00F175D6" w:rsidRDefault="000C68A1" w:rsidP="0090657A">
      <w:pPr>
        <w:pStyle w:val="a3"/>
        <w:spacing w:before="0" w:beforeAutospacing="0" w:after="0" w:afterAutospacing="0" w:line="360" w:lineRule="auto"/>
        <w:rPr>
          <w:color w:val="000000" w:themeColor="text1"/>
          <w:sz w:val="28"/>
          <w:szCs w:val="28"/>
        </w:rPr>
      </w:pPr>
      <w:r w:rsidRPr="00F175D6">
        <w:rPr>
          <w:color w:val="000000" w:themeColor="text1"/>
          <w:sz w:val="28"/>
          <w:szCs w:val="28"/>
        </w:rPr>
        <w:t xml:space="preserve">Реки и ручьи, как правило, берут свое начало из болот. Ландшафт представлен чередующимися участками повышенных и пониженных элементов рельефа. Среди открытых болот размещены многочисленные озера. </w:t>
      </w:r>
      <w:r w:rsidRPr="00F175D6">
        <w:rPr>
          <w:color w:val="000000" w:themeColor="text1"/>
          <w:sz w:val="28"/>
          <w:szCs w:val="28"/>
        </w:rPr>
        <w:lastRenderedPageBreak/>
        <w:t>Приподнятые водораздельные пространства заняты преимущественно верховыми болотами. Микрорельеф представлен гривами и межгривенными понижениями.</w:t>
      </w:r>
    </w:p>
    <w:p w14:paraId="3F59F317" w14:textId="462D0D24" w:rsidR="009B25F4" w:rsidRPr="00F175D6" w:rsidRDefault="009B25F4" w:rsidP="00FD6C60">
      <w:pPr>
        <w:pStyle w:val="a3"/>
        <w:spacing w:before="0" w:beforeAutospacing="0" w:after="0" w:afterAutospacing="0" w:line="360" w:lineRule="auto"/>
        <w:rPr>
          <w:color w:val="000000" w:themeColor="text1"/>
          <w:sz w:val="28"/>
          <w:szCs w:val="28"/>
        </w:rPr>
      </w:pPr>
      <w:r w:rsidRPr="00F175D6">
        <w:rPr>
          <w:color w:val="000000" w:themeColor="text1"/>
          <w:sz w:val="28"/>
          <w:szCs w:val="28"/>
        </w:rPr>
        <w:t>В данном физико-географическом районе средняя годовая температура воздуха составляет -3,1</w:t>
      </w:r>
      <w:r w:rsidR="008E5440">
        <w:rPr>
          <w:color w:val="000000" w:themeColor="text1"/>
          <w:sz w:val="28"/>
          <w:szCs w:val="28"/>
        </w:rPr>
        <w:t xml:space="preserve"> </w:t>
      </w:r>
      <w:r w:rsidR="00846924" w:rsidRPr="00F175D6">
        <w:rPr>
          <w:color w:val="000000" w:themeColor="text1"/>
          <w:sz w:val="28"/>
          <w:szCs w:val="28"/>
        </w:rPr>
        <w:t>°</w:t>
      </w:r>
      <w:r w:rsidRPr="00F175D6">
        <w:rPr>
          <w:color w:val="000000" w:themeColor="text1"/>
          <w:sz w:val="28"/>
          <w:szCs w:val="28"/>
        </w:rPr>
        <w:t>С. Самым теплым месяцем является июль со среднемесячной температурой +16,9</w:t>
      </w:r>
      <w:r w:rsidR="008E5440">
        <w:rPr>
          <w:color w:val="000000" w:themeColor="text1"/>
          <w:sz w:val="28"/>
          <w:szCs w:val="28"/>
        </w:rPr>
        <w:t xml:space="preserve"> </w:t>
      </w:r>
      <w:r w:rsidR="00846924" w:rsidRPr="00F175D6">
        <w:rPr>
          <w:color w:val="000000" w:themeColor="text1"/>
          <w:sz w:val="28"/>
          <w:szCs w:val="28"/>
        </w:rPr>
        <w:t>°</w:t>
      </w:r>
      <w:r w:rsidRPr="00F175D6">
        <w:rPr>
          <w:color w:val="000000" w:themeColor="text1"/>
          <w:sz w:val="28"/>
          <w:szCs w:val="28"/>
        </w:rPr>
        <w:t xml:space="preserve">С. Самым холодным </w:t>
      </w:r>
      <w:r w:rsidR="008E5440">
        <w:rPr>
          <w:color w:val="000000" w:themeColor="text1"/>
          <w:sz w:val="28"/>
          <w:szCs w:val="28"/>
        </w:rPr>
        <w:t>—</w:t>
      </w:r>
      <w:r w:rsidRPr="00F175D6">
        <w:rPr>
          <w:color w:val="000000" w:themeColor="text1"/>
          <w:sz w:val="28"/>
          <w:szCs w:val="28"/>
        </w:rPr>
        <w:t xml:space="preserve"> январь со среднемесячной температурой -22,0</w:t>
      </w:r>
      <w:r w:rsidR="00846924" w:rsidRPr="00F175D6">
        <w:rPr>
          <w:color w:val="000000" w:themeColor="text1"/>
          <w:sz w:val="28"/>
          <w:szCs w:val="28"/>
        </w:rPr>
        <w:t xml:space="preserve"> °</w:t>
      </w:r>
      <w:r w:rsidRPr="00F175D6">
        <w:rPr>
          <w:color w:val="000000" w:themeColor="text1"/>
          <w:sz w:val="28"/>
          <w:szCs w:val="28"/>
        </w:rPr>
        <w:t xml:space="preserve">С. Переход средней температуры ниже </w:t>
      </w:r>
      <w:r w:rsidR="00846924" w:rsidRPr="00F175D6">
        <w:rPr>
          <w:color w:val="000000" w:themeColor="text1"/>
          <w:sz w:val="28"/>
          <w:szCs w:val="28"/>
        </w:rPr>
        <w:t>-</w:t>
      </w:r>
      <w:r w:rsidRPr="00F175D6">
        <w:rPr>
          <w:color w:val="000000" w:themeColor="text1"/>
          <w:sz w:val="28"/>
          <w:szCs w:val="28"/>
        </w:rPr>
        <w:t>20</w:t>
      </w:r>
      <w:r w:rsidR="00846924" w:rsidRPr="00F175D6">
        <w:rPr>
          <w:color w:val="000000" w:themeColor="text1"/>
          <w:sz w:val="28"/>
          <w:szCs w:val="28"/>
        </w:rPr>
        <w:t xml:space="preserve"> </w:t>
      </w:r>
      <w:r w:rsidRPr="00F175D6">
        <w:rPr>
          <w:color w:val="000000" w:themeColor="text1"/>
          <w:sz w:val="28"/>
          <w:szCs w:val="28"/>
        </w:rPr>
        <w:t xml:space="preserve">°С наступает в первой декаде декабря и заканчивается в конце первой декады февраля. Температура воздуха наиболее холодной пятидневки составляет -44 </w:t>
      </w:r>
      <w:r w:rsidR="00846924" w:rsidRPr="00F175D6">
        <w:rPr>
          <w:color w:val="000000" w:themeColor="text1"/>
          <w:sz w:val="28"/>
          <w:szCs w:val="28"/>
        </w:rPr>
        <w:t>°</w:t>
      </w:r>
      <w:r w:rsidRPr="00F175D6">
        <w:rPr>
          <w:color w:val="000000" w:themeColor="text1"/>
          <w:sz w:val="28"/>
          <w:szCs w:val="28"/>
        </w:rPr>
        <w:t>С.</w:t>
      </w:r>
    </w:p>
    <w:p w14:paraId="78CF907E" w14:textId="77777777" w:rsidR="009B25F4" w:rsidRPr="00F175D6" w:rsidRDefault="009B25F4" w:rsidP="00FD6C60">
      <w:pPr>
        <w:pStyle w:val="a3"/>
        <w:spacing w:before="0" w:beforeAutospacing="0" w:after="0" w:afterAutospacing="0" w:line="360" w:lineRule="auto"/>
        <w:rPr>
          <w:color w:val="000000" w:themeColor="text1"/>
          <w:sz w:val="28"/>
          <w:szCs w:val="28"/>
        </w:rPr>
      </w:pPr>
      <w:r w:rsidRPr="00F175D6">
        <w:rPr>
          <w:color w:val="000000" w:themeColor="text1"/>
          <w:sz w:val="28"/>
          <w:szCs w:val="28"/>
        </w:rPr>
        <w:t>Продолжительность безморозного периода длится в среднем 98 дней. Средняя продолжительность отопительного периода - 257 дней.</w:t>
      </w:r>
    </w:p>
    <w:p w14:paraId="4DE73B7E" w14:textId="2B414E9B" w:rsidR="009B25F4" w:rsidRPr="00F030A6" w:rsidRDefault="009B25F4" w:rsidP="00FD6C60">
      <w:pPr>
        <w:pStyle w:val="a3"/>
        <w:spacing w:before="0" w:beforeAutospacing="0" w:after="0" w:afterAutospacing="0" w:line="360" w:lineRule="auto"/>
        <w:rPr>
          <w:color w:val="000000" w:themeColor="text1"/>
          <w:sz w:val="28"/>
          <w:szCs w:val="28"/>
        </w:rPr>
      </w:pPr>
      <w:r w:rsidRPr="00F175D6">
        <w:rPr>
          <w:color w:val="000000" w:themeColor="text1"/>
          <w:sz w:val="28"/>
          <w:szCs w:val="28"/>
        </w:rPr>
        <w:t>Район Аганского месторождения относится к влажному климату. За год здесь выпадает в теплое время 615 мм осадков, основное количество которых (456 мм) выпадает в теплое время года (с апреля по октябрь). В годовом ходе количество летних осадков значительно преобладает над зимними почти в три раза. В холодный период (с ноября по март) осадков выпадает до 159 мм</w:t>
      </w:r>
      <w:r w:rsidR="00F030A6" w:rsidRPr="00F030A6">
        <w:rPr>
          <w:color w:val="000000" w:themeColor="text1"/>
          <w:sz w:val="28"/>
          <w:szCs w:val="28"/>
        </w:rPr>
        <w:t xml:space="preserve"> [1]</w:t>
      </w:r>
      <w:r w:rsidR="00F030A6">
        <w:rPr>
          <w:color w:val="000000" w:themeColor="text1"/>
          <w:sz w:val="28"/>
          <w:szCs w:val="28"/>
        </w:rPr>
        <w:t>.</w:t>
      </w:r>
    </w:p>
    <w:p w14:paraId="154CE37E" w14:textId="2871ECE0" w:rsidR="00A074D2" w:rsidRPr="00F175D6" w:rsidRDefault="009737A4" w:rsidP="00FD6C60">
      <w:pPr>
        <w:shd w:val="clear" w:color="auto" w:fill="FFFFFF"/>
        <w:rPr>
          <w:rFonts w:cs="Times New Roman"/>
          <w:color w:val="000000" w:themeColor="text1"/>
          <w:szCs w:val="28"/>
        </w:rPr>
      </w:pPr>
      <w:r w:rsidRPr="00F175D6">
        <w:rPr>
          <w:rFonts w:cs="Times New Roman"/>
          <w:color w:val="000000" w:themeColor="text1"/>
          <w:szCs w:val="28"/>
        </w:rPr>
        <w:t>Глубокими скважинами вскрыт разрез терригенных отложений мезозойско-кайнозойского возраста.</w:t>
      </w:r>
    </w:p>
    <w:p w14:paraId="6BA01EC1" w14:textId="6528041C" w:rsidR="009A218F" w:rsidRPr="00F175D6" w:rsidRDefault="009A218F" w:rsidP="00FD6C60">
      <w:pPr>
        <w:rPr>
          <w:color w:val="000000" w:themeColor="text1"/>
        </w:rPr>
      </w:pPr>
      <w:r w:rsidRPr="00F175D6">
        <w:rPr>
          <w:i/>
          <w:iCs/>
          <w:color w:val="000000" w:themeColor="text1"/>
        </w:rPr>
        <w:t>Гидрологическая характеристика района</w:t>
      </w:r>
    </w:p>
    <w:p w14:paraId="7B0CAB73" w14:textId="0D32A993" w:rsidR="00AD6735" w:rsidRPr="00F175D6" w:rsidRDefault="00AD6735" w:rsidP="00FD6C60">
      <w:pPr>
        <w:pStyle w:val="a3"/>
        <w:spacing w:before="0" w:beforeAutospacing="0" w:after="0" w:afterAutospacing="0" w:line="360" w:lineRule="auto"/>
        <w:rPr>
          <w:color w:val="000000" w:themeColor="text1"/>
          <w:sz w:val="28"/>
          <w:szCs w:val="28"/>
        </w:rPr>
      </w:pPr>
      <w:r w:rsidRPr="00F175D6">
        <w:rPr>
          <w:color w:val="000000" w:themeColor="text1"/>
          <w:sz w:val="28"/>
          <w:szCs w:val="28"/>
        </w:rPr>
        <w:t>Аганское месторождение получило свое название по реке Аган, левому притоку Тромьегана близ впадения её в Обь. Аган иногда считают правым притоком Оби. Берёт свое начало на возвышенном болотистом водоразделе бассейна реки Пур и правых притоков реки Оби. Протекает в центральной части Западно-Сибирской равнины.</w:t>
      </w:r>
    </w:p>
    <w:p w14:paraId="26DF6924" w14:textId="64393F17" w:rsidR="009A218F" w:rsidRPr="00F175D6" w:rsidRDefault="009A218F" w:rsidP="00FD6C60">
      <w:pPr>
        <w:pStyle w:val="a3"/>
        <w:spacing w:before="0" w:beforeAutospacing="0" w:after="0" w:afterAutospacing="0" w:line="360" w:lineRule="auto"/>
        <w:rPr>
          <w:color w:val="000000" w:themeColor="text1"/>
          <w:sz w:val="28"/>
          <w:szCs w:val="28"/>
        </w:rPr>
      </w:pPr>
      <w:r w:rsidRPr="00F175D6">
        <w:rPr>
          <w:color w:val="000000" w:themeColor="text1"/>
          <w:sz w:val="28"/>
          <w:szCs w:val="28"/>
        </w:rPr>
        <w:t>Гидрографическая сеть Аганского лицензированного участка представлена следующими водными объектами: реками Аи-Кыртыпьях, Кыртыпьях, Ниньеган, Окуневой и озером Нерим-Лор.</w:t>
      </w:r>
    </w:p>
    <w:p w14:paraId="68A42A79" w14:textId="77777777" w:rsidR="009A689D" w:rsidRDefault="009A689D" w:rsidP="00FD6C60">
      <w:pPr>
        <w:rPr>
          <w:i/>
          <w:iCs/>
          <w:color w:val="000000" w:themeColor="text1"/>
        </w:rPr>
      </w:pPr>
    </w:p>
    <w:p w14:paraId="1EB38D70" w14:textId="0E1F7A51" w:rsidR="009B25F4" w:rsidRPr="00F175D6" w:rsidRDefault="009B25F4" w:rsidP="00FD6C60">
      <w:pPr>
        <w:rPr>
          <w:color w:val="000000" w:themeColor="text1"/>
        </w:rPr>
      </w:pPr>
      <w:r w:rsidRPr="00F175D6">
        <w:rPr>
          <w:i/>
          <w:iCs/>
          <w:color w:val="000000" w:themeColor="text1"/>
        </w:rPr>
        <w:lastRenderedPageBreak/>
        <w:t>Животный</w:t>
      </w:r>
      <w:r w:rsidRPr="00F175D6">
        <w:rPr>
          <w:color w:val="000000" w:themeColor="text1"/>
        </w:rPr>
        <w:t xml:space="preserve"> </w:t>
      </w:r>
      <w:r w:rsidRPr="00F175D6">
        <w:rPr>
          <w:i/>
          <w:iCs/>
          <w:color w:val="000000" w:themeColor="text1"/>
        </w:rPr>
        <w:t>мир</w:t>
      </w:r>
    </w:p>
    <w:p w14:paraId="6945B204" w14:textId="77777777" w:rsidR="009B25F4" w:rsidRPr="00F175D6" w:rsidRDefault="009B25F4" w:rsidP="00FD6C60">
      <w:pPr>
        <w:pStyle w:val="a3"/>
        <w:spacing w:before="0" w:beforeAutospacing="0" w:after="0" w:afterAutospacing="0" w:line="360" w:lineRule="auto"/>
        <w:rPr>
          <w:color w:val="000000" w:themeColor="text1"/>
          <w:sz w:val="28"/>
          <w:szCs w:val="28"/>
        </w:rPr>
      </w:pPr>
      <w:r w:rsidRPr="00F175D6">
        <w:rPr>
          <w:color w:val="000000" w:themeColor="text1"/>
          <w:sz w:val="28"/>
          <w:szCs w:val="28"/>
        </w:rPr>
        <w:t>На данной территории встречаются 240 видов позвоночных животных, в том числе 20 видов рыб, 4 вида земноводных, 2 вида рептилий, примерно 180 видов птиц и 40 видов млекопитающих, из которых 2 вида американская норка и ондатра.</w:t>
      </w:r>
    </w:p>
    <w:p w14:paraId="31CB235D" w14:textId="2EE74A78" w:rsidR="009B25F4" w:rsidRPr="00F175D6" w:rsidRDefault="009B25F4" w:rsidP="00FD6C60">
      <w:pPr>
        <w:pStyle w:val="a3"/>
        <w:spacing w:before="0" w:beforeAutospacing="0" w:after="0" w:afterAutospacing="0" w:line="360" w:lineRule="auto"/>
        <w:rPr>
          <w:color w:val="000000" w:themeColor="text1"/>
          <w:sz w:val="28"/>
          <w:szCs w:val="28"/>
        </w:rPr>
      </w:pPr>
      <w:r w:rsidRPr="00F175D6">
        <w:rPr>
          <w:color w:val="000000" w:themeColor="text1"/>
          <w:sz w:val="28"/>
          <w:szCs w:val="28"/>
        </w:rPr>
        <w:t xml:space="preserve">Число видов беспозвоночных животных, обитающих </w:t>
      </w:r>
      <w:r w:rsidR="00B14FCE" w:rsidRPr="00F175D6">
        <w:rPr>
          <w:color w:val="000000" w:themeColor="text1"/>
          <w:sz w:val="28"/>
          <w:szCs w:val="28"/>
        </w:rPr>
        <w:t>в Нижневартовском районе,</w:t>
      </w:r>
      <w:r w:rsidRPr="00F175D6">
        <w:rPr>
          <w:color w:val="000000" w:themeColor="text1"/>
          <w:sz w:val="28"/>
          <w:szCs w:val="28"/>
        </w:rPr>
        <w:t xml:space="preserve"> нельзя оценить даже приблизительно. Можно лишь предполагать, что их количество превышает видовое богатство позвоночных как минимум в сотни раз.</w:t>
      </w:r>
    </w:p>
    <w:p w14:paraId="59186D71" w14:textId="1C38AB5A" w:rsidR="009B25F4" w:rsidRPr="00F175D6" w:rsidRDefault="009B25F4" w:rsidP="00FD6C60">
      <w:pPr>
        <w:pStyle w:val="a3"/>
        <w:spacing w:before="0" w:beforeAutospacing="0" w:after="0" w:afterAutospacing="0" w:line="360" w:lineRule="auto"/>
        <w:rPr>
          <w:color w:val="000000" w:themeColor="text1"/>
          <w:sz w:val="28"/>
          <w:szCs w:val="28"/>
        </w:rPr>
      </w:pPr>
      <w:r w:rsidRPr="00F175D6">
        <w:rPr>
          <w:color w:val="000000" w:themeColor="text1"/>
          <w:sz w:val="28"/>
          <w:szCs w:val="28"/>
        </w:rPr>
        <w:t>К категории охотничье-промысловых животных можно отнести около 30 видов зверей и птиц. Ихтиофауна насчитывает 20 видов рыб, которые относятся к семи семействам и шести отрядам. По условиям существования и распространения рыбы могут быть разделены на две группы – полупроходные и туводные.</w:t>
      </w:r>
    </w:p>
    <w:p w14:paraId="3EED8FEA" w14:textId="42E7A103" w:rsidR="0065308A" w:rsidRPr="00F175D6" w:rsidRDefault="0065308A" w:rsidP="00FD6C60">
      <w:pPr>
        <w:rPr>
          <w:color w:val="000000" w:themeColor="text1"/>
        </w:rPr>
      </w:pPr>
      <w:r w:rsidRPr="00F175D6">
        <w:rPr>
          <w:rStyle w:val="mw-headline"/>
          <w:i/>
          <w:iCs/>
          <w:color w:val="000000" w:themeColor="text1"/>
        </w:rPr>
        <w:t>Растительность</w:t>
      </w:r>
    </w:p>
    <w:p w14:paraId="5DE972CF" w14:textId="77777777" w:rsidR="0065308A" w:rsidRPr="00F175D6" w:rsidRDefault="0065308A" w:rsidP="00FD6C60">
      <w:pPr>
        <w:pStyle w:val="a3"/>
        <w:shd w:val="clear" w:color="auto" w:fill="FFFFFF"/>
        <w:spacing w:before="0" w:beforeAutospacing="0" w:after="0" w:afterAutospacing="0" w:line="360" w:lineRule="auto"/>
        <w:rPr>
          <w:color w:val="000000" w:themeColor="text1"/>
          <w:sz w:val="28"/>
          <w:szCs w:val="28"/>
        </w:rPr>
      </w:pPr>
      <w:r w:rsidRPr="00F175D6">
        <w:rPr>
          <w:color w:val="000000" w:themeColor="text1"/>
          <w:sz w:val="28"/>
          <w:szCs w:val="28"/>
        </w:rPr>
        <w:t>В Нижневартовском районе, как и по всей территории Среднего Приобья, коренными являются кедровые леса, а производными — березняки и осинники, возникшие на их месте. Основу лесов района составляют три породы: </w:t>
      </w:r>
      <w:hyperlink r:id="rId13" w:tooltip="Сосна" w:history="1">
        <w:r w:rsidRPr="00F175D6">
          <w:rPr>
            <w:rStyle w:val="af5"/>
            <w:rFonts w:eastAsiaTheme="majorEastAsia"/>
            <w:color w:val="000000" w:themeColor="text1"/>
            <w:sz w:val="28"/>
            <w:szCs w:val="28"/>
            <w:u w:val="none"/>
          </w:rPr>
          <w:t>сосна</w:t>
        </w:r>
      </w:hyperlink>
      <w:r w:rsidRPr="00F175D6">
        <w:rPr>
          <w:color w:val="000000" w:themeColor="text1"/>
          <w:sz w:val="28"/>
          <w:szCs w:val="28"/>
        </w:rPr>
        <w:t>, </w:t>
      </w:r>
      <w:hyperlink r:id="rId14" w:tooltip="Кедр" w:history="1">
        <w:r w:rsidRPr="00F175D6">
          <w:rPr>
            <w:rStyle w:val="af5"/>
            <w:rFonts w:eastAsiaTheme="majorEastAsia"/>
            <w:color w:val="000000" w:themeColor="text1"/>
            <w:sz w:val="28"/>
            <w:szCs w:val="28"/>
            <w:u w:val="none"/>
          </w:rPr>
          <w:t>кедр</w:t>
        </w:r>
      </w:hyperlink>
      <w:r w:rsidRPr="00F175D6">
        <w:rPr>
          <w:color w:val="000000" w:themeColor="text1"/>
          <w:sz w:val="28"/>
          <w:szCs w:val="28"/>
        </w:rPr>
        <w:t> и </w:t>
      </w:r>
      <w:hyperlink r:id="rId15" w:tooltip="Берёза" w:history="1">
        <w:r w:rsidRPr="00F175D6">
          <w:rPr>
            <w:rStyle w:val="af5"/>
            <w:rFonts w:eastAsiaTheme="majorEastAsia"/>
            <w:color w:val="000000" w:themeColor="text1"/>
            <w:sz w:val="28"/>
            <w:szCs w:val="28"/>
            <w:u w:val="none"/>
          </w:rPr>
          <w:t>берёза</w:t>
        </w:r>
      </w:hyperlink>
      <w:r w:rsidRPr="00F175D6">
        <w:rPr>
          <w:color w:val="000000" w:themeColor="text1"/>
          <w:sz w:val="28"/>
          <w:szCs w:val="28"/>
        </w:rPr>
        <w:t>. Среди лесных формаций по площади доминируют сосняки. Кедровые леса занимают менее четверти покрытой лесом площади. Треть площади занята мелколиственными лесами.</w:t>
      </w:r>
    </w:p>
    <w:p w14:paraId="5FE647EA" w14:textId="77777777" w:rsidR="0065308A" w:rsidRPr="00F175D6" w:rsidRDefault="0065308A" w:rsidP="00FD6C60">
      <w:pPr>
        <w:pStyle w:val="a3"/>
        <w:shd w:val="clear" w:color="auto" w:fill="FFFFFF"/>
        <w:spacing w:before="0" w:beforeAutospacing="0" w:after="0" w:afterAutospacing="0" w:line="360" w:lineRule="auto"/>
        <w:rPr>
          <w:color w:val="000000" w:themeColor="text1"/>
          <w:sz w:val="28"/>
          <w:szCs w:val="28"/>
        </w:rPr>
      </w:pPr>
      <w:r w:rsidRPr="00F175D6">
        <w:rPr>
          <w:color w:val="000000" w:themeColor="text1"/>
          <w:sz w:val="28"/>
          <w:szCs w:val="28"/>
        </w:rPr>
        <w:t>Сосняки встречаются на песчаных и супесчаных сильно подзолистых почвах и приурочены к повышенным участкам рельефа. Наиболее распространённые типы — сосняки лишайниковые и брусничные.</w:t>
      </w:r>
    </w:p>
    <w:p w14:paraId="2061B83F" w14:textId="21894422" w:rsidR="0065308A" w:rsidRPr="00F175D6" w:rsidRDefault="0065308A" w:rsidP="00FD6C60">
      <w:pPr>
        <w:pStyle w:val="a3"/>
        <w:shd w:val="clear" w:color="auto" w:fill="FFFFFF"/>
        <w:spacing w:before="0" w:beforeAutospacing="0" w:after="0" w:afterAutospacing="0" w:line="360" w:lineRule="auto"/>
        <w:rPr>
          <w:color w:val="000000" w:themeColor="text1"/>
          <w:sz w:val="28"/>
          <w:szCs w:val="28"/>
        </w:rPr>
      </w:pPr>
      <w:r w:rsidRPr="00F175D6">
        <w:rPr>
          <w:color w:val="000000" w:themeColor="text1"/>
          <w:sz w:val="28"/>
          <w:szCs w:val="28"/>
        </w:rPr>
        <w:t>Для кедровников характерным является хорошее развитие травяно-кустарничкового яруса, в котором господствующее значение принадлежит лесным кустарничкам (</w:t>
      </w:r>
      <w:hyperlink r:id="rId16" w:tooltip="Черника" w:history="1">
        <w:r w:rsidRPr="00F175D6">
          <w:rPr>
            <w:rStyle w:val="af5"/>
            <w:rFonts w:eastAsiaTheme="majorEastAsia"/>
            <w:color w:val="000000" w:themeColor="text1"/>
            <w:sz w:val="28"/>
            <w:szCs w:val="28"/>
            <w:u w:val="none"/>
          </w:rPr>
          <w:t>чернике</w:t>
        </w:r>
      </w:hyperlink>
      <w:r w:rsidRPr="00F175D6">
        <w:rPr>
          <w:color w:val="000000" w:themeColor="text1"/>
          <w:sz w:val="28"/>
          <w:szCs w:val="28"/>
        </w:rPr>
        <w:t>, </w:t>
      </w:r>
      <w:hyperlink r:id="rId17" w:tooltip="Брусника" w:history="1">
        <w:r w:rsidRPr="00F175D6">
          <w:rPr>
            <w:rStyle w:val="af5"/>
            <w:rFonts w:eastAsiaTheme="majorEastAsia"/>
            <w:color w:val="000000" w:themeColor="text1"/>
            <w:sz w:val="28"/>
            <w:szCs w:val="28"/>
            <w:u w:val="none"/>
          </w:rPr>
          <w:t>бруснике</w:t>
        </w:r>
      </w:hyperlink>
      <w:r w:rsidRPr="00F175D6">
        <w:rPr>
          <w:color w:val="000000" w:themeColor="text1"/>
          <w:sz w:val="28"/>
          <w:szCs w:val="28"/>
        </w:rPr>
        <w:t>, </w:t>
      </w:r>
      <w:hyperlink r:id="rId18" w:tooltip="Водяника" w:history="1">
        <w:r w:rsidRPr="00F175D6">
          <w:rPr>
            <w:rStyle w:val="af5"/>
            <w:rFonts w:eastAsiaTheme="majorEastAsia"/>
            <w:color w:val="000000" w:themeColor="text1"/>
            <w:sz w:val="28"/>
            <w:szCs w:val="28"/>
            <w:u w:val="none"/>
          </w:rPr>
          <w:t>водянике</w:t>
        </w:r>
      </w:hyperlink>
      <w:r w:rsidRPr="00F175D6">
        <w:rPr>
          <w:color w:val="000000" w:themeColor="text1"/>
          <w:sz w:val="28"/>
          <w:szCs w:val="28"/>
        </w:rPr>
        <w:t>, </w:t>
      </w:r>
      <w:hyperlink r:id="rId19" w:tooltip="Багульник болотный" w:history="1">
        <w:r w:rsidRPr="00F175D6">
          <w:rPr>
            <w:rStyle w:val="af5"/>
            <w:rFonts w:eastAsiaTheme="majorEastAsia"/>
            <w:color w:val="000000" w:themeColor="text1"/>
            <w:sz w:val="28"/>
            <w:szCs w:val="28"/>
            <w:u w:val="none"/>
          </w:rPr>
          <w:t>багульнику болотному</w:t>
        </w:r>
      </w:hyperlink>
      <w:r w:rsidRPr="00F175D6">
        <w:rPr>
          <w:color w:val="000000" w:themeColor="text1"/>
          <w:sz w:val="28"/>
          <w:szCs w:val="28"/>
        </w:rPr>
        <w:t>) и таёжному мелкотравью (</w:t>
      </w:r>
      <w:hyperlink r:id="rId20" w:tooltip="Линнея северная" w:history="1">
        <w:r w:rsidRPr="00F175D6">
          <w:rPr>
            <w:rStyle w:val="af5"/>
            <w:rFonts w:eastAsiaTheme="majorEastAsia"/>
            <w:color w:val="000000" w:themeColor="text1"/>
            <w:sz w:val="28"/>
            <w:szCs w:val="28"/>
            <w:u w:val="none"/>
          </w:rPr>
          <w:t>линнее северной</w:t>
        </w:r>
      </w:hyperlink>
      <w:r w:rsidRPr="00F175D6">
        <w:rPr>
          <w:color w:val="000000" w:themeColor="text1"/>
          <w:sz w:val="28"/>
          <w:szCs w:val="28"/>
        </w:rPr>
        <w:t>, </w:t>
      </w:r>
      <w:hyperlink r:id="rId21" w:tooltip="Кислица" w:history="1">
        <w:r w:rsidRPr="00F175D6">
          <w:rPr>
            <w:rStyle w:val="af5"/>
            <w:rFonts w:eastAsiaTheme="majorEastAsia"/>
            <w:color w:val="000000" w:themeColor="text1"/>
            <w:sz w:val="28"/>
            <w:szCs w:val="28"/>
            <w:u w:val="none"/>
          </w:rPr>
          <w:t>кислице</w:t>
        </w:r>
      </w:hyperlink>
      <w:r w:rsidRPr="00F175D6">
        <w:rPr>
          <w:color w:val="000000" w:themeColor="text1"/>
          <w:sz w:val="28"/>
          <w:szCs w:val="28"/>
        </w:rPr>
        <w:t>, </w:t>
      </w:r>
      <w:hyperlink r:id="rId22" w:tooltip="Майник двулистный" w:history="1">
        <w:r w:rsidRPr="00F175D6">
          <w:rPr>
            <w:rStyle w:val="af5"/>
            <w:rFonts w:eastAsiaTheme="majorEastAsia"/>
            <w:color w:val="000000" w:themeColor="text1"/>
            <w:sz w:val="28"/>
            <w:szCs w:val="28"/>
            <w:u w:val="none"/>
          </w:rPr>
          <w:t>майнику двулистному</w:t>
        </w:r>
      </w:hyperlink>
      <w:r w:rsidRPr="00F175D6">
        <w:rPr>
          <w:color w:val="000000" w:themeColor="text1"/>
          <w:sz w:val="28"/>
          <w:szCs w:val="28"/>
        </w:rPr>
        <w:t>). Кустарники представлены отдельными экземплярами </w:t>
      </w:r>
      <w:hyperlink r:id="rId23" w:tooltip="Рябина сибирская" w:history="1">
        <w:r w:rsidRPr="00F175D6">
          <w:rPr>
            <w:rStyle w:val="af5"/>
            <w:rFonts w:eastAsiaTheme="majorEastAsia"/>
            <w:color w:val="000000" w:themeColor="text1"/>
            <w:sz w:val="28"/>
            <w:szCs w:val="28"/>
            <w:u w:val="none"/>
          </w:rPr>
          <w:t>рябиной сибирской</w:t>
        </w:r>
      </w:hyperlink>
      <w:r w:rsidRPr="00F175D6">
        <w:rPr>
          <w:color w:val="000000" w:themeColor="text1"/>
          <w:sz w:val="28"/>
          <w:szCs w:val="28"/>
        </w:rPr>
        <w:t>. В этих лесах всегда присутствуют </w:t>
      </w:r>
      <w:hyperlink r:id="rId24" w:tooltip="Зелёные мхи" w:history="1">
        <w:r w:rsidRPr="00F175D6">
          <w:rPr>
            <w:rStyle w:val="af5"/>
            <w:rFonts w:eastAsiaTheme="majorEastAsia"/>
            <w:color w:val="000000" w:themeColor="text1"/>
            <w:sz w:val="28"/>
            <w:szCs w:val="28"/>
            <w:u w:val="none"/>
          </w:rPr>
          <w:t>зелёные мхи</w:t>
        </w:r>
      </w:hyperlink>
      <w:r w:rsidRPr="00F175D6">
        <w:rPr>
          <w:color w:val="000000" w:themeColor="text1"/>
          <w:sz w:val="28"/>
          <w:szCs w:val="28"/>
        </w:rPr>
        <w:t>.</w:t>
      </w:r>
    </w:p>
    <w:p w14:paraId="1CEEDA53" w14:textId="28BDCE68" w:rsidR="001D3CD2" w:rsidRPr="00F175D6" w:rsidRDefault="005779C3" w:rsidP="005779C3">
      <w:pPr>
        <w:pStyle w:val="1"/>
      </w:pPr>
      <w:bookmarkStart w:id="2" w:name="_Toc138670235"/>
      <w:bookmarkStart w:id="3" w:name="_Hlk136867695"/>
      <w:r>
        <w:lastRenderedPageBreak/>
        <w:t xml:space="preserve">2. </w:t>
      </w:r>
      <w:r w:rsidR="003255AB" w:rsidRPr="00F175D6">
        <w:t>ГЕОЛОГИЧЕСКОЕ СТРОЕНИЕ РАЙОНА И УЧАСТКА РАБОТ</w:t>
      </w:r>
      <w:bookmarkEnd w:id="2"/>
    </w:p>
    <w:p w14:paraId="574BE22B" w14:textId="2D029D63" w:rsidR="00A17C09" w:rsidRPr="00F175D6" w:rsidRDefault="005A46DB" w:rsidP="00FD6C60">
      <w:pPr>
        <w:pStyle w:val="2"/>
        <w:rPr>
          <w:rFonts w:cs="Times New Roman"/>
          <w:bCs/>
        </w:rPr>
      </w:pPr>
      <w:bookmarkStart w:id="4" w:name="_Toc138670236"/>
      <w:r w:rsidRPr="00F175D6">
        <w:t>2</w:t>
      </w:r>
      <w:r w:rsidR="00A17C09" w:rsidRPr="00F175D6">
        <w:t>.1 Геолого-геофизическая изученность района</w:t>
      </w:r>
      <w:bookmarkEnd w:id="4"/>
    </w:p>
    <w:p w14:paraId="66B225BC" w14:textId="4A56E2D7" w:rsidR="00D77BB0" w:rsidRPr="00F175D6" w:rsidRDefault="00A17C09" w:rsidP="00FD6C60">
      <w:pPr>
        <w:shd w:val="clear" w:color="auto" w:fill="FFFFFF"/>
        <w:textAlignment w:val="baseline"/>
        <w:rPr>
          <w:rFonts w:eastAsia="Times New Roman" w:cs="Times New Roman"/>
          <w:color w:val="000000" w:themeColor="text1"/>
          <w:szCs w:val="28"/>
          <w:lang w:eastAsia="ru-RU"/>
        </w:rPr>
      </w:pPr>
      <w:r w:rsidRPr="00F175D6">
        <w:rPr>
          <w:color w:val="000000" w:themeColor="text1"/>
        </w:rPr>
        <w:t>Планомерные геолого-геофизические исследования на территории Широтного Приобья, проводимые с 1948 по 1957 годы, носили региональный характер и были направлены на выявление основных особенностей геологического строения площади. Участок работ покрыт геологической съемкой масштаба 1:1000000, аэромагнитной съемкой масштаба 1:200000, гравиметрической съемкой масштаба 1:1000000. Бурение опорных скважин начато в 1951 году [3].</w:t>
      </w:r>
    </w:p>
    <w:p w14:paraId="5B5E982E" w14:textId="3A12C334" w:rsidR="00D77BB0" w:rsidRPr="00F175D6" w:rsidRDefault="00D77BB0" w:rsidP="00FD6C60">
      <w:pPr>
        <w:shd w:val="clear" w:color="auto" w:fill="FFFFFF"/>
        <w:textAlignment w:val="baseline"/>
        <w:rPr>
          <w:rFonts w:eastAsia="Times New Roman" w:cs="Times New Roman"/>
          <w:color w:val="000000" w:themeColor="text1"/>
          <w:szCs w:val="28"/>
          <w:lang w:eastAsia="ru-RU"/>
        </w:rPr>
      </w:pPr>
      <w:r w:rsidRPr="00F175D6">
        <w:rPr>
          <w:rFonts w:eastAsia="Times New Roman" w:cs="Times New Roman"/>
          <w:color w:val="000000" w:themeColor="text1"/>
          <w:szCs w:val="28"/>
          <w:lang w:eastAsia="ru-RU"/>
        </w:rPr>
        <w:t>Комплексная интерпретация результатов этих работ позволила определить общие закономерности геологического строения осадочного чехла и фундамента платформы и выделить тектонические структуры первого порядка</w:t>
      </w:r>
      <w:r w:rsidR="00A17C09" w:rsidRPr="00F175D6">
        <w:rPr>
          <w:rFonts w:eastAsia="Times New Roman" w:cs="Times New Roman"/>
          <w:color w:val="000000" w:themeColor="text1"/>
          <w:szCs w:val="28"/>
          <w:lang w:eastAsia="ru-RU"/>
        </w:rPr>
        <w:t>.</w:t>
      </w:r>
    </w:p>
    <w:p w14:paraId="5700F25A" w14:textId="3EC62955" w:rsidR="00D77BB0" w:rsidRPr="00F175D6" w:rsidRDefault="00D77BB0" w:rsidP="00FD6C60">
      <w:pPr>
        <w:shd w:val="clear" w:color="auto" w:fill="FFFFFF"/>
        <w:textAlignment w:val="baseline"/>
        <w:rPr>
          <w:rFonts w:eastAsia="Times New Roman" w:cs="Times New Roman"/>
          <w:color w:val="000000" w:themeColor="text1"/>
          <w:szCs w:val="28"/>
          <w:lang w:eastAsia="ru-RU"/>
        </w:rPr>
      </w:pPr>
      <w:r w:rsidRPr="00F175D6">
        <w:rPr>
          <w:rFonts w:eastAsia="Times New Roman" w:cs="Times New Roman"/>
          <w:color w:val="000000" w:themeColor="text1"/>
          <w:szCs w:val="28"/>
          <w:lang w:eastAsia="ru-RU"/>
        </w:rPr>
        <w:t xml:space="preserve">На территории Нижневартовского свода планомерные поиски перспективных структур методами сейсмических исследований начали проводиться с 1957 года. Результаты работ сейсмопартий (с/п </w:t>
      </w:r>
      <w:r w:rsidR="00F93507" w:rsidRPr="00F175D6">
        <w:rPr>
          <w:rFonts w:eastAsia="Times New Roman" w:cs="Times New Roman"/>
          <w:color w:val="000000" w:themeColor="text1"/>
          <w:szCs w:val="28"/>
          <w:lang w:eastAsia="ru-RU"/>
        </w:rPr>
        <w:t>28/61–63</w:t>
      </w:r>
      <w:r w:rsidRPr="00F175D6">
        <w:rPr>
          <w:rFonts w:eastAsia="Times New Roman" w:cs="Times New Roman"/>
          <w:color w:val="000000" w:themeColor="text1"/>
          <w:szCs w:val="28"/>
          <w:lang w:eastAsia="ru-RU"/>
        </w:rPr>
        <w:t xml:space="preserve">, </w:t>
      </w:r>
      <w:r w:rsidR="00F93507" w:rsidRPr="00F175D6">
        <w:rPr>
          <w:rFonts w:eastAsia="Times New Roman" w:cs="Times New Roman"/>
          <w:color w:val="000000" w:themeColor="text1"/>
          <w:szCs w:val="28"/>
          <w:lang w:eastAsia="ru-RU"/>
        </w:rPr>
        <w:t>26/62–63</w:t>
      </w:r>
      <w:r w:rsidRPr="00F175D6">
        <w:rPr>
          <w:rFonts w:eastAsia="Times New Roman" w:cs="Times New Roman"/>
          <w:color w:val="000000" w:themeColor="text1"/>
          <w:szCs w:val="28"/>
          <w:lang w:eastAsia="ru-RU"/>
        </w:rPr>
        <w:t xml:space="preserve">, </w:t>
      </w:r>
      <w:r w:rsidR="00F93507" w:rsidRPr="00F175D6">
        <w:rPr>
          <w:rFonts w:eastAsia="Times New Roman" w:cs="Times New Roman"/>
          <w:color w:val="000000" w:themeColor="text1"/>
          <w:szCs w:val="28"/>
          <w:lang w:eastAsia="ru-RU"/>
        </w:rPr>
        <w:t>7/63–64</w:t>
      </w:r>
      <w:r w:rsidRPr="00F175D6">
        <w:rPr>
          <w:rFonts w:eastAsia="Times New Roman" w:cs="Times New Roman"/>
          <w:color w:val="000000" w:themeColor="text1"/>
          <w:szCs w:val="28"/>
          <w:lang w:eastAsia="ru-RU"/>
        </w:rPr>
        <w:t xml:space="preserve">, </w:t>
      </w:r>
      <w:r w:rsidR="00F93507" w:rsidRPr="00F175D6">
        <w:rPr>
          <w:rFonts w:eastAsia="Times New Roman" w:cs="Times New Roman"/>
          <w:color w:val="000000" w:themeColor="text1"/>
          <w:szCs w:val="28"/>
          <w:lang w:eastAsia="ru-RU"/>
        </w:rPr>
        <w:t>16/63–64</w:t>
      </w:r>
      <w:r w:rsidRPr="00F175D6">
        <w:rPr>
          <w:rFonts w:eastAsia="Times New Roman" w:cs="Times New Roman"/>
          <w:color w:val="000000" w:themeColor="text1"/>
          <w:szCs w:val="28"/>
          <w:lang w:eastAsia="ru-RU"/>
        </w:rPr>
        <w:t xml:space="preserve"> и других) позволили уточнить тектоническое строение района, выявить и подготовить к поисково-разведочному бурению Самотлорскую, Северо-Покурскую, Ватинскую, Мегионскую, Аганскую и другие структуры.</w:t>
      </w:r>
    </w:p>
    <w:p w14:paraId="5A5E5823" w14:textId="67D9C333" w:rsidR="00D77BB0" w:rsidRPr="00F175D6" w:rsidRDefault="00D77BB0" w:rsidP="00FD6C60">
      <w:pPr>
        <w:shd w:val="clear" w:color="auto" w:fill="FFFFFF"/>
        <w:textAlignment w:val="baseline"/>
        <w:rPr>
          <w:rFonts w:eastAsia="Times New Roman" w:cs="Times New Roman"/>
          <w:color w:val="000000" w:themeColor="text1"/>
          <w:szCs w:val="28"/>
          <w:lang w:eastAsia="ru-RU"/>
        </w:rPr>
      </w:pPr>
      <w:r w:rsidRPr="00F175D6">
        <w:rPr>
          <w:rFonts w:eastAsia="Times New Roman" w:cs="Times New Roman"/>
          <w:color w:val="000000" w:themeColor="text1"/>
          <w:szCs w:val="28"/>
          <w:lang w:eastAsia="ru-RU"/>
        </w:rPr>
        <w:t>Глубоким разведочным бурением были открыты крупнейшие нефтяные месторождения: в 1961 году - Мегионское, в 1964 году</w:t>
      </w:r>
      <w:r w:rsidR="00723615" w:rsidRPr="00F175D6">
        <w:rPr>
          <w:rFonts w:eastAsia="Times New Roman" w:cs="Times New Roman"/>
          <w:color w:val="000000" w:themeColor="text1"/>
          <w:szCs w:val="28"/>
          <w:lang w:eastAsia="ru-RU"/>
        </w:rPr>
        <w:t xml:space="preserve"> </w:t>
      </w:r>
      <w:r w:rsidRPr="00F175D6">
        <w:rPr>
          <w:rFonts w:eastAsia="Times New Roman" w:cs="Times New Roman"/>
          <w:color w:val="000000" w:themeColor="text1"/>
          <w:szCs w:val="28"/>
          <w:lang w:eastAsia="ru-RU"/>
        </w:rPr>
        <w:t>-</w:t>
      </w:r>
      <w:r w:rsidR="00723615" w:rsidRPr="00F175D6">
        <w:rPr>
          <w:rFonts w:eastAsia="Times New Roman" w:cs="Times New Roman"/>
          <w:color w:val="000000" w:themeColor="text1"/>
          <w:szCs w:val="28"/>
          <w:lang w:eastAsia="ru-RU"/>
        </w:rPr>
        <w:t xml:space="preserve"> </w:t>
      </w:r>
      <w:r w:rsidRPr="00F175D6">
        <w:rPr>
          <w:rFonts w:eastAsia="Times New Roman" w:cs="Times New Roman"/>
          <w:color w:val="000000" w:themeColor="text1"/>
          <w:szCs w:val="28"/>
          <w:lang w:eastAsia="ru-RU"/>
        </w:rPr>
        <w:t>Северо-Покурское, а в 1965 году - Аганское и др.</w:t>
      </w:r>
    </w:p>
    <w:p w14:paraId="109D74B8" w14:textId="18F20489" w:rsidR="009A084D" w:rsidRPr="00F175D6" w:rsidRDefault="00D77BB0" w:rsidP="00815E67">
      <w:pPr>
        <w:shd w:val="clear" w:color="auto" w:fill="FFFFFF"/>
        <w:textAlignment w:val="baseline"/>
        <w:rPr>
          <w:rFonts w:eastAsia="Times New Roman" w:cs="Times New Roman"/>
          <w:color w:val="000000" w:themeColor="text1"/>
          <w:szCs w:val="28"/>
          <w:lang w:eastAsia="ru-RU"/>
        </w:rPr>
      </w:pPr>
      <w:r w:rsidRPr="00F175D6">
        <w:rPr>
          <w:rFonts w:eastAsia="Times New Roman" w:cs="Times New Roman"/>
          <w:color w:val="000000" w:themeColor="text1"/>
          <w:szCs w:val="28"/>
          <w:lang w:eastAsia="ru-RU"/>
        </w:rPr>
        <w:t>После завершения промышленной разведки основных продуктивных пластов и утверждения запасов ГКЗ СССР (1973 г.) в 1977 году Самотлорское месторождение передано на баланс Главтюменнефтегаза [4]</w:t>
      </w:r>
      <w:r w:rsidR="00815E67">
        <w:rPr>
          <w:rFonts w:eastAsia="Times New Roman" w:cs="Times New Roman"/>
          <w:color w:val="000000" w:themeColor="text1"/>
          <w:szCs w:val="28"/>
          <w:lang w:eastAsia="ru-RU"/>
        </w:rPr>
        <w:t>.</w:t>
      </w:r>
    </w:p>
    <w:p w14:paraId="6355A8FF" w14:textId="383CD3FD" w:rsidR="00D77BB0" w:rsidRPr="00F175D6" w:rsidRDefault="00D77BB0" w:rsidP="00FD6C60">
      <w:pPr>
        <w:shd w:val="clear" w:color="auto" w:fill="FFFFFF"/>
        <w:textAlignment w:val="baseline"/>
        <w:rPr>
          <w:rFonts w:eastAsia="Times New Roman" w:cs="Times New Roman"/>
          <w:color w:val="000000" w:themeColor="text1"/>
          <w:szCs w:val="28"/>
          <w:lang w:eastAsia="ru-RU"/>
        </w:rPr>
      </w:pPr>
      <w:r w:rsidRPr="00F175D6">
        <w:rPr>
          <w:rFonts w:eastAsia="Times New Roman" w:cs="Times New Roman"/>
          <w:color w:val="000000" w:themeColor="text1"/>
          <w:szCs w:val="28"/>
          <w:lang w:eastAsia="ru-RU"/>
        </w:rPr>
        <w:t>С 1973 года Главтюменнефтегаз провод</w:t>
      </w:r>
      <w:r w:rsidR="00723615" w:rsidRPr="00F175D6">
        <w:rPr>
          <w:rFonts w:eastAsia="Times New Roman" w:cs="Times New Roman"/>
          <w:color w:val="000000" w:themeColor="text1"/>
          <w:szCs w:val="28"/>
          <w:lang w:eastAsia="ru-RU"/>
        </w:rPr>
        <w:t>ит</w:t>
      </w:r>
      <w:r w:rsidRPr="00F175D6">
        <w:rPr>
          <w:rFonts w:eastAsia="Times New Roman" w:cs="Times New Roman"/>
          <w:color w:val="000000" w:themeColor="text1"/>
          <w:szCs w:val="28"/>
          <w:lang w:eastAsia="ru-RU"/>
        </w:rPr>
        <w:t xml:space="preserve"> работы по доразведке месторождения</w:t>
      </w:r>
      <w:r w:rsidR="009A084D" w:rsidRPr="00F175D6">
        <w:rPr>
          <w:rFonts w:eastAsia="Times New Roman" w:cs="Times New Roman"/>
          <w:color w:val="000000" w:themeColor="text1"/>
          <w:szCs w:val="28"/>
          <w:lang w:eastAsia="ru-RU"/>
        </w:rPr>
        <w:t xml:space="preserve"> </w:t>
      </w:r>
      <w:r w:rsidRPr="00F175D6">
        <w:rPr>
          <w:rFonts w:eastAsia="Times New Roman" w:cs="Times New Roman"/>
          <w:color w:val="000000" w:themeColor="text1"/>
          <w:szCs w:val="28"/>
          <w:lang w:eastAsia="ru-RU"/>
        </w:rPr>
        <w:t>в</w:t>
      </w:r>
      <w:r w:rsidR="009A084D" w:rsidRPr="00F175D6">
        <w:rPr>
          <w:rFonts w:eastAsia="Times New Roman" w:cs="Times New Roman"/>
          <w:color w:val="000000" w:themeColor="text1"/>
          <w:szCs w:val="28"/>
          <w:lang w:eastAsia="ru-RU"/>
        </w:rPr>
        <w:t xml:space="preserve"> </w:t>
      </w:r>
      <w:r w:rsidRPr="00F175D6">
        <w:rPr>
          <w:rFonts w:eastAsia="Times New Roman" w:cs="Times New Roman"/>
          <w:color w:val="000000" w:themeColor="text1"/>
          <w:szCs w:val="28"/>
          <w:lang w:eastAsia="ru-RU"/>
        </w:rPr>
        <w:t>процессе</w:t>
      </w:r>
      <w:r w:rsidR="009A084D" w:rsidRPr="00F175D6">
        <w:rPr>
          <w:rFonts w:eastAsia="Times New Roman" w:cs="Times New Roman"/>
          <w:color w:val="000000" w:themeColor="text1"/>
          <w:szCs w:val="28"/>
          <w:lang w:eastAsia="ru-RU"/>
        </w:rPr>
        <w:t xml:space="preserve"> </w:t>
      </w:r>
      <w:r w:rsidRPr="00F175D6">
        <w:rPr>
          <w:rFonts w:eastAsia="Times New Roman" w:cs="Times New Roman"/>
          <w:color w:val="000000" w:themeColor="text1"/>
          <w:szCs w:val="28"/>
          <w:lang w:eastAsia="ru-RU"/>
        </w:rPr>
        <w:t>эксплуатационного</w:t>
      </w:r>
      <w:r w:rsidR="009A084D" w:rsidRPr="00F175D6">
        <w:rPr>
          <w:rFonts w:eastAsia="Times New Roman" w:cs="Times New Roman"/>
          <w:color w:val="000000" w:themeColor="text1"/>
          <w:szCs w:val="28"/>
          <w:lang w:eastAsia="ru-RU"/>
        </w:rPr>
        <w:t xml:space="preserve"> </w:t>
      </w:r>
      <w:r w:rsidRPr="00F175D6">
        <w:rPr>
          <w:rFonts w:eastAsia="Times New Roman" w:cs="Times New Roman"/>
          <w:color w:val="000000" w:themeColor="text1"/>
          <w:szCs w:val="28"/>
          <w:lang w:eastAsia="ru-RU"/>
        </w:rPr>
        <w:t>разбуривания.</w:t>
      </w:r>
      <w:r w:rsidR="009A084D" w:rsidRPr="00F175D6">
        <w:rPr>
          <w:rFonts w:eastAsia="Times New Roman" w:cs="Times New Roman"/>
          <w:color w:val="000000" w:themeColor="text1"/>
          <w:szCs w:val="28"/>
          <w:lang w:eastAsia="ru-RU"/>
        </w:rPr>
        <w:t xml:space="preserve"> </w:t>
      </w:r>
      <w:r w:rsidRPr="00F175D6">
        <w:rPr>
          <w:rFonts w:eastAsia="Times New Roman" w:cs="Times New Roman"/>
          <w:color w:val="000000" w:themeColor="text1"/>
          <w:szCs w:val="28"/>
          <w:lang w:eastAsia="ru-RU"/>
        </w:rPr>
        <w:t>В</w:t>
      </w:r>
      <w:r w:rsidR="009A084D" w:rsidRPr="00F175D6">
        <w:rPr>
          <w:rFonts w:eastAsia="Times New Roman" w:cs="Times New Roman"/>
          <w:color w:val="000000" w:themeColor="text1"/>
          <w:szCs w:val="28"/>
          <w:lang w:eastAsia="ru-RU"/>
        </w:rPr>
        <w:t xml:space="preserve"> </w:t>
      </w:r>
      <w:r w:rsidRPr="00F175D6">
        <w:rPr>
          <w:rFonts w:eastAsia="Times New Roman" w:cs="Times New Roman"/>
          <w:color w:val="000000" w:themeColor="text1"/>
          <w:szCs w:val="28"/>
          <w:lang w:eastAsia="ru-RU"/>
        </w:rPr>
        <w:t xml:space="preserve">Нижневартовском районе с 1968 года управлением "ЗапСибнефтегеофизика" проводятся </w:t>
      </w:r>
      <w:r w:rsidRPr="00F175D6">
        <w:rPr>
          <w:rFonts w:eastAsia="Times New Roman" w:cs="Times New Roman"/>
          <w:color w:val="000000" w:themeColor="text1"/>
          <w:szCs w:val="28"/>
          <w:lang w:eastAsia="ru-RU"/>
        </w:rPr>
        <w:lastRenderedPageBreak/>
        <w:t>детализационные работы с целью изучения периферийных участков Самотлорского, Мегионского, Ватинского, Аганского, Мыхпайского и других месторождений, непосредственно примыкающих к Самотлорскому, после ввода их в разработку.</w:t>
      </w:r>
    </w:p>
    <w:p w14:paraId="62551F4B" w14:textId="10EFBBC6" w:rsidR="009A084D" w:rsidRPr="00F175D6" w:rsidRDefault="00D77BB0" w:rsidP="00FD6C60">
      <w:pPr>
        <w:shd w:val="clear" w:color="auto" w:fill="FFFFFF"/>
        <w:textAlignment w:val="baseline"/>
        <w:rPr>
          <w:rFonts w:eastAsia="Times New Roman" w:cs="Times New Roman"/>
          <w:color w:val="000000" w:themeColor="text1"/>
          <w:szCs w:val="28"/>
          <w:lang w:eastAsia="ru-RU"/>
        </w:rPr>
      </w:pPr>
      <w:r w:rsidRPr="00F175D6">
        <w:rPr>
          <w:rFonts w:eastAsia="Times New Roman" w:cs="Times New Roman"/>
          <w:color w:val="000000" w:themeColor="text1"/>
          <w:szCs w:val="28"/>
          <w:lang w:eastAsia="ru-RU"/>
        </w:rPr>
        <w:t xml:space="preserve">В этом районе с 1973 по 1983 годы методами МОВ и </w:t>
      </w:r>
      <w:r w:rsidR="009E39ED" w:rsidRPr="00F175D6">
        <w:rPr>
          <w:rFonts w:eastAsia="Times New Roman" w:cs="Times New Roman"/>
          <w:color w:val="000000" w:themeColor="text1"/>
          <w:szCs w:val="28"/>
          <w:lang w:eastAsia="ru-RU"/>
        </w:rPr>
        <w:t>М</w:t>
      </w:r>
      <w:r w:rsidRPr="00F175D6">
        <w:rPr>
          <w:rFonts w:eastAsia="Times New Roman" w:cs="Times New Roman"/>
          <w:color w:val="000000" w:themeColor="text1"/>
          <w:szCs w:val="28"/>
          <w:lang w:eastAsia="ru-RU"/>
        </w:rPr>
        <w:t>ОГТ выполнена сейсморазведка следующими партиями управления: 9/72-73, 8/73-74, 5/77-78 (западный склон структуры); 5/72-73, 8/79-80, 8/82-83 (северная периклиналь); 8/75-76, 8/76-77, 8/77-78, 8/78-79 (восточный склон); 8/74-75 (южная периклиналь).</w:t>
      </w:r>
      <w:r w:rsidR="009E39ED" w:rsidRPr="00F175D6">
        <w:rPr>
          <w:color w:val="000000" w:themeColor="text1"/>
        </w:rPr>
        <w:t xml:space="preserve"> Основные сведения о сейсморазведочных работах МОВ и МОГТ в исследуемом районе и на прилегающих территориях иллюстрируются схемой геолого-геофизической изученности (рис.</w:t>
      </w:r>
      <w:r w:rsidR="005A46DB" w:rsidRPr="00F175D6">
        <w:rPr>
          <w:color w:val="000000" w:themeColor="text1"/>
        </w:rPr>
        <w:t xml:space="preserve"> 2.1</w:t>
      </w:r>
      <w:r w:rsidR="009E39ED" w:rsidRPr="00F175D6">
        <w:rPr>
          <w:color w:val="000000" w:themeColor="text1"/>
        </w:rPr>
        <w:t>) [2]</w:t>
      </w:r>
      <w:r w:rsidR="007C2839">
        <w:rPr>
          <w:color w:val="000000" w:themeColor="text1"/>
        </w:rPr>
        <w:t>.</w:t>
      </w:r>
    </w:p>
    <w:p w14:paraId="68413625" w14:textId="67527B67" w:rsidR="00D77BB0" w:rsidRPr="00F175D6" w:rsidRDefault="009E39ED" w:rsidP="00FD6C60">
      <w:pPr>
        <w:shd w:val="clear" w:color="auto" w:fill="FFFFFF"/>
        <w:spacing w:before="120" w:line="240" w:lineRule="auto"/>
        <w:ind w:firstLine="0"/>
        <w:jc w:val="center"/>
        <w:textAlignment w:val="baseline"/>
        <w:rPr>
          <w:rFonts w:eastAsia="Times New Roman" w:cs="Times New Roman"/>
          <w:color w:val="000000" w:themeColor="text1"/>
          <w:szCs w:val="28"/>
          <w:lang w:eastAsia="ru-RU"/>
        </w:rPr>
      </w:pPr>
      <w:r w:rsidRPr="00F175D6">
        <w:rPr>
          <w:noProof/>
          <w:color w:val="000000" w:themeColor="text1"/>
          <w:lang w:eastAsia="ru-RU"/>
        </w:rPr>
        <w:drawing>
          <wp:inline distT="0" distB="0" distL="0" distR="0" wp14:anchorId="7665D069" wp14:editId="303F0C4E">
            <wp:extent cx="5581402" cy="5569543"/>
            <wp:effectExtent l="19050" t="19050" r="635" b="0"/>
            <wp:docPr id="941103794" name="Рисунок 1" descr="Изображение выглядит как текст, карт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103794" name="Рисунок 1" descr="Изображение выглядит как текст, карта&#10;&#10;Автоматически созданное описание"/>
                    <pic:cNvPicPr>
                      <a:picLocks noChangeAspect="1" noChangeArrowheads="1"/>
                    </pic:cNvPicPr>
                  </pic:nvPicPr>
                  <pic:blipFill rotWithShape="1">
                    <a:blip r:embed="rId25">
                      <a:extLst>
                        <a:ext uri="{28A0092B-C50C-407E-A947-70E740481C1C}">
                          <a14:useLocalDpi xmlns:a14="http://schemas.microsoft.com/office/drawing/2010/main" val="0"/>
                        </a:ext>
                      </a:extLst>
                    </a:blip>
                    <a:srcRect b="3868"/>
                    <a:stretch/>
                  </pic:blipFill>
                  <pic:spPr bwMode="auto">
                    <a:xfrm>
                      <a:off x="0" y="0"/>
                      <a:ext cx="5581402" cy="5569543"/>
                    </a:xfrm>
                    <a:prstGeom prst="rect">
                      <a:avLst/>
                    </a:prstGeom>
                    <a:noFill/>
                    <a:ln w="12700" cap="sq" cmpd="sng">
                      <a:solidFill>
                        <a:schemeClr val="tx1"/>
                      </a:solidFill>
                      <a:bevel/>
                      <a:extLst>
                        <a:ext uri="{C807C97D-BFC1-408E-A445-0C87EB9F89A2}">
                          <ask:lineSketchStyleProps xmlns:ask="http://schemas.microsoft.com/office/drawing/2018/sketchyshapes" sd="1219033472">
                            <a:custGeom>
                              <a:avLst/>
                              <a:gdLst>
                                <a:gd name="connsiteX0" fmla="*/ 0 w 5581402"/>
                                <a:gd name="connsiteY0" fmla="*/ 0 h 5569543"/>
                                <a:gd name="connsiteX1" fmla="*/ 502326 w 5581402"/>
                                <a:gd name="connsiteY1" fmla="*/ 0 h 5569543"/>
                                <a:gd name="connsiteX2" fmla="*/ 893024 w 5581402"/>
                                <a:gd name="connsiteY2" fmla="*/ 0 h 5569543"/>
                                <a:gd name="connsiteX3" fmla="*/ 1562793 w 5581402"/>
                                <a:gd name="connsiteY3" fmla="*/ 0 h 5569543"/>
                                <a:gd name="connsiteX4" fmla="*/ 2065119 w 5581402"/>
                                <a:gd name="connsiteY4" fmla="*/ 0 h 5569543"/>
                                <a:gd name="connsiteX5" fmla="*/ 2567445 w 5581402"/>
                                <a:gd name="connsiteY5" fmla="*/ 0 h 5569543"/>
                                <a:gd name="connsiteX6" fmla="*/ 3237213 w 5581402"/>
                                <a:gd name="connsiteY6" fmla="*/ 0 h 5569543"/>
                                <a:gd name="connsiteX7" fmla="*/ 3683725 w 5581402"/>
                                <a:gd name="connsiteY7" fmla="*/ 0 h 5569543"/>
                                <a:gd name="connsiteX8" fmla="*/ 4353494 w 5581402"/>
                                <a:gd name="connsiteY8" fmla="*/ 0 h 5569543"/>
                                <a:gd name="connsiteX9" fmla="*/ 5023262 w 5581402"/>
                                <a:gd name="connsiteY9" fmla="*/ 0 h 5569543"/>
                                <a:gd name="connsiteX10" fmla="*/ 5581402 w 5581402"/>
                                <a:gd name="connsiteY10" fmla="*/ 0 h 5569543"/>
                                <a:gd name="connsiteX11" fmla="*/ 5581402 w 5581402"/>
                                <a:gd name="connsiteY11" fmla="*/ 668345 h 5569543"/>
                                <a:gd name="connsiteX12" fmla="*/ 5581402 w 5581402"/>
                                <a:gd name="connsiteY12" fmla="*/ 1280995 h 5569543"/>
                                <a:gd name="connsiteX13" fmla="*/ 5581402 w 5581402"/>
                                <a:gd name="connsiteY13" fmla="*/ 1670863 h 5569543"/>
                                <a:gd name="connsiteX14" fmla="*/ 5581402 w 5581402"/>
                                <a:gd name="connsiteY14" fmla="*/ 2227817 h 5569543"/>
                                <a:gd name="connsiteX15" fmla="*/ 5581402 w 5581402"/>
                                <a:gd name="connsiteY15" fmla="*/ 2784772 h 5569543"/>
                                <a:gd name="connsiteX16" fmla="*/ 5581402 w 5581402"/>
                                <a:gd name="connsiteY16" fmla="*/ 3341726 h 5569543"/>
                                <a:gd name="connsiteX17" fmla="*/ 5581402 w 5581402"/>
                                <a:gd name="connsiteY17" fmla="*/ 3954376 h 5569543"/>
                                <a:gd name="connsiteX18" fmla="*/ 5581402 w 5581402"/>
                                <a:gd name="connsiteY18" fmla="*/ 4567025 h 5569543"/>
                                <a:gd name="connsiteX19" fmla="*/ 5581402 w 5581402"/>
                                <a:gd name="connsiteY19" fmla="*/ 5569543 h 5569543"/>
                                <a:gd name="connsiteX20" fmla="*/ 5190704 w 5581402"/>
                                <a:gd name="connsiteY20" fmla="*/ 5569543 h 5569543"/>
                                <a:gd name="connsiteX21" fmla="*/ 4520936 w 5581402"/>
                                <a:gd name="connsiteY21" fmla="*/ 5569543 h 5569543"/>
                                <a:gd name="connsiteX22" fmla="*/ 3962795 w 5581402"/>
                                <a:gd name="connsiteY22" fmla="*/ 5569543 h 5569543"/>
                                <a:gd name="connsiteX23" fmla="*/ 3516283 w 5581402"/>
                                <a:gd name="connsiteY23" fmla="*/ 5569543 h 5569543"/>
                                <a:gd name="connsiteX24" fmla="*/ 2958143 w 5581402"/>
                                <a:gd name="connsiteY24" fmla="*/ 5569543 h 5569543"/>
                                <a:gd name="connsiteX25" fmla="*/ 2567445 w 5581402"/>
                                <a:gd name="connsiteY25" fmla="*/ 5569543 h 5569543"/>
                                <a:gd name="connsiteX26" fmla="*/ 2176747 w 5581402"/>
                                <a:gd name="connsiteY26" fmla="*/ 5569543 h 5569543"/>
                                <a:gd name="connsiteX27" fmla="*/ 1618607 w 5581402"/>
                                <a:gd name="connsiteY27" fmla="*/ 5569543 h 5569543"/>
                                <a:gd name="connsiteX28" fmla="*/ 1172094 w 5581402"/>
                                <a:gd name="connsiteY28" fmla="*/ 5569543 h 5569543"/>
                                <a:gd name="connsiteX29" fmla="*/ 558140 w 5581402"/>
                                <a:gd name="connsiteY29" fmla="*/ 5569543 h 5569543"/>
                                <a:gd name="connsiteX30" fmla="*/ 0 w 5581402"/>
                                <a:gd name="connsiteY30" fmla="*/ 5569543 h 5569543"/>
                                <a:gd name="connsiteX31" fmla="*/ 0 w 5581402"/>
                                <a:gd name="connsiteY31" fmla="*/ 4956893 h 5569543"/>
                                <a:gd name="connsiteX32" fmla="*/ 0 w 5581402"/>
                                <a:gd name="connsiteY32" fmla="*/ 4344244 h 5569543"/>
                                <a:gd name="connsiteX33" fmla="*/ 0 w 5581402"/>
                                <a:gd name="connsiteY33" fmla="*/ 3898680 h 5569543"/>
                                <a:gd name="connsiteX34" fmla="*/ 0 w 5581402"/>
                                <a:gd name="connsiteY34" fmla="*/ 3286030 h 5569543"/>
                                <a:gd name="connsiteX35" fmla="*/ 0 w 5581402"/>
                                <a:gd name="connsiteY35" fmla="*/ 2617685 h 5569543"/>
                                <a:gd name="connsiteX36" fmla="*/ 0 w 5581402"/>
                                <a:gd name="connsiteY36" fmla="*/ 2116426 h 5569543"/>
                                <a:gd name="connsiteX37" fmla="*/ 0 w 5581402"/>
                                <a:gd name="connsiteY37" fmla="*/ 1448081 h 5569543"/>
                                <a:gd name="connsiteX38" fmla="*/ 0 w 5581402"/>
                                <a:gd name="connsiteY38" fmla="*/ 1002518 h 5569543"/>
                                <a:gd name="connsiteX39" fmla="*/ 0 w 5581402"/>
                                <a:gd name="connsiteY39" fmla="*/ 612650 h 5569543"/>
                                <a:gd name="connsiteX40" fmla="*/ 0 w 5581402"/>
                                <a:gd name="connsiteY40" fmla="*/ 0 h 556954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Lst>
                              <a:rect l="l" t="t" r="r" b="b"/>
                              <a:pathLst>
                                <a:path w="5581402" h="5569543" extrusionOk="0">
                                  <a:moveTo>
                                    <a:pt x="0" y="0"/>
                                  </a:moveTo>
                                  <a:cubicBezTo>
                                    <a:pt x="213745" y="-18743"/>
                                    <a:pt x="393461" y="4680"/>
                                    <a:pt x="502326" y="0"/>
                                  </a:cubicBezTo>
                                  <a:cubicBezTo>
                                    <a:pt x="611191" y="-4680"/>
                                    <a:pt x="779615" y="22069"/>
                                    <a:pt x="893024" y="0"/>
                                  </a:cubicBezTo>
                                  <a:cubicBezTo>
                                    <a:pt x="1006433" y="-22069"/>
                                    <a:pt x="1245618" y="35314"/>
                                    <a:pt x="1562793" y="0"/>
                                  </a:cubicBezTo>
                                  <a:cubicBezTo>
                                    <a:pt x="1879968" y="-35314"/>
                                    <a:pt x="1940188" y="20409"/>
                                    <a:pt x="2065119" y="0"/>
                                  </a:cubicBezTo>
                                  <a:cubicBezTo>
                                    <a:pt x="2190050" y="-20409"/>
                                    <a:pt x="2408034" y="45482"/>
                                    <a:pt x="2567445" y="0"/>
                                  </a:cubicBezTo>
                                  <a:cubicBezTo>
                                    <a:pt x="2726856" y="-45482"/>
                                    <a:pt x="2995739" y="79635"/>
                                    <a:pt x="3237213" y="0"/>
                                  </a:cubicBezTo>
                                  <a:cubicBezTo>
                                    <a:pt x="3478687" y="-79635"/>
                                    <a:pt x="3465456" y="14859"/>
                                    <a:pt x="3683725" y="0"/>
                                  </a:cubicBezTo>
                                  <a:cubicBezTo>
                                    <a:pt x="3901994" y="-14859"/>
                                    <a:pt x="4051618" y="65865"/>
                                    <a:pt x="4353494" y="0"/>
                                  </a:cubicBezTo>
                                  <a:cubicBezTo>
                                    <a:pt x="4655370" y="-65865"/>
                                    <a:pt x="4736047" y="66178"/>
                                    <a:pt x="5023262" y="0"/>
                                  </a:cubicBezTo>
                                  <a:cubicBezTo>
                                    <a:pt x="5310477" y="-66178"/>
                                    <a:pt x="5348922" y="22604"/>
                                    <a:pt x="5581402" y="0"/>
                                  </a:cubicBezTo>
                                  <a:cubicBezTo>
                                    <a:pt x="5643562" y="239332"/>
                                    <a:pt x="5506190" y="406600"/>
                                    <a:pt x="5581402" y="668345"/>
                                  </a:cubicBezTo>
                                  <a:cubicBezTo>
                                    <a:pt x="5656614" y="930091"/>
                                    <a:pt x="5508860" y="1069504"/>
                                    <a:pt x="5581402" y="1280995"/>
                                  </a:cubicBezTo>
                                  <a:cubicBezTo>
                                    <a:pt x="5653944" y="1492486"/>
                                    <a:pt x="5575460" y="1515983"/>
                                    <a:pt x="5581402" y="1670863"/>
                                  </a:cubicBezTo>
                                  <a:cubicBezTo>
                                    <a:pt x="5587344" y="1825743"/>
                                    <a:pt x="5554557" y="1997242"/>
                                    <a:pt x="5581402" y="2227817"/>
                                  </a:cubicBezTo>
                                  <a:cubicBezTo>
                                    <a:pt x="5608247" y="2458392"/>
                                    <a:pt x="5556278" y="2663878"/>
                                    <a:pt x="5581402" y="2784772"/>
                                  </a:cubicBezTo>
                                  <a:cubicBezTo>
                                    <a:pt x="5606526" y="2905666"/>
                                    <a:pt x="5550660" y="3214238"/>
                                    <a:pt x="5581402" y="3341726"/>
                                  </a:cubicBezTo>
                                  <a:cubicBezTo>
                                    <a:pt x="5612144" y="3469214"/>
                                    <a:pt x="5508935" y="3698022"/>
                                    <a:pt x="5581402" y="3954376"/>
                                  </a:cubicBezTo>
                                  <a:cubicBezTo>
                                    <a:pt x="5653869" y="4210730"/>
                                    <a:pt x="5536667" y="4384526"/>
                                    <a:pt x="5581402" y="4567025"/>
                                  </a:cubicBezTo>
                                  <a:cubicBezTo>
                                    <a:pt x="5626137" y="4749524"/>
                                    <a:pt x="5485370" y="5338878"/>
                                    <a:pt x="5581402" y="5569543"/>
                                  </a:cubicBezTo>
                                  <a:cubicBezTo>
                                    <a:pt x="5417120" y="5596068"/>
                                    <a:pt x="5354234" y="5543316"/>
                                    <a:pt x="5190704" y="5569543"/>
                                  </a:cubicBezTo>
                                  <a:cubicBezTo>
                                    <a:pt x="5027174" y="5595770"/>
                                    <a:pt x="4732285" y="5550698"/>
                                    <a:pt x="4520936" y="5569543"/>
                                  </a:cubicBezTo>
                                  <a:cubicBezTo>
                                    <a:pt x="4309587" y="5588388"/>
                                    <a:pt x="4088273" y="5511434"/>
                                    <a:pt x="3962795" y="5569543"/>
                                  </a:cubicBezTo>
                                  <a:cubicBezTo>
                                    <a:pt x="3837317" y="5627652"/>
                                    <a:pt x="3683124" y="5527941"/>
                                    <a:pt x="3516283" y="5569543"/>
                                  </a:cubicBezTo>
                                  <a:cubicBezTo>
                                    <a:pt x="3349442" y="5611145"/>
                                    <a:pt x="3236025" y="5546731"/>
                                    <a:pt x="2958143" y="5569543"/>
                                  </a:cubicBezTo>
                                  <a:cubicBezTo>
                                    <a:pt x="2680261" y="5592355"/>
                                    <a:pt x="2742386" y="5565426"/>
                                    <a:pt x="2567445" y="5569543"/>
                                  </a:cubicBezTo>
                                  <a:cubicBezTo>
                                    <a:pt x="2392504" y="5573660"/>
                                    <a:pt x="2307213" y="5548257"/>
                                    <a:pt x="2176747" y="5569543"/>
                                  </a:cubicBezTo>
                                  <a:cubicBezTo>
                                    <a:pt x="2046281" y="5590829"/>
                                    <a:pt x="1787970" y="5506683"/>
                                    <a:pt x="1618607" y="5569543"/>
                                  </a:cubicBezTo>
                                  <a:cubicBezTo>
                                    <a:pt x="1449244" y="5632403"/>
                                    <a:pt x="1334398" y="5543499"/>
                                    <a:pt x="1172094" y="5569543"/>
                                  </a:cubicBezTo>
                                  <a:cubicBezTo>
                                    <a:pt x="1009790" y="5595587"/>
                                    <a:pt x="760019" y="5529777"/>
                                    <a:pt x="558140" y="5569543"/>
                                  </a:cubicBezTo>
                                  <a:cubicBezTo>
                                    <a:pt x="356261" y="5609309"/>
                                    <a:pt x="150989" y="5518470"/>
                                    <a:pt x="0" y="5569543"/>
                                  </a:cubicBezTo>
                                  <a:cubicBezTo>
                                    <a:pt x="-34416" y="5349566"/>
                                    <a:pt x="20769" y="5088552"/>
                                    <a:pt x="0" y="4956893"/>
                                  </a:cubicBezTo>
                                  <a:cubicBezTo>
                                    <a:pt x="-20769" y="4825234"/>
                                    <a:pt x="12463" y="4550361"/>
                                    <a:pt x="0" y="4344244"/>
                                  </a:cubicBezTo>
                                  <a:cubicBezTo>
                                    <a:pt x="-12463" y="4138127"/>
                                    <a:pt x="24377" y="4056105"/>
                                    <a:pt x="0" y="3898680"/>
                                  </a:cubicBezTo>
                                  <a:cubicBezTo>
                                    <a:pt x="-24377" y="3741255"/>
                                    <a:pt x="52701" y="3408607"/>
                                    <a:pt x="0" y="3286030"/>
                                  </a:cubicBezTo>
                                  <a:cubicBezTo>
                                    <a:pt x="-52701" y="3163453"/>
                                    <a:pt x="36487" y="2797743"/>
                                    <a:pt x="0" y="2617685"/>
                                  </a:cubicBezTo>
                                  <a:cubicBezTo>
                                    <a:pt x="-36487" y="2437627"/>
                                    <a:pt x="12303" y="2226887"/>
                                    <a:pt x="0" y="2116426"/>
                                  </a:cubicBezTo>
                                  <a:cubicBezTo>
                                    <a:pt x="-12303" y="2005965"/>
                                    <a:pt x="44267" y="1647652"/>
                                    <a:pt x="0" y="1448081"/>
                                  </a:cubicBezTo>
                                  <a:cubicBezTo>
                                    <a:pt x="-44267" y="1248511"/>
                                    <a:pt x="30814" y="1163863"/>
                                    <a:pt x="0" y="1002518"/>
                                  </a:cubicBezTo>
                                  <a:cubicBezTo>
                                    <a:pt x="-30814" y="841173"/>
                                    <a:pt x="10974" y="748617"/>
                                    <a:pt x="0" y="612650"/>
                                  </a:cubicBezTo>
                                  <a:cubicBezTo>
                                    <a:pt x="-10974" y="476683"/>
                                    <a:pt x="71074" y="229299"/>
                                    <a:pt x="0" y="0"/>
                                  </a:cubicBezTo>
                                  <a:close/>
                                </a:path>
                              </a:pathLst>
                            </a:custGeom>
                            <ask:type>
                              <ask:lineSketchNone/>
                            </ask:type>
                          </ask:lineSketchStyleProps>
                        </a:ext>
                      </a:extLst>
                    </a:ln>
                    <a:extLst>
                      <a:ext uri="{53640926-AAD7-44D8-BBD7-CCE9431645EC}">
                        <a14:shadowObscured xmlns:a14="http://schemas.microsoft.com/office/drawing/2010/main"/>
                      </a:ext>
                    </a:extLst>
                  </pic:spPr>
                </pic:pic>
              </a:graphicData>
            </a:graphic>
          </wp:inline>
        </w:drawing>
      </w:r>
    </w:p>
    <w:p w14:paraId="771476FB" w14:textId="4F47B4FD" w:rsidR="009E39ED" w:rsidRPr="00F175D6" w:rsidRDefault="009E39ED" w:rsidP="00786038">
      <w:pPr>
        <w:shd w:val="clear" w:color="auto" w:fill="FFFFFF"/>
        <w:spacing w:before="120" w:after="120"/>
        <w:ind w:firstLine="0"/>
        <w:jc w:val="center"/>
        <w:textAlignment w:val="baseline"/>
        <w:rPr>
          <w:rFonts w:eastAsia="Times New Roman" w:cs="Times New Roman"/>
          <w:color w:val="000000" w:themeColor="text1"/>
          <w:sz w:val="24"/>
          <w:szCs w:val="24"/>
          <w:lang w:eastAsia="ru-RU"/>
        </w:rPr>
      </w:pPr>
      <w:r w:rsidRPr="00F175D6">
        <w:rPr>
          <w:color w:val="000000" w:themeColor="text1"/>
          <w:sz w:val="24"/>
          <w:szCs w:val="20"/>
        </w:rPr>
        <w:lastRenderedPageBreak/>
        <w:t xml:space="preserve">Рисунок </w:t>
      </w:r>
      <w:r w:rsidR="005A46DB" w:rsidRPr="00F175D6">
        <w:rPr>
          <w:color w:val="000000" w:themeColor="text1"/>
          <w:sz w:val="24"/>
          <w:szCs w:val="20"/>
        </w:rPr>
        <w:t>2.1</w:t>
      </w:r>
      <w:r w:rsidRPr="00F175D6">
        <w:rPr>
          <w:color w:val="000000" w:themeColor="text1"/>
          <w:sz w:val="24"/>
          <w:szCs w:val="20"/>
        </w:rPr>
        <w:t xml:space="preserve"> – Изученность территории сейсморазведочными работами [2]</w:t>
      </w:r>
    </w:p>
    <w:p w14:paraId="28C71EC8" w14:textId="77777777" w:rsidR="00D77BB0" w:rsidRPr="00F175D6" w:rsidRDefault="00D77BB0" w:rsidP="00FD6C60">
      <w:pPr>
        <w:shd w:val="clear" w:color="auto" w:fill="FFFFFF"/>
        <w:textAlignment w:val="baseline"/>
        <w:rPr>
          <w:rFonts w:eastAsia="Times New Roman" w:cs="Times New Roman"/>
          <w:color w:val="000000" w:themeColor="text1"/>
          <w:szCs w:val="28"/>
          <w:lang w:eastAsia="ru-RU"/>
        </w:rPr>
      </w:pPr>
      <w:r w:rsidRPr="00F175D6">
        <w:rPr>
          <w:rFonts w:eastAsia="Times New Roman" w:cs="Times New Roman"/>
          <w:color w:val="000000" w:themeColor="text1"/>
          <w:szCs w:val="28"/>
          <w:lang w:eastAsia="ru-RU"/>
        </w:rPr>
        <w:t>Начиная с 1979 года, полученные материалы сейсморазведки обобщались и переинтерпретировались опытно-методической партией № 6 управления "ЗапСибнефтегеофизика".</w:t>
      </w:r>
    </w:p>
    <w:p w14:paraId="79F4A35D" w14:textId="1A8FEEFF" w:rsidR="00D77BB0" w:rsidRPr="00F175D6" w:rsidRDefault="00D77BB0" w:rsidP="00FD6C60">
      <w:pPr>
        <w:shd w:val="clear" w:color="auto" w:fill="FFFFFF"/>
        <w:textAlignment w:val="baseline"/>
        <w:rPr>
          <w:rFonts w:eastAsia="Times New Roman" w:cs="Times New Roman"/>
          <w:color w:val="000000" w:themeColor="text1"/>
          <w:szCs w:val="28"/>
          <w:lang w:eastAsia="ru-RU"/>
        </w:rPr>
      </w:pPr>
      <w:r w:rsidRPr="00F175D6">
        <w:rPr>
          <w:rFonts w:eastAsia="Times New Roman" w:cs="Times New Roman"/>
          <w:color w:val="000000" w:themeColor="text1"/>
          <w:szCs w:val="28"/>
          <w:lang w:eastAsia="ru-RU"/>
        </w:rPr>
        <w:t>После утверждения запасов в 1987 году на различных участках п</w:t>
      </w:r>
      <w:r w:rsidR="009E39ED" w:rsidRPr="00F175D6">
        <w:rPr>
          <w:rFonts w:eastAsia="Times New Roman" w:cs="Times New Roman"/>
          <w:color w:val="000000" w:themeColor="text1"/>
          <w:szCs w:val="28"/>
          <w:lang w:eastAsia="ru-RU"/>
        </w:rPr>
        <w:t>р</w:t>
      </w:r>
      <w:r w:rsidRPr="00F175D6">
        <w:rPr>
          <w:rFonts w:eastAsia="Times New Roman" w:cs="Times New Roman"/>
          <w:color w:val="000000" w:themeColor="text1"/>
          <w:szCs w:val="28"/>
          <w:lang w:eastAsia="ru-RU"/>
        </w:rPr>
        <w:t>оводились детализационные сейсмические работы сейсмопартиями № 5,18/89</w:t>
      </w:r>
      <w:r w:rsidR="005E06F9" w:rsidRPr="00F175D6">
        <w:rPr>
          <w:rFonts w:eastAsia="Times New Roman" w:cs="Times New Roman"/>
          <w:color w:val="000000" w:themeColor="text1"/>
          <w:szCs w:val="28"/>
          <w:lang w:eastAsia="ru-RU"/>
        </w:rPr>
        <w:t>–</w:t>
      </w:r>
      <w:r w:rsidRPr="00F175D6">
        <w:rPr>
          <w:rFonts w:eastAsia="Times New Roman" w:cs="Times New Roman"/>
          <w:color w:val="000000" w:themeColor="text1"/>
          <w:szCs w:val="28"/>
          <w:lang w:eastAsia="ru-RU"/>
        </w:rPr>
        <w:t xml:space="preserve">90; </w:t>
      </w:r>
      <w:r w:rsidR="005E06F9" w:rsidRPr="00F175D6">
        <w:rPr>
          <w:rFonts w:eastAsia="Times New Roman" w:cs="Times New Roman"/>
          <w:color w:val="000000" w:themeColor="text1"/>
          <w:szCs w:val="28"/>
          <w:lang w:eastAsia="ru-RU"/>
        </w:rPr>
        <w:t>5,18/90–91</w:t>
      </w:r>
      <w:r w:rsidRPr="00F175D6">
        <w:rPr>
          <w:rFonts w:eastAsia="Times New Roman" w:cs="Times New Roman"/>
          <w:color w:val="000000" w:themeColor="text1"/>
          <w:szCs w:val="28"/>
          <w:lang w:eastAsia="ru-RU"/>
        </w:rPr>
        <w:t xml:space="preserve">; </w:t>
      </w:r>
      <w:r w:rsidR="005E06F9" w:rsidRPr="00F175D6">
        <w:rPr>
          <w:rFonts w:eastAsia="Times New Roman" w:cs="Times New Roman"/>
          <w:color w:val="000000" w:themeColor="text1"/>
          <w:szCs w:val="28"/>
          <w:lang w:eastAsia="ru-RU"/>
        </w:rPr>
        <w:t>5,18/91–92</w:t>
      </w:r>
      <w:r w:rsidRPr="00F175D6">
        <w:rPr>
          <w:rFonts w:eastAsia="Times New Roman" w:cs="Times New Roman"/>
          <w:color w:val="000000" w:themeColor="text1"/>
          <w:szCs w:val="28"/>
          <w:lang w:eastAsia="ru-RU"/>
        </w:rPr>
        <w:t xml:space="preserve">; </w:t>
      </w:r>
      <w:r w:rsidR="005E06F9" w:rsidRPr="00F175D6">
        <w:rPr>
          <w:rFonts w:eastAsia="Times New Roman" w:cs="Times New Roman"/>
          <w:color w:val="000000" w:themeColor="text1"/>
          <w:szCs w:val="28"/>
          <w:lang w:eastAsia="ru-RU"/>
        </w:rPr>
        <w:t>8,17/89–90</w:t>
      </w:r>
      <w:r w:rsidRPr="00F175D6">
        <w:rPr>
          <w:rFonts w:eastAsia="Times New Roman" w:cs="Times New Roman"/>
          <w:color w:val="000000" w:themeColor="text1"/>
          <w:szCs w:val="28"/>
          <w:lang w:eastAsia="ru-RU"/>
        </w:rPr>
        <w:t>; 8, 19/91</w:t>
      </w:r>
      <w:r w:rsidR="005E06F9" w:rsidRPr="00F175D6">
        <w:rPr>
          <w:rFonts w:eastAsia="Times New Roman" w:cs="Times New Roman"/>
          <w:color w:val="000000" w:themeColor="text1"/>
          <w:szCs w:val="28"/>
          <w:lang w:eastAsia="ru-RU"/>
        </w:rPr>
        <w:t>–</w:t>
      </w:r>
      <w:r w:rsidRPr="00F175D6">
        <w:rPr>
          <w:rFonts w:eastAsia="Times New Roman" w:cs="Times New Roman"/>
          <w:color w:val="000000" w:themeColor="text1"/>
          <w:szCs w:val="28"/>
          <w:lang w:eastAsia="ru-RU"/>
        </w:rPr>
        <w:t>92; 5/93</w:t>
      </w:r>
      <w:r w:rsidR="005E06F9" w:rsidRPr="00F175D6">
        <w:rPr>
          <w:rFonts w:eastAsia="Times New Roman" w:cs="Times New Roman"/>
          <w:color w:val="000000" w:themeColor="text1"/>
          <w:szCs w:val="28"/>
          <w:lang w:eastAsia="ru-RU"/>
        </w:rPr>
        <w:t>–</w:t>
      </w:r>
      <w:r w:rsidRPr="00F175D6">
        <w:rPr>
          <w:rFonts w:eastAsia="Times New Roman" w:cs="Times New Roman"/>
          <w:color w:val="000000" w:themeColor="text1"/>
          <w:szCs w:val="28"/>
          <w:lang w:eastAsia="ru-RU"/>
        </w:rPr>
        <w:t>94.</w:t>
      </w:r>
    </w:p>
    <w:p w14:paraId="420B8DBD" w14:textId="70E07AC6" w:rsidR="00D77BB0" w:rsidRPr="00F175D6" w:rsidRDefault="009E39ED" w:rsidP="00FD6C60">
      <w:pPr>
        <w:shd w:val="clear" w:color="auto" w:fill="FFFFFF"/>
        <w:textAlignment w:val="baseline"/>
        <w:rPr>
          <w:rFonts w:eastAsia="Times New Roman" w:cs="Times New Roman"/>
          <w:color w:val="000000" w:themeColor="text1"/>
          <w:szCs w:val="28"/>
          <w:lang w:eastAsia="ru-RU"/>
        </w:rPr>
      </w:pPr>
      <w:r w:rsidRPr="00F175D6">
        <w:rPr>
          <w:color w:val="000000" w:themeColor="text1"/>
        </w:rPr>
        <w:t>Несмотря на колоссальный уровень исследований, всё ещё имеются разногласия в представлении о геологическом строении изучаемой территории.</w:t>
      </w:r>
    </w:p>
    <w:p w14:paraId="042C9EEC" w14:textId="2B9ADC12" w:rsidR="001D3CD2" w:rsidRPr="00F175D6" w:rsidRDefault="001D3CD2" w:rsidP="00FD6C60">
      <w:pPr>
        <w:pStyle w:val="2"/>
        <w:rPr>
          <w:bCs/>
          <w:sz w:val="36"/>
          <w:szCs w:val="36"/>
        </w:rPr>
      </w:pPr>
      <w:bookmarkStart w:id="5" w:name="_Toc138670237"/>
      <w:r w:rsidRPr="00F175D6">
        <w:t>2.</w:t>
      </w:r>
      <w:r w:rsidR="005A46DB" w:rsidRPr="00F175D6">
        <w:t>2</w:t>
      </w:r>
      <w:r w:rsidRPr="00F175D6">
        <w:t xml:space="preserve"> Стратиграфия</w:t>
      </w:r>
      <w:bookmarkEnd w:id="5"/>
    </w:p>
    <w:p w14:paraId="1E71B271" w14:textId="56E0176E" w:rsidR="00DF7E26" w:rsidRPr="00F175D6" w:rsidRDefault="00DF7E26" w:rsidP="00FD6C60">
      <w:pPr>
        <w:pStyle w:val="a3"/>
        <w:spacing w:before="0" w:beforeAutospacing="0" w:after="0" w:afterAutospacing="0" w:line="360" w:lineRule="auto"/>
        <w:rPr>
          <w:color w:val="000000" w:themeColor="text1"/>
          <w:sz w:val="28"/>
          <w:szCs w:val="28"/>
        </w:rPr>
      </w:pPr>
      <w:r w:rsidRPr="00F175D6">
        <w:rPr>
          <w:color w:val="000000" w:themeColor="text1"/>
          <w:sz w:val="28"/>
          <w:szCs w:val="28"/>
        </w:rPr>
        <w:t>В геологическом строении Нижневартов</w:t>
      </w:r>
      <w:r w:rsidRPr="00F175D6">
        <w:rPr>
          <w:color w:val="000000" w:themeColor="text1"/>
          <w:sz w:val="28"/>
          <w:szCs w:val="28"/>
        </w:rPr>
        <w:softHyphen/>
        <w:t>ского свода, где расположено Аганское место</w:t>
      </w:r>
      <w:r w:rsidRPr="00F175D6">
        <w:rPr>
          <w:color w:val="000000" w:themeColor="text1"/>
          <w:sz w:val="28"/>
          <w:szCs w:val="28"/>
        </w:rPr>
        <w:softHyphen/>
        <w:t>рождение, принимают участие породы доюр</w:t>
      </w:r>
      <w:r w:rsidRPr="00F175D6">
        <w:rPr>
          <w:color w:val="000000" w:themeColor="text1"/>
          <w:sz w:val="28"/>
          <w:szCs w:val="28"/>
        </w:rPr>
        <w:softHyphen/>
        <w:t>ского фундамента, мезокайнозойских терри</w:t>
      </w:r>
      <w:r w:rsidRPr="00F175D6">
        <w:rPr>
          <w:color w:val="000000" w:themeColor="text1"/>
          <w:sz w:val="28"/>
          <w:szCs w:val="28"/>
        </w:rPr>
        <w:softHyphen/>
        <w:t>генных отложений платформенного чехла. В разрезе последних выделяются юрские, мело</w:t>
      </w:r>
      <w:r w:rsidRPr="00F175D6">
        <w:rPr>
          <w:color w:val="000000" w:themeColor="text1"/>
          <w:sz w:val="28"/>
          <w:szCs w:val="28"/>
        </w:rPr>
        <w:softHyphen/>
        <w:t>вые, палеогеновые и четвертичные образова</w:t>
      </w:r>
      <w:r w:rsidRPr="00F175D6">
        <w:rPr>
          <w:color w:val="000000" w:themeColor="text1"/>
          <w:sz w:val="28"/>
          <w:szCs w:val="28"/>
        </w:rPr>
        <w:softHyphen/>
        <w:t>ния</w:t>
      </w:r>
      <w:r w:rsidR="005E06F9" w:rsidRPr="00F175D6">
        <w:rPr>
          <w:color w:val="000000" w:themeColor="text1"/>
          <w:sz w:val="28"/>
          <w:szCs w:val="28"/>
        </w:rPr>
        <w:t xml:space="preserve"> </w:t>
      </w:r>
      <w:r w:rsidR="00815E67">
        <w:rPr>
          <w:color w:val="000000" w:themeColor="text1"/>
          <w:sz w:val="28"/>
          <w:szCs w:val="28"/>
        </w:rPr>
        <w:t>(рис.2.2.1</w:t>
      </w:r>
      <w:r w:rsidR="005E06F9" w:rsidRPr="00F175D6">
        <w:rPr>
          <w:color w:val="000000" w:themeColor="text1"/>
          <w:sz w:val="28"/>
          <w:szCs w:val="28"/>
        </w:rPr>
        <w:t>).</w:t>
      </w:r>
    </w:p>
    <w:p w14:paraId="0FB2C546" w14:textId="77777777" w:rsidR="001D3DA1" w:rsidRPr="00F175D6" w:rsidRDefault="001D3DA1" w:rsidP="00CE672D">
      <w:pPr>
        <w:pStyle w:val="a3"/>
        <w:spacing w:before="0" w:beforeAutospacing="0" w:after="0" w:afterAutospacing="0" w:line="360" w:lineRule="auto"/>
        <w:ind w:firstLine="0"/>
        <w:jc w:val="center"/>
        <w:rPr>
          <w:i/>
          <w:iCs/>
          <w:color w:val="000000" w:themeColor="text1"/>
          <w:sz w:val="28"/>
          <w:szCs w:val="28"/>
        </w:rPr>
      </w:pPr>
      <w:r w:rsidRPr="00F175D6">
        <w:rPr>
          <w:i/>
          <w:iCs/>
          <w:color w:val="000000" w:themeColor="text1"/>
          <w:sz w:val="28"/>
          <w:szCs w:val="28"/>
        </w:rPr>
        <w:t>Палеозойская эратема (PZ)</w:t>
      </w:r>
    </w:p>
    <w:p w14:paraId="2867FDDE" w14:textId="669C27E1" w:rsidR="000E1D6D" w:rsidRPr="00F175D6" w:rsidRDefault="00306DE9" w:rsidP="00FD6C60">
      <w:pPr>
        <w:pStyle w:val="a3"/>
        <w:spacing w:before="0" w:beforeAutospacing="0" w:after="0" w:afterAutospacing="0" w:line="360" w:lineRule="auto"/>
        <w:rPr>
          <w:color w:val="000000" w:themeColor="text1"/>
          <w:sz w:val="28"/>
          <w:szCs w:val="28"/>
        </w:rPr>
      </w:pPr>
      <w:r w:rsidRPr="00F175D6">
        <w:rPr>
          <w:color w:val="000000" w:themeColor="text1"/>
          <w:sz w:val="28"/>
          <w:szCs w:val="28"/>
        </w:rPr>
        <w:t>В</w:t>
      </w:r>
      <w:r w:rsidR="000E1D6D" w:rsidRPr="00F175D6">
        <w:rPr>
          <w:color w:val="000000" w:themeColor="text1"/>
          <w:sz w:val="28"/>
          <w:szCs w:val="28"/>
        </w:rPr>
        <w:t xml:space="preserve"> Западной Сибири</w:t>
      </w:r>
      <w:r w:rsidRPr="00F175D6">
        <w:rPr>
          <w:color w:val="000000" w:themeColor="text1"/>
          <w:sz w:val="28"/>
          <w:szCs w:val="28"/>
        </w:rPr>
        <w:t xml:space="preserve"> доюрские отложения</w:t>
      </w:r>
      <w:r w:rsidR="000E1D6D" w:rsidRPr="00F175D6">
        <w:rPr>
          <w:color w:val="000000" w:themeColor="text1"/>
          <w:sz w:val="28"/>
          <w:szCs w:val="28"/>
        </w:rPr>
        <w:t xml:space="preserve"> слагают собственно складчатый палеозойский фундамент, а также составляющую переходный комплекс вулканогенно-осадочную толщу туринской серии нижнего триаса. </w:t>
      </w:r>
      <w:r w:rsidRPr="00F175D6">
        <w:rPr>
          <w:color w:val="000000" w:themeColor="text1"/>
          <w:sz w:val="28"/>
          <w:szCs w:val="28"/>
        </w:rPr>
        <w:t>С</w:t>
      </w:r>
      <w:r w:rsidR="000E1D6D" w:rsidRPr="00F175D6">
        <w:rPr>
          <w:color w:val="000000" w:themeColor="text1"/>
          <w:sz w:val="28"/>
          <w:szCs w:val="28"/>
        </w:rPr>
        <w:t xml:space="preserve">кладчатый палеозойский фундамент </w:t>
      </w:r>
      <w:r w:rsidRPr="00F175D6">
        <w:rPr>
          <w:color w:val="000000" w:themeColor="text1"/>
          <w:sz w:val="28"/>
          <w:szCs w:val="28"/>
        </w:rPr>
        <w:t>отмечен</w:t>
      </w:r>
      <w:r w:rsidR="000E1D6D" w:rsidRPr="00F175D6">
        <w:rPr>
          <w:color w:val="000000" w:themeColor="text1"/>
          <w:sz w:val="28"/>
          <w:szCs w:val="28"/>
        </w:rPr>
        <w:t xml:space="preserve"> единичными скважинами и представл</w:t>
      </w:r>
      <w:r w:rsidRPr="00F175D6">
        <w:rPr>
          <w:color w:val="000000" w:themeColor="text1"/>
          <w:sz w:val="28"/>
          <w:szCs w:val="28"/>
        </w:rPr>
        <w:t xml:space="preserve">яет собой </w:t>
      </w:r>
      <w:r w:rsidR="000E1D6D" w:rsidRPr="00F175D6">
        <w:rPr>
          <w:color w:val="000000" w:themeColor="text1"/>
          <w:sz w:val="28"/>
          <w:szCs w:val="28"/>
        </w:rPr>
        <w:t>комплекс</w:t>
      </w:r>
      <w:r w:rsidRPr="00F175D6">
        <w:rPr>
          <w:color w:val="000000" w:themeColor="text1"/>
          <w:sz w:val="28"/>
          <w:szCs w:val="28"/>
        </w:rPr>
        <w:t xml:space="preserve"> </w:t>
      </w:r>
      <w:r w:rsidR="000E1D6D" w:rsidRPr="00F175D6">
        <w:rPr>
          <w:color w:val="000000" w:themeColor="text1"/>
          <w:sz w:val="28"/>
          <w:szCs w:val="28"/>
        </w:rPr>
        <w:t>метаморфических осадочных пород.</w:t>
      </w:r>
    </w:p>
    <w:p w14:paraId="333C3CE9" w14:textId="6C5FE034" w:rsidR="000E1D6D" w:rsidRPr="00F175D6" w:rsidRDefault="000E1D6D" w:rsidP="00FD6C60">
      <w:pPr>
        <w:pStyle w:val="a3"/>
        <w:spacing w:before="0" w:beforeAutospacing="0" w:after="0" w:afterAutospacing="0" w:line="360" w:lineRule="auto"/>
        <w:rPr>
          <w:color w:val="000000" w:themeColor="text1"/>
          <w:sz w:val="28"/>
          <w:szCs w:val="28"/>
        </w:rPr>
      </w:pPr>
      <w:r w:rsidRPr="00F175D6">
        <w:rPr>
          <w:color w:val="000000" w:themeColor="text1"/>
          <w:sz w:val="28"/>
          <w:szCs w:val="28"/>
        </w:rPr>
        <w:t>Породы представл</w:t>
      </w:r>
      <w:r w:rsidR="00BF6FE3" w:rsidRPr="00F175D6">
        <w:rPr>
          <w:color w:val="000000" w:themeColor="text1"/>
          <w:sz w:val="28"/>
          <w:szCs w:val="28"/>
        </w:rPr>
        <w:t>яют собой</w:t>
      </w:r>
      <w:r w:rsidRPr="00F175D6">
        <w:rPr>
          <w:color w:val="000000" w:themeColor="text1"/>
          <w:sz w:val="28"/>
          <w:szCs w:val="28"/>
        </w:rPr>
        <w:t xml:space="preserve"> </w:t>
      </w:r>
      <w:r w:rsidR="003F1BCA" w:rsidRPr="00F175D6">
        <w:rPr>
          <w:color w:val="000000" w:themeColor="text1"/>
          <w:sz w:val="28"/>
          <w:szCs w:val="28"/>
        </w:rPr>
        <w:t>кремнисто-глинистые и углистые сланцы, кавернозно-трещиноватые известняки, эффузивные вулканические породы.</w:t>
      </w:r>
      <w:r w:rsidRPr="00F175D6">
        <w:rPr>
          <w:color w:val="000000" w:themeColor="text1"/>
          <w:sz w:val="28"/>
          <w:szCs w:val="28"/>
        </w:rPr>
        <w:t xml:space="preserve"> Мощность вскрытых отложений достигает </w:t>
      </w:r>
      <w:r w:rsidR="003F1BCA" w:rsidRPr="00F175D6">
        <w:rPr>
          <w:color w:val="000000" w:themeColor="text1"/>
          <w:sz w:val="28"/>
          <w:szCs w:val="28"/>
        </w:rPr>
        <w:t xml:space="preserve">60 </w:t>
      </w:r>
      <w:r w:rsidRPr="00F175D6">
        <w:rPr>
          <w:color w:val="000000" w:themeColor="text1"/>
          <w:sz w:val="28"/>
          <w:szCs w:val="28"/>
        </w:rPr>
        <w:t>м</w:t>
      </w:r>
      <w:r w:rsidR="0005004B" w:rsidRPr="00F175D6">
        <w:rPr>
          <w:color w:val="000000" w:themeColor="text1"/>
          <w:sz w:val="28"/>
          <w:szCs w:val="28"/>
        </w:rPr>
        <w:t>.</w:t>
      </w:r>
      <w:r w:rsidRPr="00F175D6">
        <w:rPr>
          <w:color w:val="000000" w:themeColor="text1"/>
          <w:sz w:val="28"/>
          <w:szCs w:val="28"/>
        </w:rPr>
        <w:t xml:space="preserve"> </w:t>
      </w:r>
    </w:p>
    <w:p w14:paraId="070F2EE8" w14:textId="1BA1D8F0" w:rsidR="000E1D6D" w:rsidRPr="00F175D6" w:rsidRDefault="000E1D6D" w:rsidP="00CE672D">
      <w:pPr>
        <w:pStyle w:val="a3"/>
        <w:spacing w:before="0" w:beforeAutospacing="0" w:after="0" w:afterAutospacing="0" w:line="360" w:lineRule="auto"/>
        <w:ind w:firstLine="0"/>
        <w:jc w:val="center"/>
        <w:rPr>
          <w:i/>
          <w:iCs/>
          <w:color w:val="000000" w:themeColor="text1"/>
          <w:sz w:val="28"/>
          <w:szCs w:val="28"/>
        </w:rPr>
      </w:pPr>
      <w:r w:rsidRPr="00F175D6">
        <w:rPr>
          <w:i/>
          <w:iCs/>
          <w:color w:val="000000" w:themeColor="text1"/>
          <w:sz w:val="28"/>
          <w:szCs w:val="28"/>
        </w:rPr>
        <w:t>Мезозойская эратема</w:t>
      </w:r>
      <w:r w:rsidR="003B7CBB" w:rsidRPr="00F175D6">
        <w:rPr>
          <w:i/>
          <w:iCs/>
          <w:color w:val="000000" w:themeColor="text1"/>
          <w:sz w:val="28"/>
          <w:szCs w:val="28"/>
        </w:rPr>
        <w:t xml:space="preserve"> (MZ)</w:t>
      </w:r>
    </w:p>
    <w:p w14:paraId="02D84B2A" w14:textId="11EEDCF8" w:rsidR="000E1D6D" w:rsidRPr="00F175D6" w:rsidRDefault="000E1D6D" w:rsidP="00FD6C60">
      <w:pPr>
        <w:pStyle w:val="a3"/>
        <w:spacing w:before="0" w:beforeAutospacing="0" w:after="0" w:afterAutospacing="0" w:line="360" w:lineRule="auto"/>
        <w:rPr>
          <w:color w:val="000000" w:themeColor="text1"/>
          <w:sz w:val="28"/>
          <w:szCs w:val="28"/>
        </w:rPr>
      </w:pPr>
      <w:r w:rsidRPr="00F175D6">
        <w:rPr>
          <w:color w:val="000000" w:themeColor="text1"/>
          <w:sz w:val="28"/>
          <w:szCs w:val="28"/>
        </w:rPr>
        <w:t xml:space="preserve">Мезозойская эратема </w:t>
      </w:r>
      <w:r w:rsidR="0005004B" w:rsidRPr="00F175D6">
        <w:rPr>
          <w:color w:val="000000" w:themeColor="text1"/>
          <w:sz w:val="28"/>
          <w:szCs w:val="28"/>
        </w:rPr>
        <w:t>содержит</w:t>
      </w:r>
      <w:r w:rsidRPr="00F175D6">
        <w:rPr>
          <w:color w:val="000000" w:themeColor="text1"/>
          <w:sz w:val="28"/>
          <w:szCs w:val="28"/>
        </w:rPr>
        <w:t xml:space="preserve"> отложения </w:t>
      </w:r>
      <w:r w:rsidR="0005004B" w:rsidRPr="00F175D6">
        <w:rPr>
          <w:color w:val="000000" w:themeColor="text1"/>
          <w:sz w:val="28"/>
          <w:szCs w:val="28"/>
        </w:rPr>
        <w:t xml:space="preserve">двух систем: </w:t>
      </w:r>
      <w:r w:rsidRPr="00F175D6">
        <w:rPr>
          <w:color w:val="000000" w:themeColor="text1"/>
          <w:sz w:val="28"/>
          <w:szCs w:val="28"/>
        </w:rPr>
        <w:t xml:space="preserve">юрской и меловой. </w:t>
      </w:r>
    </w:p>
    <w:p w14:paraId="2959AF23" w14:textId="3B6534D7" w:rsidR="003B7CBB" w:rsidRPr="00F175D6" w:rsidRDefault="003B7CBB" w:rsidP="00CE672D">
      <w:pPr>
        <w:pStyle w:val="a3"/>
        <w:spacing w:before="0" w:beforeAutospacing="0" w:after="0" w:afterAutospacing="0" w:line="360" w:lineRule="auto"/>
        <w:ind w:firstLine="0"/>
        <w:jc w:val="center"/>
        <w:rPr>
          <w:i/>
          <w:iCs/>
          <w:color w:val="000000" w:themeColor="text1"/>
          <w:sz w:val="28"/>
          <w:szCs w:val="28"/>
        </w:rPr>
      </w:pPr>
      <w:r w:rsidRPr="00F175D6">
        <w:rPr>
          <w:i/>
          <w:iCs/>
          <w:color w:val="000000" w:themeColor="text1"/>
          <w:sz w:val="28"/>
          <w:szCs w:val="28"/>
        </w:rPr>
        <w:t>Юрская система (</w:t>
      </w:r>
      <w:r w:rsidRPr="00F175D6">
        <w:rPr>
          <w:i/>
          <w:iCs/>
          <w:color w:val="000000" w:themeColor="text1"/>
          <w:sz w:val="28"/>
          <w:szCs w:val="28"/>
          <w:lang w:val="en-US"/>
        </w:rPr>
        <w:t>J</w:t>
      </w:r>
      <w:r w:rsidRPr="00F175D6">
        <w:rPr>
          <w:i/>
          <w:iCs/>
          <w:color w:val="000000" w:themeColor="text1"/>
          <w:sz w:val="28"/>
          <w:szCs w:val="28"/>
        </w:rPr>
        <w:t>)</w:t>
      </w:r>
    </w:p>
    <w:p w14:paraId="6A9A09C0" w14:textId="059F4EAE" w:rsidR="00CE672D" w:rsidRDefault="003B7CBB" w:rsidP="00815E67">
      <w:pPr>
        <w:pStyle w:val="a3"/>
        <w:spacing w:before="0" w:beforeAutospacing="0" w:after="0" w:afterAutospacing="0" w:line="360" w:lineRule="auto"/>
        <w:rPr>
          <w:i/>
          <w:iCs/>
          <w:color w:val="000000" w:themeColor="text1"/>
          <w:sz w:val="28"/>
          <w:szCs w:val="28"/>
        </w:rPr>
      </w:pPr>
      <w:r w:rsidRPr="00F175D6">
        <w:rPr>
          <w:color w:val="000000" w:themeColor="text1"/>
          <w:sz w:val="28"/>
          <w:szCs w:val="28"/>
        </w:rPr>
        <w:lastRenderedPageBreak/>
        <w:t>Отложения юры на образованиях доюрского комплекса залегают несогласно и представлены нижним, средним и верхним отделами.</w:t>
      </w:r>
    </w:p>
    <w:p w14:paraId="4B9A13FF" w14:textId="5365F7BC" w:rsidR="00CE672D" w:rsidRDefault="00F030A6" w:rsidP="00F030A6">
      <w:pPr>
        <w:spacing w:after="160" w:line="259" w:lineRule="auto"/>
        <w:ind w:firstLine="0"/>
        <w:rPr>
          <w:rFonts w:eastAsia="Times New Roman" w:cs="Times New Roman"/>
          <w:i/>
          <w:iCs/>
          <w:color w:val="000000" w:themeColor="text1"/>
          <w:szCs w:val="28"/>
          <w:lang w:eastAsia="ru-RU"/>
        </w:rPr>
      </w:pPr>
      <w:r>
        <w:rPr>
          <w:noProof/>
          <w:lang w:eastAsia="ru-RU"/>
        </w:rPr>
        <w:lastRenderedPageBreak/>
        <w:drawing>
          <wp:anchor distT="0" distB="0" distL="114300" distR="114300" simplePos="0" relativeHeight="251660800" behindDoc="0" locked="0" layoutInCell="1" allowOverlap="1" wp14:anchorId="6D482AA2" wp14:editId="2075ADA2">
            <wp:simplePos x="0" y="0"/>
            <wp:positionH relativeFrom="column">
              <wp:posOffset>-1080135</wp:posOffset>
            </wp:positionH>
            <wp:positionV relativeFrom="paragraph">
              <wp:posOffset>1271583</wp:posOffset>
            </wp:positionV>
            <wp:extent cx="8575163" cy="6029367"/>
            <wp:effectExtent l="0" t="1276350" r="0" b="1247775"/>
            <wp:wrapSquare wrapText="bothSides"/>
            <wp:docPr id="1622750873" name="Рисунок 7" descr="Изображение выглядит как текст, снимок экрана, Параллельный,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750873" name="Рисунок 7" descr="Изображение выглядит как текст, снимок экрана, Параллельный, линия&#10;&#10;Автоматически созданное описание"/>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rot="16200000">
                      <a:off x="0" y="0"/>
                      <a:ext cx="8575163" cy="602936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E672D">
        <w:rPr>
          <w:i/>
          <w:iCs/>
          <w:color w:val="000000" w:themeColor="text1"/>
          <w:szCs w:val="28"/>
        </w:rPr>
        <w:br w:type="page"/>
      </w:r>
    </w:p>
    <w:p w14:paraId="693DF247" w14:textId="479A35B9" w:rsidR="000E1D6D" w:rsidRPr="00F175D6" w:rsidRDefault="000E1D6D" w:rsidP="00815E67">
      <w:pPr>
        <w:pStyle w:val="a3"/>
        <w:spacing w:before="0" w:beforeAutospacing="0" w:after="0" w:afterAutospacing="0" w:line="360" w:lineRule="auto"/>
        <w:ind w:firstLine="0"/>
        <w:jc w:val="center"/>
        <w:rPr>
          <w:color w:val="000000" w:themeColor="text1"/>
          <w:sz w:val="28"/>
          <w:szCs w:val="28"/>
        </w:rPr>
      </w:pPr>
      <w:r w:rsidRPr="00F175D6">
        <w:rPr>
          <w:color w:val="000000" w:themeColor="text1"/>
          <w:sz w:val="28"/>
          <w:szCs w:val="28"/>
        </w:rPr>
        <w:lastRenderedPageBreak/>
        <w:t>Нижний отдел</w:t>
      </w:r>
      <w:r w:rsidR="00897C34" w:rsidRPr="00F175D6">
        <w:rPr>
          <w:color w:val="000000" w:themeColor="text1"/>
          <w:sz w:val="28"/>
          <w:szCs w:val="28"/>
        </w:rPr>
        <w:t xml:space="preserve"> (</w:t>
      </w:r>
      <w:r w:rsidR="00897C34" w:rsidRPr="00F175D6">
        <w:rPr>
          <w:color w:val="000000" w:themeColor="text1"/>
          <w:sz w:val="28"/>
          <w:szCs w:val="28"/>
          <w:lang w:val="en-US"/>
        </w:rPr>
        <w:t>J</w:t>
      </w:r>
      <w:r w:rsidR="00897C34" w:rsidRPr="00F175D6">
        <w:rPr>
          <w:color w:val="000000" w:themeColor="text1"/>
          <w:sz w:val="28"/>
          <w:szCs w:val="28"/>
          <w:vertAlign w:val="subscript"/>
        </w:rPr>
        <w:t>1</w:t>
      </w:r>
      <w:r w:rsidR="00897C34" w:rsidRPr="00F175D6">
        <w:rPr>
          <w:color w:val="000000" w:themeColor="text1"/>
          <w:sz w:val="28"/>
          <w:szCs w:val="28"/>
        </w:rPr>
        <w:t>)</w:t>
      </w:r>
    </w:p>
    <w:p w14:paraId="746EEC12" w14:textId="3F209AA9" w:rsidR="00897C34" w:rsidRPr="00F175D6" w:rsidRDefault="00897C34" w:rsidP="00CE672D">
      <w:pPr>
        <w:pStyle w:val="a3"/>
        <w:spacing w:before="0" w:beforeAutospacing="0" w:after="0" w:afterAutospacing="0" w:line="360" w:lineRule="auto"/>
        <w:ind w:firstLine="0"/>
        <w:jc w:val="center"/>
        <w:rPr>
          <w:color w:val="000000" w:themeColor="text1"/>
          <w:sz w:val="28"/>
          <w:szCs w:val="28"/>
        </w:rPr>
      </w:pPr>
      <w:r w:rsidRPr="00F175D6">
        <w:rPr>
          <w:color w:val="000000" w:themeColor="text1"/>
          <w:sz w:val="28"/>
          <w:szCs w:val="28"/>
        </w:rPr>
        <w:t>Тоарский ярус</w:t>
      </w:r>
    </w:p>
    <w:p w14:paraId="6CB0F142" w14:textId="123CCB3B" w:rsidR="00C629F6" w:rsidRPr="00F175D6" w:rsidRDefault="00CA656C" w:rsidP="00FD6C60">
      <w:pPr>
        <w:pStyle w:val="a3"/>
        <w:spacing w:before="0" w:beforeAutospacing="0" w:after="0" w:afterAutospacing="0" w:line="360" w:lineRule="auto"/>
        <w:rPr>
          <w:color w:val="000000" w:themeColor="text1"/>
          <w:sz w:val="28"/>
          <w:szCs w:val="28"/>
        </w:rPr>
      </w:pPr>
      <w:r w:rsidRPr="00F175D6">
        <w:rPr>
          <w:i/>
          <w:iCs/>
          <w:color w:val="000000" w:themeColor="text1"/>
          <w:sz w:val="28"/>
          <w:szCs w:val="28"/>
        </w:rPr>
        <w:t>Котухтинская свита (</w:t>
      </w:r>
      <w:r w:rsidRPr="00F175D6">
        <w:rPr>
          <w:i/>
          <w:iCs/>
          <w:color w:val="000000" w:themeColor="text1"/>
          <w:sz w:val="28"/>
          <w:szCs w:val="28"/>
          <w:lang w:val="en-US"/>
        </w:rPr>
        <w:t>J</w:t>
      </w:r>
      <w:r w:rsidRPr="00F175D6">
        <w:rPr>
          <w:i/>
          <w:iCs/>
          <w:color w:val="000000" w:themeColor="text1"/>
          <w:sz w:val="28"/>
          <w:szCs w:val="28"/>
          <w:vertAlign w:val="subscript"/>
        </w:rPr>
        <w:t>1</w:t>
      </w:r>
      <w:r w:rsidRPr="00F175D6">
        <w:rPr>
          <w:i/>
          <w:iCs/>
          <w:color w:val="000000" w:themeColor="text1"/>
          <w:sz w:val="28"/>
          <w:szCs w:val="28"/>
          <w:lang w:val="en-US"/>
        </w:rPr>
        <w:t>t</w:t>
      </w:r>
      <w:r w:rsidRPr="00F175D6">
        <w:rPr>
          <w:i/>
          <w:iCs/>
          <w:color w:val="000000" w:themeColor="text1"/>
          <w:sz w:val="28"/>
          <w:szCs w:val="28"/>
        </w:rPr>
        <w:t xml:space="preserve">) </w:t>
      </w:r>
      <w:r w:rsidR="005E06D1" w:rsidRPr="00F175D6">
        <w:rPr>
          <w:color w:val="000000" w:themeColor="text1"/>
          <w:sz w:val="28"/>
          <w:szCs w:val="28"/>
        </w:rPr>
        <w:t>сложена</w:t>
      </w:r>
      <w:r w:rsidRPr="00F175D6">
        <w:rPr>
          <w:color w:val="000000" w:themeColor="text1"/>
          <w:sz w:val="28"/>
          <w:szCs w:val="28"/>
        </w:rPr>
        <w:t xml:space="preserve"> </w:t>
      </w:r>
      <w:r w:rsidR="005E06D1" w:rsidRPr="00F175D6">
        <w:rPr>
          <w:color w:val="000000" w:themeColor="text1"/>
          <w:sz w:val="28"/>
          <w:szCs w:val="28"/>
        </w:rPr>
        <w:t>двумя подсвитами</w:t>
      </w:r>
      <w:r w:rsidRPr="00F175D6">
        <w:rPr>
          <w:color w:val="000000" w:themeColor="text1"/>
          <w:sz w:val="28"/>
          <w:szCs w:val="28"/>
        </w:rPr>
        <w:t>.</w:t>
      </w:r>
      <w:r w:rsidR="00216096" w:rsidRPr="00F175D6">
        <w:rPr>
          <w:color w:val="000000" w:themeColor="text1"/>
          <w:sz w:val="28"/>
          <w:szCs w:val="28"/>
        </w:rPr>
        <w:t xml:space="preserve"> </w:t>
      </w:r>
      <w:r w:rsidRPr="00F175D6">
        <w:rPr>
          <w:color w:val="000000" w:themeColor="text1"/>
          <w:sz w:val="28"/>
          <w:szCs w:val="28"/>
        </w:rPr>
        <w:t>Нижн</w:t>
      </w:r>
      <w:r w:rsidR="00C629F6" w:rsidRPr="00F175D6">
        <w:rPr>
          <w:color w:val="000000" w:themeColor="text1"/>
          <w:sz w:val="28"/>
          <w:szCs w:val="28"/>
        </w:rPr>
        <w:t>юю</w:t>
      </w:r>
      <w:r w:rsidRPr="00F175D6">
        <w:rPr>
          <w:color w:val="000000" w:themeColor="text1"/>
          <w:sz w:val="28"/>
          <w:szCs w:val="28"/>
        </w:rPr>
        <w:t xml:space="preserve"> подсвит</w:t>
      </w:r>
      <w:r w:rsidR="00C629F6" w:rsidRPr="00F175D6">
        <w:rPr>
          <w:color w:val="000000" w:themeColor="text1"/>
          <w:sz w:val="28"/>
          <w:szCs w:val="28"/>
        </w:rPr>
        <w:t>у</w:t>
      </w:r>
      <w:r w:rsidRPr="00F175D6">
        <w:rPr>
          <w:color w:val="000000" w:themeColor="text1"/>
          <w:sz w:val="28"/>
          <w:szCs w:val="28"/>
        </w:rPr>
        <w:t xml:space="preserve"> </w:t>
      </w:r>
      <w:r w:rsidR="005E06D1" w:rsidRPr="00F175D6">
        <w:rPr>
          <w:color w:val="000000" w:themeColor="text1"/>
          <w:sz w:val="28"/>
          <w:szCs w:val="28"/>
        </w:rPr>
        <w:t>представляют</w:t>
      </w:r>
      <w:r w:rsidRPr="00F175D6">
        <w:rPr>
          <w:color w:val="000000" w:themeColor="text1"/>
          <w:sz w:val="28"/>
          <w:szCs w:val="28"/>
        </w:rPr>
        <w:t xml:space="preserve"> аргиллит</w:t>
      </w:r>
      <w:r w:rsidR="00C629F6" w:rsidRPr="00F175D6">
        <w:rPr>
          <w:color w:val="000000" w:themeColor="text1"/>
          <w:sz w:val="28"/>
          <w:szCs w:val="28"/>
        </w:rPr>
        <w:t>ы</w:t>
      </w:r>
      <w:r w:rsidRPr="00F175D6">
        <w:rPr>
          <w:color w:val="000000" w:themeColor="text1"/>
          <w:sz w:val="28"/>
          <w:szCs w:val="28"/>
        </w:rPr>
        <w:t xml:space="preserve"> чёрны</w:t>
      </w:r>
      <w:r w:rsidR="00C629F6" w:rsidRPr="00F175D6">
        <w:rPr>
          <w:color w:val="000000" w:themeColor="text1"/>
          <w:sz w:val="28"/>
          <w:szCs w:val="28"/>
        </w:rPr>
        <w:t>е, битум</w:t>
      </w:r>
      <w:r w:rsidR="009A3428" w:rsidRPr="00F175D6">
        <w:rPr>
          <w:color w:val="000000" w:themeColor="text1"/>
          <w:sz w:val="28"/>
          <w:szCs w:val="28"/>
        </w:rPr>
        <w:t>и</w:t>
      </w:r>
      <w:r w:rsidR="00C629F6" w:rsidRPr="00F175D6">
        <w:rPr>
          <w:color w:val="000000" w:themeColor="text1"/>
          <w:sz w:val="28"/>
          <w:szCs w:val="28"/>
        </w:rPr>
        <w:t>нозные.</w:t>
      </w:r>
      <w:r w:rsidR="00AB404F" w:rsidRPr="00F175D6">
        <w:rPr>
          <w:color w:val="000000" w:themeColor="text1"/>
          <w:sz w:val="28"/>
          <w:szCs w:val="28"/>
        </w:rPr>
        <w:t xml:space="preserve"> К ней приурочен продуктивный пласт Ю</w:t>
      </w:r>
      <w:r w:rsidR="00AB404F" w:rsidRPr="00F175D6">
        <w:rPr>
          <w:color w:val="000000" w:themeColor="text1"/>
          <w:sz w:val="28"/>
          <w:szCs w:val="28"/>
          <w:vertAlign w:val="subscript"/>
        </w:rPr>
        <w:t>11</w:t>
      </w:r>
      <w:r w:rsidR="00AB404F" w:rsidRPr="00F175D6">
        <w:rPr>
          <w:color w:val="000000" w:themeColor="text1"/>
          <w:sz w:val="28"/>
          <w:szCs w:val="28"/>
        </w:rPr>
        <w:t xml:space="preserve">. </w:t>
      </w:r>
      <w:r w:rsidR="00C629F6" w:rsidRPr="00F175D6">
        <w:rPr>
          <w:color w:val="000000" w:themeColor="text1"/>
          <w:sz w:val="28"/>
          <w:szCs w:val="28"/>
        </w:rPr>
        <w:t>Верхн</w:t>
      </w:r>
      <w:r w:rsidR="009A3428" w:rsidRPr="00F175D6">
        <w:rPr>
          <w:color w:val="000000" w:themeColor="text1"/>
          <w:sz w:val="28"/>
          <w:szCs w:val="28"/>
        </w:rPr>
        <w:t>яя</w:t>
      </w:r>
      <w:r w:rsidR="00C629F6" w:rsidRPr="00F175D6">
        <w:rPr>
          <w:color w:val="000000" w:themeColor="text1"/>
          <w:sz w:val="28"/>
          <w:szCs w:val="28"/>
        </w:rPr>
        <w:t xml:space="preserve"> подсвит</w:t>
      </w:r>
      <w:r w:rsidR="009A3428" w:rsidRPr="00F175D6">
        <w:rPr>
          <w:color w:val="000000" w:themeColor="text1"/>
          <w:sz w:val="28"/>
          <w:szCs w:val="28"/>
        </w:rPr>
        <w:t>а</w:t>
      </w:r>
      <w:r w:rsidR="00C629F6" w:rsidRPr="00F175D6">
        <w:rPr>
          <w:color w:val="000000" w:themeColor="text1"/>
          <w:sz w:val="28"/>
          <w:szCs w:val="28"/>
        </w:rPr>
        <w:t xml:space="preserve"> </w:t>
      </w:r>
      <w:r w:rsidR="005E06D1" w:rsidRPr="00F175D6">
        <w:rPr>
          <w:color w:val="000000" w:themeColor="text1"/>
          <w:sz w:val="28"/>
          <w:szCs w:val="28"/>
        </w:rPr>
        <w:t>сложена</w:t>
      </w:r>
      <w:r w:rsidR="000A5009" w:rsidRPr="00F175D6">
        <w:rPr>
          <w:color w:val="000000" w:themeColor="text1"/>
          <w:sz w:val="28"/>
          <w:szCs w:val="28"/>
        </w:rPr>
        <w:t xml:space="preserve"> двумя пачками. Нижн</w:t>
      </w:r>
      <w:r w:rsidR="001A0C53" w:rsidRPr="00F175D6">
        <w:rPr>
          <w:color w:val="000000" w:themeColor="text1"/>
          <w:sz w:val="28"/>
          <w:szCs w:val="28"/>
        </w:rPr>
        <w:t xml:space="preserve">юю пачку </w:t>
      </w:r>
      <w:r w:rsidR="000A5009" w:rsidRPr="00F175D6">
        <w:rPr>
          <w:color w:val="000000" w:themeColor="text1"/>
          <w:sz w:val="28"/>
          <w:szCs w:val="28"/>
        </w:rPr>
        <w:t>слагают</w:t>
      </w:r>
      <w:r w:rsidR="00C629F6" w:rsidRPr="00F175D6">
        <w:rPr>
          <w:color w:val="000000" w:themeColor="text1"/>
          <w:sz w:val="28"/>
          <w:szCs w:val="28"/>
        </w:rPr>
        <w:t xml:space="preserve"> песчаники зеленовато-серые, слюдистые. Встречаются неокатанные обломки гравелитов и конгломератов.</w:t>
      </w:r>
      <w:r w:rsidR="000A5009" w:rsidRPr="00F175D6">
        <w:rPr>
          <w:color w:val="000000" w:themeColor="text1"/>
          <w:sz w:val="28"/>
          <w:szCs w:val="28"/>
        </w:rPr>
        <w:t xml:space="preserve"> </w:t>
      </w:r>
      <w:r w:rsidR="001A0C53" w:rsidRPr="00F175D6">
        <w:rPr>
          <w:color w:val="000000" w:themeColor="text1"/>
          <w:sz w:val="28"/>
          <w:szCs w:val="28"/>
        </w:rPr>
        <w:t>Здесь же выделяется нефтеносный пласт Ю</w:t>
      </w:r>
      <w:r w:rsidR="001A0C53" w:rsidRPr="00F175D6">
        <w:rPr>
          <w:color w:val="000000" w:themeColor="text1"/>
          <w:sz w:val="28"/>
          <w:szCs w:val="28"/>
          <w:vertAlign w:val="subscript"/>
        </w:rPr>
        <w:t>10</w:t>
      </w:r>
      <w:r w:rsidR="001A0C53" w:rsidRPr="00F175D6">
        <w:rPr>
          <w:color w:val="000000" w:themeColor="text1"/>
          <w:sz w:val="28"/>
          <w:szCs w:val="28"/>
        </w:rPr>
        <w:t xml:space="preserve">. </w:t>
      </w:r>
      <w:r w:rsidR="000A5009" w:rsidRPr="00F175D6">
        <w:rPr>
          <w:color w:val="000000" w:themeColor="text1"/>
          <w:sz w:val="28"/>
          <w:szCs w:val="28"/>
        </w:rPr>
        <w:t>Верхняя пачка сложена аргиллитами буровато-серыми, с линзами углей.</w:t>
      </w:r>
      <w:r w:rsidR="00216096" w:rsidRPr="00F175D6">
        <w:rPr>
          <w:color w:val="000000" w:themeColor="text1"/>
          <w:sz w:val="28"/>
          <w:szCs w:val="28"/>
        </w:rPr>
        <w:t xml:space="preserve"> К подошв</w:t>
      </w:r>
      <w:r w:rsidR="000A5009" w:rsidRPr="00F175D6">
        <w:rPr>
          <w:color w:val="000000" w:themeColor="text1"/>
          <w:sz w:val="28"/>
          <w:szCs w:val="28"/>
        </w:rPr>
        <w:t>е нижней и верхней под</w:t>
      </w:r>
      <w:r w:rsidR="00216096" w:rsidRPr="00F175D6">
        <w:rPr>
          <w:color w:val="000000" w:themeColor="text1"/>
          <w:sz w:val="28"/>
          <w:szCs w:val="28"/>
        </w:rPr>
        <w:t>свиты приурочен</w:t>
      </w:r>
      <w:r w:rsidR="000A5009" w:rsidRPr="00F175D6">
        <w:rPr>
          <w:color w:val="000000" w:themeColor="text1"/>
          <w:sz w:val="28"/>
          <w:szCs w:val="28"/>
        </w:rPr>
        <w:t>ы</w:t>
      </w:r>
      <w:r w:rsidR="00216096" w:rsidRPr="00F175D6">
        <w:rPr>
          <w:color w:val="000000" w:themeColor="text1"/>
          <w:sz w:val="28"/>
          <w:szCs w:val="28"/>
        </w:rPr>
        <w:t xml:space="preserve"> сейсмически</w:t>
      </w:r>
      <w:r w:rsidR="000A5009" w:rsidRPr="00F175D6">
        <w:rPr>
          <w:color w:val="000000" w:themeColor="text1"/>
          <w:sz w:val="28"/>
          <w:szCs w:val="28"/>
        </w:rPr>
        <w:t>е</w:t>
      </w:r>
      <w:r w:rsidR="00216096" w:rsidRPr="00F175D6">
        <w:rPr>
          <w:color w:val="000000" w:themeColor="text1"/>
          <w:sz w:val="28"/>
          <w:szCs w:val="28"/>
        </w:rPr>
        <w:t xml:space="preserve"> горизонт</w:t>
      </w:r>
      <w:r w:rsidR="000A5009" w:rsidRPr="00F175D6">
        <w:rPr>
          <w:color w:val="000000" w:themeColor="text1"/>
          <w:sz w:val="28"/>
          <w:szCs w:val="28"/>
        </w:rPr>
        <w:t>ы</w:t>
      </w:r>
      <w:r w:rsidR="00216096" w:rsidRPr="00F175D6">
        <w:rPr>
          <w:color w:val="000000" w:themeColor="text1"/>
          <w:sz w:val="28"/>
          <w:szCs w:val="28"/>
        </w:rPr>
        <w:t xml:space="preserve"> А</w:t>
      </w:r>
      <w:r w:rsidR="000A5009" w:rsidRPr="00F175D6">
        <w:rPr>
          <w:color w:val="000000" w:themeColor="text1"/>
          <w:sz w:val="28"/>
          <w:szCs w:val="28"/>
        </w:rPr>
        <w:t xml:space="preserve"> и Т</w:t>
      </w:r>
      <w:r w:rsidR="000A5009" w:rsidRPr="00F175D6">
        <w:rPr>
          <w:color w:val="000000" w:themeColor="text1"/>
          <w:sz w:val="28"/>
          <w:szCs w:val="28"/>
          <w:vertAlign w:val="subscript"/>
        </w:rPr>
        <w:t>4</w:t>
      </w:r>
      <w:r w:rsidR="000A5009" w:rsidRPr="00F175D6">
        <w:rPr>
          <w:color w:val="000000" w:themeColor="text1"/>
          <w:sz w:val="28"/>
          <w:szCs w:val="28"/>
        </w:rPr>
        <w:t xml:space="preserve"> соответственно</w:t>
      </w:r>
      <w:r w:rsidR="00216096" w:rsidRPr="00F175D6">
        <w:rPr>
          <w:color w:val="000000" w:themeColor="text1"/>
          <w:sz w:val="28"/>
          <w:szCs w:val="28"/>
        </w:rPr>
        <w:t xml:space="preserve">. Толщина свиты </w:t>
      </w:r>
      <w:r w:rsidR="009D498A" w:rsidRPr="00F175D6">
        <w:rPr>
          <w:color w:val="000000" w:themeColor="text1"/>
          <w:sz w:val="28"/>
          <w:szCs w:val="28"/>
        </w:rPr>
        <w:t>120–</w:t>
      </w:r>
      <w:r w:rsidR="005E06F9" w:rsidRPr="00F175D6">
        <w:rPr>
          <w:color w:val="000000" w:themeColor="text1"/>
          <w:sz w:val="28"/>
          <w:szCs w:val="28"/>
        </w:rPr>
        <w:t>130 м.</w:t>
      </w:r>
    </w:p>
    <w:p w14:paraId="244A777A" w14:textId="4B233FD1" w:rsidR="000E1D6D" w:rsidRPr="00F175D6" w:rsidRDefault="000E1D6D" w:rsidP="00CE672D">
      <w:pPr>
        <w:pStyle w:val="a3"/>
        <w:spacing w:before="0" w:beforeAutospacing="0" w:after="0" w:afterAutospacing="0" w:line="360" w:lineRule="auto"/>
        <w:ind w:firstLine="0"/>
        <w:jc w:val="center"/>
        <w:rPr>
          <w:color w:val="000000" w:themeColor="text1"/>
          <w:sz w:val="28"/>
          <w:szCs w:val="28"/>
        </w:rPr>
      </w:pPr>
      <w:r w:rsidRPr="00F175D6">
        <w:rPr>
          <w:color w:val="000000" w:themeColor="text1"/>
          <w:sz w:val="28"/>
          <w:szCs w:val="28"/>
        </w:rPr>
        <w:t>Средний отдел</w:t>
      </w:r>
      <w:r w:rsidR="00897C34" w:rsidRPr="00F175D6">
        <w:rPr>
          <w:color w:val="000000" w:themeColor="text1"/>
          <w:sz w:val="28"/>
          <w:szCs w:val="28"/>
        </w:rPr>
        <w:t xml:space="preserve"> (</w:t>
      </w:r>
      <w:r w:rsidR="00897C34" w:rsidRPr="00F175D6">
        <w:rPr>
          <w:color w:val="000000" w:themeColor="text1"/>
          <w:sz w:val="28"/>
          <w:szCs w:val="28"/>
          <w:lang w:val="en-US"/>
        </w:rPr>
        <w:t>J</w:t>
      </w:r>
      <w:r w:rsidR="00897C34" w:rsidRPr="00F175D6">
        <w:rPr>
          <w:color w:val="000000" w:themeColor="text1"/>
          <w:sz w:val="28"/>
          <w:szCs w:val="28"/>
          <w:vertAlign w:val="subscript"/>
        </w:rPr>
        <w:t>2</w:t>
      </w:r>
      <w:r w:rsidR="00897C34" w:rsidRPr="00F175D6">
        <w:rPr>
          <w:color w:val="000000" w:themeColor="text1"/>
          <w:sz w:val="28"/>
          <w:szCs w:val="28"/>
        </w:rPr>
        <w:t>)</w:t>
      </w:r>
    </w:p>
    <w:p w14:paraId="1649898C" w14:textId="65E1DB1D" w:rsidR="00897C34" w:rsidRPr="00F175D6" w:rsidRDefault="00897C34" w:rsidP="00CE672D">
      <w:pPr>
        <w:pStyle w:val="a3"/>
        <w:spacing w:before="0" w:beforeAutospacing="0" w:after="0" w:afterAutospacing="0" w:line="360" w:lineRule="auto"/>
        <w:ind w:firstLine="0"/>
        <w:jc w:val="center"/>
        <w:rPr>
          <w:color w:val="000000" w:themeColor="text1"/>
          <w:sz w:val="28"/>
          <w:szCs w:val="28"/>
        </w:rPr>
      </w:pPr>
      <w:r w:rsidRPr="00F175D6">
        <w:rPr>
          <w:color w:val="000000" w:themeColor="text1"/>
          <w:sz w:val="28"/>
          <w:szCs w:val="28"/>
        </w:rPr>
        <w:t>Аален-байосс-батский ярусы</w:t>
      </w:r>
    </w:p>
    <w:p w14:paraId="01FF66F6" w14:textId="52C0A4B3" w:rsidR="000E1D6D" w:rsidRPr="00F175D6" w:rsidRDefault="000908BA" w:rsidP="00FD6C60">
      <w:pPr>
        <w:pStyle w:val="a3"/>
        <w:spacing w:before="0" w:beforeAutospacing="0" w:after="0" w:afterAutospacing="0" w:line="360" w:lineRule="auto"/>
        <w:rPr>
          <w:color w:val="000000" w:themeColor="text1"/>
          <w:sz w:val="28"/>
          <w:szCs w:val="28"/>
        </w:rPr>
      </w:pPr>
      <w:r w:rsidRPr="00F175D6">
        <w:rPr>
          <w:i/>
          <w:iCs/>
          <w:color w:val="000000" w:themeColor="text1"/>
          <w:sz w:val="28"/>
          <w:szCs w:val="28"/>
        </w:rPr>
        <w:t>Тюменская свита (</w:t>
      </w:r>
      <w:r w:rsidRPr="00F175D6">
        <w:rPr>
          <w:i/>
          <w:iCs/>
          <w:color w:val="000000" w:themeColor="text1"/>
          <w:sz w:val="28"/>
          <w:szCs w:val="28"/>
          <w:lang w:val="en-US"/>
        </w:rPr>
        <w:t>J</w:t>
      </w:r>
      <w:r w:rsidRPr="00F175D6">
        <w:rPr>
          <w:i/>
          <w:iCs/>
          <w:color w:val="000000" w:themeColor="text1"/>
          <w:sz w:val="28"/>
          <w:szCs w:val="28"/>
          <w:vertAlign w:val="subscript"/>
        </w:rPr>
        <w:t>2</w:t>
      </w:r>
      <w:r w:rsidRPr="00F175D6">
        <w:rPr>
          <w:i/>
          <w:iCs/>
          <w:color w:val="000000" w:themeColor="text1"/>
          <w:sz w:val="28"/>
          <w:szCs w:val="28"/>
          <w:lang w:val="en-US"/>
        </w:rPr>
        <w:t>a</w:t>
      </w:r>
      <w:r w:rsidRPr="00F175D6">
        <w:rPr>
          <w:i/>
          <w:iCs/>
          <w:color w:val="000000" w:themeColor="text1"/>
          <w:sz w:val="28"/>
          <w:szCs w:val="28"/>
        </w:rPr>
        <w:t>-</w:t>
      </w:r>
      <w:r w:rsidRPr="00F175D6">
        <w:rPr>
          <w:i/>
          <w:iCs/>
          <w:color w:val="000000" w:themeColor="text1"/>
          <w:sz w:val="28"/>
          <w:szCs w:val="28"/>
          <w:lang w:val="en-US"/>
        </w:rPr>
        <w:t>b</w:t>
      </w:r>
      <w:r w:rsidRPr="00F175D6">
        <w:rPr>
          <w:i/>
          <w:iCs/>
          <w:color w:val="000000" w:themeColor="text1"/>
          <w:sz w:val="28"/>
          <w:szCs w:val="28"/>
        </w:rPr>
        <w:t>-</w:t>
      </w:r>
      <w:r w:rsidRPr="00F175D6">
        <w:rPr>
          <w:i/>
          <w:iCs/>
          <w:color w:val="000000" w:themeColor="text1"/>
          <w:sz w:val="28"/>
          <w:szCs w:val="28"/>
          <w:lang w:val="en-US"/>
        </w:rPr>
        <w:t>bt</w:t>
      </w:r>
      <w:r w:rsidRPr="00F175D6">
        <w:rPr>
          <w:i/>
          <w:iCs/>
          <w:color w:val="000000" w:themeColor="text1"/>
          <w:sz w:val="28"/>
          <w:szCs w:val="28"/>
        </w:rPr>
        <w:t>)</w:t>
      </w:r>
      <w:r w:rsidR="000E1D6D" w:rsidRPr="00F175D6">
        <w:rPr>
          <w:color w:val="000000" w:themeColor="text1"/>
          <w:sz w:val="28"/>
          <w:szCs w:val="28"/>
        </w:rPr>
        <w:t xml:space="preserve"> залега</w:t>
      </w:r>
      <w:r w:rsidRPr="00F175D6">
        <w:rPr>
          <w:color w:val="000000" w:themeColor="text1"/>
          <w:sz w:val="28"/>
          <w:szCs w:val="28"/>
        </w:rPr>
        <w:t>ет</w:t>
      </w:r>
      <w:r w:rsidR="000E1D6D" w:rsidRPr="00F175D6">
        <w:rPr>
          <w:color w:val="000000" w:themeColor="text1"/>
          <w:sz w:val="28"/>
          <w:szCs w:val="28"/>
        </w:rPr>
        <w:t xml:space="preserve"> без видимого несогласия. В литологическом отношении тюменская свита</w:t>
      </w:r>
      <w:r w:rsidR="00AC7193" w:rsidRPr="00F175D6">
        <w:rPr>
          <w:color w:val="000000" w:themeColor="text1"/>
          <w:sz w:val="28"/>
          <w:szCs w:val="28"/>
        </w:rPr>
        <w:t xml:space="preserve"> </w:t>
      </w:r>
      <w:r w:rsidR="000E1D6D" w:rsidRPr="00F175D6">
        <w:rPr>
          <w:color w:val="000000" w:themeColor="text1"/>
          <w:sz w:val="28"/>
          <w:szCs w:val="28"/>
        </w:rPr>
        <w:t>представл</w:t>
      </w:r>
      <w:r w:rsidR="00734265" w:rsidRPr="00F175D6">
        <w:rPr>
          <w:color w:val="000000" w:themeColor="text1"/>
          <w:sz w:val="28"/>
          <w:szCs w:val="28"/>
        </w:rPr>
        <w:t>яет собой неравномерное линзовидное переслаивание аргиллитов, алевролитов, песчаников</w:t>
      </w:r>
      <w:r w:rsidR="00A21C62" w:rsidRPr="00F175D6">
        <w:rPr>
          <w:color w:val="000000" w:themeColor="text1"/>
          <w:sz w:val="28"/>
          <w:szCs w:val="28"/>
        </w:rPr>
        <w:t xml:space="preserve">. Песчаники серые, тёмно-серые, средне- и крупнозернистые. Алевролиты серые, тёмно-серые, плотные, с тонкой горизонтальной и волнистой слоистостью. Аргиллиты тёмно-серые до чёрных, слюдистые, плотные, отмечаются зеркала скольжения, излом неровный. Обильный растительный детрит. Прослои и линзы углей. </w:t>
      </w:r>
      <w:r w:rsidR="001A0C53" w:rsidRPr="00F175D6">
        <w:rPr>
          <w:color w:val="000000" w:themeColor="text1"/>
          <w:sz w:val="28"/>
          <w:szCs w:val="28"/>
        </w:rPr>
        <w:t>В кровле свиты п</w:t>
      </w:r>
      <w:r w:rsidR="00686ED4" w:rsidRPr="00F175D6">
        <w:rPr>
          <w:color w:val="000000" w:themeColor="text1"/>
          <w:sz w:val="28"/>
          <w:szCs w:val="28"/>
        </w:rPr>
        <w:t xml:space="preserve">рисутствуют </w:t>
      </w:r>
      <w:r w:rsidR="000E1D6D" w:rsidRPr="00F175D6">
        <w:rPr>
          <w:color w:val="000000" w:themeColor="text1"/>
          <w:sz w:val="28"/>
          <w:szCs w:val="28"/>
        </w:rPr>
        <w:t xml:space="preserve">два </w:t>
      </w:r>
      <w:r w:rsidR="00AB404F" w:rsidRPr="00F175D6">
        <w:rPr>
          <w:color w:val="000000" w:themeColor="text1"/>
          <w:sz w:val="28"/>
          <w:szCs w:val="28"/>
        </w:rPr>
        <w:t xml:space="preserve">нефтесодержащих </w:t>
      </w:r>
      <w:r w:rsidR="000E1D6D" w:rsidRPr="00F175D6">
        <w:rPr>
          <w:color w:val="000000" w:themeColor="text1"/>
          <w:sz w:val="28"/>
          <w:szCs w:val="28"/>
        </w:rPr>
        <w:t>пласта: Ю</w:t>
      </w:r>
      <w:r w:rsidR="00A21C62" w:rsidRPr="00F175D6">
        <w:rPr>
          <w:color w:val="000000" w:themeColor="text1"/>
          <w:sz w:val="28"/>
          <w:szCs w:val="28"/>
          <w:vertAlign w:val="subscript"/>
        </w:rPr>
        <w:t>3</w:t>
      </w:r>
      <w:r w:rsidR="00A21C62" w:rsidRPr="00F175D6">
        <w:rPr>
          <w:color w:val="000000" w:themeColor="text1"/>
          <w:sz w:val="28"/>
          <w:szCs w:val="28"/>
        </w:rPr>
        <w:t xml:space="preserve"> </w:t>
      </w:r>
      <w:r w:rsidR="000E1D6D" w:rsidRPr="00F175D6">
        <w:rPr>
          <w:color w:val="000000" w:themeColor="text1"/>
          <w:sz w:val="28"/>
          <w:szCs w:val="28"/>
        </w:rPr>
        <w:t>и Ю</w:t>
      </w:r>
      <w:r w:rsidR="00A21C62" w:rsidRPr="00F175D6">
        <w:rPr>
          <w:color w:val="000000" w:themeColor="text1"/>
          <w:sz w:val="28"/>
          <w:szCs w:val="28"/>
          <w:vertAlign w:val="subscript"/>
        </w:rPr>
        <w:t>2</w:t>
      </w:r>
      <w:r w:rsidR="00A13BC3" w:rsidRPr="00F175D6">
        <w:rPr>
          <w:color w:val="000000" w:themeColor="text1"/>
          <w:sz w:val="28"/>
          <w:szCs w:val="28"/>
        </w:rPr>
        <w:t xml:space="preserve">. Толщина свиты </w:t>
      </w:r>
      <w:r w:rsidR="00FC6B7F" w:rsidRPr="00F175D6">
        <w:rPr>
          <w:color w:val="000000" w:themeColor="text1"/>
          <w:sz w:val="28"/>
          <w:szCs w:val="28"/>
        </w:rPr>
        <w:t>200</w:t>
      </w:r>
      <w:r w:rsidR="00A13BC3" w:rsidRPr="00F175D6">
        <w:rPr>
          <w:color w:val="000000" w:themeColor="text1"/>
          <w:sz w:val="28"/>
          <w:szCs w:val="28"/>
        </w:rPr>
        <w:t xml:space="preserve"> м.</w:t>
      </w:r>
    </w:p>
    <w:p w14:paraId="54B25F1D" w14:textId="4E4F2940" w:rsidR="000E1D6D" w:rsidRPr="00F175D6" w:rsidRDefault="000E1D6D" w:rsidP="00CE672D">
      <w:pPr>
        <w:pStyle w:val="a3"/>
        <w:spacing w:before="0" w:beforeAutospacing="0" w:after="0" w:afterAutospacing="0" w:line="360" w:lineRule="auto"/>
        <w:ind w:firstLine="0"/>
        <w:jc w:val="center"/>
        <w:rPr>
          <w:color w:val="000000" w:themeColor="text1"/>
          <w:sz w:val="28"/>
          <w:szCs w:val="28"/>
        </w:rPr>
      </w:pPr>
      <w:r w:rsidRPr="00F175D6">
        <w:rPr>
          <w:color w:val="000000" w:themeColor="text1"/>
          <w:sz w:val="28"/>
          <w:szCs w:val="28"/>
        </w:rPr>
        <w:t>Верхний отдел</w:t>
      </w:r>
      <w:r w:rsidR="00897C34" w:rsidRPr="00F175D6">
        <w:rPr>
          <w:color w:val="000000" w:themeColor="text1"/>
          <w:sz w:val="28"/>
          <w:szCs w:val="28"/>
        </w:rPr>
        <w:t xml:space="preserve"> (</w:t>
      </w:r>
      <w:r w:rsidR="00897C34" w:rsidRPr="00F175D6">
        <w:rPr>
          <w:color w:val="000000" w:themeColor="text1"/>
          <w:sz w:val="28"/>
          <w:szCs w:val="28"/>
          <w:lang w:val="en-US"/>
        </w:rPr>
        <w:t>J</w:t>
      </w:r>
      <w:r w:rsidR="00897C34" w:rsidRPr="00F175D6">
        <w:rPr>
          <w:color w:val="000000" w:themeColor="text1"/>
          <w:sz w:val="28"/>
          <w:szCs w:val="28"/>
          <w:vertAlign w:val="subscript"/>
        </w:rPr>
        <w:t>3</w:t>
      </w:r>
      <w:r w:rsidR="00897C34" w:rsidRPr="00F175D6">
        <w:rPr>
          <w:color w:val="000000" w:themeColor="text1"/>
          <w:sz w:val="28"/>
          <w:szCs w:val="28"/>
        </w:rPr>
        <w:t>)</w:t>
      </w:r>
    </w:p>
    <w:p w14:paraId="11B635DD" w14:textId="142EB8DF" w:rsidR="000E1D6D" w:rsidRPr="00F175D6" w:rsidRDefault="00545ED1" w:rsidP="00CE672D">
      <w:pPr>
        <w:pStyle w:val="a3"/>
        <w:spacing w:before="0" w:beforeAutospacing="0" w:after="0" w:afterAutospacing="0" w:line="360" w:lineRule="auto"/>
        <w:ind w:firstLine="0"/>
        <w:jc w:val="center"/>
        <w:rPr>
          <w:color w:val="000000" w:themeColor="text1"/>
          <w:sz w:val="28"/>
          <w:szCs w:val="28"/>
        </w:rPr>
      </w:pPr>
      <w:r w:rsidRPr="00F175D6">
        <w:rPr>
          <w:color w:val="000000" w:themeColor="text1"/>
          <w:sz w:val="28"/>
          <w:szCs w:val="28"/>
        </w:rPr>
        <w:t>О</w:t>
      </w:r>
      <w:r w:rsidR="000E1D6D" w:rsidRPr="00F175D6">
        <w:rPr>
          <w:color w:val="000000" w:themeColor="text1"/>
          <w:sz w:val="28"/>
          <w:szCs w:val="28"/>
        </w:rPr>
        <w:t>ксфордск</w:t>
      </w:r>
      <w:r w:rsidRPr="00F175D6">
        <w:rPr>
          <w:color w:val="000000" w:themeColor="text1"/>
          <w:sz w:val="28"/>
          <w:szCs w:val="28"/>
        </w:rPr>
        <w:t>о-кимериджский</w:t>
      </w:r>
      <w:r w:rsidR="000E1D6D" w:rsidRPr="00F175D6">
        <w:rPr>
          <w:color w:val="000000" w:themeColor="text1"/>
          <w:sz w:val="28"/>
          <w:szCs w:val="28"/>
        </w:rPr>
        <w:t xml:space="preserve"> ярусы</w:t>
      </w:r>
    </w:p>
    <w:p w14:paraId="19D07573" w14:textId="26AB4480" w:rsidR="000E1D6D" w:rsidRPr="00F175D6" w:rsidRDefault="000E1D6D" w:rsidP="00FD6C60">
      <w:pPr>
        <w:pStyle w:val="a3"/>
        <w:spacing w:before="0" w:beforeAutospacing="0" w:after="0" w:afterAutospacing="0" w:line="360" w:lineRule="auto"/>
        <w:rPr>
          <w:color w:val="000000" w:themeColor="text1"/>
          <w:sz w:val="28"/>
          <w:szCs w:val="28"/>
        </w:rPr>
      </w:pPr>
      <w:r w:rsidRPr="00F175D6">
        <w:rPr>
          <w:i/>
          <w:iCs/>
          <w:color w:val="000000" w:themeColor="text1"/>
          <w:sz w:val="28"/>
          <w:szCs w:val="28"/>
        </w:rPr>
        <w:t>Васюганская свита</w:t>
      </w:r>
      <w:r w:rsidR="00897C34" w:rsidRPr="00F175D6">
        <w:rPr>
          <w:i/>
          <w:iCs/>
          <w:color w:val="000000" w:themeColor="text1"/>
          <w:sz w:val="28"/>
          <w:szCs w:val="28"/>
        </w:rPr>
        <w:t xml:space="preserve"> (</w:t>
      </w:r>
      <w:r w:rsidR="00897C34" w:rsidRPr="00F175D6">
        <w:rPr>
          <w:i/>
          <w:iCs/>
          <w:color w:val="000000" w:themeColor="text1"/>
          <w:sz w:val="28"/>
          <w:szCs w:val="28"/>
          <w:lang w:val="en-US"/>
        </w:rPr>
        <w:t>J</w:t>
      </w:r>
      <w:r w:rsidR="00897C34" w:rsidRPr="00F175D6">
        <w:rPr>
          <w:i/>
          <w:iCs/>
          <w:color w:val="000000" w:themeColor="text1"/>
          <w:sz w:val="28"/>
          <w:szCs w:val="28"/>
          <w:vertAlign w:val="subscript"/>
        </w:rPr>
        <w:t>3</w:t>
      </w:r>
      <w:r w:rsidR="00545ED1" w:rsidRPr="00F175D6">
        <w:rPr>
          <w:i/>
          <w:iCs/>
          <w:color w:val="000000" w:themeColor="text1"/>
          <w:sz w:val="28"/>
          <w:szCs w:val="28"/>
          <w:lang w:val="en-US"/>
        </w:rPr>
        <w:t>o</w:t>
      </w:r>
      <w:r w:rsidR="00545ED1" w:rsidRPr="00F175D6">
        <w:rPr>
          <w:i/>
          <w:iCs/>
          <w:color w:val="000000" w:themeColor="text1"/>
          <w:sz w:val="28"/>
          <w:szCs w:val="28"/>
        </w:rPr>
        <w:t>-</w:t>
      </w:r>
      <w:r w:rsidR="00545ED1" w:rsidRPr="00F175D6">
        <w:rPr>
          <w:i/>
          <w:iCs/>
          <w:color w:val="000000" w:themeColor="text1"/>
          <w:sz w:val="28"/>
          <w:szCs w:val="28"/>
          <w:lang w:val="en-US"/>
        </w:rPr>
        <w:t>km</w:t>
      </w:r>
      <w:r w:rsidR="00897C34" w:rsidRPr="00F175D6">
        <w:rPr>
          <w:i/>
          <w:iCs/>
          <w:color w:val="000000" w:themeColor="text1"/>
          <w:sz w:val="28"/>
          <w:szCs w:val="28"/>
        </w:rPr>
        <w:t>)</w:t>
      </w:r>
      <w:r w:rsidRPr="00F175D6">
        <w:rPr>
          <w:color w:val="000000" w:themeColor="text1"/>
          <w:sz w:val="28"/>
          <w:szCs w:val="28"/>
        </w:rPr>
        <w:t xml:space="preserve"> несогласно залегает на отложениях тюменской свиты</w:t>
      </w:r>
      <w:r w:rsidR="00507B27" w:rsidRPr="00F175D6">
        <w:rPr>
          <w:color w:val="000000" w:themeColor="text1"/>
          <w:sz w:val="28"/>
          <w:szCs w:val="28"/>
        </w:rPr>
        <w:t>. Свита</w:t>
      </w:r>
      <w:r w:rsidR="00746AA2" w:rsidRPr="00F175D6">
        <w:rPr>
          <w:color w:val="000000" w:themeColor="text1"/>
          <w:sz w:val="28"/>
          <w:szCs w:val="28"/>
        </w:rPr>
        <w:t xml:space="preserve"> сложена песчаниками и алевролитами серыми, светло-серыми, мелко- и среднезернистыми, полимиктовые. Аргиллиты тёмно-серые, слюдистые, массивные. Включения пирита, сидерита, фауны (двустворки, фораминиферы).</w:t>
      </w:r>
      <w:r w:rsidRPr="00F175D6">
        <w:rPr>
          <w:color w:val="000000" w:themeColor="text1"/>
          <w:sz w:val="28"/>
          <w:szCs w:val="28"/>
        </w:rPr>
        <w:t xml:space="preserve"> </w:t>
      </w:r>
      <w:r w:rsidR="001C247C" w:rsidRPr="00F175D6">
        <w:rPr>
          <w:color w:val="000000" w:themeColor="text1"/>
          <w:sz w:val="28"/>
          <w:szCs w:val="28"/>
        </w:rPr>
        <w:t>К кровле свиты приурочен нефтеносный пласт Ю</w:t>
      </w:r>
      <w:r w:rsidR="001C247C" w:rsidRPr="00F175D6">
        <w:rPr>
          <w:color w:val="000000" w:themeColor="text1"/>
          <w:sz w:val="28"/>
          <w:szCs w:val="28"/>
          <w:vertAlign w:val="subscript"/>
        </w:rPr>
        <w:t>1</w:t>
      </w:r>
      <w:r w:rsidR="001C247C" w:rsidRPr="00F175D6">
        <w:rPr>
          <w:color w:val="000000" w:themeColor="text1"/>
          <w:sz w:val="28"/>
          <w:szCs w:val="28"/>
        </w:rPr>
        <w:t xml:space="preserve">, а также сейсмический горизонт Т к подошве свиты. </w:t>
      </w:r>
      <w:r w:rsidRPr="00F175D6">
        <w:rPr>
          <w:color w:val="000000" w:themeColor="text1"/>
          <w:sz w:val="28"/>
          <w:szCs w:val="28"/>
        </w:rPr>
        <w:t xml:space="preserve">Общая толщина </w:t>
      </w:r>
      <w:r w:rsidR="002A6C62" w:rsidRPr="00F175D6">
        <w:rPr>
          <w:color w:val="000000" w:themeColor="text1"/>
          <w:sz w:val="28"/>
          <w:szCs w:val="28"/>
        </w:rPr>
        <w:t>свиты</w:t>
      </w:r>
      <w:r w:rsidRPr="00F175D6">
        <w:rPr>
          <w:color w:val="000000" w:themeColor="text1"/>
          <w:sz w:val="28"/>
          <w:szCs w:val="28"/>
        </w:rPr>
        <w:t xml:space="preserve"> варьируется от 50 до 90 м.</w:t>
      </w:r>
    </w:p>
    <w:p w14:paraId="0F1FD5A5" w14:textId="383064BE" w:rsidR="00677159" w:rsidRPr="00F175D6" w:rsidRDefault="00677159" w:rsidP="00CE672D">
      <w:pPr>
        <w:pStyle w:val="a3"/>
        <w:spacing w:before="0" w:beforeAutospacing="0" w:after="0" w:afterAutospacing="0" w:line="360" w:lineRule="auto"/>
        <w:ind w:firstLine="0"/>
        <w:jc w:val="center"/>
        <w:rPr>
          <w:color w:val="000000" w:themeColor="text1"/>
          <w:sz w:val="28"/>
          <w:szCs w:val="28"/>
        </w:rPr>
      </w:pPr>
      <w:r w:rsidRPr="00F175D6">
        <w:rPr>
          <w:color w:val="000000" w:themeColor="text1"/>
          <w:sz w:val="28"/>
          <w:szCs w:val="28"/>
        </w:rPr>
        <w:lastRenderedPageBreak/>
        <w:t>Титонский ярус</w:t>
      </w:r>
    </w:p>
    <w:p w14:paraId="21318FF7" w14:textId="2BCA5F84" w:rsidR="00EB0E4A" w:rsidRPr="00A47E25" w:rsidRDefault="001C247C" w:rsidP="00A47E25">
      <w:pPr>
        <w:pStyle w:val="a3"/>
        <w:spacing w:before="0" w:beforeAutospacing="0" w:after="0" w:afterAutospacing="0" w:line="360" w:lineRule="auto"/>
        <w:rPr>
          <w:color w:val="000000" w:themeColor="text1"/>
          <w:sz w:val="28"/>
          <w:szCs w:val="28"/>
        </w:rPr>
      </w:pPr>
      <w:r w:rsidRPr="00F175D6">
        <w:rPr>
          <w:i/>
          <w:iCs/>
          <w:color w:val="000000" w:themeColor="text1"/>
          <w:sz w:val="28"/>
          <w:szCs w:val="28"/>
        </w:rPr>
        <w:t>Б</w:t>
      </w:r>
      <w:r w:rsidR="00677159" w:rsidRPr="00F175D6">
        <w:rPr>
          <w:i/>
          <w:iCs/>
          <w:color w:val="000000" w:themeColor="text1"/>
          <w:sz w:val="28"/>
          <w:szCs w:val="28"/>
        </w:rPr>
        <w:t>аженовск</w:t>
      </w:r>
      <w:r w:rsidRPr="00F175D6">
        <w:rPr>
          <w:i/>
          <w:iCs/>
          <w:color w:val="000000" w:themeColor="text1"/>
          <w:sz w:val="28"/>
          <w:szCs w:val="28"/>
        </w:rPr>
        <w:t>ая</w:t>
      </w:r>
      <w:r w:rsidR="00677159" w:rsidRPr="00F175D6">
        <w:rPr>
          <w:i/>
          <w:iCs/>
          <w:color w:val="000000" w:themeColor="text1"/>
          <w:sz w:val="28"/>
          <w:szCs w:val="28"/>
        </w:rPr>
        <w:t xml:space="preserve"> свит</w:t>
      </w:r>
      <w:r w:rsidRPr="00F175D6">
        <w:rPr>
          <w:i/>
          <w:iCs/>
          <w:color w:val="000000" w:themeColor="text1"/>
          <w:sz w:val="28"/>
          <w:szCs w:val="28"/>
        </w:rPr>
        <w:t>а</w:t>
      </w:r>
      <w:r w:rsidR="00F93507" w:rsidRPr="00F175D6">
        <w:rPr>
          <w:i/>
          <w:iCs/>
          <w:color w:val="000000" w:themeColor="text1"/>
          <w:sz w:val="28"/>
          <w:szCs w:val="28"/>
        </w:rPr>
        <w:t xml:space="preserve"> </w:t>
      </w:r>
      <w:r w:rsidRPr="00F175D6">
        <w:rPr>
          <w:i/>
          <w:iCs/>
          <w:color w:val="000000" w:themeColor="text1"/>
          <w:sz w:val="28"/>
          <w:szCs w:val="28"/>
        </w:rPr>
        <w:t>(</w:t>
      </w:r>
      <w:r w:rsidRPr="00F175D6">
        <w:rPr>
          <w:i/>
          <w:iCs/>
          <w:color w:val="000000" w:themeColor="text1"/>
          <w:sz w:val="28"/>
          <w:szCs w:val="28"/>
          <w:lang w:val="en-US"/>
        </w:rPr>
        <w:t>J</w:t>
      </w:r>
      <w:r w:rsidRPr="00F175D6">
        <w:rPr>
          <w:i/>
          <w:iCs/>
          <w:color w:val="000000" w:themeColor="text1"/>
          <w:sz w:val="28"/>
          <w:szCs w:val="28"/>
          <w:vertAlign w:val="subscript"/>
        </w:rPr>
        <w:t>3</w:t>
      </w:r>
      <w:r w:rsidRPr="00F175D6">
        <w:rPr>
          <w:i/>
          <w:iCs/>
          <w:color w:val="000000" w:themeColor="text1"/>
          <w:sz w:val="28"/>
          <w:szCs w:val="28"/>
          <w:lang w:val="en-US"/>
        </w:rPr>
        <w:t>t</w:t>
      </w:r>
      <w:r w:rsidRPr="00F175D6">
        <w:rPr>
          <w:i/>
          <w:iCs/>
          <w:color w:val="000000" w:themeColor="text1"/>
          <w:sz w:val="28"/>
          <w:szCs w:val="28"/>
        </w:rPr>
        <w:t>)</w:t>
      </w:r>
      <w:r w:rsidRPr="00F175D6">
        <w:rPr>
          <w:color w:val="000000" w:themeColor="text1"/>
          <w:sz w:val="28"/>
          <w:szCs w:val="28"/>
        </w:rPr>
        <w:t xml:space="preserve"> </w:t>
      </w:r>
      <w:r w:rsidR="009D498A" w:rsidRPr="00F175D6">
        <w:rPr>
          <w:color w:val="000000" w:themeColor="text1"/>
          <w:sz w:val="28"/>
          <w:szCs w:val="28"/>
        </w:rPr>
        <w:t>з</w:t>
      </w:r>
      <w:r w:rsidR="00677159" w:rsidRPr="00F175D6">
        <w:rPr>
          <w:color w:val="000000" w:themeColor="text1"/>
          <w:sz w:val="28"/>
          <w:szCs w:val="28"/>
        </w:rPr>
        <w:t xml:space="preserve">алегает на породах </w:t>
      </w:r>
      <w:r w:rsidRPr="00F175D6">
        <w:rPr>
          <w:color w:val="000000" w:themeColor="text1"/>
          <w:sz w:val="28"/>
          <w:szCs w:val="28"/>
        </w:rPr>
        <w:t>васюганской</w:t>
      </w:r>
      <w:r w:rsidR="00677159" w:rsidRPr="00F175D6">
        <w:rPr>
          <w:color w:val="000000" w:themeColor="text1"/>
          <w:sz w:val="28"/>
          <w:szCs w:val="28"/>
        </w:rPr>
        <w:t xml:space="preserve"> свиты</w:t>
      </w:r>
      <w:r w:rsidR="002952A3" w:rsidRPr="00F175D6">
        <w:rPr>
          <w:color w:val="000000" w:themeColor="text1"/>
          <w:sz w:val="28"/>
          <w:szCs w:val="28"/>
        </w:rPr>
        <w:t xml:space="preserve"> согласно</w:t>
      </w:r>
      <w:r w:rsidR="00677159" w:rsidRPr="00F175D6">
        <w:rPr>
          <w:color w:val="000000" w:themeColor="text1"/>
          <w:sz w:val="28"/>
          <w:szCs w:val="28"/>
        </w:rPr>
        <w:t xml:space="preserve">. Свита </w:t>
      </w:r>
      <w:r w:rsidRPr="00F175D6">
        <w:rPr>
          <w:color w:val="000000" w:themeColor="text1"/>
          <w:sz w:val="28"/>
          <w:szCs w:val="28"/>
        </w:rPr>
        <w:t xml:space="preserve">представлена аргиллитами бурыми, битуминозными, массивными, плитчатыми. </w:t>
      </w:r>
      <w:r w:rsidR="00677159" w:rsidRPr="00F175D6">
        <w:rPr>
          <w:color w:val="000000" w:themeColor="text1"/>
          <w:sz w:val="28"/>
          <w:szCs w:val="28"/>
        </w:rPr>
        <w:t>Толщина</w:t>
      </w:r>
      <w:r w:rsidR="00151937" w:rsidRPr="00F175D6">
        <w:rPr>
          <w:color w:val="000000" w:themeColor="text1"/>
          <w:sz w:val="28"/>
          <w:szCs w:val="28"/>
        </w:rPr>
        <w:t xml:space="preserve"> </w:t>
      </w:r>
      <w:r w:rsidR="00677159" w:rsidRPr="00F175D6">
        <w:rPr>
          <w:color w:val="000000" w:themeColor="text1"/>
          <w:sz w:val="28"/>
          <w:szCs w:val="28"/>
        </w:rPr>
        <w:t xml:space="preserve">баженовской свиты на </w:t>
      </w:r>
      <w:r w:rsidR="00151937" w:rsidRPr="00F175D6">
        <w:rPr>
          <w:color w:val="000000" w:themeColor="text1"/>
          <w:sz w:val="28"/>
          <w:szCs w:val="28"/>
        </w:rPr>
        <w:t>исследуемом участке</w:t>
      </w:r>
      <w:r w:rsidR="00677159" w:rsidRPr="00F175D6">
        <w:rPr>
          <w:color w:val="000000" w:themeColor="text1"/>
          <w:sz w:val="28"/>
          <w:szCs w:val="28"/>
        </w:rPr>
        <w:t xml:space="preserve"> изменяется </w:t>
      </w:r>
      <w:r w:rsidR="009B217D" w:rsidRPr="00F175D6">
        <w:rPr>
          <w:color w:val="000000" w:themeColor="text1"/>
          <w:sz w:val="28"/>
          <w:szCs w:val="28"/>
        </w:rPr>
        <w:t>от 17 до 21м</w:t>
      </w:r>
    </w:p>
    <w:p w14:paraId="5C2B64C8" w14:textId="3E6E1BE9" w:rsidR="00EB0E4A" w:rsidRPr="00F175D6" w:rsidRDefault="00677159" w:rsidP="00CE672D">
      <w:pPr>
        <w:pStyle w:val="a3"/>
        <w:spacing w:before="0" w:beforeAutospacing="0" w:after="0" w:afterAutospacing="0" w:line="360" w:lineRule="auto"/>
        <w:ind w:firstLine="0"/>
        <w:jc w:val="center"/>
        <w:rPr>
          <w:i/>
          <w:iCs/>
          <w:color w:val="000000" w:themeColor="text1"/>
          <w:sz w:val="28"/>
          <w:szCs w:val="28"/>
        </w:rPr>
      </w:pPr>
      <w:r w:rsidRPr="00F175D6">
        <w:rPr>
          <w:i/>
          <w:iCs/>
          <w:color w:val="000000" w:themeColor="text1"/>
          <w:sz w:val="28"/>
          <w:szCs w:val="28"/>
        </w:rPr>
        <w:t>Меловая система</w:t>
      </w:r>
      <w:r w:rsidR="009D498A" w:rsidRPr="00F175D6">
        <w:rPr>
          <w:i/>
          <w:iCs/>
          <w:color w:val="000000" w:themeColor="text1"/>
          <w:sz w:val="28"/>
          <w:szCs w:val="28"/>
        </w:rPr>
        <w:t xml:space="preserve"> (К)</w:t>
      </w:r>
    </w:p>
    <w:p w14:paraId="60C15C6B" w14:textId="3C77D4CC" w:rsidR="00677159" w:rsidRPr="00F175D6" w:rsidRDefault="00EB0E4A" w:rsidP="00FD6C60">
      <w:pPr>
        <w:pStyle w:val="a3"/>
        <w:spacing w:before="0" w:beforeAutospacing="0" w:after="0" w:afterAutospacing="0" w:line="360" w:lineRule="auto"/>
        <w:rPr>
          <w:i/>
          <w:iCs/>
          <w:color w:val="000000" w:themeColor="text1"/>
          <w:sz w:val="28"/>
          <w:szCs w:val="28"/>
        </w:rPr>
      </w:pPr>
      <w:r w:rsidRPr="00F175D6">
        <w:rPr>
          <w:color w:val="000000" w:themeColor="text1"/>
          <w:sz w:val="28"/>
          <w:szCs w:val="28"/>
        </w:rPr>
        <w:t>Отложения меловой системы залегают на нижележащих юрских образованиях</w:t>
      </w:r>
      <w:r w:rsidRPr="00F175D6">
        <w:rPr>
          <w:i/>
          <w:iCs/>
          <w:color w:val="000000" w:themeColor="text1"/>
          <w:sz w:val="28"/>
          <w:szCs w:val="28"/>
        </w:rPr>
        <w:t xml:space="preserve"> </w:t>
      </w:r>
      <w:r w:rsidR="009D498A" w:rsidRPr="00F175D6">
        <w:rPr>
          <w:color w:val="000000" w:themeColor="text1"/>
          <w:sz w:val="28"/>
          <w:szCs w:val="28"/>
        </w:rPr>
        <w:t>согласно</w:t>
      </w:r>
      <w:r w:rsidR="00677159" w:rsidRPr="00F175D6">
        <w:rPr>
          <w:color w:val="000000" w:themeColor="text1"/>
          <w:sz w:val="28"/>
          <w:szCs w:val="28"/>
        </w:rPr>
        <w:t>.</w:t>
      </w:r>
      <w:r w:rsidR="004B1FDE" w:rsidRPr="00F175D6">
        <w:rPr>
          <w:color w:val="000000" w:themeColor="text1"/>
          <w:sz w:val="28"/>
          <w:szCs w:val="28"/>
        </w:rPr>
        <w:t xml:space="preserve"> Система представлена двумя отделами: нижним и верхним. </w:t>
      </w:r>
    </w:p>
    <w:p w14:paraId="0FCA1A53" w14:textId="7B34E882" w:rsidR="00677159" w:rsidRPr="00F175D6" w:rsidRDefault="00677159" w:rsidP="00CE672D">
      <w:pPr>
        <w:pStyle w:val="a3"/>
        <w:spacing w:before="0" w:beforeAutospacing="0" w:after="0" w:afterAutospacing="0" w:line="360" w:lineRule="auto"/>
        <w:ind w:firstLine="0"/>
        <w:jc w:val="center"/>
        <w:rPr>
          <w:color w:val="000000" w:themeColor="text1"/>
          <w:sz w:val="28"/>
          <w:szCs w:val="28"/>
        </w:rPr>
      </w:pPr>
      <w:r w:rsidRPr="00F175D6">
        <w:rPr>
          <w:color w:val="000000" w:themeColor="text1"/>
          <w:sz w:val="28"/>
          <w:szCs w:val="28"/>
        </w:rPr>
        <w:t>Нижний отдел</w:t>
      </w:r>
      <w:r w:rsidR="005E06F9" w:rsidRPr="00F175D6">
        <w:rPr>
          <w:color w:val="000000" w:themeColor="text1"/>
          <w:sz w:val="28"/>
          <w:szCs w:val="28"/>
        </w:rPr>
        <w:t xml:space="preserve"> (К</w:t>
      </w:r>
      <w:r w:rsidR="005E06F9" w:rsidRPr="00F175D6">
        <w:rPr>
          <w:color w:val="000000" w:themeColor="text1"/>
          <w:sz w:val="28"/>
          <w:szCs w:val="28"/>
          <w:vertAlign w:val="subscript"/>
        </w:rPr>
        <w:t>1</w:t>
      </w:r>
      <w:r w:rsidR="005E06F9" w:rsidRPr="00F175D6">
        <w:rPr>
          <w:color w:val="000000" w:themeColor="text1"/>
          <w:sz w:val="28"/>
          <w:szCs w:val="28"/>
        </w:rPr>
        <w:t>)</w:t>
      </w:r>
    </w:p>
    <w:p w14:paraId="31EFC865" w14:textId="57609DA5" w:rsidR="00677159" w:rsidRPr="00F175D6" w:rsidRDefault="00677159" w:rsidP="00CE672D">
      <w:pPr>
        <w:pStyle w:val="a3"/>
        <w:spacing w:before="0" w:beforeAutospacing="0" w:after="0" w:afterAutospacing="0" w:line="360" w:lineRule="auto"/>
        <w:ind w:firstLine="0"/>
        <w:jc w:val="center"/>
        <w:rPr>
          <w:color w:val="000000" w:themeColor="text1"/>
          <w:sz w:val="28"/>
          <w:szCs w:val="28"/>
        </w:rPr>
      </w:pPr>
      <w:r w:rsidRPr="00F175D6">
        <w:rPr>
          <w:color w:val="000000" w:themeColor="text1"/>
          <w:sz w:val="28"/>
          <w:szCs w:val="28"/>
        </w:rPr>
        <w:t>Берриас-валанжинский ярусы</w:t>
      </w:r>
    </w:p>
    <w:p w14:paraId="515A8AD8" w14:textId="2ECB062F" w:rsidR="00677159" w:rsidRPr="00F175D6" w:rsidRDefault="007603C5" w:rsidP="00FD6C60">
      <w:pPr>
        <w:pStyle w:val="a3"/>
        <w:spacing w:before="0" w:beforeAutospacing="0" w:after="0" w:afterAutospacing="0" w:line="360" w:lineRule="auto"/>
        <w:rPr>
          <w:i/>
          <w:iCs/>
          <w:color w:val="000000" w:themeColor="text1"/>
          <w:sz w:val="28"/>
          <w:szCs w:val="28"/>
        </w:rPr>
      </w:pPr>
      <w:r w:rsidRPr="00F175D6">
        <w:rPr>
          <w:i/>
          <w:iCs/>
          <w:color w:val="000000" w:themeColor="text1"/>
          <w:sz w:val="28"/>
          <w:szCs w:val="28"/>
        </w:rPr>
        <w:t>М</w:t>
      </w:r>
      <w:r w:rsidR="00677159" w:rsidRPr="00F175D6">
        <w:rPr>
          <w:i/>
          <w:iCs/>
          <w:color w:val="000000" w:themeColor="text1"/>
          <w:sz w:val="28"/>
          <w:szCs w:val="28"/>
        </w:rPr>
        <w:t>егионск</w:t>
      </w:r>
      <w:r w:rsidRPr="00F175D6">
        <w:rPr>
          <w:i/>
          <w:iCs/>
          <w:color w:val="000000" w:themeColor="text1"/>
          <w:sz w:val="28"/>
          <w:szCs w:val="28"/>
        </w:rPr>
        <w:t>я</w:t>
      </w:r>
      <w:r w:rsidR="00677159" w:rsidRPr="00F175D6">
        <w:rPr>
          <w:i/>
          <w:iCs/>
          <w:color w:val="000000" w:themeColor="text1"/>
          <w:sz w:val="28"/>
          <w:szCs w:val="28"/>
        </w:rPr>
        <w:t xml:space="preserve"> свит</w:t>
      </w:r>
      <w:r w:rsidRPr="00F175D6">
        <w:rPr>
          <w:i/>
          <w:iCs/>
          <w:color w:val="000000" w:themeColor="text1"/>
          <w:sz w:val="28"/>
          <w:szCs w:val="28"/>
        </w:rPr>
        <w:t>а (</w:t>
      </w:r>
      <w:r w:rsidRPr="00F175D6">
        <w:rPr>
          <w:i/>
          <w:iCs/>
          <w:color w:val="000000" w:themeColor="text1"/>
          <w:sz w:val="28"/>
          <w:szCs w:val="28"/>
          <w:lang w:val="en-US"/>
        </w:rPr>
        <w:t>K</w:t>
      </w:r>
      <w:r w:rsidRPr="00F175D6">
        <w:rPr>
          <w:i/>
          <w:iCs/>
          <w:color w:val="000000" w:themeColor="text1"/>
          <w:sz w:val="28"/>
          <w:szCs w:val="28"/>
          <w:vertAlign w:val="subscript"/>
        </w:rPr>
        <w:t>1</w:t>
      </w:r>
      <w:r w:rsidRPr="00F175D6">
        <w:rPr>
          <w:i/>
          <w:iCs/>
          <w:color w:val="000000" w:themeColor="text1"/>
          <w:sz w:val="28"/>
          <w:szCs w:val="28"/>
          <w:lang w:val="en-US"/>
        </w:rPr>
        <w:t>b</w:t>
      </w:r>
      <w:r w:rsidRPr="00F175D6">
        <w:rPr>
          <w:i/>
          <w:iCs/>
          <w:color w:val="000000" w:themeColor="text1"/>
          <w:sz w:val="28"/>
          <w:szCs w:val="28"/>
        </w:rPr>
        <w:t>-</w:t>
      </w:r>
      <w:r w:rsidRPr="00F175D6">
        <w:rPr>
          <w:i/>
          <w:iCs/>
          <w:color w:val="000000" w:themeColor="text1"/>
          <w:sz w:val="28"/>
          <w:szCs w:val="28"/>
          <w:lang w:val="en-US"/>
        </w:rPr>
        <w:t>K</w:t>
      </w:r>
      <w:r w:rsidRPr="00F175D6">
        <w:rPr>
          <w:i/>
          <w:iCs/>
          <w:color w:val="000000" w:themeColor="text1"/>
          <w:sz w:val="28"/>
          <w:szCs w:val="28"/>
          <w:vertAlign w:val="subscript"/>
        </w:rPr>
        <w:t>1</w:t>
      </w:r>
      <w:r w:rsidRPr="00F175D6">
        <w:rPr>
          <w:i/>
          <w:iCs/>
          <w:color w:val="000000" w:themeColor="text1"/>
          <w:sz w:val="28"/>
          <w:szCs w:val="28"/>
          <w:lang w:val="en-US"/>
        </w:rPr>
        <w:t>v</w:t>
      </w:r>
      <w:r w:rsidRPr="00F175D6">
        <w:rPr>
          <w:i/>
          <w:iCs/>
          <w:color w:val="000000" w:themeColor="text1"/>
          <w:sz w:val="28"/>
          <w:szCs w:val="28"/>
        </w:rPr>
        <w:t>)</w:t>
      </w:r>
      <w:r w:rsidR="001E7400" w:rsidRPr="00F175D6">
        <w:rPr>
          <w:i/>
          <w:iCs/>
          <w:color w:val="000000" w:themeColor="text1"/>
          <w:sz w:val="28"/>
          <w:szCs w:val="28"/>
        </w:rPr>
        <w:t xml:space="preserve"> </w:t>
      </w:r>
      <w:r w:rsidR="001E7400" w:rsidRPr="00F175D6">
        <w:rPr>
          <w:color w:val="000000" w:themeColor="text1"/>
          <w:sz w:val="28"/>
          <w:szCs w:val="28"/>
        </w:rPr>
        <w:t>в</w:t>
      </w:r>
      <w:r w:rsidR="00677159" w:rsidRPr="00F175D6">
        <w:rPr>
          <w:color w:val="000000" w:themeColor="text1"/>
          <w:sz w:val="28"/>
          <w:szCs w:val="28"/>
        </w:rPr>
        <w:t xml:space="preserve"> нижней части свиты выделяется ачимовская толща, представленная переслаиванием песчаник</w:t>
      </w:r>
      <w:r w:rsidR="00A376C8" w:rsidRPr="00F175D6">
        <w:rPr>
          <w:color w:val="000000" w:themeColor="text1"/>
          <w:sz w:val="28"/>
          <w:szCs w:val="28"/>
        </w:rPr>
        <w:t xml:space="preserve">а </w:t>
      </w:r>
      <w:r w:rsidRPr="00F175D6">
        <w:rPr>
          <w:color w:val="000000" w:themeColor="text1"/>
          <w:sz w:val="28"/>
          <w:szCs w:val="28"/>
        </w:rPr>
        <w:t xml:space="preserve">серого, мелко- и среднезернистого, слюдистого, массивного с прослоями аргиллитов серых, тёмно-серых, слюдистых, алевролитов крепкосцементированных, с включениями фауны. </w:t>
      </w:r>
      <w:r w:rsidR="00F60C1D" w:rsidRPr="00F175D6">
        <w:rPr>
          <w:color w:val="000000" w:themeColor="text1"/>
          <w:sz w:val="28"/>
          <w:szCs w:val="28"/>
        </w:rPr>
        <w:t xml:space="preserve">К кровле пачки приурочен продуктивный пласт Ач. Верхняя пачка сложен глинами аргиллитоподобными, тёмно-серыми, серыми, полосчатыми и волнисто-полосчатыми, с пластами песчаников, полимиктовых, мелко- и среднезернистых на глинисто-карбонатном цементе, прослои алевролитов. </w:t>
      </w:r>
      <w:r w:rsidR="00253CEB" w:rsidRPr="00F175D6">
        <w:rPr>
          <w:color w:val="000000" w:themeColor="text1"/>
          <w:sz w:val="28"/>
          <w:szCs w:val="28"/>
        </w:rPr>
        <w:t>Выделяются</w:t>
      </w:r>
      <w:r w:rsidR="00F60C1D" w:rsidRPr="00F175D6">
        <w:rPr>
          <w:color w:val="000000" w:themeColor="text1"/>
          <w:sz w:val="28"/>
          <w:szCs w:val="28"/>
        </w:rPr>
        <w:t xml:space="preserve"> нефтеносные пласты: БВ</w:t>
      </w:r>
      <w:r w:rsidR="00F60C1D" w:rsidRPr="00F175D6">
        <w:rPr>
          <w:color w:val="000000" w:themeColor="text1"/>
          <w:sz w:val="28"/>
          <w:szCs w:val="28"/>
          <w:vertAlign w:val="subscript"/>
        </w:rPr>
        <w:t>12-14</w:t>
      </w:r>
      <w:r w:rsidR="00A92C44" w:rsidRPr="00F175D6">
        <w:rPr>
          <w:color w:val="000000" w:themeColor="text1"/>
          <w:sz w:val="28"/>
          <w:szCs w:val="28"/>
        </w:rPr>
        <w:t>, БВ</w:t>
      </w:r>
      <w:r w:rsidR="00A92C44" w:rsidRPr="00F175D6">
        <w:rPr>
          <w:color w:val="000000" w:themeColor="text1"/>
          <w:sz w:val="28"/>
          <w:szCs w:val="28"/>
          <w:vertAlign w:val="subscript"/>
        </w:rPr>
        <w:t>10</w:t>
      </w:r>
      <w:r w:rsidR="00A92C44" w:rsidRPr="00F175D6">
        <w:rPr>
          <w:color w:val="000000" w:themeColor="text1"/>
          <w:sz w:val="28"/>
          <w:szCs w:val="28"/>
        </w:rPr>
        <w:t>, БВ</w:t>
      </w:r>
      <w:r w:rsidR="00A92C44" w:rsidRPr="00F175D6">
        <w:rPr>
          <w:color w:val="000000" w:themeColor="text1"/>
          <w:sz w:val="28"/>
          <w:szCs w:val="28"/>
          <w:vertAlign w:val="subscript"/>
        </w:rPr>
        <w:t>8-10</w:t>
      </w:r>
      <w:r w:rsidR="00253CEB" w:rsidRPr="00F175D6">
        <w:rPr>
          <w:color w:val="000000" w:themeColor="text1"/>
          <w:sz w:val="28"/>
          <w:szCs w:val="28"/>
        </w:rPr>
        <w:t xml:space="preserve">. К кровле свиты приурочен сейсмический горизонт Б. </w:t>
      </w:r>
      <w:r w:rsidR="00677159" w:rsidRPr="00F175D6">
        <w:rPr>
          <w:color w:val="000000" w:themeColor="text1"/>
          <w:sz w:val="28"/>
          <w:szCs w:val="28"/>
        </w:rPr>
        <w:t xml:space="preserve">Мощность ачимовской толщи </w:t>
      </w:r>
      <w:r w:rsidR="00F60C1D" w:rsidRPr="00F175D6">
        <w:rPr>
          <w:color w:val="000000" w:themeColor="text1"/>
          <w:sz w:val="28"/>
          <w:szCs w:val="28"/>
        </w:rPr>
        <w:t>350</w:t>
      </w:r>
      <w:r w:rsidR="00677159" w:rsidRPr="00F175D6">
        <w:rPr>
          <w:color w:val="000000" w:themeColor="text1"/>
          <w:sz w:val="28"/>
          <w:szCs w:val="28"/>
        </w:rPr>
        <w:t xml:space="preserve"> м</w:t>
      </w:r>
      <w:r w:rsidR="000E13DB" w:rsidRPr="00F175D6">
        <w:rPr>
          <w:color w:val="000000" w:themeColor="text1"/>
          <w:sz w:val="28"/>
          <w:szCs w:val="28"/>
        </w:rPr>
        <w:t>.</w:t>
      </w:r>
    </w:p>
    <w:p w14:paraId="2E94E955" w14:textId="0B970AAD" w:rsidR="00F52BE1" w:rsidRPr="00F175D6" w:rsidRDefault="00F52BE1" w:rsidP="00CE672D">
      <w:pPr>
        <w:pStyle w:val="a3"/>
        <w:spacing w:before="0" w:beforeAutospacing="0" w:after="0" w:afterAutospacing="0" w:line="360" w:lineRule="auto"/>
        <w:ind w:firstLine="0"/>
        <w:jc w:val="center"/>
        <w:rPr>
          <w:color w:val="000000" w:themeColor="text1"/>
          <w:sz w:val="28"/>
          <w:szCs w:val="28"/>
        </w:rPr>
      </w:pPr>
      <w:r w:rsidRPr="00F175D6">
        <w:rPr>
          <w:color w:val="000000" w:themeColor="text1"/>
          <w:sz w:val="28"/>
          <w:szCs w:val="28"/>
        </w:rPr>
        <w:t>Готерив-барремский ярусы</w:t>
      </w:r>
    </w:p>
    <w:p w14:paraId="44C5274B" w14:textId="051C56DF" w:rsidR="00F52BE1" w:rsidRPr="00F175D6" w:rsidRDefault="00253CEB" w:rsidP="00FD6C60">
      <w:pPr>
        <w:pStyle w:val="a3"/>
        <w:spacing w:before="0" w:beforeAutospacing="0" w:after="0" w:afterAutospacing="0" w:line="360" w:lineRule="auto"/>
        <w:rPr>
          <w:color w:val="000000" w:themeColor="text1"/>
          <w:sz w:val="28"/>
          <w:szCs w:val="28"/>
        </w:rPr>
      </w:pPr>
      <w:r w:rsidRPr="00F175D6">
        <w:rPr>
          <w:i/>
          <w:iCs/>
          <w:color w:val="000000" w:themeColor="text1"/>
          <w:sz w:val="28"/>
          <w:szCs w:val="28"/>
        </w:rPr>
        <w:t>Ванденская свита(</w:t>
      </w:r>
      <w:r w:rsidRPr="00F175D6">
        <w:rPr>
          <w:i/>
          <w:iCs/>
          <w:color w:val="000000" w:themeColor="text1"/>
          <w:sz w:val="28"/>
          <w:szCs w:val="28"/>
          <w:lang w:val="en-US"/>
        </w:rPr>
        <w:t>K</w:t>
      </w:r>
      <w:r w:rsidRPr="00F175D6">
        <w:rPr>
          <w:i/>
          <w:iCs/>
          <w:color w:val="000000" w:themeColor="text1"/>
          <w:sz w:val="28"/>
          <w:szCs w:val="28"/>
          <w:vertAlign w:val="subscript"/>
        </w:rPr>
        <w:t>1</w:t>
      </w:r>
      <w:r w:rsidRPr="00F175D6">
        <w:rPr>
          <w:i/>
          <w:iCs/>
          <w:color w:val="000000" w:themeColor="text1"/>
          <w:sz w:val="28"/>
          <w:szCs w:val="28"/>
          <w:lang w:val="en-US"/>
        </w:rPr>
        <w:t>g</w:t>
      </w:r>
      <w:r w:rsidRPr="00F175D6">
        <w:rPr>
          <w:i/>
          <w:iCs/>
          <w:color w:val="000000" w:themeColor="text1"/>
          <w:sz w:val="28"/>
          <w:szCs w:val="28"/>
        </w:rPr>
        <w:t>-</w:t>
      </w:r>
      <w:r w:rsidRPr="00F175D6">
        <w:rPr>
          <w:i/>
          <w:iCs/>
          <w:color w:val="000000" w:themeColor="text1"/>
          <w:sz w:val="28"/>
          <w:szCs w:val="28"/>
          <w:lang w:val="en-US"/>
        </w:rPr>
        <w:t>br</w:t>
      </w:r>
      <w:r w:rsidRPr="00F175D6">
        <w:rPr>
          <w:i/>
          <w:iCs/>
          <w:color w:val="000000" w:themeColor="text1"/>
          <w:sz w:val="28"/>
          <w:szCs w:val="28"/>
        </w:rPr>
        <w:t>)</w:t>
      </w:r>
      <w:r w:rsidR="00F52BE1" w:rsidRPr="00F175D6">
        <w:rPr>
          <w:color w:val="000000" w:themeColor="text1"/>
          <w:sz w:val="28"/>
          <w:szCs w:val="28"/>
        </w:rPr>
        <w:t xml:space="preserve">, </w:t>
      </w:r>
      <w:r w:rsidR="004E69BA" w:rsidRPr="00F175D6">
        <w:rPr>
          <w:color w:val="000000" w:themeColor="text1"/>
          <w:sz w:val="28"/>
          <w:szCs w:val="28"/>
        </w:rPr>
        <w:t>в которой выделяется</w:t>
      </w:r>
      <w:r w:rsidR="00F52BE1" w:rsidRPr="00F175D6">
        <w:rPr>
          <w:color w:val="000000" w:themeColor="text1"/>
          <w:sz w:val="28"/>
          <w:szCs w:val="28"/>
        </w:rPr>
        <w:t xml:space="preserve"> две подсвиты</w:t>
      </w:r>
      <w:r w:rsidR="004E69BA" w:rsidRPr="00F175D6">
        <w:rPr>
          <w:color w:val="000000" w:themeColor="text1"/>
          <w:sz w:val="28"/>
          <w:szCs w:val="28"/>
        </w:rPr>
        <w:t>: нижняя и верхняя.</w:t>
      </w:r>
      <w:r w:rsidR="00A92C44" w:rsidRPr="00F175D6">
        <w:rPr>
          <w:color w:val="000000" w:themeColor="text1"/>
          <w:sz w:val="28"/>
          <w:szCs w:val="28"/>
        </w:rPr>
        <w:t xml:space="preserve"> </w:t>
      </w:r>
      <w:r w:rsidR="00F52BE1" w:rsidRPr="00F175D6">
        <w:rPr>
          <w:color w:val="000000" w:themeColor="text1"/>
          <w:sz w:val="28"/>
          <w:szCs w:val="28"/>
        </w:rPr>
        <w:t xml:space="preserve">Нижняя подсвита сложена прибрежно-морскими и мелководными образованиями, представлена </w:t>
      </w:r>
      <w:r w:rsidR="00A92C44" w:rsidRPr="00F175D6">
        <w:rPr>
          <w:color w:val="000000" w:themeColor="text1"/>
          <w:sz w:val="28"/>
          <w:szCs w:val="28"/>
        </w:rPr>
        <w:t>чередованием песчаников, алевролитов и глин. Глины зеленовато-серые, слюдистые. Песчаники серые, полимиктовые, среднезернистые, слюдистые, с включениями обугленного детрита</w:t>
      </w:r>
      <w:r w:rsidR="00F52BE1" w:rsidRPr="00F175D6">
        <w:rPr>
          <w:color w:val="000000" w:themeColor="text1"/>
          <w:sz w:val="28"/>
          <w:szCs w:val="28"/>
        </w:rPr>
        <w:t xml:space="preserve">. </w:t>
      </w:r>
      <w:r w:rsidR="00A92C44" w:rsidRPr="00F175D6">
        <w:rPr>
          <w:color w:val="000000" w:themeColor="text1"/>
          <w:sz w:val="28"/>
          <w:szCs w:val="28"/>
        </w:rPr>
        <w:t xml:space="preserve">Алевролиты среднезернистые, крепкосцементированные, карбонатные. </w:t>
      </w:r>
      <w:r w:rsidR="00F52BE1" w:rsidRPr="00F175D6">
        <w:rPr>
          <w:color w:val="000000" w:themeColor="text1"/>
          <w:sz w:val="28"/>
          <w:szCs w:val="28"/>
        </w:rPr>
        <w:t>В разрезе подсвиты выделяются продуктивные пласты БВ</w:t>
      </w:r>
      <w:r w:rsidR="00A92C44" w:rsidRPr="00F175D6">
        <w:rPr>
          <w:color w:val="000000" w:themeColor="text1"/>
          <w:sz w:val="28"/>
          <w:szCs w:val="28"/>
          <w:vertAlign w:val="subscript"/>
        </w:rPr>
        <w:t>5-7</w:t>
      </w:r>
      <w:r w:rsidR="00F52BE1" w:rsidRPr="00F175D6">
        <w:rPr>
          <w:color w:val="000000" w:themeColor="text1"/>
          <w:sz w:val="28"/>
          <w:szCs w:val="28"/>
        </w:rPr>
        <w:t>, БВ</w:t>
      </w:r>
      <w:r w:rsidR="00A92C44" w:rsidRPr="00F175D6">
        <w:rPr>
          <w:color w:val="000000" w:themeColor="text1"/>
          <w:sz w:val="28"/>
          <w:szCs w:val="28"/>
          <w:vertAlign w:val="subscript"/>
        </w:rPr>
        <w:t>2-4</w:t>
      </w:r>
      <w:r w:rsidR="00F52BE1" w:rsidRPr="00F175D6">
        <w:rPr>
          <w:color w:val="000000" w:themeColor="text1"/>
          <w:sz w:val="28"/>
          <w:szCs w:val="28"/>
        </w:rPr>
        <w:t>, АВ</w:t>
      </w:r>
      <w:r w:rsidR="00A92C44" w:rsidRPr="00F175D6">
        <w:rPr>
          <w:color w:val="000000" w:themeColor="text1"/>
          <w:sz w:val="28"/>
          <w:szCs w:val="28"/>
          <w:vertAlign w:val="subscript"/>
        </w:rPr>
        <w:t>0-1</w:t>
      </w:r>
      <w:r w:rsidR="00F52BE1" w:rsidRPr="00F175D6">
        <w:rPr>
          <w:color w:val="000000" w:themeColor="text1"/>
          <w:sz w:val="28"/>
          <w:szCs w:val="28"/>
        </w:rPr>
        <w:t xml:space="preserve">. </w:t>
      </w:r>
      <w:r w:rsidR="00F52BE1" w:rsidRPr="00F175D6">
        <w:rPr>
          <w:color w:val="000000" w:themeColor="text1"/>
          <w:sz w:val="28"/>
          <w:szCs w:val="28"/>
        </w:rPr>
        <w:lastRenderedPageBreak/>
        <w:t>Верхняя подсвита</w:t>
      </w:r>
      <w:r w:rsidR="00121A36" w:rsidRPr="00F175D6">
        <w:rPr>
          <w:color w:val="000000" w:themeColor="text1"/>
          <w:sz w:val="28"/>
          <w:szCs w:val="28"/>
        </w:rPr>
        <w:t xml:space="preserve"> п</w:t>
      </w:r>
      <w:r w:rsidR="00F52BE1" w:rsidRPr="00F175D6">
        <w:rPr>
          <w:color w:val="000000" w:themeColor="text1"/>
          <w:sz w:val="28"/>
          <w:szCs w:val="28"/>
        </w:rPr>
        <w:t xml:space="preserve">редставлена </w:t>
      </w:r>
      <w:r w:rsidR="00A92C44" w:rsidRPr="00F175D6">
        <w:rPr>
          <w:color w:val="000000" w:themeColor="text1"/>
          <w:sz w:val="28"/>
          <w:szCs w:val="28"/>
        </w:rPr>
        <w:t>неравномерным переславанием глин, песчаников и алевролитов. Глины зелёные, зеленовато-серые, с зеркалами скольжения с пластами песчаников и алевролитов. С включениями растительного детрита и корней растений. Песчаники и алевролиты серые, зеленовато-серые, мелкозернистые, слабослюдистые. Нефтеносные пласты АВ</w:t>
      </w:r>
      <w:r w:rsidR="002B7F2D" w:rsidRPr="00F175D6">
        <w:rPr>
          <w:color w:val="000000" w:themeColor="text1"/>
          <w:sz w:val="28"/>
          <w:szCs w:val="28"/>
          <w:vertAlign w:val="subscript"/>
        </w:rPr>
        <w:t>2</w:t>
      </w:r>
      <w:r w:rsidR="00A92C44" w:rsidRPr="00F175D6">
        <w:rPr>
          <w:color w:val="000000" w:themeColor="text1"/>
          <w:sz w:val="28"/>
          <w:szCs w:val="28"/>
          <w:vertAlign w:val="subscript"/>
        </w:rPr>
        <w:t>-8</w:t>
      </w:r>
      <w:r w:rsidR="00A92C44" w:rsidRPr="00F175D6">
        <w:rPr>
          <w:color w:val="000000" w:themeColor="text1"/>
          <w:sz w:val="28"/>
          <w:szCs w:val="28"/>
        </w:rPr>
        <w:t xml:space="preserve">. </w:t>
      </w:r>
      <w:r w:rsidR="00F52BE1" w:rsidRPr="00F175D6">
        <w:rPr>
          <w:color w:val="000000" w:themeColor="text1"/>
          <w:sz w:val="28"/>
          <w:szCs w:val="28"/>
        </w:rPr>
        <w:t xml:space="preserve">Толщина свиты изменяется в пределах </w:t>
      </w:r>
      <w:r w:rsidR="002B7F2D" w:rsidRPr="00F175D6">
        <w:rPr>
          <w:color w:val="000000" w:themeColor="text1"/>
          <w:sz w:val="28"/>
          <w:szCs w:val="28"/>
        </w:rPr>
        <w:t xml:space="preserve">190–205 </w:t>
      </w:r>
      <w:r w:rsidR="00F52BE1" w:rsidRPr="00F175D6">
        <w:rPr>
          <w:color w:val="000000" w:themeColor="text1"/>
          <w:sz w:val="28"/>
          <w:szCs w:val="28"/>
        </w:rPr>
        <w:t>м</w:t>
      </w:r>
      <w:r w:rsidR="00121A36" w:rsidRPr="00F175D6">
        <w:rPr>
          <w:color w:val="000000" w:themeColor="text1"/>
          <w:sz w:val="28"/>
          <w:szCs w:val="28"/>
        </w:rPr>
        <w:t>.</w:t>
      </w:r>
    </w:p>
    <w:p w14:paraId="1D4D3670" w14:textId="77777777" w:rsidR="00F52BE1" w:rsidRPr="00F175D6" w:rsidRDefault="00F52BE1" w:rsidP="00CE672D">
      <w:pPr>
        <w:pStyle w:val="a3"/>
        <w:spacing w:before="0" w:beforeAutospacing="0" w:after="0" w:afterAutospacing="0" w:line="360" w:lineRule="auto"/>
        <w:ind w:firstLine="0"/>
        <w:jc w:val="center"/>
        <w:rPr>
          <w:color w:val="000000" w:themeColor="text1"/>
          <w:sz w:val="28"/>
          <w:szCs w:val="28"/>
        </w:rPr>
      </w:pPr>
      <w:r w:rsidRPr="00F175D6">
        <w:rPr>
          <w:color w:val="000000" w:themeColor="text1"/>
          <w:sz w:val="28"/>
          <w:szCs w:val="28"/>
        </w:rPr>
        <w:t>Аптский-альбский-сеноманский ярусы</w:t>
      </w:r>
    </w:p>
    <w:p w14:paraId="22016602" w14:textId="6F44C7A8" w:rsidR="00F52BE1" w:rsidRPr="00F175D6" w:rsidRDefault="00F52BE1" w:rsidP="00FD6C60">
      <w:pPr>
        <w:pStyle w:val="a3"/>
        <w:spacing w:before="0" w:beforeAutospacing="0" w:after="0" w:afterAutospacing="0" w:line="360" w:lineRule="auto"/>
        <w:rPr>
          <w:color w:val="000000" w:themeColor="text1"/>
          <w:sz w:val="28"/>
          <w:szCs w:val="28"/>
        </w:rPr>
      </w:pPr>
      <w:r w:rsidRPr="00F175D6">
        <w:rPr>
          <w:color w:val="000000" w:themeColor="text1"/>
          <w:sz w:val="28"/>
          <w:szCs w:val="28"/>
        </w:rPr>
        <w:t xml:space="preserve"> </w:t>
      </w:r>
      <w:r w:rsidRPr="00F175D6">
        <w:rPr>
          <w:i/>
          <w:iCs/>
          <w:color w:val="000000" w:themeColor="text1"/>
          <w:sz w:val="28"/>
          <w:szCs w:val="28"/>
        </w:rPr>
        <w:t>Алымская свита</w:t>
      </w:r>
      <w:r w:rsidR="00BA25DF" w:rsidRPr="00F175D6">
        <w:rPr>
          <w:i/>
          <w:iCs/>
          <w:color w:val="000000" w:themeColor="text1"/>
          <w:sz w:val="28"/>
          <w:szCs w:val="28"/>
        </w:rPr>
        <w:t xml:space="preserve"> (</w:t>
      </w:r>
      <w:r w:rsidR="00BA25DF" w:rsidRPr="00F175D6">
        <w:rPr>
          <w:i/>
          <w:iCs/>
          <w:color w:val="000000" w:themeColor="text1"/>
          <w:sz w:val="28"/>
          <w:szCs w:val="28"/>
          <w:lang w:val="en-US"/>
        </w:rPr>
        <w:t>K</w:t>
      </w:r>
      <w:r w:rsidR="00BA25DF" w:rsidRPr="00F175D6">
        <w:rPr>
          <w:i/>
          <w:iCs/>
          <w:color w:val="000000" w:themeColor="text1"/>
          <w:sz w:val="28"/>
          <w:szCs w:val="28"/>
          <w:vertAlign w:val="subscript"/>
        </w:rPr>
        <w:t>1</w:t>
      </w:r>
      <w:r w:rsidR="00BA25DF" w:rsidRPr="00F175D6">
        <w:rPr>
          <w:i/>
          <w:iCs/>
          <w:color w:val="000000" w:themeColor="text1"/>
          <w:sz w:val="28"/>
          <w:szCs w:val="28"/>
          <w:lang w:val="en-US"/>
        </w:rPr>
        <w:t>a</w:t>
      </w:r>
      <w:r w:rsidR="00BA25DF" w:rsidRPr="00F175D6">
        <w:rPr>
          <w:i/>
          <w:iCs/>
          <w:color w:val="000000" w:themeColor="text1"/>
          <w:sz w:val="28"/>
          <w:szCs w:val="28"/>
        </w:rPr>
        <w:t>)</w:t>
      </w:r>
      <w:r w:rsidRPr="00F175D6">
        <w:rPr>
          <w:color w:val="000000" w:themeColor="text1"/>
          <w:sz w:val="28"/>
          <w:szCs w:val="28"/>
        </w:rPr>
        <w:t xml:space="preserve"> несогласно залегает на ванденской</w:t>
      </w:r>
      <w:r w:rsidR="00BB5F33" w:rsidRPr="00F175D6">
        <w:rPr>
          <w:color w:val="000000" w:themeColor="text1"/>
          <w:sz w:val="28"/>
          <w:szCs w:val="28"/>
        </w:rPr>
        <w:t xml:space="preserve">. Выделяются </w:t>
      </w:r>
      <w:r w:rsidRPr="00F175D6">
        <w:rPr>
          <w:color w:val="000000" w:themeColor="text1"/>
          <w:sz w:val="28"/>
          <w:szCs w:val="28"/>
        </w:rPr>
        <w:t>две подсвиты: нижн</w:t>
      </w:r>
      <w:r w:rsidR="00BB5F33" w:rsidRPr="00F175D6">
        <w:rPr>
          <w:color w:val="000000" w:themeColor="text1"/>
          <w:sz w:val="28"/>
          <w:szCs w:val="28"/>
        </w:rPr>
        <w:t>яя</w:t>
      </w:r>
      <w:r w:rsidRPr="00F175D6">
        <w:rPr>
          <w:color w:val="000000" w:themeColor="text1"/>
          <w:sz w:val="28"/>
          <w:szCs w:val="28"/>
        </w:rPr>
        <w:t xml:space="preserve"> и верхн</w:t>
      </w:r>
      <w:r w:rsidR="00BB5F33" w:rsidRPr="00F175D6">
        <w:rPr>
          <w:color w:val="000000" w:themeColor="text1"/>
          <w:sz w:val="28"/>
          <w:szCs w:val="28"/>
        </w:rPr>
        <w:t>яя.</w:t>
      </w:r>
      <w:r w:rsidR="00535F15" w:rsidRPr="00F175D6">
        <w:rPr>
          <w:color w:val="000000" w:themeColor="text1"/>
          <w:sz w:val="28"/>
          <w:szCs w:val="28"/>
        </w:rPr>
        <w:t xml:space="preserve"> </w:t>
      </w:r>
      <w:r w:rsidRPr="00F175D6">
        <w:rPr>
          <w:color w:val="000000" w:themeColor="text1"/>
          <w:sz w:val="28"/>
          <w:szCs w:val="28"/>
        </w:rPr>
        <w:t xml:space="preserve">Нижняя </w:t>
      </w:r>
      <w:r w:rsidR="00BB5F33" w:rsidRPr="00F175D6">
        <w:rPr>
          <w:color w:val="000000" w:themeColor="text1"/>
          <w:sz w:val="28"/>
          <w:szCs w:val="28"/>
        </w:rPr>
        <w:t>сложена</w:t>
      </w:r>
      <w:r w:rsidR="00535F15" w:rsidRPr="00F175D6">
        <w:rPr>
          <w:color w:val="000000" w:themeColor="text1"/>
          <w:sz w:val="28"/>
          <w:szCs w:val="28"/>
        </w:rPr>
        <w:t xml:space="preserve"> чередованием слоёв алевролитов, песчаников и глин. Встречаются единичные фораманиферы. </w:t>
      </w:r>
      <w:r w:rsidR="008500AA" w:rsidRPr="00F175D6">
        <w:rPr>
          <w:color w:val="000000" w:themeColor="text1"/>
          <w:sz w:val="28"/>
          <w:szCs w:val="28"/>
        </w:rPr>
        <w:t xml:space="preserve">Подсвиты разделены сейсмическим горизонтом М. </w:t>
      </w:r>
      <w:r w:rsidR="00535F15" w:rsidRPr="00F175D6">
        <w:rPr>
          <w:color w:val="000000" w:themeColor="text1"/>
          <w:sz w:val="28"/>
          <w:szCs w:val="28"/>
        </w:rPr>
        <w:t>Верхняя</w:t>
      </w:r>
      <w:r w:rsidR="008500AA" w:rsidRPr="00F175D6">
        <w:rPr>
          <w:color w:val="000000" w:themeColor="text1"/>
          <w:sz w:val="28"/>
          <w:szCs w:val="28"/>
        </w:rPr>
        <w:t xml:space="preserve"> </w:t>
      </w:r>
      <w:r w:rsidR="00535F15" w:rsidRPr="00F175D6">
        <w:rPr>
          <w:color w:val="000000" w:themeColor="text1"/>
          <w:sz w:val="28"/>
          <w:szCs w:val="28"/>
        </w:rPr>
        <w:t>сложена глинами</w:t>
      </w:r>
      <w:r w:rsidR="00BB5F33" w:rsidRPr="00F175D6">
        <w:rPr>
          <w:color w:val="000000" w:themeColor="text1"/>
          <w:sz w:val="28"/>
          <w:szCs w:val="28"/>
        </w:rPr>
        <w:t xml:space="preserve"> </w:t>
      </w:r>
      <w:r w:rsidRPr="00F175D6">
        <w:rPr>
          <w:color w:val="000000" w:themeColor="text1"/>
          <w:sz w:val="28"/>
          <w:szCs w:val="28"/>
        </w:rPr>
        <w:t>аргиллит</w:t>
      </w:r>
      <w:r w:rsidR="00535F15" w:rsidRPr="00F175D6">
        <w:rPr>
          <w:color w:val="000000" w:themeColor="text1"/>
          <w:sz w:val="28"/>
          <w:szCs w:val="28"/>
        </w:rPr>
        <w:t>оподобными, тёмно-серыми</w:t>
      </w:r>
      <w:r w:rsidRPr="00F175D6">
        <w:rPr>
          <w:color w:val="000000" w:themeColor="text1"/>
          <w:sz w:val="28"/>
          <w:szCs w:val="28"/>
        </w:rPr>
        <w:t xml:space="preserve"> </w:t>
      </w:r>
      <w:r w:rsidR="00535F15" w:rsidRPr="00F175D6">
        <w:rPr>
          <w:color w:val="000000" w:themeColor="text1"/>
          <w:sz w:val="28"/>
          <w:szCs w:val="28"/>
        </w:rPr>
        <w:t>и серыми</w:t>
      </w:r>
      <w:r w:rsidRPr="00F175D6">
        <w:rPr>
          <w:color w:val="000000" w:themeColor="text1"/>
          <w:sz w:val="28"/>
          <w:szCs w:val="28"/>
        </w:rPr>
        <w:t>,</w:t>
      </w:r>
      <w:r w:rsidR="00535F15" w:rsidRPr="00F175D6">
        <w:rPr>
          <w:color w:val="000000" w:themeColor="text1"/>
          <w:sz w:val="28"/>
          <w:szCs w:val="28"/>
        </w:rPr>
        <w:t xml:space="preserve"> с прослоями</w:t>
      </w:r>
      <w:r w:rsidRPr="00F175D6">
        <w:rPr>
          <w:color w:val="000000" w:themeColor="text1"/>
          <w:sz w:val="28"/>
          <w:szCs w:val="28"/>
        </w:rPr>
        <w:t xml:space="preserve"> алевролит</w:t>
      </w:r>
      <w:r w:rsidR="00535F15" w:rsidRPr="00F175D6">
        <w:rPr>
          <w:color w:val="000000" w:themeColor="text1"/>
          <w:sz w:val="28"/>
          <w:szCs w:val="28"/>
        </w:rPr>
        <w:t>ов,</w:t>
      </w:r>
      <w:r w:rsidRPr="00F175D6">
        <w:rPr>
          <w:color w:val="000000" w:themeColor="text1"/>
          <w:sz w:val="28"/>
          <w:szCs w:val="28"/>
        </w:rPr>
        <w:t xml:space="preserve"> </w:t>
      </w:r>
      <w:r w:rsidR="00535F15" w:rsidRPr="00F175D6">
        <w:rPr>
          <w:color w:val="000000" w:themeColor="text1"/>
          <w:sz w:val="28"/>
          <w:szCs w:val="28"/>
        </w:rPr>
        <w:t>песчаников и известняков</w:t>
      </w:r>
      <w:r w:rsidRPr="00F175D6">
        <w:rPr>
          <w:color w:val="000000" w:themeColor="text1"/>
          <w:sz w:val="28"/>
          <w:szCs w:val="28"/>
        </w:rPr>
        <w:t xml:space="preserve">. </w:t>
      </w:r>
      <w:r w:rsidR="009601F4" w:rsidRPr="00F175D6">
        <w:rPr>
          <w:color w:val="000000" w:themeColor="text1"/>
          <w:sz w:val="28"/>
          <w:szCs w:val="28"/>
        </w:rPr>
        <w:t>В нижней части пачке п</w:t>
      </w:r>
      <w:r w:rsidR="00BB5F33" w:rsidRPr="00F175D6">
        <w:rPr>
          <w:color w:val="000000" w:themeColor="text1"/>
          <w:sz w:val="28"/>
          <w:szCs w:val="28"/>
        </w:rPr>
        <w:t>рисутствует нефтеносный горизонт АВ</w:t>
      </w:r>
      <w:r w:rsidR="00BB5F33" w:rsidRPr="00F175D6">
        <w:rPr>
          <w:color w:val="000000" w:themeColor="text1"/>
          <w:sz w:val="28"/>
          <w:szCs w:val="28"/>
          <w:vertAlign w:val="subscript"/>
        </w:rPr>
        <w:t>1</w:t>
      </w:r>
      <w:r w:rsidR="00535F15" w:rsidRPr="00F175D6">
        <w:rPr>
          <w:color w:val="000000" w:themeColor="text1"/>
          <w:sz w:val="28"/>
          <w:szCs w:val="28"/>
        </w:rPr>
        <w:t xml:space="preserve">. </w:t>
      </w:r>
      <w:r w:rsidRPr="00F175D6">
        <w:rPr>
          <w:color w:val="000000" w:themeColor="text1"/>
          <w:sz w:val="28"/>
          <w:szCs w:val="28"/>
        </w:rPr>
        <w:t xml:space="preserve">Породы алымской свиты </w:t>
      </w:r>
      <w:r w:rsidR="000A45FF" w:rsidRPr="00F175D6">
        <w:rPr>
          <w:color w:val="000000" w:themeColor="text1"/>
          <w:sz w:val="28"/>
          <w:szCs w:val="28"/>
        </w:rPr>
        <w:t>с</w:t>
      </w:r>
      <w:r w:rsidRPr="00F175D6">
        <w:rPr>
          <w:color w:val="000000" w:themeColor="text1"/>
          <w:sz w:val="28"/>
          <w:szCs w:val="28"/>
        </w:rPr>
        <w:t xml:space="preserve">формировались в условиях </w:t>
      </w:r>
      <w:r w:rsidR="000A45FF" w:rsidRPr="00F175D6">
        <w:rPr>
          <w:color w:val="000000" w:themeColor="text1"/>
          <w:sz w:val="28"/>
          <w:szCs w:val="28"/>
        </w:rPr>
        <w:t>мелководной морской среды</w:t>
      </w:r>
      <w:r w:rsidRPr="00F175D6">
        <w:rPr>
          <w:color w:val="000000" w:themeColor="text1"/>
          <w:sz w:val="28"/>
          <w:szCs w:val="28"/>
        </w:rPr>
        <w:t xml:space="preserve">. </w:t>
      </w:r>
      <w:r w:rsidR="00AA65EF" w:rsidRPr="00F175D6">
        <w:rPr>
          <w:color w:val="000000" w:themeColor="text1"/>
          <w:sz w:val="28"/>
          <w:szCs w:val="28"/>
        </w:rPr>
        <w:t>Т</w:t>
      </w:r>
      <w:r w:rsidRPr="00F175D6">
        <w:rPr>
          <w:color w:val="000000" w:themeColor="text1"/>
          <w:sz w:val="28"/>
          <w:szCs w:val="28"/>
        </w:rPr>
        <w:t>олщина свиты</w:t>
      </w:r>
      <w:r w:rsidR="00AA65EF" w:rsidRPr="00F175D6">
        <w:rPr>
          <w:color w:val="000000" w:themeColor="text1"/>
          <w:sz w:val="28"/>
          <w:szCs w:val="28"/>
        </w:rPr>
        <w:t xml:space="preserve"> </w:t>
      </w:r>
      <w:r w:rsidR="00BA25DF" w:rsidRPr="00F175D6">
        <w:rPr>
          <w:color w:val="000000" w:themeColor="text1"/>
          <w:sz w:val="28"/>
          <w:szCs w:val="28"/>
        </w:rPr>
        <w:t xml:space="preserve">варьируется </w:t>
      </w:r>
      <w:r w:rsidR="00146088" w:rsidRPr="00F175D6">
        <w:rPr>
          <w:color w:val="000000" w:themeColor="text1"/>
          <w:sz w:val="28"/>
          <w:szCs w:val="28"/>
        </w:rPr>
        <w:t>30–</w:t>
      </w:r>
      <w:r w:rsidR="00B720FD" w:rsidRPr="00F175D6">
        <w:rPr>
          <w:color w:val="000000" w:themeColor="text1"/>
          <w:sz w:val="28"/>
          <w:szCs w:val="28"/>
        </w:rPr>
        <w:t>58 м.</w:t>
      </w:r>
    </w:p>
    <w:p w14:paraId="0E3E9BC0" w14:textId="202126ED" w:rsidR="00F52BE1" w:rsidRPr="00F175D6" w:rsidRDefault="00F52BE1" w:rsidP="00FD6C60">
      <w:pPr>
        <w:pStyle w:val="a3"/>
        <w:spacing w:before="0" w:beforeAutospacing="0" w:after="0" w:afterAutospacing="0" w:line="360" w:lineRule="auto"/>
        <w:rPr>
          <w:color w:val="000000" w:themeColor="text1"/>
          <w:sz w:val="28"/>
          <w:szCs w:val="28"/>
        </w:rPr>
      </w:pPr>
      <w:r w:rsidRPr="00F175D6">
        <w:rPr>
          <w:i/>
          <w:iCs/>
          <w:color w:val="000000" w:themeColor="text1"/>
          <w:sz w:val="28"/>
          <w:szCs w:val="28"/>
        </w:rPr>
        <w:t>Покурская свита</w:t>
      </w:r>
      <w:r w:rsidR="00E469E4" w:rsidRPr="00F175D6">
        <w:rPr>
          <w:i/>
          <w:iCs/>
          <w:color w:val="000000" w:themeColor="text1"/>
          <w:sz w:val="28"/>
          <w:szCs w:val="28"/>
        </w:rPr>
        <w:t xml:space="preserve"> </w:t>
      </w:r>
      <w:r w:rsidR="00BA25DF" w:rsidRPr="00F175D6">
        <w:rPr>
          <w:i/>
          <w:iCs/>
          <w:color w:val="000000" w:themeColor="text1"/>
          <w:sz w:val="28"/>
          <w:szCs w:val="28"/>
        </w:rPr>
        <w:t>(</w:t>
      </w:r>
      <w:r w:rsidR="00BA25DF" w:rsidRPr="00F175D6">
        <w:rPr>
          <w:i/>
          <w:iCs/>
          <w:color w:val="000000" w:themeColor="text1"/>
          <w:sz w:val="28"/>
          <w:szCs w:val="28"/>
          <w:lang w:val="en-US"/>
        </w:rPr>
        <w:t>K</w:t>
      </w:r>
      <w:r w:rsidR="00BA25DF" w:rsidRPr="00F175D6">
        <w:rPr>
          <w:i/>
          <w:iCs/>
          <w:color w:val="000000" w:themeColor="text1"/>
          <w:sz w:val="28"/>
          <w:szCs w:val="28"/>
          <w:vertAlign w:val="subscript"/>
        </w:rPr>
        <w:t>1</w:t>
      </w:r>
      <w:r w:rsidR="00BA25DF" w:rsidRPr="00F175D6">
        <w:rPr>
          <w:i/>
          <w:iCs/>
          <w:color w:val="000000" w:themeColor="text1"/>
          <w:sz w:val="28"/>
          <w:szCs w:val="28"/>
          <w:lang w:val="en-US"/>
        </w:rPr>
        <w:t>a</w:t>
      </w:r>
      <w:r w:rsidR="00BA25DF" w:rsidRPr="00F175D6">
        <w:rPr>
          <w:i/>
          <w:iCs/>
          <w:color w:val="000000" w:themeColor="text1"/>
          <w:sz w:val="28"/>
          <w:szCs w:val="28"/>
        </w:rPr>
        <w:t>-</w:t>
      </w:r>
      <w:r w:rsidR="00BA25DF" w:rsidRPr="00F175D6">
        <w:rPr>
          <w:i/>
          <w:iCs/>
          <w:color w:val="000000" w:themeColor="text1"/>
          <w:sz w:val="28"/>
          <w:szCs w:val="28"/>
          <w:lang w:val="en-US"/>
        </w:rPr>
        <w:t>al</w:t>
      </w:r>
      <w:r w:rsidR="00BA25DF" w:rsidRPr="00F175D6">
        <w:rPr>
          <w:i/>
          <w:iCs/>
          <w:color w:val="000000" w:themeColor="text1"/>
          <w:sz w:val="28"/>
          <w:szCs w:val="28"/>
        </w:rPr>
        <w:t>-</w:t>
      </w:r>
      <w:r w:rsidR="00BA25DF" w:rsidRPr="00F175D6">
        <w:rPr>
          <w:i/>
          <w:iCs/>
          <w:color w:val="000000" w:themeColor="text1"/>
          <w:sz w:val="28"/>
          <w:szCs w:val="28"/>
          <w:lang w:val="en-US"/>
        </w:rPr>
        <w:t>K</w:t>
      </w:r>
      <w:r w:rsidR="00BA25DF" w:rsidRPr="00F175D6">
        <w:rPr>
          <w:i/>
          <w:iCs/>
          <w:color w:val="000000" w:themeColor="text1"/>
          <w:sz w:val="28"/>
          <w:szCs w:val="28"/>
          <w:vertAlign w:val="subscript"/>
        </w:rPr>
        <w:t>2</w:t>
      </w:r>
      <w:r w:rsidR="00BA25DF" w:rsidRPr="00F175D6">
        <w:rPr>
          <w:i/>
          <w:iCs/>
          <w:color w:val="000000" w:themeColor="text1"/>
          <w:sz w:val="28"/>
          <w:szCs w:val="28"/>
          <w:lang w:val="en-US"/>
        </w:rPr>
        <w:t>c</w:t>
      </w:r>
      <w:r w:rsidR="00BA25DF" w:rsidRPr="00F175D6">
        <w:rPr>
          <w:i/>
          <w:iCs/>
          <w:color w:val="000000" w:themeColor="text1"/>
          <w:sz w:val="28"/>
          <w:szCs w:val="28"/>
        </w:rPr>
        <w:t xml:space="preserve">) </w:t>
      </w:r>
      <w:r w:rsidR="00E469E4" w:rsidRPr="00F175D6">
        <w:rPr>
          <w:color w:val="000000" w:themeColor="text1"/>
          <w:sz w:val="28"/>
          <w:szCs w:val="28"/>
        </w:rPr>
        <w:t>завершает разрез нижнего мела.</w:t>
      </w:r>
      <w:r w:rsidRPr="00F175D6">
        <w:rPr>
          <w:color w:val="000000" w:themeColor="text1"/>
          <w:sz w:val="28"/>
          <w:szCs w:val="28"/>
        </w:rPr>
        <w:t xml:space="preserve"> </w:t>
      </w:r>
      <w:r w:rsidR="00BA25DF" w:rsidRPr="00F175D6">
        <w:rPr>
          <w:color w:val="000000" w:themeColor="text1"/>
          <w:sz w:val="28"/>
          <w:szCs w:val="28"/>
        </w:rPr>
        <w:t>Р</w:t>
      </w:r>
      <w:r w:rsidRPr="00F175D6">
        <w:rPr>
          <w:color w:val="000000" w:themeColor="text1"/>
          <w:sz w:val="28"/>
          <w:szCs w:val="28"/>
        </w:rPr>
        <w:t xml:space="preserve">азделена на три </w:t>
      </w:r>
      <w:r w:rsidR="008500AA" w:rsidRPr="00F175D6">
        <w:rPr>
          <w:color w:val="000000" w:themeColor="text1"/>
          <w:sz w:val="28"/>
          <w:szCs w:val="28"/>
        </w:rPr>
        <w:t>подсвиты.</w:t>
      </w:r>
      <w:r w:rsidRPr="00F175D6">
        <w:rPr>
          <w:color w:val="000000" w:themeColor="text1"/>
          <w:sz w:val="28"/>
          <w:szCs w:val="28"/>
        </w:rPr>
        <w:t xml:space="preserve"> Нижняя часть </w:t>
      </w:r>
      <w:r w:rsidR="00E469E4" w:rsidRPr="00F175D6">
        <w:rPr>
          <w:color w:val="000000" w:themeColor="text1"/>
          <w:sz w:val="28"/>
          <w:szCs w:val="28"/>
        </w:rPr>
        <w:t xml:space="preserve">разреза </w:t>
      </w:r>
      <w:r w:rsidRPr="00F175D6">
        <w:rPr>
          <w:color w:val="000000" w:themeColor="text1"/>
          <w:sz w:val="28"/>
          <w:szCs w:val="28"/>
        </w:rPr>
        <w:t xml:space="preserve">свиты </w:t>
      </w:r>
      <w:r w:rsidR="00E469E4" w:rsidRPr="00F175D6">
        <w:rPr>
          <w:color w:val="000000" w:themeColor="text1"/>
          <w:sz w:val="28"/>
          <w:szCs w:val="28"/>
        </w:rPr>
        <w:t>сложена</w:t>
      </w:r>
      <w:r w:rsidRPr="00F175D6">
        <w:rPr>
          <w:color w:val="000000" w:themeColor="text1"/>
          <w:sz w:val="28"/>
          <w:szCs w:val="28"/>
        </w:rPr>
        <w:t xml:space="preserve"> </w:t>
      </w:r>
      <w:r w:rsidR="008500AA" w:rsidRPr="00F175D6">
        <w:rPr>
          <w:color w:val="000000" w:themeColor="text1"/>
          <w:sz w:val="28"/>
          <w:szCs w:val="28"/>
        </w:rPr>
        <w:t xml:space="preserve">глинами серыми, тёмно-серыми, чередующиеся со светло-серыми песчаниками и алевролитами, тонкие прослои сидеритов, глинистых известняков. Характерны скопление обугленного детрита, линзы угля. </w:t>
      </w:r>
      <w:r w:rsidRPr="00F175D6">
        <w:rPr>
          <w:color w:val="000000" w:themeColor="text1"/>
          <w:sz w:val="28"/>
          <w:szCs w:val="28"/>
        </w:rPr>
        <w:t xml:space="preserve">В средней части свиты </w:t>
      </w:r>
      <w:r w:rsidR="00E469E4" w:rsidRPr="00F175D6">
        <w:rPr>
          <w:color w:val="000000" w:themeColor="text1"/>
          <w:sz w:val="28"/>
          <w:szCs w:val="28"/>
        </w:rPr>
        <w:t>выделя</w:t>
      </w:r>
      <w:r w:rsidR="00146088" w:rsidRPr="00F175D6">
        <w:rPr>
          <w:color w:val="000000" w:themeColor="text1"/>
          <w:sz w:val="28"/>
          <w:szCs w:val="28"/>
        </w:rPr>
        <w:t>е</w:t>
      </w:r>
      <w:r w:rsidR="00E469E4" w:rsidRPr="00F175D6">
        <w:rPr>
          <w:color w:val="000000" w:themeColor="text1"/>
          <w:sz w:val="28"/>
          <w:szCs w:val="28"/>
        </w:rPr>
        <w:t>тся</w:t>
      </w:r>
      <w:r w:rsidRPr="00F175D6">
        <w:rPr>
          <w:color w:val="000000" w:themeColor="text1"/>
          <w:sz w:val="28"/>
          <w:szCs w:val="28"/>
        </w:rPr>
        <w:t xml:space="preserve"> </w:t>
      </w:r>
      <w:r w:rsidR="00146088" w:rsidRPr="00F175D6">
        <w:rPr>
          <w:color w:val="000000" w:themeColor="text1"/>
          <w:sz w:val="28"/>
          <w:szCs w:val="28"/>
        </w:rPr>
        <w:t xml:space="preserve">чередование пачек глин и песчаников с прослоями алевролита. Глины серые, тёмно-серые. Характерен растительный детрит, пласты бурых углей, янтарь, в основании – ядра двустворок. </w:t>
      </w:r>
      <w:r w:rsidRPr="00F175D6">
        <w:rPr>
          <w:color w:val="000000" w:themeColor="text1"/>
          <w:sz w:val="28"/>
          <w:szCs w:val="28"/>
        </w:rPr>
        <w:t xml:space="preserve">В верхней части свиты </w:t>
      </w:r>
      <w:r w:rsidR="00146088" w:rsidRPr="00F175D6">
        <w:rPr>
          <w:color w:val="000000" w:themeColor="text1"/>
          <w:sz w:val="28"/>
          <w:szCs w:val="28"/>
        </w:rPr>
        <w:t>отмечается</w:t>
      </w:r>
      <w:r w:rsidRPr="00F175D6">
        <w:rPr>
          <w:color w:val="000000" w:themeColor="text1"/>
          <w:sz w:val="28"/>
          <w:szCs w:val="28"/>
        </w:rPr>
        <w:t xml:space="preserve"> </w:t>
      </w:r>
      <w:r w:rsidR="00146088" w:rsidRPr="00F175D6">
        <w:rPr>
          <w:color w:val="000000" w:themeColor="text1"/>
          <w:sz w:val="28"/>
          <w:szCs w:val="28"/>
        </w:rPr>
        <w:t>неравномерное линзовидное переслаивание песчаников уплотнённых, серых, зеленовато-серых, прослоями известковых, алевролитов серых, глин тёмно-серых, нередко углистых, с растительным детритом, обрывками растений.</w:t>
      </w:r>
      <w:r w:rsidRPr="00F175D6">
        <w:rPr>
          <w:color w:val="000000" w:themeColor="text1"/>
          <w:sz w:val="28"/>
          <w:szCs w:val="28"/>
        </w:rPr>
        <w:t xml:space="preserve"> Толщина покурской свиты находится в пределах </w:t>
      </w:r>
      <w:r w:rsidR="00146088" w:rsidRPr="00F175D6">
        <w:rPr>
          <w:color w:val="000000" w:themeColor="text1"/>
          <w:sz w:val="28"/>
          <w:szCs w:val="28"/>
        </w:rPr>
        <w:t>730 м.</w:t>
      </w:r>
    </w:p>
    <w:p w14:paraId="46B897B1" w14:textId="4D960A14" w:rsidR="00C75EF1" w:rsidRPr="00F175D6" w:rsidRDefault="00C75EF1" w:rsidP="00CE672D">
      <w:pPr>
        <w:pStyle w:val="a3"/>
        <w:spacing w:before="0" w:beforeAutospacing="0" w:after="0" w:afterAutospacing="0" w:line="360" w:lineRule="auto"/>
        <w:ind w:firstLine="0"/>
        <w:jc w:val="center"/>
        <w:rPr>
          <w:color w:val="000000" w:themeColor="text1"/>
          <w:sz w:val="28"/>
          <w:szCs w:val="28"/>
        </w:rPr>
      </w:pPr>
      <w:r w:rsidRPr="00F175D6">
        <w:rPr>
          <w:color w:val="000000" w:themeColor="text1"/>
          <w:sz w:val="28"/>
          <w:szCs w:val="28"/>
        </w:rPr>
        <w:t>Верхнемеловой отдел</w:t>
      </w:r>
      <w:r w:rsidR="005E06F9" w:rsidRPr="00F175D6">
        <w:rPr>
          <w:color w:val="000000" w:themeColor="text1"/>
          <w:sz w:val="28"/>
          <w:szCs w:val="28"/>
        </w:rPr>
        <w:t xml:space="preserve"> (К</w:t>
      </w:r>
      <w:r w:rsidR="005E06F9" w:rsidRPr="00F175D6">
        <w:rPr>
          <w:color w:val="000000" w:themeColor="text1"/>
          <w:sz w:val="28"/>
          <w:szCs w:val="28"/>
          <w:vertAlign w:val="subscript"/>
        </w:rPr>
        <w:t>2</w:t>
      </w:r>
      <w:r w:rsidR="005E06F9" w:rsidRPr="00F175D6">
        <w:rPr>
          <w:color w:val="000000" w:themeColor="text1"/>
          <w:sz w:val="28"/>
          <w:szCs w:val="28"/>
        </w:rPr>
        <w:t>)</w:t>
      </w:r>
    </w:p>
    <w:p w14:paraId="489BA37D" w14:textId="230604ED" w:rsidR="00C75EF1" w:rsidRPr="00F175D6" w:rsidRDefault="00C75EF1" w:rsidP="00CE672D">
      <w:pPr>
        <w:pStyle w:val="a3"/>
        <w:spacing w:before="0" w:beforeAutospacing="0" w:after="0" w:afterAutospacing="0" w:line="360" w:lineRule="auto"/>
        <w:ind w:firstLine="0"/>
        <w:jc w:val="center"/>
        <w:rPr>
          <w:color w:val="000000" w:themeColor="text1"/>
          <w:sz w:val="28"/>
          <w:szCs w:val="28"/>
        </w:rPr>
      </w:pPr>
      <w:r w:rsidRPr="00F175D6">
        <w:rPr>
          <w:color w:val="000000" w:themeColor="text1"/>
          <w:sz w:val="28"/>
          <w:szCs w:val="28"/>
        </w:rPr>
        <w:t>Туронский-коньякский-сантонский-кампанский-маастритски</w:t>
      </w:r>
      <w:r w:rsidR="00CE672D">
        <w:rPr>
          <w:color w:val="000000" w:themeColor="text1"/>
          <w:sz w:val="28"/>
          <w:szCs w:val="28"/>
        </w:rPr>
        <w:t xml:space="preserve">й </w:t>
      </w:r>
      <w:r w:rsidRPr="00F175D6">
        <w:rPr>
          <w:color w:val="000000" w:themeColor="text1"/>
          <w:sz w:val="28"/>
          <w:szCs w:val="28"/>
        </w:rPr>
        <w:t>ярус</w:t>
      </w:r>
    </w:p>
    <w:p w14:paraId="13DBC253" w14:textId="45A53CC2" w:rsidR="00C75EF1" w:rsidRPr="00F175D6" w:rsidRDefault="00C75EF1" w:rsidP="00FD6C60">
      <w:pPr>
        <w:pStyle w:val="a3"/>
        <w:spacing w:before="0" w:beforeAutospacing="0" w:after="0" w:afterAutospacing="0" w:line="360" w:lineRule="auto"/>
        <w:rPr>
          <w:color w:val="000000" w:themeColor="text1"/>
          <w:sz w:val="28"/>
          <w:szCs w:val="28"/>
        </w:rPr>
      </w:pPr>
      <w:r w:rsidRPr="00F175D6">
        <w:rPr>
          <w:i/>
          <w:iCs/>
          <w:color w:val="000000" w:themeColor="text1"/>
          <w:sz w:val="28"/>
          <w:szCs w:val="28"/>
        </w:rPr>
        <w:lastRenderedPageBreak/>
        <w:t>Кузнецовская свита</w:t>
      </w:r>
      <w:r w:rsidR="00044864" w:rsidRPr="00F175D6">
        <w:rPr>
          <w:i/>
          <w:iCs/>
          <w:color w:val="000000" w:themeColor="text1"/>
          <w:sz w:val="28"/>
          <w:szCs w:val="28"/>
        </w:rPr>
        <w:t xml:space="preserve"> (</w:t>
      </w:r>
      <w:r w:rsidR="00044864" w:rsidRPr="00F175D6">
        <w:rPr>
          <w:i/>
          <w:iCs/>
          <w:color w:val="000000" w:themeColor="text1"/>
          <w:sz w:val="28"/>
          <w:szCs w:val="28"/>
          <w:lang w:val="en-US"/>
        </w:rPr>
        <w:t>K</w:t>
      </w:r>
      <w:r w:rsidR="00044864" w:rsidRPr="00F175D6">
        <w:rPr>
          <w:i/>
          <w:iCs/>
          <w:color w:val="000000" w:themeColor="text1"/>
          <w:sz w:val="28"/>
          <w:szCs w:val="28"/>
          <w:vertAlign w:val="subscript"/>
        </w:rPr>
        <w:t>2</w:t>
      </w:r>
      <w:r w:rsidR="00044864" w:rsidRPr="00F175D6">
        <w:rPr>
          <w:i/>
          <w:iCs/>
          <w:color w:val="000000" w:themeColor="text1"/>
          <w:sz w:val="28"/>
          <w:szCs w:val="28"/>
          <w:lang w:val="en-US"/>
        </w:rPr>
        <w:t>t</w:t>
      </w:r>
      <w:r w:rsidR="00044864" w:rsidRPr="00F175D6">
        <w:rPr>
          <w:i/>
          <w:iCs/>
          <w:color w:val="000000" w:themeColor="text1"/>
          <w:sz w:val="28"/>
          <w:szCs w:val="28"/>
        </w:rPr>
        <w:t>)</w:t>
      </w:r>
      <w:r w:rsidRPr="00F175D6">
        <w:rPr>
          <w:color w:val="000000" w:themeColor="text1"/>
          <w:sz w:val="28"/>
          <w:szCs w:val="28"/>
        </w:rPr>
        <w:t xml:space="preserve"> залегает на породах покурской свиты</w:t>
      </w:r>
      <w:r w:rsidR="001B6462" w:rsidRPr="00F175D6">
        <w:rPr>
          <w:color w:val="000000" w:themeColor="text1"/>
          <w:sz w:val="28"/>
          <w:szCs w:val="28"/>
        </w:rPr>
        <w:t xml:space="preserve"> трансгрессивно</w:t>
      </w:r>
      <w:r w:rsidRPr="00F175D6">
        <w:rPr>
          <w:color w:val="000000" w:themeColor="text1"/>
          <w:sz w:val="28"/>
          <w:szCs w:val="28"/>
        </w:rPr>
        <w:t xml:space="preserve">. </w:t>
      </w:r>
      <w:r w:rsidR="008033EF" w:rsidRPr="00F175D6">
        <w:rPr>
          <w:color w:val="000000" w:themeColor="text1"/>
          <w:sz w:val="28"/>
          <w:szCs w:val="28"/>
        </w:rPr>
        <w:t>Свита</w:t>
      </w:r>
      <w:r w:rsidRPr="00F175D6">
        <w:rPr>
          <w:color w:val="000000" w:themeColor="text1"/>
          <w:sz w:val="28"/>
          <w:szCs w:val="28"/>
        </w:rPr>
        <w:t xml:space="preserve"> </w:t>
      </w:r>
      <w:r w:rsidR="001B6462" w:rsidRPr="00F175D6">
        <w:rPr>
          <w:color w:val="000000" w:themeColor="text1"/>
          <w:sz w:val="28"/>
          <w:szCs w:val="28"/>
        </w:rPr>
        <w:t>сложен</w:t>
      </w:r>
      <w:r w:rsidR="008033EF" w:rsidRPr="00F175D6">
        <w:rPr>
          <w:color w:val="000000" w:themeColor="text1"/>
          <w:sz w:val="28"/>
          <w:szCs w:val="28"/>
        </w:rPr>
        <w:t>а</w:t>
      </w:r>
      <w:r w:rsidRPr="00F175D6">
        <w:rPr>
          <w:color w:val="000000" w:themeColor="text1"/>
          <w:sz w:val="28"/>
          <w:szCs w:val="28"/>
        </w:rPr>
        <w:t xml:space="preserve"> </w:t>
      </w:r>
      <w:r w:rsidR="00044864" w:rsidRPr="00F175D6">
        <w:rPr>
          <w:color w:val="000000" w:themeColor="text1"/>
          <w:sz w:val="28"/>
          <w:szCs w:val="28"/>
        </w:rPr>
        <w:t xml:space="preserve">глинами тёмно-серыми, с включениями глауконита. </w:t>
      </w:r>
      <w:r w:rsidR="00063728" w:rsidRPr="00F175D6">
        <w:rPr>
          <w:color w:val="000000" w:themeColor="text1"/>
          <w:sz w:val="28"/>
          <w:szCs w:val="28"/>
        </w:rPr>
        <w:t xml:space="preserve">К подошве свиты приурочен сейсмический горизонт Г. </w:t>
      </w:r>
      <w:r w:rsidR="008033EF" w:rsidRPr="00F175D6">
        <w:rPr>
          <w:color w:val="000000" w:themeColor="text1"/>
          <w:sz w:val="28"/>
          <w:szCs w:val="28"/>
        </w:rPr>
        <w:t>Т</w:t>
      </w:r>
      <w:r w:rsidRPr="00F175D6">
        <w:rPr>
          <w:color w:val="000000" w:themeColor="text1"/>
          <w:sz w:val="28"/>
          <w:szCs w:val="28"/>
        </w:rPr>
        <w:t xml:space="preserve">олщина свиты </w:t>
      </w:r>
      <w:r w:rsidR="008033EF" w:rsidRPr="00F175D6">
        <w:rPr>
          <w:color w:val="000000" w:themeColor="text1"/>
          <w:sz w:val="28"/>
          <w:szCs w:val="28"/>
        </w:rPr>
        <w:t>достигает</w:t>
      </w:r>
      <w:r w:rsidRPr="00F175D6">
        <w:rPr>
          <w:color w:val="000000" w:themeColor="text1"/>
          <w:sz w:val="28"/>
          <w:szCs w:val="28"/>
        </w:rPr>
        <w:t xml:space="preserve"> 20 м.</w:t>
      </w:r>
    </w:p>
    <w:p w14:paraId="6C26A7EE" w14:textId="5E8C1A8F" w:rsidR="00C75EF1" w:rsidRPr="00F175D6" w:rsidRDefault="00C75EF1" w:rsidP="00FD6C60">
      <w:pPr>
        <w:pStyle w:val="a3"/>
        <w:spacing w:before="0" w:beforeAutospacing="0" w:after="0" w:afterAutospacing="0" w:line="360" w:lineRule="auto"/>
        <w:rPr>
          <w:color w:val="000000" w:themeColor="text1"/>
          <w:sz w:val="28"/>
          <w:szCs w:val="28"/>
        </w:rPr>
      </w:pPr>
      <w:r w:rsidRPr="00F175D6">
        <w:rPr>
          <w:i/>
          <w:iCs/>
          <w:color w:val="000000" w:themeColor="text1"/>
          <w:sz w:val="28"/>
          <w:szCs w:val="28"/>
        </w:rPr>
        <w:t>Бер</w:t>
      </w:r>
      <w:r w:rsidR="005F4E1E" w:rsidRPr="00F175D6">
        <w:rPr>
          <w:i/>
          <w:iCs/>
          <w:color w:val="000000" w:themeColor="text1"/>
          <w:sz w:val="28"/>
          <w:szCs w:val="28"/>
        </w:rPr>
        <w:t>ё</w:t>
      </w:r>
      <w:r w:rsidRPr="00F175D6">
        <w:rPr>
          <w:i/>
          <w:iCs/>
          <w:color w:val="000000" w:themeColor="text1"/>
          <w:sz w:val="28"/>
          <w:szCs w:val="28"/>
        </w:rPr>
        <w:t>зовская свита</w:t>
      </w:r>
      <w:r w:rsidR="003F06C4" w:rsidRPr="00F175D6">
        <w:rPr>
          <w:i/>
          <w:iCs/>
          <w:color w:val="000000" w:themeColor="text1"/>
          <w:sz w:val="28"/>
          <w:szCs w:val="28"/>
        </w:rPr>
        <w:t xml:space="preserve"> </w:t>
      </w:r>
      <w:r w:rsidR="006C692F" w:rsidRPr="00F175D6">
        <w:rPr>
          <w:i/>
          <w:iCs/>
          <w:color w:val="000000" w:themeColor="text1"/>
          <w:sz w:val="28"/>
          <w:szCs w:val="28"/>
        </w:rPr>
        <w:t>(</w:t>
      </w:r>
      <w:r w:rsidR="006C692F" w:rsidRPr="00F175D6">
        <w:rPr>
          <w:i/>
          <w:iCs/>
          <w:color w:val="000000" w:themeColor="text1"/>
          <w:sz w:val="28"/>
          <w:szCs w:val="28"/>
          <w:lang w:val="en-US"/>
        </w:rPr>
        <w:t>K</w:t>
      </w:r>
      <w:r w:rsidR="006C692F" w:rsidRPr="00F175D6">
        <w:rPr>
          <w:i/>
          <w:iCs/>
          <w:color w:val="000000" w:themeColor="text1"/>
          <w:sz w:val="28"/>
          <w:szCs w:val="28"/>
          <w:vertAlign w:val="subscript"/>
        </w:rPr>
        <w:t>2</w:t>
      </w:r>
      <w:r w:rsidR="006C692F" w:rsidRPr="00F175D6">
        <w:rPr>
          <w:i/>
          <w:iCs/>
          <w:color w:val="000000" w:themeColor="text1"/>
          <w:sz w:val="28"/>
          <w:szCs w:val="28"/>
          <w:lang w:val="en-US"/>
        </w:rPr>
        <w:t>cn</w:t>
      </w:r>
      <w:r w:rsidR="006C692F" w:rsidRPr="00F175D6">
        <w:rPr>
          <w:i/>
          <w:iCs/>
          <w:color w:val="000000" w:themeColor="text1"/>
          <w:sz w:val="28"/>
          <w:szCs w:val="28"/>
        </w:rPr>
        <w:t>-</w:t>
      </w:r>
      <w:r w:rsidR="006C692F" w:rsidRPr="00F175D6">
        <w:rPr>
          <w:i/>
          <w:iCs/>
          <w:color w:val="000000" w:themeColor="text1"/>
          <w:sz w:val="28"/>
          <w:szCs w:val="28"/>
          <w:lang w:val="en-US"/>
        </w:rPr>
        <w:t>K</w:t>
      </w:r>
      <w:r w:rsidR="006C692F" w:rsidRPr="00F175D6">
        <w:rPr>
          <w:i/>
          <w:iCs/>
          <w:color w:val="000000" w:themeColor="text1"/>
          <w:sz w:val="28"/>
          <w:szCs w:val="28"/>
          <w:vertAlign w:val="subscript"/>
        </w:rPr>
        <w:t>2</w:t>
      </w:r>
      <w:r w:rsidR="006C692F" w:rsidRPr="00F175D6">
        <w:rPr>
          <w:i/>
          <w:iCs/>
          <w:color w:val="000000" w:themeColor="text1"/>
          <w:sz w:val="28"/>
          <w:szCs w:val="28"/>
          <w:lang w:val="en-US"/>
        </w:rPr>
        <w:t>cp</w:t>
      </w:r>
      <w:r w:rsidR="006C692F" w:rsidRPr="00F175D6">
        <w:rPr>
          <w:i/>
          <w:iCs/>
          <w:color w:val="000000" w:themeColor="text1"/>
          <w:sz w:val="28"/>
          <w:szCs w:val="28"/>
        </w:rPr>
        <w:t>)</w:t>
      </w:r>
      <w:r w:rsidRPr="00F175D6">
        <w:rPr>
          <w:color w:val="000000" w:themeColor="text1"/>
          <w:sz w:val="28"/>
          <w:szCs w:val="28"/>
        </w:rPr>
        <w:t xml:space="preserve"> </w:t>
      </w:r>
      <w:r w:rsidR="008033EF" w:rsidRPr="00F175D6">
        <w:rPr>
          <w:color w:val="000000" w:themeColor="text1"/>
          <w:sz w:val="28"/>
          <w:szCs w:val="28"/>
        </w:rPr>
        <w:t>делится</w:t>
      </w:r>
      <w:r w:rsidRPr="00F175D6">
        <w:rPr>
          <w:color w:val="000000" w:themeColor="text1"/>
          <w:sz w:val="28"/>
          <w:szCs w:val="28"/>
        </w:rPr>
        <w:t xml:space="preserve"> на две подсвиты: нижнюю и верхнюю</w:t>
      </w:r>
      <w:r w:rsidR="006C692F" w:rsidRPr="00F175D6">
        <w:rPr>
          <w:color w:val="000000" w:themeColor="text1"/>
          <w:sz w:val="28"/>
          <w:szCs w:val="28"/>
        </w:rPr>
        <w:t xml:space="preserve">. </w:t>
      </w:r>
      <w:r w:rsidRPr="00F175D6">
        <w:rPr>
          <w:color w:val="000000" w:themeColor="text1"/>
          <w:sz w:val="28"/>
          <w:szCs w:val="28"/>
        </w:rPr>
        <w:t xml:space="preserve">Нижняя подсвита представлена глинами </w:t>
      </w:r>
      <w:r w:rsidR="006C692F" w:rsidRPr="00F175D6">
        <w:rPr>
          <w:color w:val="000000" w:themeColor="text1"/>
          <w:sz w:val="28"/>
          <w:szCs w:val="28"/>
        </w:rPr>
        <w:t>пепельно-серыми и серыми, опоковидными</w:t>
      </w:r>
      <w:r w:rsidR="003F06C4" w:rsidRPr="00F175D6">
        <w:rPr>
          <w:color w:val="000000" w:themeColor="text1"/>
          <w:sz w:val="28"/>
          <w:szCs w:val="28"/>
        </w:rPr>
        <w:t xml:space="preserve"> монтмориллонитового состава</w:t>
      </w:r>
      <w:r w:rsidRPr="00F175D6">
        <w:rPr>
          <w:color w:val="000000" w:themeColor="text1"/>
          <w:sz w:val="28"/>
          <w:szCs w:val="28"/>
        </w:rPr>
        <w:t>.</w:t>
      </w:r>
      <w:r w:rsidR="003F06C4" w:rsidRPr="00F175D6">
        <w:rPr>
          <w:color w:val="000000" w:themeColor="text1"/>
          <w:sz w:val="28"/>
          <w:szCs w:val="28"/>
        </w:rPr>
        <w:t xml:space="preserve"> </w:t>
      </w:r>
      <w:r w:rsidR="00E36CE6" w:rsidRPr="00F175D6">
        <w:rPr>
          <w:color w:val="000000" w:themeColor="text1"/>
          <w:sz w:val="28"/>
          <w:szCs w:val="28"/>
        </w:rPr>
        <w:t>Фауна</w:t>
      </w:r>
      <w:r w:rsidRPr="00F175D6">
        <w:rPr>
          <w:color w:val="000000" w:themeColor="text1"/>
          <w:sz w:val="28"/>
          <w:szCs w:val="28"/>
        </w:rPr>
        <w:t xml:space="preserve"> фораминифер</w:t>
      </w:r>
      <w:r w:rsidR="00E36CE6" w:rsidRPr="00F175D6">
        <w:rPr>
          <w:color w:val="000000" w:themeColor="text1"/>
          <w:sz w:val="28"/>
          <w:szCs w:val="28"/>
        </w:rPr>
        <w:t>ы</w:t>
      </w:r>
      <w:r w:rsidRPr="00F175D6">
        <w:rPr>
          <w:color w:val="000000" w:themeColor="text1"/>
          <w:sz w:val="28"/>
          <w:szCs w:val="28"/>
        </w:rPr>
        <w:t>, радиоляри</w:t>
      </w:r>
      <w:r w:rsidR="00E36CE6" w:rsidRPr="00F175D6">
        <w:rPr>
          <w:color w:val="000000" w:themeColor="text1"/>
          <w:sz w:val="28"/>
          <w:szCs w:val="28"/>
        </w:rPr>
        <w:t>и, спорово-пыльцевые комплексы</w:t>
      </w:r>
      <w:r w:rsidR="006C692F" w:rsidRPr="00F175D6">
        <w:rPr>
          <w:color w:val="000000" w:themeColor="text1"/>
          <w:sz w:val="28"/>
          <w:szCs w:val="28"/>
        </w:rPr>
        <w:t>.</w:t>
      </w:r>
      <w:r w:rsidR="00A762DF" w:rsidRPr="00F175D6">
        <w:rPr>
          <w:color w:val="000000" w:themeColor="text1"/>
          <w:sz w:val="28"/>
          <w:szCs w:val="28"/>
        </w:rPr>
        <w:t xml:space="preserve"> Подсвиты разделяет сеймический горизонт С.</w:t>
      </w:r>
      <w:r w:rsidR="003F06C4" w:rsidRPr="00F175D6">
        <w:rPr>
          <w:color w:val="000000" w:themeColor="text1"/>
          <w:sz w:val="28"/>
          <w:szCs w:val="28"/>
        </w:rPr>
        <w:t xml:space="preserve"> </w:t>
      </w:r>
      <w:r w:rsidRPr="00F175D6">
        <w:rPr>
          <w:color w:val="000000" w:themeColor="text1"/>
          <w:sz w:val="28"/>
          <w:szCs w:val="28"/>
        </w:rPr>
        <w:t xml:space="preserve">Верхняя подсвита представлена глинами </w:t>
      </w:r>
      <w:r w:rsidR="00E36CE6" w:rsidRPr="00F175D6">
        <w:rPr>
          <w:color w:val="000000" w:themeColor="text1"/>
          <w:sz w:val="28"/>
          <w:szCs w:val="28"/>
        </w:rPr>
        <w:t>серыми</w:t>
      </w:r>
      <w:r w:rsidRPr="00F175D6">
        <w:rPr>
          <w:color w:val="000000" w:themeColor="text1"/>
          <w:sz w:val="28"/>
          <w:szCs w:val="28"/>
        </w:rPr>
        <w:t xml:space="preserve">, </w:t>
      </w:r>
      <w:r w:rsidR="00E36CE6" w:rsidRPr="00F175D6">
        <w:rPr>
          <w:color w:val="000000" w:themeColor="text1"/>
          <w:sz w:val="28"/>
          <w:szCs w:val="28"/>
        </w:rPr>
        <w:t>зеленовато-серыми</w:t>
      </w:r>
      <w:r w:rsidRPr="00F175D6">
        <w:rPr>
          <w:color w:val="000000" w:themeColor="text1"/>
          <w:sz w:val="28"/>
          <w:szCs w:val="28"/>
        </w:rPr>
        <w:t xml:space="preserve"> </w:t>
      </w:r>
      <w:r w:rsidR="001D27A5" w:rsidRPr="00F175D6">
        <w:rPr>
          <w:color w:val="000000" w:themeColor="text1"/>
          <w:sz w:val="28"/>
          <w:szCs w:val="28"/>
        </w:rPr>
        <w:t>слабоалевритистые</w:t>
      </w:r>
      <w:r w:rsidR="00CC72B6" w:rsidRPr="00F175D6">
        <w:rPr>
          <w:color w:val="000000" w:themeColor="text1"/>
          <w:sz w:val="28"/>
          <w:szCs w:val="28"/>
        </w:rPr>
        <w:t>, с редкими прослоями опоковидных глин и опок</w:t>
      </w:r>
      <w:r w:rsidRPr="00F175D6">
        <w:rPr>
          <w:color w:val="000000" w:themeColor="text1"/>
          <w:sz w:val="28"/>
          <w:szCs w:val="28"/>
        </w:rPr>
        <w:t xml:space="preserve">. </w:t>
      </w:r>
      <w:r w:rsidR="00CC72B6" w:rsidRPr="00F175D6">
        <w:rPr>
          <w:color w:val="000000" w:themeColor="text1"/>
          <w:sz w:val="28"/>
          <w:szCs w:val="28"/>
        </w:rPr>
        <w:t>Комплексы фораминифер и радиолярий</w:t>
      </w:r>
      <w:r w:rsidRPr="00F175D6">
        <w:rPr>
          <w:color w:val="000000" w:themeColor="text1"/>
          <w:sz w:val="28"/>
          <w:szCs w:val="28"/>
        </w:rPr>
        <w:t xml:space="preserve">. Общая толщина свиты колеблется </w:t>
      </w:r>
      <w:r w:rsidR="00CC72B6" w:rsidRPr="00F175D6">
        <w:rPr>
          <w:color w:val="000000" w:themeColor="text1"/>
          <w:sz w:val="28"/>
          <w:szCs w:val="28"/>
        </w:rPr>
        <w:t>100–110 м</w:t>
      </w:r>
      <w:r w:rsidRPr="00F175D6">
        <w:rPr>
          <w:color w:val="000000" w:themeColor="text1"/>
          <w:sz w:val="28"/>
          <w:szCs w:val="28"/>
        </w:rPr>
        <w:t>.</w:t>
      </w:r>
    </w:p>
    <w:p w14:paraId="12A4352E" w14:textId="0E71B93B" w:rsidR="00C75EF1" w:rsidRPr="00F175D6" w:rsidRDefault="00C75EF1" w:rsidP="00FD6C60">
      <w:pPr>
        <w:pStyle w:val="a3"/>
        <w:spacing w:before="0" w:beforeAutospacing="0" w:after="0" w:afterAutospacing="0" w:line="360" w:lineRule="auto"/>
        <w:rPr>
          <w:color w:val="000000" w:themeColor="text1"/>
          <w:sz w:val="28"/>
          <w:szCs w:val="28"/>
        </w:rPr>
      </w:pPr>
      <w:r w:rsidRPr="00F175D6">
        <w:rPr>
          <w:i/>
          <w:iCs/>
          <w:color w:val="000000" w:themeColor="text1"/>
          <w:sz w:val="28"/>
          <w:szCs w:val="28"/>
        </w:rPr>
        <w:t xml:space="preserve">Ганькинская свита </w:t>
      </w:r>
      <w:r w:rsidR="00A762DF" w:rsidRPr="00F175D6">
        <w:rPr>
          <w:i/>
          <w:iCs/>
          <w:color w:val="000000" w:themeColor="text1"/>
          <w:sz w:val="28"/>
          <w:szCs w:val="28"/>
        </w:rPr>
        <w:t>(</w:t>
      </w:r>
      <w:r w:rsidR="00A762DF" w:rsidRPr="00F175D6">
        <w:rPr>
          <w:i/>
          <w:iCs/>
          <w:color w:val="000000" w:themeColor="text1"/>
          <w:sz w:val="28"/>
          <w:szCs w:val="28"/>
          <w:lang w:val="en-US"/>
        </w:rPr>
        <w:t>K</w:t>
      </w:r>
      <w:r w:rsidR="00A762DF" w:rsidRPr="00F175D6">
        <w:rPr>
          <w:i/>
          <w:iCs/>
          <w:color w:val="000000" w:themeColor="text1"/>
          <w:sz w:val="28"/>
          <w:szCs w:val="28"/>
          <w:vertAlign w:val="subscript"/>
        </w:rPr>
        <w:t>2</w:t>
      </w:r>
      <w:r w:rsidR="00A762DF" w:rsidRPr="00F175D6">
        <w:rPr>
          <w:i/>
          <w:iCs/>
          <w:color w:val="000000" w:themeColor="text1"/>
          <w:sz w:val="28"/>
          <w:szCs w:val="28"/>
          <w:lang w:val="en-US"/>
        </w:rPr>
        <w:t>m</w:t>
      </w:r>
      <w:r w:rsidR="00A762DF" w:rsidRPr="00F175D6">
        <w:rPr>
          <w:i/>
          <w:iCs/>
          <w:color w:val="000000" w:themeColor="text1"/>
          <w:sz w:val="28"/>
          <w:szCs w:val="28"/>
        </w:rPr>
        <w:t>)</w:t>
      </w:r>
      <w:r w:rsidR="00A762DF" w:rsidRPr="00F175D6">
        <w:rPr>
          <w:color w:val="000000" w:themeColor="text1"/>
          <w:sz w:val="28"/>
          <w:szCs w:val="28"/>
        </w:rPr>
        <w:t xml:space="preserve"> </w:t>
      </w:r>
      <w:r w:rsidR="000855EA" w:rsidRPr="00F175D6">
        <w:rPr>
          <w:color w:val="000000" w:themeColor="text1"/>
          <w:sz w:val="28"/>
          <w:szCs w:val="28"/>
        </w:rPr>
        <w:t>замыкает</w:t>
      </w:r>
      <w:r w:rsidRPr="00F175D6">
        <w:rPr>
          <w:color w:val="000000" w:themeColor="text1"/>
          <w:sz w:val="28"/>
          <w:szCs w:val="28"/>
        </w:rPr>
        <w:t xml:space="preserve"> </w:t>
      </w:r>
      <w:r w:rsidR="000855EA" w:rsidRPr="00F175D6">
        <w:rPr>
          <w:color w:val="000000" w:themeColor="text1"/>
          <w:sz w:val="28"/>
          <w:szCs w:val="28"/>
        </w:rPr>
        <w:t>верхнемеловой отдел</w:t>
      </w:r>
      <w:r w:rsidR="00A762DF" w:rsidRPr="00F175D6">
        <w:rPr>
          <w:color w:val="000000" w:themeColor="text1"/>
          <w:sz w:val="28"/>
          <w:szCs w:val="28"/>
        </w:rPr>
        <w:t>.</w:t>
      </w:r>
      <w:r w:rsidR="000855EA" w:rsidRPr="00F175D6">
        <w:rPr>
          <w:color w:val="000000" w:themeColor="text1"/>
          <w:sz w:val="28"/>
          <w:szCs w:val="28"/>
        </w:rPr>
        <w:t xml:space="preserve"> </w:t>
      </w:r>
      <w:r w:rsidRPr="00F175D6">
        <w:rPr>
          <w:color w:val="000000" w:themeColor="text1"/>
          <w:sz w:val="28"/>
          <w:szCs w:val="28"/>
        </w:rPr>
        <w:t xml:space="preserve">Она </w:t>
      </w:r>
      <w:r w:rsidR="000855EA" w:rsidRPr="00F175D6">
        <w:rPr>
          <w:color w:val="000000" w:themeColor="text1"/>
          <w:sz w:val="28"/>
          <w:szCs w:val="28"/>
        </w:rPr>
        <w:t>состоит из</w:t>
      </w:r>
      <w:r w:rsidRPr="00F175D6">
        <w:rPr>
          <w:color w:val="000000" w:themeColor="text1"/>
          <w:sz w:val="28"/>
          <w:szCs w:val="28"/>
        </w:rPr>
        <w:t xml:space="preserve"> отложен</w:t>
      </w:r>
      <w:r w:rsidR="000855EA" w:rsidRPr="00F175D6">
        <w:rPr>
          <w:color w:val="000000" w:themeColor="text1"/>
          <w:sz w:val="28"/>
          <w:szCs w:val="28"/>
        </w:rPr>
        <w:t>ий</w:t>
      </w:r>
      <w:r w:rsidRPr="00F175D6">
        <w:rPr>
          <w:color w:val="000000" w:themeColor="text1"/>
          <w:sz w:val="28"/>
          <w:szCs w:val="28"/>
        </w:rPr>
        <w:t xml:space="preserve"> морских глин</w:t>
      </w:r>
      <w:r w:rsidR="000855EA" w:rsidRPr="00F175D6">
        <w:rPr>
          <w:color w:val="000000" w:themeColor="text1"/>
          <w:sz w:val="28"/>
          <w:szCs w:val="28"/>
        </w:rPr>
        <w:t xml:space="preserve"> </w:t>
      </w:r>
      <w:r w:rsidR="00A762DF" w:rsidRPr="00F175D6">
        <w:rPr>
          <w:color w:val="000000" w:themeColor="text1"/>
          <w:sz w:val="28"/>
          <w:szCs w:val="28"/>
        </w:rPr>
        <w:t>серых, светло-</w:t>
      </w:r>
      <w:r w:rsidRPr="00F175D6">
        <w:rPr>
          <w:color w:val="000000" w:themeColor="text1"/>
          <w:sz w:val="28"/>
          <w:szCs w:val="28"/>
        </w:rPr>
        <w:t xml:space="preserve">серых, </w:t>
      </w:r>
      <w:r w:rsidR="00A762DF" w:rsidRPr="00F175D6">
        <w:rPr>
          <w:color w:val="000000" w:themeColor="text1"/>
          <w:sz w:val="28"/>
          <w:szCs w:val="28"/>
        </w:rPr>
        <w:t>известковистых</w:t>
      </w:r>
      <w:r w:rsidRPr="00F175D6">
        <w:rPr>
          <w:color w:val="000000" w:themeColor="text1"/>
          <w:sz w:val="28"/>
          <w:szCs w:val="28"/>
        </w:rPr>
        <w:t>,</w:t>
      </w:r>
      <w:r w:rsidR="00A762DF" w:rsidRPr="00F175D6">
        <w:rPr>
          <w:color w:val="000000" w:themeColor="text1"/>
          <w:sz w:val="28"/>
          <w:szCs w:val="28"/>
        </w:rPr>
        <w:t xml:space="preserve"> с прослоями известковистых алевролитов, мергелей, с редкими зёрнами глауконита и конкрециями сидерита. Комплекс фораманифер</w:t>
      </w:r>
      <w:r w:rsidRPr="00F175D6">
        <w:rPr>
          <w:color w:val="000000" w:themeColor="text1"/>
          <w:sz w:val="28"/>
          <w:szCs w:val="28"/>
        </w:rPr>
        <w:t xml:space="preserve">. Толщина свиты </w:t>
      </w:r>
      <w:r w:rsidR="000855EA" w:rsidRPr="00F175D6">
        <w:rPr>
          <w:color w:val="000000" w:themeColor="text1"/>
          <w:sz w:val="28"/>
          <w:szCs w:val="28"/>
        </w:rPr>
        <w:t xml:space="preserve">варьируется </w:t>
      </w:r>
      <w:r w:rsidR="000333AD" w:rsidRPr="00F175D6">
        <w:rPr>
          <w:color w:val="000000" w:themeColor="text1"/>
          <w:sz w:val="28"/>
          <w:szCs w:val="28"/>
        </w:rPr>
        <w:t>130–</w:t>
      </w:r>
      <w:r w:rsidR="001E71EE" w:rsidRPr="00F175D6">
        <w:rPr>
          <w:color w:val="000000" w:themeColor="text1"/>
          <w:sz w:val="28"/>
          <w:szCs w:val="28"/>
        </w:rPr>
        <w:t>140 м.</w:t>
      </w:r>
    </w:p>
    <w:p w14:paraId="636FCE83" w14:textId="083305A3" w:rsidR="00C75EF1" w:rsidRPr="00F175D6" w:rsidRDefault="00C75EF1" w:rsidP="00CE672D">
      <w:pPr>
        <w:pStyle w:val="a3"/>
        <w:spacing w:before="0" w:beforeAutospacing="0" w:after="0" w:afterAutospacing="0" w:line="360" w:lineRule="auto"/>
        <w:ind w:firstLine="0"/>
        <w:jc w:val="center"/>
        <w:rPr>
          <w:i/>
          <w:iCs/>
          <w:color w:val="000000" w:themeColor="text1"/>
          <w:sz w:val="28"/>
          <w:szCs w:val="28"/>
        </w:rPr>
      </w:pPr>
      <w:r w:rsidRPr="00F175D6">
        <w:rPr>
          <w:i/>
          <w:iCs/>
          <w:color w:val="000000" w:themeColor="text1"/>
          <w:sz w:val="28"/>
          <w:szCs w:val="28"/>
        </w:rPr>
        <w:t>Кайнозойская эратема</w:t>
      </w:r>
      <w:r w:rsidR="000333AD" w:rsidRPr="00F175D6">
        <w:rPr>
          <w:i/>
          <w:iCs/>
          <w:color w:val="000000" w:themeColor="text1"/>
          <w:sz w:val="28"/>
          <w:szCs w:val="28"/>
        </w:rPr>
        <w:t xml:space="preserve"> (</w:t>
      </w:r>
      <w:r w:rsidR="000333AD" w:rsidRPr="00F175D6">
        <w:rPr>
          <w:i/>
          <w:iCs/>
          <w:color w:val="000000" w:themeColor="text1"/>
          <w:sz w:val="28"/>
          <w:szCs w:val="28"/>
          <w:lang w:val="en-US"/>
        </w:rPr>
        <w:t>KZ</w:t>
      </w:r>
      <w:r w:rsidR="000333AD" w:rsidRPr="00F175D6">
        <w:rPr>
          <w:i/>
          <w:iCs/>
          <w:color w:val="000000" w:themeColor="text1"/>
          <w:sz w:val="28"/>
          <w:szCs w:val="28"/>
        </w:rPr>
        <w:t>)</w:t>
      </w:r>
    </w:p>
    <w:p w14:paraId="51E0DBF4" w14:textId="10979AA2" w:rsidR="00C75EF1" w:rsidRPr="00F175D6" w:rsidRDefault="00C75EF1" w:rsidP="00CE672D">
      <w:pPr>
        <w:pStyle w:val="a3"/>
        <w:spacing w:before="0" w:beforeAutospacing="0" w:after="0" w:afterAutospacing="0" w:line="360" w:lineRule="auto"/>
        <w:ind w:firstLine="0"/>
        <w:jc w:val="center"/>
        <w:rPr>
          <w:i/>
          <w:iCs/>
          <w:color w:val="000000" w:themeColor="text1"/>
          <w:sz w:val="28"/>
          <w:szCs w:val="28"/>
        </w:rPr>
      </w:pPr>
      <w:r w:rsidRPr="00F175D6">
        <w:rPr>
          <w:i/>
          <w:iCs/>
          <w:color w:val="000000" w:themeColor="text1"/>
          <w:sz w:val="28"/>
          <w:szCs w:val="28"/>
        </w:rPr>
        <w:t>Палеогеновая система</w:t>
      </w:r>
      <w:r w:rsidR="000333AD" w:rsidRPr="00F175D6">
        <w:rPr>
          <w:i/>
          <w:iCs/>
          <w:color w:val="000000" w:themeColor="text1"/>
          <w:sz w:val="28"/>
          <w:szCs w:val="28"/>
        </w:rPr>
        <w:t xml:space="preserve"> (</w:t>
      </w:r>
      <w:r w:rsidR="000333AD" w:rsidRPr="00F175D6">
        <w:rPr>
          <w:i/>
          <w:iCs/>
          <w:color w:val="000000" w:themeColor="text1"/>
          <w:sz w:val="28"/>
          <w:szCs w:val="28"/>
          <w:lang w:val="en-US"/>
        </w:rPr>
        <w:t>Pg</w:t>
      </w:r>
      <w:r w:rsidR="000333AD" w:rsidRPr="00F175D6">
        <w:rPr>
          <w:i/>
          <w:iCs/>
          <w:color w:val="000000" w:themeColor="text1"/>
          <w:sz w:val="28"/>
          <w:szCs w:val="28"/>
        </w:rPr>
        <w:t>)</w:t>
      </w:r>
    </w:p>
    <w:p w14:paraId="154C150E" w14:textId="4BD04944" w:rsidR="00C75EF1" w:rsidRPr="00F175D6" w:rsidRDefault="00C75EF1" w:rsidP="00FD6C60">
      <w:pPr>
        <w:pStyle w:val="a3"/>
        <w:spacing w:before="0" w:beforeAutospacing="0" w:after="0" w:afterAutospacing="0" w:line="360" w:lineRule="auto"/>
        <w:rPr>
          <w:color w:val="000000" w:themeColor="text1"/>
          <w:sz w:val="28"/>
          <w:szCs w:val="28"/>
        </w:rPr>
      </w:pPr>
      <w:r w:rsidRPr="00F175D6">
        <w:rPr>
          <w:color w:val="000000" w:themeColor="text1"/>
          <w:sz w:val="28"/>
          <w:szCs w:val="28"/>
        </w:rPr>
        <w:t>Палеогеновые отложения залегают на меловых</w:t>
      </w:r>
      <w:r w:rsidR="000855EA" w:rsidRPr="00F175D6">
        <w:rPr>
          <w:color w:val="000000" w:themeColor="text1"/>
          <w:sz w:val="28"/>
          <w:szCs w:val="28"/>
        </w:rPr>
        <w:t xml:space="preserve"> </w:t>
      </w:r>
      <w:r w:rsidR="000333AD" w:rsidRPr="00F175D6">
        <w:rPr>
          <w:color w:val="000000" w:themeColor="text1"/>
          <w:sz w:val="28"/>
          <w:szCs w:val="28"/>
        </w:rPr>
        <w:t>несогласно</w:t>
      </w:r>
      <w:r w:rsidRPr="00F175D6">
        <w:rPr>
          <w:color w:val="000000" w:themeColor="text1"/>
          <w:sz w:val="28"/>
          <w:szCs w:val="28"/>
        </w:rPr>
        <w:t xml:space="preserve">. </w:t>
      </w:r>
      <w:r w:rsidR="00B328E8" w:rsidRPr="00F175D6">
        <w:rPr>
          <w:color w:val="000000" w:themeColor="text1"/>
          <w:sz w:val="28"/>
          <w:szCs w:val="28"/>
        </w:rPr>
        <w:t>Основное осадконакопление</w:t>
      </w:r>
      <w:r w:rsidRPr="00F175D6">
        <w:rPr>
          <w:color w:val="000000" w:themeColor="text1"/>
          <w:sz w:val="28"/>
          <w:szCs w:val="28"/>
        </w:rPr>
        <w:t xml:space="preserve"> происходило в морск</w:t>
      </w:r>
      <w:r w:rsidR="00B328E8" w:rsidRPr="00F175D6">
        <w:rPr>
          <w:color w:val="000000" w:themeColor="text1"/>
          <w:sz w:val="28"/>
          <w:szCs w:val="28"/>
        </w:rPr>
        <w:t>ой</w:t>
      </w:r>
      <w:r w:rsidRPr="00F175D6">
        <w:rPr>
          <w:color w:val="000000" w:themeColor="text1"/>
          <w:sz w:val="28"/>
          <w:szCs w:val="28"/>
        </w:rPr>
        <w:t xml:space="preserve"> </w:t>
      </w:r>
      <w:r w:rsidR="00B328E8" w:rsidRPr="00F175D6">
        <w:rPr>
          <w:color w:val="000000" w:themeColor="text1"/>
          <w:sz w:val="28"/>
          <w:szCs w:val="28"/>
        </w:rPr>
        <w:t>среде</w:t>
      </w:r>
      <w:r w:rsidRPr="00F175D6">
        <w:rPr>
          <w:color w:val="000000" w:themeColor="text1"/>
          <w:sz w:val="28"/>
          <w:szCs w:val="28"/>
        </w:rPr>
        <w:t xml:space="preserve">, и только в верхней части олигоцена </w:t>
      </w:r>
      <w:r w:rsidR="00B328E8" w:rsidRPr="00F175D6">
        <w:rPr>
          <w:color w:val="000000" w:themeColor="text1"/>
          <w:sz w:val="28"/>
          <w:szCs w:val="28"/>
        </w:rPr>
        <w:t>начинают появляться</w:t>
      </w:r>
      <w:r w:rsidRPr="00F175D6">
        <w:rPr>
          <w:color w:val="000000" w:themeColor="text1"/>
          <w:sz w:val="28"/>
          <w:szCs w:val="28"/>
        </w:rPr>
        <w:t xml:space="preserve"> породы прибрежно-морского и континентального происхождения.</w:t>
      </w:r>
    </w:p>
    <w:p w14:paraId="6AD32221" w14:textId="1C0AEBBC" w:rsidR="002F1FE5" w:rsidRPr="00F175D6" w:rsidRDefault="00C75EF1" w:rsidP="00CE672D">
      <w:pPr>
        <w:pStyle w:val="a3"/>
        <w:spacing w:before="0" w:beforeAutospacing="0" w:after="0" w:afterAutospacing="0" w:line="360" w:lineRule="auto"/>
        <w:ind w:firstLine="0"/>
        <w:jc w:val="center"/>
        <w:rPr>
          <w:i/>
          <w:iCs/>
          <w:color w:val="000000" w:themeColor="text1"/>
          <w:sz w:val="28"/>
          <w:szCs w:val="28"/>
        </w:rPr>
      </w:pPr>
      <w:r w:rsidRPr="00F175D6">
        <w:rPr>
          <w:i/>
          <w:iCs/>
          <w:color w:val="000000" w:themeColor="text1"/>
          <w:sz w:val="28"/>
          <w:szCs w:val="28"/>
        </w:rPr>
        <w:t>Палеоцен</w:t>
      </w:r>
      <w:r w:rsidR="00B720FD" w:rsidRPr="00F175D6">
        <w:rPr>
          <w:i/>
          <w:iCs/>
          <w:color w:val="000000" w:themeColor="text1"/>
          <w:sz w:val="28"/>
          <w:szCs w:val="28"/>
        </w:rPr>
        <w:t xml:space="preserve">-эоценовый </w:t>
      </w:r>
      <w:r w:rsidR="000333AD" w:rsidRPr="00F175D6">
        <w:rPr>
          <w:i/>
          <w:iCs/>
          <w:color w:val="000000" w:themeColor="text1"/>
          <w:sz w:val="28"/>
          <w:szCs w:val="28"/>
        </w:rPr>
        <w:t>отдел</w:t>
      </w:r>
      <w:r w:rsidRPr="00F175D6">
        <w:rPr>
          <w:i/>
          <w:iCs/>
          <w:color w:val="000000" w:themeColor="text1"/>
          <w:sz w:val="28"/>
          <w:szCs w:val="28"/>
        </w:rPr>
        <w:t xml:space="preserve"> </w:t>
      </w:r>
      <w:r w:rsidR="000333AD" w:rsidRPr="00F175D6">
        <w:rPr>
          <w:i/>
          <w:iCs/>
          <w:color w:val="000000" w:themeColor="text1"/>
          <w:sz w:val="28"/>
          <w:szCs w:val="28"/>
        </w:rPr>
        <w:t>(</w:t>
      </w:r>
      <w:r w:rsidR="000333AD" w:rsidRPr="00F175D6">
        <w:rPr>
          <w:i/>
          <w:iCs/>
          <w:color w:val="000000" w:themeColor="text1"/>
          <w:sz w:val="28"/>
          <w:szCs w:val="28"/>
          <w:lang w:val="en-US"/>
        </w:rPr>
        <w:t>Pg</w:t>
      </w:r>
      <w:r w:rsidR="000333AD" w:rsidRPr="00F175D6">
        <w:rPr>
          <w:i/>
          <w:iCs/>
          <w:color w:val="000000" w:themeColor="text1"/>
          <w:sz w:val="28"/>
          <w:szCs w:val="28"/>
          <w:vertAlign w:val="subscript"/>
        </w:rPr>
        <w:t>1</w:t>
      </w:r>
      <w:r w:rsidR="00B720FD" w:rsidRPr="00F175D6">
        <w:rPr>
          <w:i/>
          <w:iCs/>
          <w:color w:val="000000" w:themeColor="text1"/>
          <w:sz w:val="28"/>
          <w:szCs w:val="28"/>
          <w:vertAlign w:val="subscript"/>
        </w:rPr>
        <w:t>-2</w:t>
      </w:r>
      <w:r w:rsidR="000333AD" w:rsidRPr="00F175D6">
        <w:rPr>
          <w:i/>
          <w:iCs/>
          <w:color w:val="000000" w:themeColor="text1"/>
          <w:sz w:val="28"/>
          <w:szCs w:val="28"/>
        </w:rPr>
        <w:t>)</w:t>
      </w:r>
    </w:p>
    <w:p w14:paraId="25A30AD7" w14:textId="47C6A234" w:rsidR="00B45E7C" w:rsidRPr="00F175D6" w:rsidRDefault="00B45E7C" w:rsidP="00CE672D">
      <w:pPr>
        <w:pStyle w:val="a3"/>
        <w:spacing w:before="0" w:beforeAutospacing="0" w:after="0" w:afterAutospacing="0" w:line="360" w:lineRule="auto"/>
        <w:ind w:firstLine="0"/>
        <w:jc w:val="center"/>
        <w:rPr>
          <w:color w:val="000000" w:themeColor="text1"/>
          <w:sz w:val="28"/>
          <w:szCs w:val="28"/>
        </w:rPr>
      </w:pPr>
      <w:r w:rsidRPr="00F175D6">
        <w:rPr>
          <w:color w:val="000000" w:themeColor="text1"/>
          <w:sz w:val="28"/>
          <w:szCs w:val="28"/>
        </w:rPr>
        <w:t>Датский-зеландский-танетский ярус</w:t>
      </w:r>
    </w:p>
    <w:p w14:paraId="0B5A739C" w14:textId="4F84F487" w:rsidR="00C75EF1" w:rsidRPr="00F175D6" w:rsidRDefault="000333AD" w:rsidP="00FD6C60">
      <w:pPr>
        <w:pStyle w:val="a3"/>
        <w:spacing w:before="0" w:beforeAutospacing="0" w:after="0" w:afterAutospacing="0" w:line="360" w:lineRule="auto"/>
        <w:rPr>
          <w:color w:val="000000" w:themeColor="text1"/>
          <w:sz w:val="28"/>
          <w:szCs w:val="28"/>
        </w:rPr>
      </w:pPr>
      <w:r w:rsidRPr="00F175D6">
        <w:rPr>
          <w:i/>
          <w:iCs/>
          <w:color w:val="000000" w:themeColor="text1"/>
          <w:sz w:val="28"/>
          <w:szCs w:val="28"/>
        </w:rPr>
        <w:t>Талицкая</w:t>
      </w:r>
      <w:r w:rsidR="00C75EF1" w:rsidRPr="00F175D6">
        <w:rPr>
          <w:i/>
          <w:iCs/>
          <w:color w:val="000000" w:themeColor="text1"/>
          <w:sz w:val="28"/>
          <w:szCs w:val="28"/>
        </w:rPr>
        <w:t xml:space="preserve"> </w:t>
      </w:r>
      <w:r w:rsidRPr="00F175D6">
        <w:rPr>
          <w:i/>
          <w:iCs/>
          <w:color w:val="000000" w:themeColor="text1"/>
          <w:sz w:val="28"/>
          <w:szCs w:val="28"/>
        </w:rPr>
        <w:t>с</w:t>
      </w:r>
      <w:r w:rsidR="00C75EF1" w:rsidRPr="00F175D6">
        <w:rPr>
          <w:i/>
          <w:iCs/>
          <w:color w:val="000000" w:themeColor="text1"/>
          <w:sz w:val="28"/>
          <w:szCs w:val="28"/>
        </w:rPr>
        <w:t>вита</w:t>
      </w:r>
      <w:r w:rsidR="002F1FE5" w:rsidRPr="00F175D6">
        <w:rPr>
          <w:i/>
          <w:iCs/>
          <w:color w:val="000000" w:themeColor="text1"/>
          <w:sz w:val="28"/>
          <w:szCs w:val="28"/>
        </w:rPr>
        <w:t xml:space="preserve"> (</w:t>
      </w:r>
      <w:r w:rsidR="002F1FE5" w:rsidRPr="00F175D6">
        <w:rPr>
          <w:i/>
          <w:iCs/>
          <w:color w:val="000000" w:themeColor="text1"/>
          <w:sz w:val="28"/>
          <w:szCs w:val="28"/>
          <w:lang w:val="en-US"/>
        </w:rPr>
        <w:t>Pg</w:t>
      </w:r>
      <w:r w:rsidR="002F1FE5" w:rsidRPr="00F175D6">
        <w:rPr>
          <w:i/>
          <w:iCs/>
          <w:color w:val="000000" w:themeColor="text1"/>
          <w:sz w:val="28"/>
          <w:szCs w:val="28"/>
          <w:vertAlign w:val="subscript"/>
        </w:rPr>
        <w:t>1</w:t>
      </w:r>
      <w:r w:rsidR="002F1FE5" w:rsidRPr="00F175D6">
        <w:rPr>
          <w:i/>
          <w:iCs/>
          <w:color w:val="000000" w:themeColor="text1"/>
          <w:sz w:val="28"/>
          <w:szCs w:val="28"/>
          <w:lang w:val="en-US"/>
        </w:rPr>
        <w:t>d</w:t>
      </w:r>
      <w:r w:rsidR="002F1FE5" w:rsidRPr="00F175D6">
        <w:rPr>
          <w:i/>
          <w:iCs/>
          <w:color w:val="000000" w:themeColor="text1"/>
          <w:sz w:val="28"/>
          <w:szCs w:val="28"/>
        </w:rPr>
        <w:t>-</w:t>
      </w:r>
      <w:r w:rsidR="002F1FE5" w:rsidRPr="00F175D6">
        <w:rPr>
          <w:i/>
          <w:iCs/>
          <w:color w:val="000000" w:themeColor="text1"/>
          <w:sz w:val="28"/>
          <w:szCs w:val="28"/>
          <w:lang w:val="en-US"/>
        </w:rPr>
        <w:t>m</w:t>
      </w:r>
      <w:r w:rsidR="002F1FE5" w:rsidRPr="00F175D6">
        <w:rPr>
          <w:i/>
          <w:iCs/>
          <w:color w:val="000000" w:themeColor="text1"/>
          <w:sz w:val="28"/>
          <w:szCs w:val="28"/>
        </w:rPr>
        <w:t>-</w:t>
      </w:r>
      <w:r w:rsidR="002F1FE5" w:rsidRPr="00F175D6">
        <w:rPr>
          <w:i/>
          <w:iCs/>
          <w:color w:val="000000" w:themeColor="text1"/>
          <w:sz w:val="28"/>
          <w:szCs w:val="28"/>
          <w:lang w:val="en-US"/>
        </w:rPr>
        <w:t>t</w:t>
      </w:r>
      <w:r w:rsidR="002F1FE5" w:rsidRPr="00F175D6">
        <w:rPr>
          <w:i/>
          <w:iCs/>
          <w:color w:val="000000" w:themeColor="text1"/>
          <w:sz w:val="28"/>
          <w:szCs w:val="28"/>
        </w:rPr>
        <w:t>)</w:t>
      </w:r>
      <w:r w:rsidR="00C75EF1" w:rsidRPr="00F175D6">
        <w:rPr>
          <w:color w:val="000000" w:themeColor="text1"/>
          <w:sz w:val="28"/>
          <w:szCs w:val="28"/>
        </w:rPr>
        <w:t xml:space="preserve"> </w:t>
      </w:r>
      <w:r w:rsidR="00B328E8" w:rsidRPr="00F175D6">
        <w:rPr>
          <w:color w:val="000000" w:themeColor="text1"/>
          <w:sz w:val="28"/>
          <w:szCs w:val="28"/>
        </w:rPr>
        <w:t>представлена</w:t>
      </w:r>
      <w:r w:rsidR="00C75EF1" w:rsidRPr="00F175D6">
        <w:rPr>
          <w:color w:val="000000" w:themeColor="text1"/>
          <w:sz w:val="28"/>
          <w:szCs w:val="28"/>
        </w:rPr>
        <w:t xml:space="preserve"> глинами</w:t>
      </w:r>
      <w:r w:rsidR="00C21CC4" w:rsidRPr="00F175D6">
        <w:rPr>
          <w:color w:val="000000" w:themeColor="text1"/>
          <w:sz w:val="28"/>
          <w:szCs w:val="28"/>
        </w:rPr>
        <w:t xml:space="preserve"> </w:t>
      </w:r>
      <w:r w:rsidR="00C75EF1" w:rsidRPr="00F175D6">
        <w:rPr>
          <w:color w:val="000000" w:themeColor="text1"/>
          <w:sz w:val="28"/>
          <w:szCs w:val="28"/>
        </w:rPr>
        <w:t>т</w:t>
      </w:r>
      <w:r w:rsidR="00B328E8" w:rsidRPr="00F175D6">
        <w:rPr>
          <w:color w:val="000000" w:themeColor="text1"/>
          <w:sz w:val="28"/>
          <w:szCs w:val="28"/>
        </w:rPr>
        <w:t>ё</w:t>
      </w:r>
      <w:r w:rsidR="00C75EF1" w:rsidRPr="00F175D6">
        <w:rPr>
          <w:color w:val="000000" w:themeColor="text1"/>
          <w:sz w:val="28"/>
          <w:szCs w:val="28"/>
        </w:rPr>
        <w:t xml:space="preserve">мно-серыми </w:t>
      </w:r>
      <w:r w:rsidR="00C21CC4" w:rsidRPr="00F175D6">
        <w:rPr>
          <w:color w:val="000000" w:themeColor="text1"/>
          <w:sz w:val="28"/>
          <w:szCs w:val="28"/>
        </w:rPr>
        <w:t>почти</w:t>
      </w:r>
      <w:r w:rsidR="00C75EF1" w:rsidRPr="00F175D6">
        <w:rPr>
          <w:color w:val="000000" w:themeColor="text1"/>
          <w:sz w:val="28"/>
          <w:szCs w:val="28"/>
        </w:rPr>
        <w:t xml:space="preserve"> ч</w:t>
      </w:r>
      <w:r w:rsidR="00C21CC4" w:rsidRPr="00F175D6">
        <w:rPr>
          <w:color w:val="000000" w:themeColor="text1"/>
          <w:sz w:val="28"/>
          <w:szCs w:val="28"/>
        </w:rPr>
        <w:t>ё</w:t>
      </w:r>
      <w:r w:rsidR="00C75EF1" w:rsidRPr="00F175D6">
        <w:rPr>
          <w:color w:val="000000" w:themeColor="text1"/>
          <w:sz w:val="28"/>
          <w:szCs w:val="28"/>
        </w:rPr>
        <w:t>рны</w:t>
      </w:r>
      <w:r w:rsidR="00C21CC4" w:rsidRPr="00F175D6">
        <w:rPr>
          <w:color w:val="000000" w:themeColor="text1"/>
          <w:sz w:val="28"/>
          <w:szCs w:val="28"/>
        </w:rPr>
        <w:t>е</w:t>
      </w:r>
      <w:r w:rsidR="00C75EF1" w:rsidRPr="00F175D6">
        <w:rPr>
          <w:color w:val="000000" w:themeColor="text1"/>
          <w:sz w:val="28"/>
          <w:szCs w:val="28"/>
        </w:rPr>
        <w:t xml:space="preserve">, </w:t>
      </w:r>
      <w:r w:rsidR="00C21CC4" w:rsidRPr="00F175D6">
        <w:rPr>
          <w:color w:val="000000" w:themeColor="text1"/>
          <w:sz w:val="28"/>
          <w:szCs w:val="28"/>
        </w:rPr>
        <w:t>алевролитовые, слюдистые, с линзами алевролитов слюдистых, с растительным детритом и кварцево-глауконитовых песчаников. Комплекс фораминифер</w:t>
      </w:r>
      <w:r w:rsidR="00C75EF1" w:rsidRPr="00F175D6">
        <w:rPr>
          <w:color w:val="000000" w:themeColor="text1"/>
          <w:sz w:val="28"/>
          <w:szCs w:val="28"/>
        </w:rPr>
        <w:t xml:space="preserve">. Общая толщина свиты </w:t>
      </w:r>
      <w:r w:rsidR="00B328E8" w:rsidRPr="00F175D6">
        <w:rPr>
          <w:color w:val="000000" w:themeColor="text1"/>
          <w:sz w:val="28"/>
          <w:szCs w:val="28"/>
        </w:rPr>
        <w:t>варьируется от</w:t>
      </w:r>
      <w:r w:rsidR="00C75EF1" w:rsidRPr="00F175D6">
        <w:rPr>
          <w:color w:val="000000" w:themeColor="text1"/>
          <w:sz w:val="28"/>
          <w:szCs w:val="28"/>
        </w:rPr>
        <w:t xml:space="preserve"> 75</w:t>
      </w:r>
      <w:r w:rsidR="00B328E8" w:rsidRPr="00F175D6">
        <w:rPr>
          <w:color w:val="000000" w:themeColor="text1"/>
          <w:sz w:val="28"/>
          <w:szCs w:val="28"/>
        </w:rPr>
        <w:t xml:space="preserve"> до </w:t>
      </w:r>
      <w:r w:rsidR="00C21CC4" w:rsidRPr="00F175D6">
        <w:rPr>
          <w:color w:val="000000" w:themeColor="text1"/>
          <w:sz w:val="28"/>
          <w:szCs w:val="28"/>
        </w:rPr>
        <w:t>80</w:t>
      </w:r>
      <w:r w:rsidR="00C75EF1" w:rsidRPr="00F175D6">
        <w:rPr>
          <w:color w:val="000000" w:themeColor="text1"/>
          <w:sz w:val="28"/>
          <w:szCs w:val="28"/>
        </w:rPr>
        <w:t xml:space="preserve"> м.</w:t>
      </w:r>
    </w:p>
    <w:p w14:paraId="5CD16263" w14:textId="5740EC0E" w:rsidR="00C75EF1" w:rsidRPr="00F175D6" w:rsidRDefault="00B45E7C" w:rsidP="00FD6C60">
      <w:pPr>
        <w:pStyle w:val="a3"/>
        <w:spacing w:before="0" w:beforeAutospacing="0" w:after="0" w:afterAutospacing="0" w:line="360" w:lineRule="auto"/>
        <w:rPr>
          <w:color w:val="000000" w:themeColor="text1"/>
          <w:sz w:val="28"/>
          <w:szCs w:val="28"/>
        </w:rPr>
      </w:pPr>
      <w:r w:rsidRPr="00F175D6">
        <w:rPr>
          <w:i/>
          <w:iCs/>
          <w:color w:val="000000" w:themeColor="text1"/>
          <w:sz w:val="28"/>
          <w:szCs w:val="28"/>
        </w:rPr>
        <w:lastRenderedPageBreak/>
        <w:t>Л</w:t>
      </w:r>
      <w:r w:rsidR="00C75EF1" w:rsidRPr="00F175D6">
        <w:rPr>
          <w:i/>
          <w:iCs/>
          <w:color w:val="000000" w:themeColor="text1"/>
          <w:sz w:val="28"/>
          <w:szCs w:val="28"/>
        </w:rPr>
        <w:t>юлинворск</w:t>
      </w:r>
      <w:r w:rsidRPr="00F175D6">
        <w:rPr>
          <w:i/>
          <w:iCs/>
          <w:color w:val="000000" w:themeColor="text1"/>
          <w:sz w:val="28"/>
          <w:szCs w:val="28"/>
        </w:rPr>
        <w:t>ая</w:t>
      </w:r>
      <w:r w:rsidR="00C75EF1" w:rsidRPr="00F175D6">
        <w:rPr>
          <w:i/>
          <w:iCs/>
          <w:color w:val="000000" w:themeColor="text1"/>
          <w:sz w:val="28"/>
          <w:szCs w:val="28"/>
        </w:rPr>
        <w:t xml:space="preserve"> свит</w:t>
      </w:r>
      <w:r w:rsidRPr="00F175D6">
        <w:rPr>
          <w:i/>
          <w:iCs/>
          <w:color w:val="000000" w:themeColor="text1"/>
          <w:sz w:val="28"/>
          <w:szCs w:val="28"/>
        </w:rPr>
        <w:t>а</w:t>
      </w:r>
      <w:r w:rsidR="00B720FD" w:rsidRPr="00F175D6">
        <w:rPr>
          <w:i/>
          <w:iCs/>
          <w:color w:val="000000" w:themeColor="text1"/>
          <w:sz w:val="28"/>
          <w:szCs w:val="28"/>
        </w:rPr>
        <w:t xml:space="preserve"> (</w:t>
      </w:r>
      <w:r w:rsidR="00B720FD" w:rsidRPr="00F175D6">
        <w:rPr>
          <w:i/>
          <w:iCs/>
          <w:color w:val="000000" w:themeColor="text1"/>
          <w:sz w:val="28"/>
          <w:szCs w:val="28"/>
          <w:lang w:val="en-US"/>
        </w:rPr>
        <w:t>Pg</w:t>
      </w:r>
      <w:r w:rsidR="00B720FD" w:rsidRPr="00F175D6">
        <w:rPr>
          <w:i/>
          <w:iCs/>
          <w:color w:val="000000" w:themeColor="text1"/>
          <w:sz w:val="28"/>
          <w:szCs w:val="28"/>
          <w:vertAlign w:val="subscript"/>
        </w:rPr>
        <w:t>1</w:t>
      </w:r>
      <w:r w:rsidR="00B720FD" w:rsidRPr="00F175D6">
        <w:rPr>
          <w:i/>
          <w:iCs/>
          <w:color w:val="000000" w:themeColor="text1"/>
          <w:sz w:val="28"/>
          <w:szCs w:val="28"/>
          <w:lang w:val="en-US"/>
        </w:rPr>
        <w:t>t</w:t>
      </w:r>
      <w:r w:rsidR="00B720FD" w:rsidRPr="00F175D6">
        <w:rPr>
          <w:i/>
          <w:iCs/>
          <w:color w:val="000000" w:themeColor="text1"/>
          <w:sz w:val="28"/>
          <w:szCs w:val="28"/>
        </w:rPr>
        <w:t>-</w:t>
      </w:r>
      <w:r w:rsidR="00B720FD" w:rsidRPr="00F175D6">
        <w:rPr>
          <w:i/>
          <w:iCs/>
          <w:color w:val="000000" w:themeColor="text1"/>
          <w:sz w:val="28"/>
          <w:szCs w:val="28"/>
          <w:lang w:val="en-US"/>
        </w:rPr>
        <w:t>Pg</w:t>
      </w:r>
      <w:r w:rsidR="00B720FD" w:rsidRPr="00F175D6">
        <w:rPr>
          <w:i/>
          <w:iCs/>
          <w:color w:val="000000" w:themeColor="text1"/>
          <w:sz w:val="28"/>
          <w:szCs w:val="28"/>
          <w:vertAlign w:val="subscript"/>
        </w:rPr>
        <w:t>2</w:t>
      </w:r>
      <w:r w:rsidR="00B720FD" w:rsidRPr="00F175D6">
        <w:rPr>
          <w:i/>
          <w:iCs/>
          <w:color w:val="000000" w:themeColor="text1"/>
          <w:sz w:val="28"/>
          <w:szCs w:val="28"/>
          <w:lang w:val="en-US"/>
        </w:rPr>
        <w:t>i</w:t>
      </w:r>
      <w:r w:rsidR="00B720FD" w:rsidRPr="00F175D6">
        <w:rPr>
          <w:i/>
          <w:iCs/>
          <w:color w:val="000000" w:themeColor="text1"/>
          <w:sz w:val="28"/>
          <w:szCs w:val="28"/>
        </w:rPr>
        <w:t>-</w:t>
      </w:r>
      <w:r w:rsidR="00B720FD" w:rsidRPr="00F175D6">
        <w:rPr>
          <w:i/>
          <w:iCs/>
          <w:color w:val="000000" w:themeColor="text1"/>
          <w:sz w:val="28"/>
          <w:szCs w:val="28"/>
          <w:lang w:val="en-US"/>
        </w:rPr>
        <w:t>l</w:t>
      </w:r>
      <w:r w:rsidR="00B720FD" w:rsidRPr="00F175D6">
        <w:rPr>
          <w:i/>
          <w:iCs/>
          <w:color w:val="000000" w:themeColor="text1"/>
          <w:sz w:val="28"/>
          <w:szCs w:val="28"/>
        </w:rPr>
        <w:t>)</w:t>
      </w:r>
      <w:r w:rsidR="001F6662" w:rsidRPr="00F175D6">
        <w:rPr>
          <w:color w:val="000000" w:themeColor="text1"/>
          <w:sz w:val="28"/>
          <w:szCs w:val="28"/>
        </w:rPr>
        <w:t xml:space="preserve"> имеет три подсвиты.</w:t>
      </w:r>
      <w:r w:rsidR="00C75EF1" w:rsidRPr="00F175D6">
        <w:rPr>
          <w:color w:val="000000" w:themeColor="text1"/>
          <w:sz w:val="28"/>
          <w:szCs w:val="28"/>
        </w:rPr>
        <w:t xml:space="preserve"> Нижняя </w:t>
      </w:r>
      <w:r w:rsidR="0010162C" w:rsidRPr="00F175D6">
        <w:rPr>
          <w:color w:val="000000" w:themeColor="text1"/>
          <w:sz w:val="28"/>
          <w:szCs w:val="28"/>
        </w:rPr>
        <w:t xml:space="preserve">приурочена к палеоценовому отделу танетского яруса, </w:t>
      </w:r>
      <w:r w:rsidR="001F6662" w:rsidRPr="00F175D6">
        <w:rPr>
          <w:color w:val="000000" w:themeColor="text1"/>
          <w:sz w:val="28"/>
          <w:szCs w:val="28"/>
        </w:rPr>
        <w:t>представл</w:t>
      </w:r>
      <w:r w:rsidR="004016DA" w:rsidRPr="00F175D6">
        <w:rPr>
          <w:color w:val="000000" w:themeColor="text1"/>
          <w:sz w:val="28"/>
          <w:szCs w:val="28"/>
        </w:rPr>
        <w:t xml:space="preserve">ена верхними отложениями талицкой свиты. Средняя </w:t>
      </w:r>
      <w:r w:rsidR="00C75EF1" w:rsidRPr="00F175D6">
        <w:rPr>
          <w:color w:val="000000" w:themeColor="text1"/>
          <w:sz w:val="28"/>
          <w:szCs w:val="28"/>
        </w:rPr>
        <w:t xml:space="preserve">часть </w:t>
      </w:r>
      <w:r w:rsidR="00B32BD0" w:rsidRPr="00F175D6">
        <w:rPr>
          <w:color w:val="000000" w:themeColor="text1"/>
          <w:sz w:val="28"/>
          <w:szCs w:val="28"/>
        </w:rPr>
        <w:t>сложена</w:t>
      </w:r>
      <w:r w:rsidR="004016DA" w:rsidRPr="00F175D6">
        <w:rPr>
          <w:color w:val="000000" w:themeColor="text1"/>
          <w:sz w:val="28"/>
          <w:szCs w:val="28"/>
        </w:rPr>
        <w:t xml:space="preserve"> глинами серыми,</w:t>
      </w:r>
      <w:r w:rsidR="00C75EF1" w:rsidRPr="00F175D6">
        <w:rPr>
          <w:color w:val="000000" w:themeColor="text1"/>
          <w:sz w:val="28"/>
          <w:szCs w:val="28"/>
        </w:rPr>
        <w:t xml:space="preserve"> зеленоват</w:t>
      </w:r>
      <w:r w:rsidR="004016DA" w:rsidRPr="00F175D6">
        <w:rPr>
          <w:color w:val="000000" w:themeColor="text1"/>
          <w:sz w:val="28"/>
          <w:szCs w:val="28"/>
        </w:rPr>
        <w:t>ым оттенком, опоковидными</w:t>
      </w:r>
      <w:r w:rsidR="0061731F" w:rsidRPr="00F175D6">
        <w:rPr>
          <w:color w:val="000000" w:themeColor="text1"/>
          <w:sz w:val="28"/>
          <w:szCs w:val="28"/>
        </w:rPr>
        <w:t xml:space="preserve">, алевритовыми с неотчётливой слоистостью. Опоки серые, диатомиты с раковистым изломом. Верхняя подсвита представлена глинами светло-зелёными и желтовато-зелёными, плотными, жирными, листоватыми, изредка слабоопоковидными, иногда диатомовыми, с прослоями алевролитов. </w:t>
      </w:r>
      <w:r w:rsidR="00C75EF1" w:rsidRPr="00F175D6">
        <w:rPr>
          <w:color w:val="000000" w:themeColor="text1"/>
          <w:sz w:val="28"/>
          <w:szCs w:val="28"/>
        </w:rPr>
        <w:t>Толщина свиты изменяется в пределах</w:t>
      </w:r>
      <w:r w:rsidR="00B32BD0" w:rsidRPr="00F175D6">
        <w:rPr>
          <w:color w:val="000000" w:themeColor="text1"/>
          <w:sz w:val="28"/>
          <w:szCs w:val="28"/>
        </w:rPr>
        <w:t xml:space="preserve"> </w:t>
      </w:r>
      <w:r w:rsidR="0010162C" w:rsidRPr="00F175D6">
        <w:rPr>
          <w:color w:val="000000" w:themeColor="text1"/>
          <w:sz w:val="28"/>
          <w:szCs w:val="28"/>
        </w:rPr>
        <w:t>130</w:t>
      </w:r>
      <w:r w:rsidR="00B32BD0" w:rsidRPr="00F175D6">
        <w:rPr>
          <w:color w:val="000000" w:themeColor="text1"/>
          <w:sz w:val="28"/>
          <w:szCs w:val="28"/>
        </w:rPr>
        <w:t xml:space="preserve"> м.</w:t>
      </w:r>
    </w:p>
    <w:p w14:paraId="09794046" w14:textId="2B4ADE24" w:rsidR="00C75EF1" w:rsidRPr="00F175D6" w:rsidRDefault="0010162C" w:rsidP="00FD6C60">
      <w:pPr>
        <w:pStyle w:val="a3"/>
        <w:spacing w:before="0" w:beforeAutospacing="0" w:after="0" w:afterAutospacing="0" w:line="360" w:lineRule="auto"/>
        <w:rPr>
          <w:color w:val="000000" w:themeColor="text1"/>
          <w:sz w:val="28"/>
          <w:szCs w:val="28"/>
        </w:rPr>
      </w:pPr>
      <w:r w:rsidRPr="00F175D6">
        <w:rPr>
          <w:i/>
          <w:iCs/>
          <w:color w:val="000000" w:themeColor="text1"/>
          <w:sz w:val="28"/>
          <w:szCs w:val="28"/>
        </w:rPr>
        <w:t>Тавдинская свита (</w:t>
      </w:r>
      <w:r w:rsidRPr="00F175D6">
        <w:rPr>
          <w:i/>
          <w:iCs/>
          <w:color w:val="000000" w:themeColor="text1"/>
          <w:sz w:val="28"/>
          <w:szCs w:val="28"/>
          <w:lang w:val="en-US"/>
        </w:rPr>
        <w:t>Pg</w:t>
      </w:r>
      <w:r w:rsidRPr="00F175D6">
        <w:rPr>
          <w:i/>
          <w:iCs/>
          <w:color w:val="000000" w:themeColor="text1"/>
          <w:sz w:val="28"/>
          <w:szCs w:val="28"/>
          <w:vertAlign w:val="subscript"/>
        </w:rPr>
        <w:t>2</w:t>
      </w:r>
      <w:r w:rsidRPr="00F175D6">
        <w:rPr>
          <w:i/>
          <w:iCs/>
          <w:color w:val="000000" w:themeColor="text1"/>
          <w:sz w:val="28"/>
          <w:szCs w:val="28"/>
          <w:lang w:val="en-US"/>
        </w:rPr>
        <w:t>b</w:t>
      </w:r>
      <w:r w:rsidRPr="00F175D6">
        <w:rPr>
          <w:i/>
          <w:iCs/>
          <w:color w:val="000000" w:themeColor="text1"/>
          <w:sz w:val="28"/>
          <w:szCs w:val="28"/>
        </w:rPr>
        <w:t>-</w:t>
      </w:r>
      <w:r w:rsidRPr="00F175D6">
        <w:rPr>
          <w:i/>
          <w:iCs/>
          <w:color w:val="000000" w:themeColor="text1"/>
          <w:sz w:val="28"/>
          <w:szCs w:val="28"/>
          <w:lang w:val="en-US"/>
        </w:rPr>
        <w:t>p</w:t>
      </w:r>
      <w:r w:rsidRPr="00F175D6">
        <w:rPr>
          <w:i/>
          <w:iCs/>
          <w:color w:val="000000" w:themeColor="text1"/>
          <w:sz w:val="28"/>
          <w:szCs w:val="28"/>
        </w:rPr>
        <w:t xml:space="preserve">) </w:t>
      </w:r>
      <w:r w:rsidR="00C75EF1" w:rsidRPr="00F175D6">
        <w:rPr>
          <w:color w:val="000000" w:themeColor="text1"/>
          <w:sz w:val="28"/>
          <w:szCs w:val="28"/>
        </w:rPr>
        <w:t>делится на две подсвиты</w:t>
      </w:r>
      <w:r w:rsidRPr="00F175D6">
        <w:rPr>
          <w:color w:val="000000" w:themeColor="text1"/>
          <w:sz w:val="28"/>
          <w:szCs w:val="28"/>
        </w:rPr>
        <w:t>. Нижнюю</w:t>
      </w:r>
      <w:r w:rsidR="00C75EF1" w:rsidRPr="00F175D6">
        <w:rPr>
          <w:color w:val="000000" w:themeColor="text1"/>
          <w:sz w:val="28"/>
          <w:szCs w:val="28"/>
        </w:rPr>
        <w:t xml:space="preserve"> </w:t>
      </w:r>
      <w:r w:rsidRPr="00F175D6">
        <w:rPr>
          <w:color w:val="000000" w:themeColor="text1"/>
          <w:sz w:val="28"/>
          <w:szCs w:val="28"/>
        </w:rPr>
        <w:t>сложенную глинами серовато-зелёного оттенка, листоватыми, песчанистыми и алевритистыми с линзами</w:t>
      </w:r>
      <w:r w:rsidR="00C75EF1" w:rsidRPr="00F175D6">
        <w:rPr>
          <w:color w:val="000000" w:themeColor="text1"/>
          <w:sz w:val="28"/>
          <w:szCs w:val="28"/>
        </w:rPr>
        <w:t xml:space="preserve"> </w:t>
      </w:r>
      <w:r w:rsidRPr="00F175D6">
        <w:rPr>
          <w:color w:val="000000" w:themeColor="text1"/>
          <w:sz w:val="28"/>
          <w:szCs w:val="28"/>
        </w:rPr>
        <w:t>серых и светло-серых песков и алевритов. Комплекс спор и пыльцы</w:t>
      </w:r>
      <w:r w:rsidR="00B5634F" w:rsidRPr="00F175D6">
        <w:rPr>
          <w:color w:val="000000" w:themeColor="text1"/>
          <w:sz w:val="28"/>
          <w:szCs w:val="28"/>
        </w:rPr>
        <w:t>.</w:t>
      </w:r>
      <w:r w:rsidRPr="00F175D6">
        <w:rPr>
          <w:color w:val="000000" w:themeColor="text1"/>
          <w:sz w:val="28"/>
          <w:szCs w:val="28"/>
        </w:rPr>
        <w:t xml:space="preserve"> И</w:t>
      </w:r>
      <w:r w:rsidR="00C75EF1" w:rsidRPr="00F175D6">
        <w:rPr>
          <w:color w:val="000000" w:themeColor="text1"/>
          <w:sz w:val="28"/>
          <w:szCs w:val="28"/>
        </w:rPr>
        <w:t xml:space="preserve"> верхнюю </w:t>
      </w:r>
      <w:r w:rsidRPr="00F175D6">
        <w:rPr>
          <w:color w:val="000000" w:themeColor="text1"/>
          <w:sz w:val="28"/>
          <w:szCs w:val="28"/>
        </w:rPr>
        <w:t>представляющую глины</w:t>
      </w:r>
      <w:r w:rsidR="00B5634F" w:rsidRPr="00F175D6">
        <w:rPr>
          <w:color w:val="000000" w:themeColor="text1"/>
          <w:sz w:val="28"/>
          <w:szCs w:val="28"/>
        </w:rPr>
        <w:t xml:space="preserve"> зеленовато-серые, листоватые, алевритистые, с прослоями алевритов. В основании пески светло-серые и зеленовато-серые, кварц полевошпатовые, переходящие в отдельных прослоях в песчаники с прослоями глин</w:t>
      </w:r>
      <w:r w:rsidR="00C75EF1" w:rsidRPr="00F175D6">
        <w:rPr>
          <w:color w:val="000000" w:themeColor="text1"/>
          <w:sz w:val="28"/>
          <w:szCs w:val="28"/>
        </w:rPr>
        <w:t>. Толщина свиты достигает 1</w:t>
      </w:r>
      <w:r w:rsidR="00B5634F" w:rsidRPr="00F175D6">
        <w:rPr>
          <w:color w:val="000000" w:themeColor="text1"/>
          <w:sz w:val="28"/>
          <w:szCs w:val="28"/>
        </w:rPr>
        <w:t>20</w:t>
      </w:r>
      <w:r w:rsidR="00C75EF1" w:rsidRPr="00F175D6">
        <w:rPr>
          <w:color w:val="000000" w:themeColor="text1"/>
          <w:sz w:val="28"/>
          <w:szCs w:val="28"/>
        </w:rPr>
        <w:t xml:space="preserve"> м.</w:t>
      </w:r>
    </w:p>
    <w:p w14:paraId="58FAB321" w14:textId="2A240916" w:rsidR="00C75EF1" w:rsidRPr="00F175D6" w:rsidRDefault="00C75EF1" w:rsidP="00CE672D">
      <w:pPr>
        <w:pStyle w:val="a3"/>
        <w:spacing w:before="0" w:beforeAutospacing="0" w:after="0" w:afterAutospacing="0" w:line="360" w:lineRule="auto"/>
        <w:ind w:firstLine="0"/>
        <w:jc w:val="center"/>
        <w:rPr>
          <w:i/>
          <w:iCs/>
          <w:color w:val="000000" w:themeColor="text1"/>
          <w:sz w:val="28"/>
          <w:szCs w:val="28"/>
        </w:rPr>
      </w:pPr>
      <w:r w:rsidRPr="00F175D6">
        <w:rPr>
          <w:i/>
          <w:iCs/>
          <w:color w:val="000000" w:themeColor="text1"/>
          <w:sz w:val="28"/>
          <w:szCs w:val="28"/>
        </w:rPr>
        <w:t>Олигоцен</w:t>
      </w:r>
      <w:r w:rsidR="00B5634F" w:rsidRPr="00F175D6">
        <w:rPr>
          <w:i/>
          <w:iCs/>
          <w:color w:val="000000" w:themeColor="text1"/>
          <w:sz w:val="28"/>
          <w:szCs w:val="28"/>
        </w:rPr>
        <w:t>овый отдел (</w:t>
      </w:r>
      <w:r w:rsidR="00B5634F" w:rsidRPr="00F175D6">
        <w:rPr>
          <w:i/>
          <w:iCs/>
          <w:color w:val="000000" w:themeColor="text1"/>
          <w:sz w:val="28"/>
          <w:szCs w:val="28"/>
          <w:lang w:val="en-US"/>
        </w:rPr>
        <w:t>Pg</w:t>
      </w:r>
      <w:r w:rsidR="00B5634F" w:rsidRPr="00F175D6">
        <w:rPr>
          <w:i/>
          <w:iCs/>
          <w:color w:val="000000" w:themeColor="text1"/>
          <w:sz w:val="28"/>
          <w:szCs w:val="28"/>
          <w:vertAlign w:val="subscript"/>
        </w:rPr>
        <w:t>3</w:t>
      </w:r>
      <w:r w:rsidR="00B5634F" w:rsidRPr="00F175D6">
        <w:rPr>
          <w:i/>
          <w:iCs/>
          <w:color w:val="000000" w:themeColor="text1"/>
          <w:sz w:val="28"/>
          <w:szCs w:val="28"/>
        </w:rPr>
        <w:t>)</w:t>
      </w:r>
    </w:p>
    <w:p w14:paraId="19DE71FC" w14:textId="412302AF" w:rsidR="00C75EF1" w:rsidRPr="00F175D6" w:rsidRDefault="00C75EF1" w:rsidP="00FD6C60">
      <w:pPr>
        <w:pStyle w:val="a3"/>
        <w:spacing w:before="0" w:beforeAutospacing="0" w:after="0" w:afterAutospacing="0" w:line="360" w:lineRule="auto"/>
        <w:rPr>
          <w:color w:val="000000" w:themeColor="text1"/>
          <w:sz w:val="28"/>
          <w:szCs w:val="28"/>
        </w:rPr>
      </w:pPr>
      <w:r w:rsidRPr="00F175D6">
        <w:rPr>
          <w:color w:val="000000" w:themeColor="text1"/>
          <w:sz w:val="28"/>
          <w:szCs w:val="28"/>
        </w:rPr>
        <w:t xml:space="preserve">Олигоценовый отдел </w:t>
      </w:r>
      <w:r w:rsidR="003E0980" w:rsidRPr="00F175D6">
        <w:rPr>
          <w:color w:val="000000" w:themeColor="text1"/>
          <w:sz w:val="28"/>
          <w:szCs w:val="28"/>
        </w:rPr>
        <w:t>сложен</w:t>
      </w:r>
      <w:r w:rsidRPr="00F175D6">
        <w:rPr>
          <w:color w:val="000000" w:themeColor="text1"/>
          <w:sz w:val="28"/>
          <w:szCs w:val="28"/>
        </w:rPr>
        <w:t xml:space="preserve"> </w:t>
      </w:r>
      <w:r w:rsidR="003E0980" w:rsidRPr="00F175D6">
        <w:rPr>
          <w:color w:val="000000" w:themeColor="text1"/>
          <w:sz w:val="28"/>
          <w:szCs w:val="28"/>
        </w:rPr>
        <w:t>тремя свитами:</w:t>
      </w:r>
      <w:r w:rsidRPr="00F175D6">
        <w:rPr>
          <w:color w:val="000000" w:themeColor="text1"/>
          <w:sz w:val="28"/>
          <w:szCs w:val="28"/>
        </w:rPr>
        <w:t xml:space="preserve"> атлымской, новомихайловской и туртасской</w:t>
      </w:r>
      <w:r w:rsidR="003E0980" w:rsidRPr="00F175D6">
        <w:rPr>
          <w:color w:val="000000" w:themeColor="text1"/>
          <w:sz w:val="28"/>
          <w:szCs w:val="28"/>
        </w:rPr>
        <w:t>.</w:t>
      </w:r>
    </w:p>
    <w:p w14:paraId="3D02645B" w14:textId="41E8FB79" w:rsidR="00B5634F" w:rsidRPr="00F175D6" w:rsidRDefault="00B5634F" w:rsidP="00CE672D">
      <w:pPr>
        <w:pStyle w:val="a3"/>
        <w:spacing w:before="0" w:beforeAutospacing="0" w:after="0" w:afterAutospacing="0" w:line="360" w:lineRule="auto"/>
        <w:ind w:firstLine="0"/>
        <w:jc w:val="center"/>
        <w:rPr>
          <w:color w:val="000000" w:themeColor="text1"/>
          <w:sz w:val="28"/>
          <w:szCs w:val="28"/>
        </w:rPr>
      </w:pPr>
      <w:r w:rsidRPr="00F175D6">
        <w:rPr>
          <w:color w:val="000000" w:themeColor="text1"/>
          <w:sz w:val="28"/>
          <w:szCs w:val="28"/>
        </w:rPr>
        <w:t>Рюпельский ярус</w:t>
      </w:r>
    </w:p>
    <w:p w14:paraId="1D4E6048" w14:textId="29D71DD4" w:rsidR="00C75EF1" w:rsidRPr="00F175D6" w:rsidRDefault="00C75EF1" w:rsidP="00FD6C60">
      <w:pPr>
        <w:pStyle w:val="a3"/>
        <w:spacing w:before="0" w:beforeAutospacing="0" w:after="0" w:afterAutospacing="0" w:line="360" w:lineRule="auto"/>
        <w:rPr>
          <w:color w:val="000000" w:themeColor="text1"/>
          <w:sz w:val="28"/>
          <w:szCs w:val="28"/>
        </w:rPr>
      </w:pPr>
      <w:r w:rsidRPr="00F175D6">
        <w:rPr>
          <w:i/>
          <w:iCs/>
          <w:color w:val="000000" w:themeColor="text1"/>
          <w:sz w:val="28"/>
          <w:szCs w:val="28"/>
        </w:rPr>
        <w:t>Атлымская свита</w:t>
      </w:r>
      <w:r w:rsidR="00B5634F" w:rsidRPr="00F175D6">
        <w:rPr>
          <w:i/>
          <w:iCs/>
          <w:color w:val="000000" w:themeColor="text1"/>
          <w:sz w:val="28"/>
          <w:szCs w:val="28"/>
        </w:rPr>
        <w:t xml:space="preserve"> (</w:t>
      </w:r>
      <w:r w:rsidR="00B5634F" w:rsidRPr="00F175D6">
        <w:rPr>
          <w:i/>
          <w:iCs/>
          <w:color w:val="000000" w:themeColor="text1"/>
          <w:sz w:val="28"/>
          <w:szCs w:val="28"/>
          <w:lang w:val="en-US"/>
        </w:rPr>
        <w:t>P</w:t>
      </w:r>
      <w:r w:rsidR="00795048" w:rsidRPr="00F175D6">
        <w:rPr>
          <w:i/>
          <w:iCs/>
          <w:color w:val="000000" w:themeColor="text1"/>
          <w:sz w:val="28"/>
          <w:szCs w:val="28"/>
          <w:lang w:val="en-US"/>
        </w:rPr>
        <w:t>g</w:t>
      </w:r>
      <w:r w:rsidR="00795048" w:rsidRPr="00F175D6">
        <w:rPr>
          <w:i/>
          <w:iCs/>
          <w:color w:val="000000" w:themeColor="text1"/>
          <w:sz w:val="28"/>
          <w:szCs w:val="28"/>
          <w:vertAlign w:val="subscript"/>
        </w:rPr>
        <w:t>3</w:t>
      </w:r>
      <w:r w:rsidR="00795048" w:rsidRPr="00F175D6">
        <w:rPr>
          <w:i/>
          <w:iCs/>
          <w:color w:val="000000" w:themeColor="text1"/>
          <w:sz w:val="28"/>
          <w:szCs w:val="28"/>
          <w:lang w:val="en-US"/>
        </w:rPr>
        <w:t>r</w:t>
      </w:r>
      <w:r w:rsidR="00B16449" w:rsidRPr="00F175D6">
        <w:rPr>
          <w:i/>
          <w:iCs/>
          <w:color w:val="000000" w:themeColor="text1"/>
          <w:sz w:val="28"/>
          <w:szCs w:val="28"/>
          <w:vertAlign w:val="subscript"/>
        </w:rPr>
        <w:t>1</w:t>
      </w:r>
      <w:r w:rsidR="00B5634F" w:rsidRPr="00F175D6">
        <w:rPr>
          <w:i/>
          <w:iCs/>
          <w:color w:val="000000" w:themeColor="text1"/>
          <w:sz w:val="28"/>
          <w:szCs w:val="28"/>
        </w:rPr>
        <w:t>)</w:t>
      </w:r>
      <w:r w:rsidRPr="00F175D6">
        <w:rPr>
          <w:color w:val="000000" w:themeColor="text1"/>
          <w:sz w:val="28"/>
          <w:szCs w:val="28"/>
        </w:rPr>
        <w:t xml:space="preserve"> трансгрессивно перекрывает морские эоценовые отложения и представляет </w:t>
      </w:r>
      <w:r w:rsidR="0090708B" w:rsidRPr="00F175D6">
        <w:rPr>
          <w:color w:val="000000" w:themeColor="text1"/>
          <w:sz w:val="28"/>
          <w:szCs w:val="28"/>
        </w:rPr>
        <w:t xml:space="preserve">пески светло-серые, коричнево-серые, слюдистые, мелко- и разнозернистые, с прослоями глин, алевритов, бурых углей с обломками древесины. Глины серые, зеленовато-серые, алевритистые. </w:t>
      </w:r>
      <w:r w:rsidRPr="00F175D6">
        <w:rPr>
          <w:color w:val="000000" w:themeColor="text1"/>
          <w:sz w:val="28"/>
          <w:szCs w:val="28"/>
        </w:rPr>
        <w:t xml:space="preserve">Толщина свиты составляет </w:t>
      </w:r>
      <w:r w:rsidR="0090708B" w:rsidRPr="00F175D6">
        <w:rPr>
          <w:color w:val="000000" w:themeColor="text1"/>
          <w:sz w:val="28"/>
          <w:szCs w:val="28"/>
        </w:rPr>
        <w:t>100–</w:t>
      </w:r>
      <w:r w:rsidR="00B16449" w:rsidRPr="00F175D6">
        <w:rPr>
          <w:color w:val="000000" w:themeColor="text1"/>
          <w:sz w:val="28"/>
          <w:szCs w:val="28"/>
        </w:rPr>
        <w:t>110 м.</w:t>
      </w:r>
    </w:p>
    <w:p w14:paraId="6614C2A2" w14:textId="5B69EF78" w:rsidR="00C75EF1" w:rsidRPr="00F175D6" w:rsidRDefault="00C75EF1" w:rsidP="00FD6C60">
      <w:pPr>
        <w:pStyle w:val="a3"/>
        <w:spacing w:before="0" w:beforeAutospacing="0" w:after="0" w:afterAutospacing="0" w:line="360" w:lineRule="auto"/>
        <w:rPr>
          <w:color w:val="000000" w:themeColor="text1"/>
          <w:sz w:val="28"/>
          <w:szCs w:val="28"/>
        </w:rPr>
      </w:pPr>
      <w:r w:rsidRPr="00F175D6">
        <w:rPr>
          <w:i/>
          <w:iCs/>
          <w:color w:val="000000" w:themeColor="text1"/>
          <w:sz w:val="28"/>
          <w:szCs w:val="28"/>
        </w:rPr>
        <w:t>Новомихайловская свита</w:t>
      </w:r>
      <w:r w:rsidR="00B16449" w:rsidRPr="00F175D6">
        <w:rPr>
          <w:i/>
          <w:iCs/>
          <w:color w:val="000000" w:themeColor="text1"/>
          <w:sz w:val="28"/>
          <w:szCs w:val="28"/>
        </w:rPr>
        <w:t xml:space="preserve"> (</w:t>
      </w:r>
      <w:r w:rsidR="00B16449" w:rsidRPr="00F175D6">
        <w:rPr>
          <w:i/>
          <w:iCs/>
          <w:color w:val="000000" w:themeColor="text1"/>
          <w:sz w:val="28"/>
          <w:szCs w:val="28"/>
          <w:lang w:val="en-US"/>
        </w:rPr>
        <w:t>Pg</w:t>
      </w:r>
      <w:r w:rsidR="00B16449" w:rsidRPr="00F175D6">
        <w:rPr>
          <w:i/>
          <w:iCs/>
          <w:color w:val="000000" w:themeColor="text1"/>
          <w:sz w:val="28"/>
          <w:szCs w:val="28"/>
          <w:vertAlign w:val="subscript"/>
        </w:rPr>
        <w:t>3</w:t>
      </w:r>
      <w:r w:rsidR="00B16449" w:rsidRPr="00F175D6">
        <w:rPr>
          <w:i/>
          <w:iCs/>
          <w:color w:val="000000" w:themeColor="text1"/>
          <w:sz w:val="28"/>
          <w:szCs w:val="28"/>
          <w:lang w:val="en-US"/>
        </w:rPr>
        <w:t>r</w:t>
      </w:r>
      <w:r w:rsidR="00B16449" w:rsidRPr="00F175D6">
        <w:rPr>
          <w:i/>
          <w:iCs/>
          <w:color w:val="000000" w:themeColor="text1"/>
          <w:sz w:val="28"/>
          <w:szCs w:val="28"/>
          <w:vertAlign w:val="subscript"/>
        </w:rPr>
        <w:t>1</w:t>
      </w:r>
      <w:r w:rsidR="00B16449" w:rsidRPr="00F175D6">
        <w:rPr>
          <w:i/>
          <w:iCs/>
          <w:color w:val="000000" w:themeColor="text1"/>
          <w:sz w:val="28"/>
          <w:szCs w:val="28"/>
        </w:rPr>
        <w:t>)</w:t>
      </w:r>
      <w:r w:rsidR="00B16449" w:rsidRPr="00F175D6">
        <w:rPr>
          <w:color w:val="000000" w:themeColor="text1"/>
          <w:sz w:val="28"/>
          <w:szCs w:val="28"/>
        </w:rPr>
        <w:t xml:space="preserve"> </w:t>
      </w:r>
      <w:r w:rsidRPr="00F175D6">
        <w:rPr>
          <w:color w:val="000000" w:themeColor="text1"/>
          <w:sz w:val="28"/>
          <w:szCs w:val="28"/>
        </w:rPr>
        <w:t xml:space="preserve">сложена </w:t>
      </w:r>
      <w:r w:rsidR="00B16449" w:rsidRPr="00F175D6">
        <w:rPr>
          <w:color w:val="000000" w:themeColor="text1"/>
          <w:sz w:val="28"/>
          <w:szCs w:val="28"/>
        </w:rPr>
        <w:t>глинами, алевритами серыми, коричневато-серыми, полевошпатово-кварцевыми и кварцевыми песками, прослоями и пластами бурых углей</w:t>
      </w:r>
      <w:r w:rsidRPr="00F175D6">
        <w:rPr>
          <w:color w:val="000000" w:themeColor="text1"/>
          <w:sz w:val="28"/>
          <w:szCs w:val="28"/>
        </w:rPr>
        <w:t>. Общая толщина свиты</w:t>
      </w:r>
      <w:r w:rsidR="003E0980" w:rsidRPr="00F175D6">
        <w:rPr>
          <w:color w:val="000000" w:themeColor="text1"/>
          <w:sz w:val="28"/>
          <w:szCs w:val="28"/>
        </w:rPr>
        <w:t xml:space="preserve"> достигает</w:t>
      </w:r>
      <w:r w:rsidRPr="00F175D6">
        <w:rPr>
          <w:color w:val="000000" w:themeColor="text1"/>
          <w:sz w:val="28"/>
          <w:szCs w:val="28"/>
        </w:rPr>
        <w:t xml:space="preserve"> </w:t>
      </w:r>
      <w:r w:rsidR="00B16449" w:rsidRPr="00F175D6">
        <w:rPr>
          <w:color w:val="000000" w:themeColor="text1"/>
          <w:sz w:val="28"/>
          <w:szCs w:val="28"/>
        </w:rPr>
        <w:t>75</w:t>
      </w:r>
      <w:r w:rsidRPr="00F175D6">
        <w:rPr>
          <w:color w:val="000000" w:themeColor="text1"/>
          <w:sz w:val="28"/>
          <w:szCs w:val="28"/>
        </w:rPr>
        <w:t xml:space="preserve"> м.</w:t>
      </w:r>
    </w:p>
    <w:p w14:paraId="5EBB7F34" w14:textId="2CC6A952" w:rsidR="00C75EF1" w:rsidRPr="00F175D6" w:rsidRDefault="00C75EF1" w:rsidP="00FD6C60">
      <w:pPr>
        <w:pStyle w:val="a3"/>
        <w:spacing w:before="0" w:beforeAutospacing="0" w:after="0" w:afterAutospacing="0" w:line="360" w:lineRule="auto"/>
        <w:rPr>
          <w:color w:val="000000" w:themeColor="text1"/>
          <w:sz w:val="28"/>
          <w:szCs w:val="28"/>
        </w:rPr>
      </w:pPr>
      <w:r w:rsidRPr="00F175D6">
        <w:rPr>
          <w:i/>
          <w:iCs/>
          <w:color w:val="000000" w:themeColor="text1"/>
          <w:sz w:val="28"/>
          <w:szCs w:val="28"/>
        </w:rPr>
        <w:lastRenderedPageBreak/>
        <w:t>Туртасская свита</w:t>
      </w:r>
      <w:r w:rsidR="00B16449" w:rsidRPr="00F175D6">
        <w:rPr>
          <w:i/>
          <w:iCs/>
          <w:color w:val="000000" w:themeColor="text1"/>
          <w:sz w:val="28"/>
          <w:szCs w:val="28"/>
        </w:rPr>
        <w:t xml:space="preserve"> (</w:t>
      </w:r>
      <w:r w:rsidR="00B16449" w:rsidRPr="00F175D6">
        <w:rPr>
          <w:i/>
          <w:iCs/>
          <w:color w:val="000000" w:themeColor="text1"/>
          <w:sz w:val="28"/>
          <w:szCs w:val="28"/>
          <w:lang w:val="en-US"/>
        </w:rPr>
        <w:t>Pg</w:t>
      </w:r>
      <w:r w:rsidR="00B16449" w:rsidRPr="00F175D6">
        <w:rPr>
          <w:i/>
          <w:iCs/>
          <w:color w:val="000000" w:themeColor="text1"/>
          <w:sz w:val="28"/>
          <w:szCs w:val="28"/>
          <w:vertAlign w:val="subscript"/>
        </w:rPr>
        <w:t>3</w:t>
      </w:r>
      <w:r w:rsidR="00B16449" w:rsidRPr="00F175D6">
        <w:rPr>
          <w:i/>
          <w:iCs/>
          <w:color w:val="000000" w:themeColor="text1"/>
          <w:sz w:val="28"/>
          <w:szCs w:val="28"/>
          <w:lang w:val="en-US"/>
        </w:rPr>
        <w:t>h</w:t>
      </w:r>
      <w:r w:rsidR="00B16449" w:rsidRPr="00F175D6">
        <w:rPr>
          <w:i/>
          <w:iCs/>
          <w:color w:val="000000" w:themeColor="text1"/>
          <w:sz w:val="28"/>
          <w:szCs w:val="28"/>
        </w:rPr>
        <w:t>)</w:t>
      </w:r>
      <w:r w:rsidRPr="00F175D6">
        <w:rPr>
          <w:color w:val="000000" w:themeColor="text1"/>
          <w:sz w:val="28"/>
          <w:szCs w:val="28"/>
        </w:rPr>
        <w:t xml:space="preserve"> </w:t>
      </w:r>
      <w:r w:rsidR="00B16449" w:rsidRPr="00F175D6">
        <w:rPr>
          <w:color w:val="000000" w:themeColor="text1"/>
          <w:sz w:val="28"/>
          <w:szCs w:val="28"/>
        </w:rPr>
        <w:t>представляет переслаивание кварцево-глауконитовых тонкозернистых</w:t>
      </w:r>
      <w:r w:rsidRPr="00F175D6">
        <w:rPr>
          <w:color w:val="000000" w:themeColor="text1"/>
          <w:sz w:val="28"/>
          <w:szCs w:val="28"/>
        </w:rPr>
        <w:t xml:space="preserve"> </w:t>
      </w:r>
      <w:r w:rsidR="00B16449" w:rsidRPr="00F175D6">
        <w:rPr>
          <w:color w:val="000000" w:themeColor="text1"/>
          <w:sz w:val="28"/>
          <w:szCs w:val="28"/>
        </w:rPr>
        <w:t xml:space="preserve">песков, глин зеленовато-серых, алевритов тонкослоистых, с прослоями диатомитов. </w:t>
      </w:r>
      <w:r w:rsidRPr="00F175D6">
        <w:rPr>
          <w:color w:val="000000" w:themeColor="text1"/>
          <w:sz w:val="28"/>
          <w:szCs w:val="28"/>
        </w:rPr>
        <w:t xml:space="preserve">Толщина свиты в пределах </w:t>
      </w:r>
      <w:r w:rsidR="00B16449" w:rsidRPr="00F175D6">
        <w:rPr>
          <w:color w:val="000000" w:themeColor="text1"/>
          <w:sz w:val="28"/>
          <w:szCs w:val="28"/>
        </w:rPr>
        <w:t>55</w:t>
      </w:r>
      <w:r w:rsidRPr="00F175D6">
        <w:rPr>
          <w:color w:val="000000" w:themeColor="text1"/>
          <w:sz w:val="28"/>
          <w:szCs w:val="28"/>
        </w:rPr>
        <w:t xml:space="preserve"> м.</w:t>
      </w:r>
    </w:p>
    <w:p w14:paraId="4BAF8FE1" w14:textId="292F8CAC" w:rsidR="00C75EF1" w:rsidRPr="00F175D6" w:rsidRDefault="00C75EF1" w:rsidP="00CE672D">
      <w:pPr>
        <w:pStyle w:val="a3"/>
        <w:spacing w:before="0" w:beforeAutospacing="0" w:after="0" w:afterAutospacing="0" w:line="360" w:lineRule="auto"/>
        <w:ind w:firstLine="0"/>
        <w:jc w:val="center"/>
        <w:rPr>
          <w:color w:val="000000" w:themeColor="text1"/>
          <w:sz w:val="28"/>
          <w:szCs w:val="28"/>
        </w:rPr>
      </w:pPr>
      <w:r w:rsidRPr="00F175D6">
        <w:rPr>
          <w:color w:val="000000" w:themeColor="text1"/>
          <w:sz w:val="28"/>
          <w:szCs w:val="28"/>
        </w:rPr>
        <w:t>Четвертичная система</w:t>
      </w:r>
    </w:p>
    <w:p w14:paraId="3073182F" w14:textId="5AD9ADF1" w:rsidR="00C75EF1" w:rsidRPr="00F175D6" w:rsidRDefault="00C75EF1" w:rsidP="00FD6C60">
      <w:pPr>
        <w:pStyle w:val="a3"/>
        <w:spacing w:before="0" w:beforeAutospacing="0" w:after="0" w:afterAutospacing="0" w:line="360" w:lineRule="auto"/>
        <w:rPr>
          <w:color w:val="000000" w:themeColor="text1"/>
          <w:sz w:val="28"/>
          <w:szCs w:val="28"/>
        </w:rPr>
      </w:pPr>
      <w:r w:rsidRPr="00F175D6">
        <w:rPr>
          <w:color w:val="000000" w:themeColor="text1"/>
          <w:sz w:val="28"/>
          <w:szCs w:val="28"/>
        </w:rPr>
        <w:t xml:space="preserve">Четвертичные отложения </w:t>
      </w:r>
      <w:r w:rsidR="008C373B" w:rsidRPr="00F175D6">
        <w:rPr>
          <w:color w:val="000000" w:themeColor="text1"/>
          <w:sz w:val="28"/>
          <w:szCs w:val="28"/>
        </w:rPr>
        <w:t>залегают на палеогеновых отложениях несогласно. В</w:t>
      </w:r>
      <w:r w:rsidRPr="00F175D6">
        <w:rPr>
          <w:color w:val="000000" w:themeColor="text1"/>
          <w:sz w:val="28"/>
          <w:szCs w:val="28"/>
        </w:rPr>
        <w:t xml:space="preserve"> виде сплошного чехла покрывают почти всю территорию Среднего Приобья</w:t>
      </w:r>
      <w:r w:rsidR="008C373B" w:rsidRPr="00F175D6">
        <w:rPr>
          <w:color w:val="000000" w:themeColor="text1"/>
          <w:sz w:val="28"/>
          <w:szCs w:val="28"/>
        </w:rPr>
        <w:t xml:space="preserve"> </w:t>
      </w:r>
      <w:r w:rsidRPr="00F175D6">
        <w:rPr>
          <w:color w:val="000000" w:themeColor="text1"/>
          <w:sz w:val="28"/>
          <w:szCs w:val="28"/>
        </w:rPr>
        <w:t xml:space="preserve">и представлены плейстоценовым отделом. </w:t>
      </w:r>
      <w:r w:rsidR="008C373B" w:rsidRPr="00F175D6">
        <w:rPr>
          <w:color w:val="000000" w:themeColor="text1"/>
          <w:sz w:val="28"/>
          <w:szCs w:val="28"/>
        </w:rPr>
        <w:t>Плейстоценовый отдел сложен</w:t>
      </w:r>
      <w:r w:rsidRPr="00F175D6">
        <w:rPr>
          <w:color w:val="000000" w:themeColor="text1"/>
          <w:sz w:val="28"/>
          <w:szCs w:val="28"/>
        </w:rPr>
        <w:t xml:space="preserve"> ледниковыми и межледниковыми песками серыми, </w:t>
      </w:r>
      <w:r w:rsidR="008C373B" w:rsidRPr="00F175D6">
        <w:rPr>
          <w:color w:val="000000" w:themeColor="text1"/>
          <w:sz w:val="28"/>
          <w:szCs w:val="28"/>
        </w:rPr>
        <w:t xml:space="preserve">реже </w:t>
      </w:r>
      <w:r w:rsidRPr="00F175D6">
        <w:rPr>
          <w:color w:val="000000" w:themeColor="text1"/>
          <w:sz w:val="28"/>
          <w:szCs w:val="28"/>
        </w:rPr>
        <w:t>зеленовато-серыми с просло</w:t>
      </w:r>
      <w:r w:rsidR="008C373B" w:rsidRPr="00F175D6">
        <w:rPr>
          <w:color w:val="000000" w:themeColor="text1"/>
          <w:sz w:val="28"/>
          <w:szCs w:val="28"/>
        </w:rPr>
        <w:t>йками</w:t>
      </w:r>
      <w:r w:rsidRPr="00F175D6">
        <w:rPr>
          <w:color w:val="000000" w:themeColor="text1"/>
          <w:sz w:val="28"/>
          <w:szCs w:val="28"/>
        </w:rPr>
        <w:t xml:space="preserve"> глин. В верхней части </w:t>
      </w:r>
      <w:r w:rsidR="008C373B" w:rsidRPr="00F175D6">
        <w:rPr>
          <w:color w:val="000000" w:themeColor="text1"/>
          <w:sz w:val="28"/>
          <w:szCs w:val="28"/>
        </w:rPr>
        <w:t>отдела</w:t>
      </w:r>
      <w:r w:rsidRPr="00F175D6">
        <w:rPr>
          <w:color w:val="000000" w:themeColor="text1"/>
          <w:sz w:val="28"/>
          <w:szCs w:val="28"/>
        </w:rPr>
        <w:t xml:space="preserve"> залегают озерно-аллювиальные и аллювиальные образования, представленные серыми, желтовато-серыми суглинками, песками, супесями</w:t>
      </w:r>
      <w:r w:rsidR="008C373B" w:rsidRPr="00F175D6">
        <w:rPr>
          <w:color w:val="000000" w:themeColor="text1"/>
          <w:sz w:val="28"/>
          <w:szCs w:val="28"/>
        </w:rPr>
        <w:t xml:space="preserve"> и</w:t>
      </w:r>
      <w:r w:rsidRPr="00F175D6">
        <w:rPr>
          <w:color w:val="000000" w:themeColor="text1"/>
          <w:sz w:val="28"/>
          <w:szCs w:val="28"/>
        </w:rPr>
        <w:t xml:space="preserve"> глинами.</w:t>
      </w:r>
    </w:p>
    <w:p w14:paraId="6290CD34" w14:textId="725D684C" w:rsidR="00C75EF1" w:rsidRPr="00F175D6" w:rsidRDefault="008C373B" w:rsidP="00FD6C60">
      <w:pPr>
        <w:pStyle w:val="a3"/>
        <w:spacing w:before="0" w:beforeAutospacing="0" w:after="0" w:afterAutospacing="0" w:line="360" w:lineRule="auto"/>
        <w:rPr>
          <w:color w:val="000000" w:themeColor="text1"/>
          <w:sz w:val="28"/>
          <w:szCs w:val="28"/>
        </w:rPr>
      </w:pPr>
      <w:r w:rsidRPr="00F175D6">
        <w:rPr>
          <w:color w:val="000000" w:themeColor="text1"/>
          <w:sz w:val="28"/>
          <w:szCs w:val="28"/>
        </w:rPr>
        <w:t>Для о</w:t>
      </w:r>
      <w:r w:rsidR="00C75EF1" w:rsidRPr="00F175D6">
        <w:rPr>
          <w:color w:val="000000" w:themeColor="text1"/>
          <w:sz w:val="28"/>
          <w:szCs w:val="28"/>
        </w:rPr>
        <w:t>тложени</w:t>
      </w:r>
      <w:r w:rsidRPr="00F175D6">
        <w:rPr>
          <w:color w:val="000000" w:themeColor="text1"/>
          <w:sz w:val="28"/>
          <w:szCs w:val="28"/>
        </w:rPr>
        <w:t>й</w:t>
      </w:r>
      <w:r w:rsidR="00C75EF1" w:rsidRPr="00F175D6">
        <w:rPr>
          <w:color w:val="000000" w:themeColor="text1"/>
          <w:sz w:val="28"/>
          <w:szCs w:val="28"/>
        </w:rPr>
        <w:t xml:space="preserve"> четвертичной системы, залегающие в поймах рек,</w:t>
      </w:r>
      <w:r w:rsidRPr="00F175D6">
        <w:rPr>
          <w:color w:val="000000" w:themeColor="text1"/>
          <w:sz w:val="28"/>
          <w:szCs w:val="28"/>
        </w:rPr>
        <w:t xml:space="preserve"> характерны</w:t>
      </w:r>
      <w:r w:rsidR="00C75EF1" w:rsidRPr="00F175D6">
        <w:rPr>
          <w:color w:val="000000" w:themeColor="text1"/>
          <w:sz w:val="28"/>
          <w:szCs w:val="28"/>
        </w:rPr>
        <w:t xml:space="preserve"> супес</w:t>
      </w:r>
      <w:r w:rsidRPr="00F175D6">
        <w:rPr>
          <w:color w:val="000000" w:themeColor="text1"/>
          <w:sz w:val="28"/>
          <w:szCs w:val="28"/>
        </w:rPr>
        <w:t>и</w:t>
      </w:r>
      <w:r w:rsidR="00C75EF1" w:rsidRPr="00F175D6">
        <w:rPr>
          <w:color w:val="000000" w:themeColor="text1"/>
          <w:sz w:val="28"/>
          <w:szCs w:val="28"/>
        </w:rPr>
        <w:t>, песк</w:t>
      </w:r>
      <w:r w:rsidRPr="00F175D6">
        <w:rPr>
          <w:color w:val="000000" w:themeColor="text1"/>
          <w:sz w:val="28"/>
          <w:szCs w:val="28"/>
        </w:rPr>
        <w:t>и</w:t>
      </w:r>
      <w:r w:rsidR="00C75EF1" w:rsidRPr="00F175D6">
        <w:rPr>
          <w:color w:val="000000" w:themeColor="text1"/>
          <w:sz w:val="28"/>
          <w:szCs w:val="28"/>
        </w:rPr>
        <w:t>, суглинк</w:t>
      </w:r>
      <w:r w:rsidRPr="00F175D6">
        <w:rPr>
          <w:color w:val="000000" w:themeColor="text1"/>
          <w:sz w:val="28"/>
          <w:szCs w:val="28"/>
        </w:rPr>
        <w:t>и</w:t>
      </w:r>
      <w:r w:rsidR="00C75EF1" w:rsidRPr="00F175D6">
        <w:rPr>
          <w:color w:val="000000" w:themeColor="text1"/>
          <w:sz w:val="28"/>
          <w:szCs w:val="28"/>
        </w:rPr>
        <w:t xml:space="preserve">. </w:t>
      </w:r>
      <w:r w:rsidRPr="00F175D6">
        <w:rPr>
          <w:color w:val="000000" w:themeColor="text1"/>
          <w:sz w:val="28"/>
          <w:szCs w:val="28"/>
        </w:rPr>
        <w:t>Н</w:t>
      </w:r>
      <w:r w:rsidR="00C75EF1" w:rsidRPr="00F175D6">
        <w:rPr>
          <w:color w:val="000000" w:themeColor="text1"/>
          <w:sz w:val="28"/>
          <w:szCs w:val="28"/>
        </w:rPr>
        <w:t>адпойменн</w:t>
      </w:r>
      <w:r w:rsidRPr="00F175D6">
        <w:rPr>
          <w:color w:val="000000" w:themeColor="text1"/>
          <w:sz w:val="28"/>
          <w:szCs w:val="28"/>
        </w:rPr>
        <w:t>ые</w:t>
      </w:r>
      <w:r w:rsidR="00C75EF1" w:rsidRPr="00F175D6">
        <w:rPr>
          <w:color w:val="000000" w:themeColor="text1"/>
          <w:sz w:val="28"/>
          <w:szCs w:val="28"/>
        </w:rPr>
        <w:t xml:space="preserve"> террас</w:t>
      </w:r>
      <w:r w:rsidRPr="00F175D6">
        <w:rPr>
          <w:color w:val="000000" w:themeColor="text1"/>
          <w:sz w:val="28"/>
          <w:szCs w:val="28"/>
        </w:rPr>
        <w:t>ы</w:t>
      </w:r>
      <w:r w:rsidR="00C75EF1" w:rsidRPr="00F175D6">
        <w:rPr>
          <w:color w:val="000000" w:themeColor="text1"/>
          <w:sz w:val="28"/>
          <w:szCs w:val="28"/>
        </w:rPr>
        <w:t xml:space="preserve"> </w:t>
      </w:r>
      <w:r w:rsidRPr="00F175D6">
        <w:rPr>
          <w:color w:val="000000" w:themeColor="text1"/>
          <w:sz w:val="28"/>
          <w:szCs w:val="28"/>
        </w:rPr>
        <w:t>представлены</w:t>
      </w:r>
      <w:r w:rsidR="00C75EF1" w:rsidRPr="00F175D6">
        <w:rPr>
          <w:color w:val="000000" w:themeColor="text1"/>
          <w:sz w:val="28"/>
          <w:szCs w:val="28"/>
        </w:rPr>
        <w:t xml:space="preserve"> глинами, гравием, </w:t>
      </w:r>
      <w:r w:rsidRPr="00F175D6">
        <w:rPr>
          <w:color w:val="000000" w:themeColor="text1"/>
          <w:sz w:val="28"/>
          <w:szCs w:val="28"/>
        </w:rPr>
        <w:t xml:space="preserve">мелко окатанной </w:t>
      </w:r>
      <w:r w:rsidR="00C75EF1" w:rsidRPr="00F175D6">
        <w:rPr>
          <w:color w:val="000000" w:themeColor="text1"/>
          <w:sz w:val="28"/>
          <w:szCs w:val="28"/>
        </w:rPr>
        <w:t>галькой</w:t>
      </w:r>
      <w:r w:rsidRPr="00F175D6">
        <w:rPr>
          <w:color w:val="000000" w:themeColor="text1"/>
          <w:sz w:val="28"/>
          <w:szCs w:val="28"/>
        </w:rPr>
        <w:t>, реже илистые отложения</w:t>
      </w:r>
      <w:r w:rsidR="00C75EF1" w:rsidRPr="00F175D6">
        <w:rPr>
          <w:color w:val="000000" w:themeColor="text1"/>
          <w:sz w:val="28"/>
          <w:szCs w:val="28"/>
        </w:rPr>
        <w:t xml:space="preserve">. На заболоченных </w:t>
      </w:r>
      <w:r w:rsidRPr="00F175D6">
        <w:rPr>
          <w:color w:val="000000" w:themeColor="text1"/>
          <w:sz w:val="28"/>
          <w:szCs w:val="28"/>
        </w:rPr>
        <w:t>районах характерно</w:t>
      </w:r>
      <w:r w:rsidR="00C75EF1" w:rsidRPr="00F175D6">
        <w:rPr>
          <w:color w:val="000000" w:themeColor="text1"/>
          <w:sz w:val="28"/>
          <w:szCs w:val="28"/>
        </w:rPr>
        <w:t xml:space="preserve"> </w:t>
      </w:r>
      <w:r w:rsidRPr="00F175D6">
        <w:rPr>
          <w:color w:val="000000" w:themeColor="text1"/>
          <w:sz w:val="28"/>
          <w:szCs w:val="28"/>
        </w:rPr>
        <w:t>перекрытие глин</w:t>
      </w:r>
      <w:r w:rsidR="00C75EF1" w:rsidRPr="00F175D6">
        <w:rPr>
          <w:color w:val="000000" w:themeColor="text1"/>
          <w:sz w:val="28"/>
          <w:szCs w:val="28"/>
        </w:rPr>
        <w:t xml:space="preserve"> слоем торфа. Отложения содержат остатки растительности. Общая толщина отложений составляет </w:t>
      </w:r>
      <w:r w:rsidR="00EB0E4A" w:rsidRPr="00F175D6">
        <w:rPr>
          <w:color w:val="000000" w:themeColor="text1"/>
          <w:sz w:val="28"/>
          <w:szCs w:val="28"/>
        </w:rPr>
        <w:t>7</w:t>
      </w:r>
      <w:r w:rsidR="00C75EF1" w:rsidRPr="00F175D6">
        <w:rPr>
          <w:color w:val="000000" w:themeColor="text1"/>
          <w:sz w:val="28"/>
          <w:szCs w:val="28"/>
        </w:rPr>
        <w:t>0 м.</w:t>
      </w:r>
    </w:p>
    <w:p w14:paraId="0C1D3337" w14:textId="0DBF23F9" w:rsidR="008869A0" w:rsidRPr="00A47E25" w:rsidRDefault="008C373B" w:rsidP="00A47E25">
      <w:pPr>
        <w:pStyle w:val="a3"/>
        <w:spacing w:before="0" w:beforeAutospacing="0" w:after="0" w:afterAutospacing="0" w:line="360" w:lineRule="auto"/>
        <w:rPr>
          <w:color w:val="000000" w:themeColor="text1"/>
          <w:sz w:val="28"/>
          <w:szCs w:val="28"/>
        </w:rPr>
      </w:pPr>
      <w:r w:rsidRPr="00F175D6">
        <w:rPr>
          <w:color w:val="000000" w:themeColor="text1"/>
          <w:sz w:val="28"/>
          <w:szCs w:val="28"/>
        </w:rPr>
        <w:t>Несогласное залегание четвертичных отложений на палеогене об</w:t>
      </w:r>
      <w:r w:rsidR="00070DCD" w:rsidRPr="00F175D6">
        <w:rPr>
          <w:color w:val="000000" w:themeColor="text1"/>
          <w:sz w:val="28"/>
          <w:szCs w:val="28"/>
        </w:rPr>
        <w:t>уславливается</w:t>
      </w:r>
      <w:r w:rsidRPr="00F175D6">
        <w:rPr>
          <w:color w:val="000000" w:themeColor="text1"/>
          <w:sz w:val="28"/>
          <w:szCs w:val="28"/>
        </w:rPr>
        <w:t xml:space="preserve"> отсутствием неогена.</w:t>
      </w:r>
    </w:p>
    <w:p w14:paraId="18E92A8E" w14:textId="6C80C276" w:rsidR="004F1E90" w:rsidRPr="00F175D6" w:rsidRDefault="001D3CD2" w:rsidP="00F030A6">
      <w:pPr>
        <w:pStyle w:val="2"/>
      </w:pPr>
      <w:bookmarkStart w:id="6" w:name="_Toc138670238"/>
      <w:r w:rsidRPr="00F175D6">
        <w:t>2.</w:t>
      </w:r>
      <w:r w:rsidR="00A47E25">
        <w:t>3</w:t>
      </w:r>
      <w:r w:rsidRPr="00F175D6">
        <w:t xml:space="preserve"> </w:t>
      </w:r>
      <w:r w:rsidR="00973B88" w:rsidRPr="00F175D6">
        <w:t>Тектоника</w:t>
      </w:r>
      <w:bookmarkEnd w:id="6"/>
    </w:p>
    <w:p w14:paraId="60A17527" w14:textId="77777777" w:rsidR="00D356C5" w:rsidRPr="00F175D6" w:rsidRDefault="00D356C5" w:rsidP="00FD6C60">
      <w:pPr>
        <w:pStyle w:val="a3"/>
        <w:spacing w:before="0" w:beforeAutospacing="0" w:after="0" w:afterAutospacing="0" w:line="360" w:lineRule="auto"/>
        <w:ind w:firstLine="567"/>
        <w:rPr>
          <w:color w:val="000000" w:themeColor="text1"/>
          <w:sz w:val="28"/>
          <w:szCs w:val="28"/>
        </w:rPr>
      </w:pPr>
      <w:r w:rsidRPr="00F175D6">
        <w:rPr>
          <w:color w:val="000000" w:themeColor="text1"/>
          <w:sz w:val="28"/>
          <w:szCs w:val="28"/>
        </w:rPr>
        <w:t>В региональном тектоническом плане по отражающему сейсмогоризонту "Б" Аганская площадь расположена на северном склоне Нижневартовского свода и в восточной части одноименного куполовидного поднятия, ослож</w:t>
      </w:r>
      <w:r w:rsidRPr="00F175D6">
        <w:rPr>
          <w:color w:val="000000" w:themeColor="text1"/>
          <w:sz w:val="28"/>
          <w:szCs w:val="28"/>
        </w:rPr>
        <w:softHyphen/>
        <w:t>няющего этот свод. Свод имеет слегка вытянутую в мериди</w:t>
      </w:r>
      <w:r w:rsidRPr="00F175D6">
        <w:rPr>
          <w:color w:val="000000" w:themeColor="text1"/>
          <w:sz w:val="28"/>
          <w:szCs w:val="28"/>
        </w:rPr>
        <w:softHyphen/>
        <w:t>анальном направлении форму с изрезанными контурами. В северной части свод достигает ширины 160 км, к югу он резко сужается. Дли</w:t>
      </w:r>
      <w:r w:rsidRPr="00F175D6">
        <w:rPr>
          <w:color w:val="000000" w:themeColor="text1"/>
          <w:sz w:val="28"/>
          <w:szCs w:val="28"/>
        </w:rPr>
        <w:softHyphen/>
        <w:t>на свода 250 км.</w:t>
      </w:r>
    </w:p>
    <w:p w14:paraId="2D184777" w14:textId="77777777" w:rsidR="00D356C5" w:rsidRPr="00F175D6" w:rsidRDefault="00D356C5" w:rsidP="00FD6C60">
      <w:pPr>
        <w:pStyle w:val="a3"/>
        <w:spacing w:before="0" w:beforeAutospacing="0" w:after="0" w:afterAutospacing="0" w:line="360" w:lineRule="auto"/>
        <w:ind w:firstLine="567"/>
        <w:rPr>
          <w:color w:val="000000" w:themeColor="text1"/>
          <w:sz w:val="28"/>
          <w:szCs w:val="28"/>
        </w:rPr>
      </w:pPr>
      <w:r w:rsidRPr="00F175D6">
        <w:rPr>
          <w:color w:val="000000" w:themeColor="text1"/>
          <w:sz w:val="28"/>
          <w:szCs w:val="28"/>
        </w:rPr>
        <w:t>Аганское поднятие - структура второ</w:t>
      </w:r>
      <w:r w:rsidRPr="00F175D6">
        <w:rPr>
          <w:color w:val="000000" w:themeColor="text1"/>
          <w:sz w:val="28"/>
          <w:szCs w:val="28"/>
        </w:rPr>
        <w:softHyphen/>
        <w:t>го порядка, амплитуда поднятия составляет 135 м, углы наклона крыльев до 70. По кровле продуктивного пласта ЮВ</w:t>
      </w:r>
      <w:r w:rsidRPr="00F175D6">
        <w:rPr>
          <w:color w:val="000000" w:themeColor="text1"/>
          <w:sz w:val="28"/>
          <w:szCs w:val="28"/>
          <w:vertAlign w:val="subscript"/>
        </w:rPr>
        <w:t>1</w:t>
      </w:r>
      <w:r w:rsidRPr="00F175D6">
        <w:rPr>
          <w:color w:val="000000" w:themeColor="text1"/>
          <w:sz w:val="28"/>
          <w:szCs w:val="28"/>
        </w:rPr>
        <w:t> Аганское поднятие представлено четырьмя ку</w:t>
      </w:r>
      <w:r w:rsidRPr="00F175D6">
        <w:rPr>
          <w:color w:val="000000" w:themeColor="text1"/>
          <w:sz w:val="28"/>
          <w:szCs w:val="28"/>
        </w:rPr>
        <w:softHyphen/>
        <w:t>половидными поднятиями, имеющими разме</w:t>
      </w:r>
      <w:r w:rsidRPr="00F175D6">
        <w:rPr>
          <w:color w:val="000000" w:themeColor="text1"/>
          <w:sz w:val="28"/>
          <w:szCs w:val="28"/>
        </w:rPr>
        <w:softHyphen/>
        <w:t>ры 8,8х7 км, 4,4х1,6 км, 2,8х1,6 км.</w:t>
      </w:r>
    </w:p>
    <w:p w14:paraId="4B32382A" w14:textId="4D11FF98" w:rsidR="00D356C5" w:rsidRPr="00F175D6" w:rsidRDefault="00D356C5" w:rsidP="00FD6C60">
      <w:pPr>
        <w:pStyle w:val="a3"/>
        <w:spacing w:before="0" w:beforeAutospacing="0" w:after="0" w:afterAutospacing="0" w:line="360" w:lineRule="auto"/>
        <w:ind w:firstLine="567"/>
        <w:rPr>
          <w:color w:val="000000" w:themeColor="text1"/>
          <w:sz w:val="28"/>
          <w:szCs w:val="28"/>
        </w:rPr>
      </w:pPr>
      <w:r w:rsidRPr="00F175D6">
        <w:rPr>
          <w:color w:val="000000" w:themeColor="text1"/>
          <w:sz w:val="28"/>
          <w:szCs w:val="28"/>
        </w:rPr>
        <w:lastRenderedPageBreak/>
        <w:t>Структурные планы по горизонтам БВ</w:t>
      </w:r>
      <w:r w:rsidRPr="00F175D6">
        <w:rPr>
          <w:color w:val="000000" w:themeColor="text1"/>
          <w:sz w:val="28"/>
          <w:szCs w:val="28"/>
          <w:vertAlign w:val="subscript"/>
        </w:rPr>
        <w:t>18-21 </w:t>
      </w:r>
      <w:r w:rsidRPr="00F175D6">
        <w:rPr>
          <w:color w:val="000000" w:themeColor="text1"/>
          <w:sz w:val="28"/>
          <w:szCs w:val="28"/>
        </w:rPr>
        <w:t>повторяют юрский структурный план Аган</w:t>
      </w:r>
      <w:r w:rsidRPr="00F175D6">
        <w:rPr>
          <w:color w:val="000000" w:themeColor="text1"/>
          <w:sz w:val="28"/>
          <w:szCs w:val="28"/>
        </w:rPr>
        <w:softHyphen/>
        <w:t>ского поднятия и в основном соответствуют сейсмическому горизонту "Б". Структура име</w:t>
      </w:r>
      <w:r w:rsidRPr="00F175D6">
        <w:rPr>
          <w:color w:val="000000" w:themeColor="text1"/>
          <w:sz w:val="28"/>
          <w:szCs w:val="28"/>
        </w:rPr>
        <w:softHyphen/>
        <w:t>ет амплитуду 90 м, размеры 22 х 25 км. Вверх по разрезу происходит выполажива</w:t>
      </w:r>
      <w:r w:rsidRPr="00F175D6">
        <w:rPr>
          <w:color w:val="000000" w:themeColor="text1"/>
          <w:sz w:val="28"/>
          <w:szCs w:val="28"/>
        </w:rPr>
        <w:softHyphen/>
        <w:t>ние структурного плана. По кровле алымской свиты по сравнению с горизонтом БВ8 ампли</w:t>
      </w:r>
      <w:r w:rsidRPr="00F175D6">
        <w:rPr>
          <w:color w:val="000000" w:themeColor="text1"/>
          <w:sz w:val="28"/>
          <w:szCs w:val="28"/>
        </w:rPr>
        <w:softHyphen/>
        <w:t xml:space="preserve">туда уменьшилась на 35 м, по кровле сеномана и верхнему мелу - на 40 м, по кровле эоцена </w:t>
      </w:r>
      <w:r w:rsidRPr="00F175D6">
        <w:rPr>
          <w:color w:val="000000" w:themeColor="text1"/>
          <w:sz w:val="28"/>
          <w:szCs w:val="28"/>
        </w:rPr>
        <w:softHyphen/>
        <w:t>на 25 м. Сопоставление материалов сейсморазведки и бурения (по отражающему горизонту "Б") показало хорошую сопоставимость этих дан</w:t>
      </w:r>
      <w:r w:rsidRPr="00F175D6">
        <w:rPr>
          <w:color w:val="000000" w:themeColor="text1"/>
          <w:sz w:val="28"/>
          <w:szCs w:val="28"/>
        </w:rPr>
        <w:softHyphen/>
        <w:t>ных.</w:t>
      </w:r>
    </w:p>
    <w:p w14:paraId="2F7DA519" w14:textId="77777777" w:rsidR="002D56EE" w:rsidRPr="00F175D6" w:rsidRDefault="006773F0" w:rsidP="00FD6C60">
      <w:pPr>
        <w:pStyle w:val="a3"/>
        <w:spacing w:before="0" w:beforeAutospacing="0" w:after="0" w:afterAutospacing="0" w:line="360" w:lineRule="auto"/>
        <w:rPr>
          <w:color w:val="000000" w:themeColor="text1"/>
          <w:sz w:val="28"/>
          <w:szCs w:val="28"/>
        </w:rPr>
      </w:pPr>
      <w:r w:rsidRPr="00F175D6">
        <w:rPr>
          <w:color w:val="000000" w:themeColor="text1"/>
          <w:sz w:val="28"/>
          <w:szCs w:val="28"/>
        </w:rPr>
        <w:t>Территория Западной Сибири в тектоническом отношении представляет собой часть молодой Урало-Сибирской платформы.</w:t>
      </w:r>
    </w:p>
    <w:p w14:paraId="53ED0D5A" w14:textId="71C900F9" w:rsidR="002D56EE" w:rsidRPr="00F175D6" w:rsidRDefault="006773F0" w:rsidP="00CE672D">
      <w:pPr>
        <w:pStyle w:val="a3"/>
        <w:spacing w:before="0" w:beforeAutospacing="0" w:after="0" w:afterAutospacing="0" w:line="360" w:lineRule="auto"/>
        <w:rPr>
          <w:color w:val="000000" w:themeColor="text1"/>
          <w:sz w:val="28"/>
          <w:szCs w:val="28"/>
        </w:rPr>
      </w:pPr>
      <w:r w:rsidRPr="00F175D6">
        <w:rPr>
          <w:color w:val="000000" w:themeColor="text1"/>
          <w:sz w:val="28"/>
          <w:szCs w:val="28"/>
        </w:rPr>
        <w:t xml:space="preserve"> В истории развития Западной Сибири выделяются два крупных этапа, которые характеризуются специфическими особенностями, свойственными </w:t>
      </w:r>
      <w:r w:rsidR="002D56EE" w:rsidRPr="00F175D6">
        <w:rPr>
          <w:color w:val="000000" w:themeColor="text1"/>
          <w:sz w:val="28"/>
          <w:szCs w:val="28"/>
        </w:rPr>
        <w:t>её тектоническому строению</w:t>
      </w:r>
      <w:r w:rsidRPr="00F175D6">
        <w:rPr>
          <w:color w:val="000000" w:themeColor="text1"/>
          <w:sz w:val="28"/>
          <w:szCs w:val="28"/>
        </w:rPr>
        <w:t>:</w:t>
      </w:r>
      <w:r w:rsidR="00CE672D">
        <w:rPr>
          <w:color w:val="000000" w:themeColor="text1"/>
          <w:sz w:val="28"/>
          <w:szCs w:val="28"/>
        </w:rPr>
        <w:t xml:space="preserve"> </w:t>
      </w:r>
      <w:r w:rsidRPr="00F175D6">
        <w:rPr>
          <w:color w:val="000000" w:themeColor="text1"/>
          <w:sz w:val="28"/>
          <w:szCs w:val="28"/>
        </w:rPr>
        <w:t>рифейско-палеозойский этап (</w:t>
      </w:r>
      <w:r w:rsidR="00F93507" w:rsidRPr="00F175D6">
        <w:rPr>
          <w:color w:val="000000" w:themeColor="text1"/>
          <w:sz w:val="28"/>
          <w:szCs w:val="28"/>
        </w:rPr>
        <w:t>1600–250 млн</w:t>
      </w:r>
      <w:r w:rsidRPr="00F175D6">
        <w:rPr>
          <w:color w:val="000000" w:themeColor="text1"/>
          <w:sz w:val="28"/>
          <w:szCs w:val="28"/>
        </w:rPr>
        <w:t xml:space="preserve"> лет)</w:t>
      </w:r>
      <w:r w:rsidR="00CE672D">
        <w:rPr>
          <w:color w:val="000000" w:themeColor="text1"/>
          <w:sz w:val="28"/>
          <w:szCs w:val="28"/>
        </w:rPr>
        <w:t xml:space="preserve"> и </w:t>
      </w:r>
      <w:r w:rsidRPr="00F175D6">
        <w:rPr>
          <w:color w:val="000000" w:themeColor="text1"/>
          <w:sz w:val="28"/>
          <w:szCs w:val="28"/>
        </w:rPr>
        <w:t>мезозойско-кайнозойский этап (</w:t>
      </w:r>
      <w:r w:rsidR="00F93507" w:rsidRPr="00F175D6">
        <w:rPr>
          <w:color w:val="000000" w:themeColor="text1"/>
          <w:sz w:val="28"/>
          <w:szCs w:val="28"/>
        </w:rPr>
        <w:t>250–0 млн</w:t>
      </w:r>
      <w:r w:rsidRPr="00F175D6">
        <w:rPr>
          <w:color w:val="000000" w:themeColor="text1"/>
          <w:sz w:val="28"/>
          <w:szCs w:val="28"/>
        </w:rPr>
        <w:t xml:space="preserve"> лет).</w:t>
      </w:r>
    </w:p>
    <w:p w14:paraId="6DE63545" w14:textId="59C19772" w:rsidR="002D56EE" w:rsidRPr="00F175D6" w:rsidRDefault="006773F0" w:rsidP="00CE672D">
      <w:pPr>
        <w:pStyle w:val="a3"/>
        <w:spacing w:before="0" w:beforeAutospacing="0" w:after="0" w:afterAutospacing="0" w:line="360" w:lineRule="auto"/>
        <w:rPr>
          <w:color w:val="000000" w:themeColor="text1"/>
          <w:sz w:val="28"/>
          <w:szCs w:val="28"/>
        </w:rPr>
      </w:pPr>
      <w:r w:rsidRPr="00F175D6">
        <w:rPr>
          <w:color w:val="000000" w:themeColor="text1"/>
          <w:sz w:val="28"/>
          <w:szCs w:val="28"/>
        </w:rPr>
        <w:t xml:space="preserve"> Рифейско-палеозойский этап на территории Западной Сибири ознаменован четырьмя </w:t>
      </w:r>
      <w:r w:rsidR="002D56EE" w:rsidRPr="00F175D6">
        <w:rPr>
          <w:color w:val="000000" w:themeColor="text1"/>
          <w:sz w:val="28"/>
          <w:szCs w:val="28"/>
        </w:rPr>
        <w:t>тектономагматическими</w:t>
      </w:r>
      <w:r w:rsidRPr="00F175D6">
        <w:rPr>
          <w:color w:val="000000" w:themeColor="text1"/>
          <w:sz w:val="28"/>
          <w:szCs w:val="28"/>
        </w:rPr>
        <w:t xml:space="preserve"> циклами: </w:t>
      </w:r>
    </w:p>
    <w:p w14:paraId="79610BB4" w14:textId="6EB7C080" w:rsidR="002D56EE" w:rsidRPr="00F175D6" w:rsidRDefault="006773F0" w:rsidP="00FB0D29">
      <w:pPr>
        <w:pStyle w:val="a3"/>
        <w:numPr>
          <w:ilvl w:val="0"/>
          <w:numId w:val="2"/>
        </w:numPr>
        <w:spacing w:before="0" w:beforeAutospacing="0" w:after="0" w:afterAutospacing="0" w:line="360" w:lineRule="auto"/>
        <w:ind w:left="0" w:firstLine="709"/>
        <w:rPr>
          <w:color w:val="000000" w:themeColor="text1"/>
          <w:sz w:val="28"/>
          <w:szCs w:val="28"/>
        </w:rPr>
      </w:pPr>
      <w:r w:rsidRPr="00F175D6">
        <w:rPr>
          <w:color w:val="000000" w:themeColor="text1"/>
          <w:sz w:val="28"/>
          <w:szCs w:val="28"/>
        </w:rPr>
        <w:t>байкальским (рифей);</w:t>
      </w:r>
    </w:p>
    <w:p w14:paraId="33A15DB6" w14:textId="1A60E5CA" w:rsidR="002D56EE" w:rsidRPr="00F175D6" w:rsidRDefault="006773F0" w:rsidP="00FB0D29">
      <w:pPr>
        <w:pStyle w:val="a3"/>
        <w:numPr>
          <w:ilvl w:val="0"/>
          <w:numId w:val="2"/>
        </w:numPr>
        <w:spacing w:before="0" w:beforeAutospacing="0" w:after="0" w:afterAutospacing="0" w:line="360" w:lineRule="auto"/>
        <w:ind w:left="0" w:firstLine="709"/>
        <w:rPr>
          <w:color w:val="000000" w:themeColor="text1"/>
          <w:sz w:val="28"/>
          <w:szCs w:val="28"/>
        </w:rPr>
      </w:pPr>
      <w:r w:rsidRPr="00F175D6">
        <w:rPr>
          <w:color w:val="000000" w:themeColor="text1"/>
          <w:sz w:val="28"/>
          <w:szCs w:val="28"/>
        </w:rPr>
        <w:t>салаирским (венд-кембрий);</w:t>
      </w:r>
    </w:p>
    <w:p w14:paraId="0BB6B603" w14:textId="125C3075" w:rsidR="002D56EE" w:rsidRPr="00F175D6" w:rsidRDefault="006773F0" w:rsidP="00FB0D29">
      <w:pPr>
        <w:pStyle w:val="a3"/>
        <w:numPr>
          <w:ilvl w:val="0"/>
          <w:numId w:val="2"/>
        </w:numPr>
        <w:spacing w:before="0" w:beforeAutospacing="0" w:after="0" w:afterAutospacing="0" w:line="360" w:lineRule="auto"/>
        <w:ind w:left="0" w:firstLine="709"/>
        <w:rPr>
          <w:color w:val="000000" w:themeColor="text1"/>
          <w:sz w:val="28"/>
          <w:szCs w:val="28"/>
        </w:rPr>
      </w:pPr>
      <w:r w:rsidRPr="00F175D6">
        <w:rPr>
          <w:color w:val="000000" w:themeColor="text1"/>
          <w:sz w:val="28"/>
          <w:szCs w:val="28"/>
        </w:rPr>
        <w:t>каледонским (ордовик-силур);</w:t>
      </w:r>
    </w:p>
    <w:p w14:paraId="4254EC60" w14:textId="75BBA336" w:rsidR="002D56EE" w:rsidRPr="00F175D6" w:rsidRDefault="006773F0" w:rsidP="00FB0D29">
      <w:pPr>
        <w:pStyle w:val="a3"/>
        <w:numPr>
          <w:ilvl w:val="0"/>
          <w:numId w:val="2"/>
        </w:numPr>
        <w:spacing w:before="0" w:beforeAutospacing="0" w:after="0" w:afterAutospacing="0" w:line="360" w:lineRule="auto"/>
        <w:ind w:left="0" w:firstLine="709"/>
        <w:rPr>
          <w:color w:val="000000" w:themeColor="text1"/>
          <w:sz w:val="28"/>
          <w:szCs w:val="28"/>
        </w:rPr>
      </w:pPr>
      <w:r w:rsidRPr="00F175D6">
        <w:rPr>
          <w:color w:val="000000" w:themeColor="text1"/>
          <w:sz w:val="28"/>
          <w:szCs w:val="28"/>
        </w:rPr>
        <w:t>герцинским (девон-пермь).</w:t>
      </w:r>
    </w:p>
    <w:p w14:paraId="056F343A" w14:textId="77777777" w:rsidR="002D56EE" w:rsidRPr="00F175D6" w:rsidRDefault="006773F0" w:rsidP="00FD6C60">
      <w:pPr>
        <w:pStyle w:val="a3"/>
        <w:spacing w:before="0" w:beforeAutospacing="0" w:after="0" w:afterAutospacing="0" w:line="360" w:lineRule="auto"/>
        <w:rPr>
          <w:color w:val="000000" w:themeColor="text1"/>
          <w:sz w:val="28"/>
          <w:szCs w:val="28"/>
        </w:rPr>
      </w:pPr>
      <w:r w:rsidRPr="00F175D6">
        <w:rPr>
          <w:color w:val="000000" w:themeColor="text1"/>
          <w:sz w:val="28"/>
          <w:szCs w:val="28"/>
        </w:rPr>
        <w:t xml:space="preserve">Для каждого из представленных циклов характерно формирование сложного ряда доорогенных, ранне- и позднеорогенных структур, а также покровно-складчатых систем. Окончание этого этапа ознаменовалось широким развитием рифтовых систем позднепермско-триасового возраста. После окончания рифтового этапа начиная с ранней юры территория Западной Сибири вступила в синеклизный этап развития. </w:t>
      </w:r>
    </w:p>
    <w:p w14:paraId="1D49EC75" w14:textId="77777777" w:rsidR="002D56EE" w:rsidRPr="00F175D6" w:rsidRDefault="006773F0" w:rsidP="00FD6C60">
      <w:pPr>
        <w:pStyle w:val="a3"/>
        <w:spacing w:before="0" w:beforeAutospacing="0" w:after="0" w:afterAutospacing="0" w:line="360" w:lineRule="auto"/>
        <w:rPr>
          <w:color w:val="000000" w:themeColor="text1"/>
          <w:sz w:val="28"/>
          <w:szCs w:val="28"/>
        </w:rPr>
      </w:pPr>
      <w:r w:rsidRPr="00F175D6">
        <w:rPr>
          <w:color w:val="000000" w:themeColor="text1"/>
          <w:sz w:val="28"/>
          <w:szCs w:val="28"/>
        </w:rPr>
        <w:t>В раннеюрское время наступил синеклизный этап развития Западно</w:t>
      </w:r>
      <w:r w:rsidR="002D56EE" w:rsidRPr="00F175D6">
        <w:rPr>
          <w:color w:val="000000" w:themeColor="text1"/>
          <w:sz w:val="28"/>
          <w:szCs w:val="28"/>
        </w:rPr>
        <w:t>-</w:t>
      </w:r>
      <w:r w:rsidRPr="00F175D6">
        <w:rPr>
          <w:color w:val="000000" w:themeColor="text1"/>
          <w:sz w:val="28"/>
          <w:szCs w:val="28"/>
        </w:rPr>
        <w:t xml:space="preserve">Сибирского региона. В среднеюрско-кайнозойское время Западно-Сибирский регион характеризуется устойчивым плитным развитием. С данным этапом связано формирование мезозойско-кайнозойского осадочного чехла. </w:t>
      </w:r>
    </w:p>
    <w:p w14:paraId="1A5E1107" w14:textId="77777777" w:rsidR="002D56EE" w:rsidRPr="00F175D6" w:rsidRDefault="006773F0" w:rsidP="00FD6C60">
      <w:pPr>
        <w:pStyle w:val="a3"/>
        <w:spacing w:before="0" w:beforeAutospacing="0" w:after="0" w:afterAutospacing="0" w:line="360" w:lineRule="auto"/>
        <w:rPr>
          <w:color w:val="000000" w:themeColor="text1"/>
          <w:sz w:val="28"/>
          <w:szCs w:val="28"/>
        </w:rPr>
      </w:pPr>
      <w:r w:rsidRPr="00F175D6">
        <w:rPr>
          <w:color w:val="000000" w:themeColor="text1"/>
          <w:sz w:val="28"/>
          <w:szCs w:val="28"/>
        </w:rPr>
        <w:lastRenderedPageBreak/>
        <w:t xml:space="preserve">На территории Западной Сибири выделяются четыре разновозрастные покровно-складчатых системы, которые на большей части ее территории перекрыты мезозойско-кайнозойским чехлом эпигерцинской плиты. Консолидация данных систем происходила путем последовательного причленения их к континентальной коре Сибирского древнего кратона: в конце рифейской эпохи, в раннем палеозое, в начале среднего палеозоя и в конце палеозоя. </w:t>
      </w:r>
    </w:p>
    <w:p w14:paraId="510B526F" w14:textId="4D733710" w:rsidR="002D56EE" w:rsidRPr="00F175D6" w:rsidRDefault="006773F0" w:rsidP="00FD6C60">
      <w:pPr>
        <w:pStyle w:val="a3"/>
        <w:spacing w:before="0" w:beforeAutospacing="0" w:after="0" w:afterAutospacing="0" w:line="360" w:lineRule="auto"/>
        <w:rPr>
          <w:color w:val="000000" w:themeColor="text1"/>
          <w:sz w:val="28"/>
          <w:szCs w:val="28"/>
        </w:rPr>
      </w:pPr>
      <w:r w:rsidRPr="00F175D6">
        <w:rPr>
          <w:color w:val="000000" w:themeColor="text1"/>
          <w:sz w:val="28"/>
          <w:szCs w:val="28"/>
        </w:rPr>
        <w:t xml:space="preserve">В течение каждого </w:t>
      </w:r>
      <w:r w:rsidR="003026A5" w:rsidRPr="00F175D6">
        <w:rPr>
          <w:color w:val="000000" w:themeColor="text1"/>
          <w:sz w:val="28"/>
          <w:szCs w:val="28"/>
        </w:rPr>
        <w:t>тектономагматического</w:t>
      </w:r>
      <w:r w:rsidRPr="00F175D6">
        <w:rPr>
          <w:color w:val="000000" w:themeColor="text1"/>
          <w:sz w:val="28"/>
          <w:szCs w:val="28"/>
        </w:rPr>
        <w:t xml:space="preserve"> цикла формировались новообразования коры континентального типа с достаточно упорядоченным рядом мегакомплексов. </w:t>
      </w:r>
    </w:p>
    <w:p w14:paraId="00AA0A6B" w14:textId="77777777" w:rsidR="002D56EE" w:rsidRPr="00F175D6" w:rsidRDefault="006773F0" w:rsidP="00FD6C60">
      <w:pPr>
        <w:pStyle w:val="a3"/>
        <w:spacing w:before="0" w:beforeAutospacing="0" w:after="0" w:afterAutospacing="0" w:line="360" w:lineRule="auto"/>
        <w:rPr>
          <w:color w:val="000000" w:themeColor="text1"/>
          <w:sz w:val="28"/>
          <w:szCs w:val="28"/>
        </w:rPr>
      </w:pPr>
      <w:r w:rsidRPr="00F175D6">
        <w:rPr>
          <w:color w:val="000000" w:themeColor="text1"/>
          <w:sz w:val="28"/>
          <w:szCs w:val="28"/>
        </w:rPr>
        <w:t xml:space="preserve">Разрез полностью исследован сейсмическими работами МОГТ масштаба 1:50000, которыми охвачена вся площадь месторождения с высокой плотностью сети профилей, и достаточно детально изучен сетью разведочных, а также эксплуатационных скважин, пробуренных до отложений среднеюрского возраста. </w:t>
      </w:r>
    </w:p>
    <w:p w14:paraId="34EAA023" w14:textId="4E3B358E" w:rsidR="009C1340" w:rsidRPr="00F175D6" w:rsidRDefault="006773F0" w:rsidP="0053780F">
      <w:pPr>
        <w:pStyle w:val="a3"/>
        <w:spacing w:before="0" w:beforeAutospacing="0" w:after="0" w:afterAutospacing="0" w:line="360" w:lineRule="auto"/>
        <w:rPr>
          <w:color w:val="000000" w:themeColor="text1"/>
          <w:sz w:val="28"/>
          <w:szCs w:val="28"/>
        </w:rPr>
      </w:pPr>
      <w:r w:rsidRPr="00F175D6">
        <w:rPr>
          <w:color w:val="000000" w:themeColor="text1"/>
          <w:sz w:val="28"/>
          <w:szCs w:val="28"/>
        </w:rPr>
        <w:t xml:space="preserve">Исследуемый регион расположен в переходной зоне от Нижневартовского свода к Ярсомовскому прогибу. Восточная часть его расположена на западном склоне Покачѐвского куполовидного поднятия - структуре второго порядка, осложняющей Нижневартовкий свод. Западная и южная части приурочены к Ярсомовскому прогибу, осложняющему северную часть Юганской мегавпадины. Прогиб представляет собой узкую субмеридионально вытянутую структуру II порядка, разделяющую две крупнейшие структуры I порядка – Сургутский и Нижневартовский своды (рисунок </w:t>
      </w:r>
      <w:r w:rsidR="000F00EE" w:rsidRPr="00F175D6">
        <w:rPr>
          <w:color w:val="000000" w:themeColor="text1"/>
          <w:sz w:val="28"/>
          <w:szCs w:val="28"/>
        </w:rPr>
        <w:t>2</w:t>
      </w:r>
      <w:r w:rsidRPr="00F175D6">
        <w:rPr>
          <w:color w:val="000000" w:themeColor="text1"/>
          <w:sz w:val="28"/>
          <w:szCs w:val="28"/>
        </w:rPr>
        <w:t>.</w:t>
      </w:r>
      <w:r w:rsidR="00A47E25">
        <w:rPr>
          <w:color w:val="000000" w:themeColor="text1"/>
          <w:sz w:val="28"/>
          <w:szCs w:val="28"/>
        </w:rPr>
        <w:t>3.1</w:t>
      </w:r>
      <w:r w:rsidRPr="00F175D6">
        <w:rPr>
          <w:color w:val="000000" w:themeColor="text1"/>
          <w:sz w:val="28"/>
          <w:szCs w:val="28"/>
        </w:rPr>
        <w:t>)</w:t>
      </w:r>
      <w:r w:rsidR="0030021C" w:rsidRPr="00F175D6">
        <w:rPr>
          <w:color w:val="000000" w:themeColor="text1"/>
          <w:sz w:val="28"/>
          <w:szCs w:val="28"/>
        </w:rPr>
        <w:t xml:space="preserve"> [5]</w:t>
      </w:r>
      <w:r w:rsidRPr="00F175D6">
        <w:rPr>
          <w:color w:val="000000" w:themeColor="text1"/>
          <w:sz w:val="28"/>
          <w:szCs w:val="28"/>
        </w:rPr>
        <w:t xml:space="preserve">. </w:t>
      </w:r>
    </w:p>
    <w:p w14:paraId="1EDF7E99" w14:textId="209951FA" w:rsidR="000F00EE" w:rsidRPr="00F175D6" w:rsidRDefault="000F00EE" w:rsidP="0053780F">
      <w:pPr>
        <w:pStyle w:val="a3"/>
        <w:spacing w:before="120" w:beforeAutospacing="0" w:after="0" w:afterAutospacing="0" w:line="360" w:lineRule="auto"/>
        <w:ind w:firstLine="0"/>
        <w:jc w:val="center"/>
        <w:rPr>
          <w:b/>
          <w:bCs/>
          <w:color w:val="000000" w:themeColor="text1"/>
          <w:sz w:val="28"/>
          <w:szCs w:val="28"/>
        </w:rPr>
      </w:pPr>
      <w:r w:rsidRPr="00F175D6">
        <w:rPr>
          <w:noProof/>
          <w:color w:val="000000" w:themeColor="text1"/>
          <w:sz w:val="28"/>
          <w:szCs w:val="28"/>
        </w:rPr>
        <w:lastRenderedPageBreak/>
        <w:drawing>
          <wp:inline distT="0" distB="0" distL="0" distR="0" wp14:anchorId="5D212A25" wp14:editId="31DD9C32">
            <wp:extent cx="5598795" cy="5092996"/>
            <wp:effectExtent l="19050" t="19050" r="1905" b="0"/>
            <wp:docPr id="1307460385" name="Рисунок 1" descr="Изображение выглядит как карта, текст, атлас&#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460385" name="Рисунок 1" descr="Изображение выглядит как карта, текст, атлас&#10;&#10;Автоматически созданное описание"/>
                    <pic:cNvPicPr>
                      <a:picLocks noChangeAspect="1" noChangeArrowheads="1"/>
                    </pic:cNvPicPr>
                  </pic:nvPicPr>
                  <pic:blipFill rotWithShape="1">
                    <a:blip r:embed="rId27">
                      <a:extLst>
                        <a:ext uri="{28A0092B-C50C-407E-A947-70E740481C1C}">
                          <a14:useLocalDpi xmlns:a14="http://schemas.microsoft.com/office/drawing/2010/main" val="0"/>
                        </a:ext>
                      </a:extLst>
                    </a:blip>
                    <a:srcRect b="4174"/>
                    <a:stretch/>
                  </pic:blipFill>
                  <pic:spPr bwMode="auto">
                    <a:xfrm>
                      <a:off x="0" y="0"/>
                      <a:ext cx="5635525" cy="5126408"/>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7F086615" w14:textId="5DD458D1" w:rsidR="000F00EE" w:rsidRPr="00F175D6" w:rsidRDefault="000F00EE" w:rsidP="00FD6C60">
      <w:pPr>
        <w:pStyle w:val="a3"/>
        <w:spacing w:before="0" w:beforeAutospacing="0" w:after="120" w:afterAutospacing="0" w:line="360" w:lineRule="auto"/>
        <w:jc w:val="center"/>
        <w:rPr>
          <w:color w:val="000000" w:themeColor="text1"/>
        </w:rPr>
      </w:pPr>
      <w:r w:rsidRPr="00F175D6">
        <w:rPr>
          <w:color w:val="000000" w:themeColor="text1"/>
        </w:rPr>
        <w:t>Рисунок 2.</w:t>
      </w:r>
      <w:r w:rsidR="00A47E25">
        <w:rPr>
          <w:color w:val="000000" w:themeColor="text1"/>
        </w:rPr>
        <w:t>3.1</w:t>
      </w:r>
      <w:r w:rsidRPr="00F175D6">
        <w:rPr>
          <w:color w:val="000000" w:themeColor="text1"/>
        </w:rPr>
        <w:t xml:space="preserve"> Тектоническая схема площади работ</w:t>
      </w:r>
      <w:r w:rsidR="0030021C" w:rsidRPr="00F175D6">
        <w:rPr>
          <w:color w:val="000000" w:themeColor="text1"/>
        </w:rPr>
        <w:t xml:space="preserve"> [5]</w:t>
      </w:r>
    </w:p>
    <w:p w14:paraId="112DA354" w14:textId="5FF6CBE7" w:rsidR="000F00EE" w:rsidRPr="00F175D6" w:rsidRDefault="000F00EE" w:rsidP="00FD6C60">
      <w:pPr>
        <w:pStyle w:val="a3"/>
        <w:spacing w:before="0" w:beforeAutospacing="0" w:after="120" w:afterAutospacing="0" w:line="360" w:lineRule="auto"/>
        <w:jc w:val="center"/>
        <w:rPr>
          <w:b/>
          <w:bCs/>
          <w:color w:val="000000" w:themeColor="text1"/>
          <w:sz w:val="22"/>
          <w:szCs w:val="22"/>
        </w:rPr>
      </w:pPr>
      <w:r w:rsidRPr="00F175D6">
        <w:rPr>
          <w:color w:val="000000" w:themeColor="text1"/>
          <w:sz w:val="22"/>
          <w:szCs w:val="22"/>
        </w:rPr>
        <w:t xml:space="preserve">1 – границы тектонических элементов; 2 – границы тектонических элементов 2-го порядка; 3– открытые месторождения нефти и газа; 4 – участок работ. </w:t>
      </w:r>
    </w:p>
    <w:p w14:paraId="7152A257" w14:textId="7030F11D" w:rsidR="00684431" w:rsidRPr="00F175D6" w:rsidRDefault="006773F0" w:rsidP="00FD6C60">
      <w:pPr>
        <w:pStyle w:val="a3"/>
        <w:spacing w:before="0" w:beforeAutospacing="0" w:after="0" w:afterAutospacing="0" w:line="360" w:lineRule="auto"/>
        <w:rPr>
          <w:color w:val="000000" w:themeColor="text1"/>
          <w:sz w:val="28"/>
          <w:szCs w:val="28"/>
        </w:rPr>
      </w:pPr>
      <w:r w:rsidRPr="00F175D6">
        <w:rPr>
          <w:color w:val="000000" w:themeColor="text1"/>
          <w:sz w:val="28"/>
          <w:szCs w:val="28"/>
        </w:rPr>
        <w:t xml:space="preserve">В структурном плане район исследования представляет пологую моноклиналь, погружающуюся с востока на запад. Поверхность этого тектонического элемента осложнена небольшими по величине и амплитуде редкими локальными поднятиями, структурными носами и </w:t>
      </w:r>
      <w:proofErr w:type="gramStart"/>
      <w:r w:rsidRPr="00F175D6">
        <w:rPr>
          <w:color w:val="000000" w:themeColor="text1"/>
          <w:sz w:val="28"/>
          <w:szCs w:val="28"/>
        </w:rPr>
        <w:t>мелкими мульдами</w:t>
      </w:r>
      <w:proofErr w:type="gramEnd"/>
      <w:r w:rsidRPr="00F175D6">
        <w:rPr>
          <w:color w:val="000000" w:themeColor="text1"/>
          <w:sz w:val="28"/>
          <w:szCs w:val="28"/>
        </w:rPr>
        <w:t xml:space="preserve"> и прогибами. По итогам сейсмических исследований в разрезе палеозойских и нижнеюрских отложений были зафиксированы разрывные тектонические нарушения. Вверх по разрезу эти нарушения затухают. По данным сейсморазведочных работ в разрезе осадочного чехла прослежено несколько отражающих горизонтов, характеризующих современный структурный план исследуемой территории на разных стратиграфических уровнях.</w:t>
      </w:r>
    </w:p>
    <w:p w14:paraId="649B1A3B" w14:textId="21DB8148" w:rsidR="00973B88" w:rsidRPr="00F175D6" w:rsidRDefault="009C1340" w:rsidP="00FD6C60">
      <w:pPr>
        <w:pStyle w:val="2"/>
      </w:pPr>
      <w:bookmarkStart w:id="7" w:name="_Toc138670239"/>
      <w:r w:rsidRPr="00F175D6">
        <w:lastRenderedPageBreak/>
        <w:t>2.</w:t>
      </w:r>
      <w:r w:rsidR="00A47E25">
        <w:t>4</w:t>
      </w:r>
      <w:r w:rsidRPr="00F175D6">
        <w:t xml:space="preserve"> </w:t>
      </w:r>
      <w:r w:rsidR="00225B59" w:rsidRPr="00F175D6">
        <w:t>Нефтегазоносность</w:t>
      </w:r>
      <w:bookmarkEnd w:id="7"/>
    </w:p>
    <w:p w14:paraId="467C696E" w14:textId="2C3059ED" w:rsidR="00812729" w:rsidRDefault="00812729" w:rsidP="00E8120B">
      <w:pPr>
        <w:pStyle w:val="a3"/>
        <w:spacing w:before="0" w:beforeAutospacing="0" w:after="0" w:afterAutospacing="0" w:line="360" w:lineRule="auto"/>
        <w:rPr>
          <w:color w:val="000000" w:themeColor="text1"/>
          <w:sz w:val="28"/>
          <w:szCs w:val="28"/>
        </w:rPr>
      </w:pPr>
      <w:r w:rsidRPr="00F175D6">
        <w:rPr>
          <w:color w:val="000000" w:themeColor="text1"/>
          <w:sz w:val="28"/>
          <w:szCs w:val="28"/>
        </w:rPr>
        <w:t xml:space="preserve">Аганское месторождение является многопластовым, имеет 12 </w:t>
      </w:r>
      <w:r w:rsidR="000A3F97" w:rsidRPr="00F175D6">
        <w:rPr>
          <w:color w:val="000000" w:themeColor="text1"/>
          <w:sz w:val="28"/>
          <w:szCs w:val="28"/>
        </w:rPr>
        <w:t>залежей.</w:t>
      </w:r>
      <w:r w:rsidRPr="00F175D6">
        <w:rPr>
          <w:color w:val="000000" w:themeColor="text1"/>
          <w:sz w:val="28"/>
          <w:szCs w:val="28"/>
        </w:rPr>
        <w:t xml:space="preserve"> Наиболее продуктивными горизонтами являются пласты БВ8, БВ9, БВ18-22. Залежи относятся к двум типам структурно-литологические и пластово-сводовые, причем пластово-сводовый тип встречается намного чаще. Характеристика продуктивных горизонтов месторождения приведена в табл. 2.4</w:t>
      </w:r>
      <w:r w:rsidR="00B05E3D" w:rsidRPr="00F175D6">
        <w:rPr>
          <w:color w:val="000000" w:themeColor="text1"/>
          <w:sz w:val="28"/>
          <w:szCs w:val="28"/>
        </w:rPr>
        <w:t>.1</w:t>
      </w:r>
      <w:r w:rsidR="00B65D91">
        <w:rPr>
          <w:color w:val="000000" w:themeColor="text1"/>
          <w:sz w:val="28"/>
          <w:szCs w:val="28"/>
        </w:rPr>
        <w:t xml:space="preserve"> по данным отчёта </w:t>
      </w:r>
      <w:r w:rsidR="00B65D91" w:rsidRPr="00B65D91">
        <w:rPr>
          <w:sz w:val="28"/>
          <w:szCs w:val="28"/>
        </w:rPr>
        <w:t>саратовского национального исследовательского государственного университета имени Н.</w:t>
      </w:r>
      <w:r w:rsidR="00B65D91">
        <w:rPr>
          <w:sz w:val="28"/>
          <w:szCs w:val="28"/>
        </w:rPr>
        <w:t xml:space="preserve"> </w:t>
      </w:r>
      <w:r w:rsidR="00B65D91" w:rsidRPr="00B65D91">
        <w:rPr>
          <w:sz w:val="28"/>
          <w:szCs w:val="28"/>
        </w:rPr>
        <w:t>Г.</w:t>
      </w:r>
      <w:r w:rsidR="00B65D91">
        <w:rPr>
          <w:sz w:val="28"/>
          <w:szCs w:val="28"/>
        </w:rPr>
        <w:t xml:space="preserve"> </w:t>
      </w:r>
      <w:r w:rsidR="00B65D91" w:rsidRPr="00B65D91">
        <w:rPr>
          <w:sz w:val="28"/>
          <w:szCs w:val="28"/>
        </w:rPr>
        <w:t>Чернышевского</w:t>
      </w:r>
      <w:r w:rsidR="00B65D91">
        <w:rPr>
          <w:sz w:val="28"/>
          <w:szCs w:val="28"/>
        </w:rPr>
        <w:t xml:space="preserve"> </w:t>
      </w:r>
      <w:r w:rsidR="00B65D91" w:rsidRPr="00B65D91">
        <w:rPr>
          <w:sz w:val="28"/>
          <w:szCs w:val="28"/>
        </w:rPr>
        <w:t>[</w:t>
      </w:r>
      <w:r w:rsidR="00B65D91">
        <w:rPr>
          <w:sz w:val="28"/>
          <w:szCs w:val="28"/>
        </w:rPr>
        <w:t>7</w:t>
      </w:r>
      <w:r w:rsidR="00B65D91" w:rsidRPr="00B65D91">
        <w:rPr>
          <w:sz w:val="28"/>
          <w:szCs w:val="28"/>
        </w:rPr>
        <w:t>]</w:t>
      </w:r>
      <w:r w:rsidR="00B65D91">
        <w:rPr>
          <w:sz w:val="28"/>
          <w:szCs w:val="28"/>
        </w:rPr>
        <w:t>.</w:t>
      </w:r>
    </w:p>
    <w:p w14:paraId="402AC10E" w14:textId="77777777" w:rsidR="00E8120B" w:rsidRPr="00F175D6" w:rsidRDefault="00E8120B" w:rsidP="00E8120B">
      <w:pPr>
        <w:pStyle w:val="a3"/>
        <w:spacing w:before="0" w:beforeAutospacing="0" w:after="0" w:afterAutospacing="0" w:line="360" w:lineRule="auto"/>
        <w:rPr>
          <w:color w:val="000000" w:themeColor="text1"/>
        </w:rPr>
      </w:pPr>
      <w:r w:rsidRPr="00F175D6">
        <w:rPr>
          <w:color w:val="000000" w:themeColor="text1"/>
          <w:sz w:val="28"/>
          <w:szCs w:val="28"/>
        </w:rPr>
        <w:t>Из таблицы 2.</w:t>
      </w:r>
      <w:r>
        <w:rPr>
          <w:color w:val="000000" w:themeColor="text1"/>
          <w:sz w:val="28"/>
          <w:szCs w:val="28"/>
        </w:rPr>
        <w:t>4</w:t>
      </w:r>
      <w:r w:rsidRPr="00F175D6">
        <w:rPr>
          <w:color w:val="000000" w:themeColor="text1"/>
          <w:sz w:val="28"/>
          <w:szCs w:val="28"/>
        </w:rPr>
        <w:t>.1 видно, что Аганское месторождение по своим литологическим-петрофизическим свойствам может являться преспективной площадью для дальнейшей добычи нефти, но в силу того, что недостаточно информации по коллекторским свойствам необходимы дополнительные исследования новых скважин.</w:t>
      </w:r>
    </w:p>
    <w:p w14:paraId="4672E0E6" w14:textId="77777777" w:rsidR="00E8120B" w:rsidRPr="00F175D6" w:rsidRDefault="00E8120B" w:rsidP="00FD6C60">
      <w:pPr>
        <w:pStyle w:val="a3"/>
        <w:spacing w:before="0" w:beforeAutospacing="0" w:after="0" w:afterAutospacing="0" w:line="360" w:lineRule="auto"/>
        <w:rPr>
          <w:color w:val="000000" w:themeColor="text1"/>
          <w:sz w:val="28"/>
          <w:szCs w:val="28"/>
        </w:rPr>
      </w:pPr>
    </w:p>
    <w:p w14:paraId="2AA9C90B" w14:textId="77777777" w:rsidR="005A1961" w:rsidRPr="00F175D6" w:rsidRDefault="005A1961" w:rsidP="00FD6C60">
      <w:pPr>
        <w:spacing w:after="160" w:line="259" w:lineRule="auto"/>
        <w:ind w:firstLine="0"/>
        <w:rPr>
          <w:rFonts w:eastAsia="Times New Roman" w:cs="Times New Roman"/>
          <w:color w:val="000000" w:themeColor="text1"/>
          <w:szCs w:val="28"/>
          <w:lang w:eastAsia="ru-RU"/>
        </w:rPr>
      </w:pPr>
      <w:r w:rsidRPr="00F175D6">
        <w:rPr>
          <w:color w:val="000000" w:themeColor="text1"/>
          <w:szCs w:val="28"/>
        </w:rPr>
        <w:br w:type="page"/>
      </w:r>
    </w:p>
    <w:p w14:paraId="55FA305B" w14:textId="58BD70D5" w:rsidR="00E8120B" w:rsidRDefault="00812729" w:rsidP="00FD6C60">
      <w:pPr>
        <w:pStyle w:val="a3"/>
        <w:spacing w:before="225" w:beforeAutospacing="0" w:after="225" w:afterAutospacing="0"/>
        <w:jc w:val="right"/>
        <w:rPr>
          <w:color w:val="000000" w:themeColor="text1"/>
          <w:sz w:val="28"/>
          <w:szCs w:val="28"/>
        </w:rPr>
      </w:pPr>
      <w:r w:rsidRPr="00F175D6">
        <w:rPr>
          <w:color w:val="000000" w:themeColor="text1"/>
          <w:sz w:val="28"/>
          <w:szCs w:val="28"/>
        </w:rPr>
        <w:lastRenderedPageBreak/>
        <w:t xml:space="preserve"> Таблица 2.</w:t>
      </w:r>
      <w:r w:rsidR="00A47E25">
        <w:rPr>
          <w:color w:val="000000" w:themeColor="text1"/>
          <w:sz w:val="28"/>
          <w:szCs w:val="28"/>
        </w:rPr>
        <w:t>4</w:t>
      </w:r>
      <w:r w:rsidR="00B05E3D" w:rsidRPr="00F175D6">
        <w:rPr>
          <w:color w:val="000000" w:themeColor="text1"/>
          <w:sz w:val="28"/>
          <w:szCs w:val="28"/>
        </w:rPr>
        <w:t>.1</w:t>
      </w:r>
    </w:p>
    <w:p w14:paraId="38F475EE" w14:textId="14FD56DE" w:rsidR="00B05E3D" w:rsidRPr="00F175D6" w:rsidRDefault="00812729" w:rsidP="00E8120B">
      <w:pPr>
        <w:pStyle w:val="a3"/>
        <w:spacing w:before="0" w:beforeAutospacing="0" w:after="0" w:afterAutospacing="0"/>
        <w:ind w:firstLine="0"/>
        <w:jc w:val="center"/>
        <w:rPr>
          <w:color w:val="000000" w:themeColor="text1"/>
          <w:sz w:val="28"/>
          <w:szCs w:val="28"/>
        </w:rPr>
      </w:pPr>
      <w:r w:rsidRPr="00F175D6">
        <w:rPr>
          <w:color w:val="000000" w:themeColor="text1"/>
          <w:sz w:val="28"/>
          <w:szCs w:val="28"/>
        </w:rPr>
        <w:t>Характеристика продуктивных горизонтов месторождения</w:t>
      </w:r>
    </w:p>
    <w:p w14:paraId="3B475018" w14:textId="1C09C717" w:rsidR="00B05E3D" w:rsidRPr="00F175D6" w:rsidRDefault="00F93507" w:rsidP="00E8120B">
      <w:pPr>
        <w:pStyle w:val="a3"/>
        <w:spacing w:before="0" w:beforeAutospacing="0" w:after="0" w:afterAutospacing="0"/>
        <w:ind w:firstLine="0"/>
        <w:jc w:val="center"/>
        <w:rPr>
          <w:noProof/>
          <w:color w:val="000000" w:themeColor="text1"/>
        </w:rPr>
      </w:pPr>
      <w:r w:rsidRPr="00F175D6">
        <w:rPr>
          <w:noProof/>
          <w:color w:val="000000" w:themeColor="text1"/>
        </w:rPr>
        <w:drawing>
          <wp:anchor distT="0" distB="0" distL="114300" distR="114300" simplePos="0" relativeHeight="251657728" behindDoc="0" locked="0" layoutInCell="1" allowOverlap="1" wp14:anchorId="1B0E6A27" wp14:editId="583963D8">
            <wp:simplePos x="0" y="0"/>
            <wp:positionH relativeFrom="margin">
              <wp:posOffset>35560</wp:posOffset>
            </wp:positionH>
            <wp:positionV relativeFrom="paragraph">
              <wp:posOffset>4772660</wp:posOffset>
            </wp:positionV>
            <wp:extent cx="5697855" cy="3477260"/>
            <wp:effectExtent l="0" t="0" r="0" b="8890"/>
            <wp:wrapSquare wrapText="bothSides"/>
            <wp:docPr id="2092263865" name="Рисунок 1" descr="Изображение выглядит как текст, число, Параллельный, прямоугольн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263865" name="Рисунок 1" descr="Изображение выглядит как текст, число, Параллельный, прямоугольный&#10;&#10;Автоматически созданное описание"/>
                    <pic:cNvPicPr/>
                  </pic:nvPicPr>
                  <pic:blipFill rotWithShape="1">
                    <a:blip r:embed="rId28">
                      <a:extLst>
                        <a:ext uri="{28A0092B-C50C-407E-A947-70E740481C1C}">
                          <a14:useLocalDpi xmlns:a14="http://schemas.microsoft.com/office/drawing/2010/main" val="0"/>
                        </a:ext>
                      </a:extLst>
                    </a:blip>
                    <a:srcRect t="636"/>
                    <a:stretch/>
                  </pic:blipFill>
                  <pic:spPr bwMode="auto">
                    <a:xfrm>
                      <a:off x="0" y="0"/>
                      <a:ext cx="5697855" cy="34772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12729" w:rsidRPr="00F175D6">
        <w:rPr>
          <w:noProof/>
          <w:color w:val="000000" w:themeColor="text1"/>
        </w:rPr>
        <w:drawing>
          <wp:inline distT="0" distB="0" distL="0" distR="0" wp14:anchorId="08C9076C" wp14:editId="6FBBAB7C">
            <wp:extent cx="5700156" cy="4747080"/>
            <wp:effectExtent l="0" t="0" r="0" b="0"/>
            <wp:docPr id="1508386334" name="Рисунок 1" descr="Изображение выглядит как текст, кроссворд, число, Параллельн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386334" name="Рисунок 1" descr="Изображение выглядит как текст, кроссворд, число, Параллельный&#10;&#10;Автоматически созданное описание"/>
                    <pic:cNvPicPr/>
                  </pic:nvPicPr>
                  <pic:blipFill rotWithShape="1">
                    <a:blip r:embed="rId29"/>
                    <a:srcRect t="1" b="1212"/>
                    <a:stretch/>
                  </pic:blipFill>
                  <pic:spPr bwMode="auto">
                    <a:xfrm>
                      <a:off x="0" y="0"/>
                      <a:ext cx="5759255" cy="4796298"/>
                    </a:xfrm>
                    <a:prstGeom prst="rect">
                      <a:avLst/>
                    </a:prstGeom>
                    <a:ln>
                      <a:noFill/>
                    </a:ln>
                    <a:extLst>
                      <a:ext uri="{53640926-AAD7-44D8-BBD7-CCE9431645EC}">
                        <a14:shadowObscured xmlns:a14="http://schemas.microsoft.com/office/drawing/2010/main"/>
                      </a:ext>
                    </a:extLst>
                  </pic:spPr>
                </pic:pic>
              </a:graphicData>
            </a:graphic>
          </wp:inline>
        </w:drawing>
      </w:r>
    </w:p>
    <w:p w14:paraId="14429DAC" w14:textId="61C6B700" w:rsidR="00812729" w:rsidRPr="00F175D6" w:rsidRDefault="00812729" w:rsidP="00FD6C60">
      <w:pPr>
        <w:pStyle w:val="a3"/>
        <w:spacing w:before="225" w:beforeAutospacing="0" w:after="0" w:afterAutospacing="0"/>
        <w:ind w:firstLine="0"/>
        <w:jc w:val="center"/>
        <w:rPr>
          <w:color w:val="000000" w:themeColor="text1"/>
          <w:sz w:val="28"/>
          <w:szCs w:val="28"/>
        </w:rPr>
      </w:pPr>
    </w:p>
    <w:p w14:paraId="441BB809" w14:textId="2974B449" w:rsidR="00812729" w:rsidRPr="00E8120B" w:rsidRDefault="00812729" w:rsidP="00E8120B">
      <w:pPr>
        <w:pStyle w:val="a3"/>
        <w:tabs>
          <w:tab w:val="left" w:pos="8647"/>
        </w:tabs>
        <w:spacing w:before="0" w:beforeAutospacing="0" w:after="0" w:afterAutospacing="0" w:line="360" w:lineRule="auto"/>
        <w:rPr>
          <w:i/>
          <w:iCs/>
          <w:color w:val="000000" w:themeColor="text1"/>
          <w:sz w:val="28"/>
          <w:szCs w:val="28"/>
        </w:rPr>
      </w:pPr>
      <w:r w:rsidRPr="00E8120B">
        <w:rPr>
          <w:i/>
          <w:iCs/>
          <w:color w:val="000000" w:themeColor="text1"/>
          <w:sz w:val="28"/>
          <w:szCs w:val="28"/>
        </w:rPr>
        <w:lastRenderedPageBreak/>
        <w:t>Краткая литолого-физическая характеристика коллекторов</w:t>
      </w:r>
      <w:r w:rsidR="00B877A3" w:rsidRPr="00E8120B">
        <w:rPr>
          <w:i/>
          <w:iCs/>
          <w:color w:val="000000" w:themeColor="text1"/>
          <w:sz w:val="28"/>
          <w:szCs w:val="28"/>
        </w:rPr>
        <w:t xml:space="preserve"> </w:t>
      </w:r>
      <w:r w:rsidRPr="00E8120B">
        <w:rPr>
          <w:i/>
          <w:iCs/>
          <w:color w:val="000000" w:themeColor="text1"/>
          <w:sz w:val="28"/>
          <w:szCs w:val="28"/>
        </w:rPr>
        <w:t>Аганского месторождения.</w:t>
      </w:r>
    </w:p>
    <w:p w14:paraId="3AC34B5E" w14:textId="1DE605F3" w:rsidR="00812729" w:rsidRPr="00B65D91" w:rsidRDefault="00812729" w:rsidP="00E8120B">
      <w:pPr>
        <w:pStyle w:val="a3"/>
        <w:spacing w:before="0" w:beforeAutospacing="0" w:after="0" w:afterAutospacing="0" w:line="360" w:lineRule="auto"/>
        <w:rPr>
          <w:color w:val="000000" w:themeColor="text1"/>
          <w:sz w:val="28"/>
          <w:szCs w:val="28"/>
        </w:rPr>
      </w:pPr>
      <w:r w:rsidRPr="00F175D6">
        <w:rPr>
          <w:color w:val="000000" w:themeColor="text1"/>
          <w:sz w:val="28"/>
          <w:szCs w:val="28"/>
        </w:rPr>
        <w:t xml:space="preserve"> Сведения о коллекторах изучаемых продуктивных горизонтов AВ, БВ и ачимовских отложений приведены по результатам описания и анализов керна Аганского месторождения. Результаты статистической обработки керновых данных приведены в таблице 2.</w:t>
      </w:r>
      <w:r w:rsidR="00A47E25">
        <w:rPr>
          <w:color w:val="000000" w:themeColor="text1"/>
          <w:sz w:val="28"/>
          <w:szCs w:val="28"/>
        </w:rPr>
        <w:t>4</w:t>
      </w:r>
      <w:r w:rsidRPr="00F175D6">
        <w:rPr>
          <w:color w:val="000000" w:themeColor="text1"/>
          <w:sz w:val="28"/>
          <w:szCs w:val="28"/>
        </w:rPr>
        <w:t>.</w:t>
      </w:r>
      <w:r w:rsidR="00B05E3D" w:rsidRPr="00F175D6">
        <w:rPr>
          <w:color w:val="000000" w:themeColor="text1"/>
          <w:sz w:val="28"/>
          <w:szCs w:val="28"/>
        </w:rPr>
        <w:t>2</w:t>
      </w:r>
      <w:r w:rsidRPr="00F175D6">
        <w:rPr>
          <w:color w:val="000000" w:themeColor="text1"/>
          <w:sz w:val="28"/>
          <w:szCs w:val="28"/>
        </w:rPr>
        <w:t xml:space="preserve"> </w:t>
      </w:r>
      <w:r w:rsidR="00B65D91">
        <w:rPr>
          <w:color w:val="000000" w:themeColor="text1"/>
          <w:sz w:val="28"/>
          <w:szCs w:val="28"/>
        </w:rPr>
        <w:t xml:space="preserve">по данным отчёта </w:t>
      </w:r>
      <w:r w:rsidR="00B65D91" w:rsidRPr="00B65D91">
        <w:rPr>
          <w:sz w:val="28"/>
          <w:szCs w:val="28"/>
        </w:rPr>
        <w:t>саратовского национального исследовательского государственного университета имени Н.</w:t>
      </w:r>
      <w:r w:rsidR="00B65D91">
        <w:rPr>
          <w:sz w:val="28"/>
          <w:szCs w:val="28"/>
        </w:rPr>
        <w:t xml:space="preserve"> </w:t>
      </w:r>
      <w:r w:rsidR="00B65D91" w:rsidRPr="00B65D91">
        <w:rPr>
          <w:sz w:val="28"/>
          <w:szCs w:val="28"/>
        </w:rPr>
        <w:t>Г.</w:t>
      </w:r>
      <w:r w:rsidR="00B65D91">
        <w:rPr>
          <w:sz w:val="28"/>
          <w:szCs w:val="28"/>
        </w:rPr>
        <w:t xml:space="preserve"> </w:t>
      </w:r>
      <w:r w:rsidR="00B65D91" w:rsidRPr="00B65D91">
        <w:rPr>
          <w:sz w:val="28"/>
          <w:szCs w:val="28"/>
        </w:rPr>
        <w:t>Чернышевского</w:t>
      </w:r>
      <w:r w:rsidR="00B65D91">
        <w:rPr>
          <w:sz w:val="28"/>
          <w:szCs w:val="28"/>
        </w:rPr>
        <w:t xml:space="preserve"> </w:t>
      </w:r>
      <w:r w:rsidR="00B65D91" w:rsidRPr="00B65D91">
        <w:rPr>
          <w:sz w:val="28"/>
          <w:szCs w:val="28"/>
        </w:rPr>
        <w:t>[</w:t>
      </w:r>
      <w:r w:rsidR="00B65D91">
        <w:rPr>
          <w:sz w:val="28"/>
          <w:szCs w:val="28"/>
        </w:rPr>
        <w:t>7</w:t>
      </w:r>
      <w:r w:rsidR="00B65D91" w:rsidRPr="00B65D91">
        <w:rPr>
          <w:sz w:val="28"/>
          <w:szCs w:val="28"/>
        </w:rPr>
        <w:t>]</w:t>
      </w:r>
      <w:r w:rsidR="00B65D91">
        <w:rPr>
          <w:sz w:val="28"/>
          <w:szCs w:val="28"/>
        </w:rPr>
        <w:t>.</w:t>
      </w:r>
    </w:p>
    <w:p w14:paraId="385ECBF7" w14:textId="77777777" w:rsidR="00E8120B" w:rsidRDefault="00812729" w:rsidP="007C2839">
      <w:pPr>
        <w:pStyle w:val="a3"/>
        <w:spacing w:before="0" w:beforeAutospacing="0" w:after="0" w:afterAutospacing="0"/>
        <w:jc w:val="right"/>
        <w:rPr>
          <w:color w:val="000000" w:themeColor="text1"/>
          <w:sz w:val="28"/>
          <w:szCs w:val="28"/>
        </w:rPr>
      </w:pPr>
      <w:r w:rsidRPr="00F175D6">
        <w:rPr>
          <w:color w:val="000000" w:themeColor="text1"/>
          <w:sz w:val="28"/>
          <w:szCs w:val="28"/>
        </w:rPr>
        <w:t>Таблица 2.</w:t>
      </w:r>
      <w:r w:rsidR="00A47E25">
        <w:rPr>
          <w:color w:val="000000" w:themeColor="text1"/>
          <w:sz w:val="28"/>
          <w:szCs w:val="28"/>
        </w:rPr>
        <w:t>4</w:t>
      </w:r>
      <w:r w:rsidR="00B05E3D" w:rsidRPr="00F175D6">
        <w:rPr>
          <w:color w:val="000000" w:themeColor="text1"/>
          <w:sz w:val="28"/>
          <w:szCs w:val="28"/>
        </w:rPr>
        <w:t>.2</w:t>
      </w:r>
      <w:r w:rsidRPr="00F175D6">
        <w:rPr>
          <w:color w:val="000000" w:themeColor="text1"/>
          <w:sz w:val="28"/>
          <w:szCs w:val="28"/>
        </w:rPr>
        <w:t xml:space="preserve"> </w:t>
      </w:r>
    </w:p>
    <w:p w14:paraId="2F7C3F02" w14:textId="27C3A2B7" w:rsidR="00812729" w:rsidRPr="00F175D6" w:rsidRDefault="00812729" w:rsidP="00E8120B">
      <w:pPr>
        <w:pStyle w:val="a3"/>
        <w:spacing w:before="225" w:beforeAutospacing="0" w:after="0" w:afterAutospacing="0"/>
        <w:jc w:val="center"/>
        <w:rPr>
          <w:color w:val="000000" w:themeColor="text1"/>
          <w:sz w:val="32"/>
          <w:szCs w:val="32"/>
        </w:rPr>
      </w:pPr>
      <w:r w:rsidRPr="00F175D6">
        <w:rPr>
          <w:color w:val="000000" w:themeColor="text1"/>
          <w:sz w:val="28"/>
          <w:szCs w:val="28"/>
        </w:rPr>
        <w:t>Результаты статистической обработки петрофизических анализов керна продуктивных пластов Аганского месторождения.</w:t>
      </w:r>
    </w:p>
    <w:p w14:paraId="6F06BF61" w14:textId="1A008EAD" w:rsidR="00812729" w:rsidRPr="00F175D6" w:rsidRDefault="00812729" w:rsidP="00E8120B">
      <w:pPr>
        <w:pStyle w:val="a3"/>
        <w:spacing w:before="0" w:beforeAutospacing="0" w:after="0" w:afterAutospacing="0"/>
        <w:ind w:firstLine="0"/>
        <w:jc w:val="center"/>
        <w:rPr>
          <w:color w:val="000000" w:themeColor="text1"/>
          <w:sz w:val="28"/>
          <w:szCs w:val="28"/>
        </w:rPr>
      </w:pPr>
      <w:r w:rsidRPr="00F175D6">
        <w:rPr>
          <w:noProof/>
          <w:color w:val="000000" w:themeColor="text1"/>
        </w:rPr>
        <w:drawing>
          <wp:inline distT="0" distB="0" distL="0" distR="0" wp14:anchorId="226E4C82" wp14:editId="0F84020D">
            <wp:extent cx="5760085" cy="3619500"/>
            <wp:effectExtent l="0" t="0" r="0" b="0"/>
            <wp:docPr id="542586658" name="Рисунок 1" descr="Изображение выглядит как текст, число, снимок экрана, Параллельн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586658" name="Рисунок 1" descr="Изображение выглядит как текст, число, снимок экрана, Параллельный&#10;&#10;Автоматически созданное описание"/>
                    <pic:cNvPicPr/>
                  </pic:nvPicPr>
                  <pic:blipFill>
                    <a:blip r:embed="rId30"/>
                    <a:stretch>
                      <a:fillRect/>
                    </a:stretch>
                  </pic:blipFill>
                  <pic:spPr>
                    <a:xfrm>
                      <a:off x="0" y="0"/>
                      <a:ext cx="5760085" cy="3619500"/>
                    </a:xfrm>
                    <a:prstGeom prst="rect">
                      <a:avLst/>
                    </a:prstGeom>
                  </pic:spPr>
                </pic:pic>
              </a:graphicData>
            </a:graphic>
          </wp:inline>
        </w:drawing>
      </w:r>
    </w:p>
    <w:p w14:paraId="333CF9B7" w14:textId="535837FD" w:rsidR="00FD6C60" w:rsidRPr="00F175D6" w:rsidRDefault="00E8120B" w:rsidP="00E8120B">
      <w:pPr>
        <w:pStyle w:val="a3"/>
        <w:spacing w:before="0" w:beforeAutospacing="0" w:after="120" w:afterAutospacing="0"/>
        <w:ind w:firstLine="0"/>
        <w:jc w:val="center"/>
        <w:rPr>
          <w:color w:val="000000" w:themeColor="text1"/>
          <w:sz w:val="28"/>
          <w:szCs w:val="28"/>
        </w:rPr>
      </w:pPr>
      <w:r>
        <w:rPr>
          <w:color w:val="000000" w:themeColor="text1"/>
          <w:sz w:val="28"/>
          <w:szCs w:val="28"/>
        </w:rPr>
        <w:t xml:space="preserve">Примечание: </w:t>
      </w:r>
      <w:r w:rsidR="00B877A3" w:rsidRPr="00F175D6">
        <w:rPr>
          <w:color w:val="000000" w:themeColor="text1"/>
          <w:sz w:val="28"/>
          <w:szCs w:val="28"/>
        </w:rPr>
        <w:t>числитель - минимальное и максимальное значение параметра; знаменатель - среднее значение параметра; N - количество определений; n- количество скважин</w:t>
      </w:r>
    </w:p>
    <w:p w14:paraId="7920A6F7" w14:textId="6F9855E8" w:rsidR="00FD6C60" w:rsidRPr="00F175D6" w:rsidRDefault="00FD6C60" w:rsidP="00E8120B">
      <w:pPr>
        <w:pStyle w:val="2"/>
      </w:pPr>
      <w:bookmarkStart w:id="8" w:name="_Toc138670240"/>
      <w:r w:rsidRPr="00F175D6">
        <w:t>2.</w:t>
      </w:r>
      <w:r w:rsidR="00B65D91">
        <w:t>5</w:t>
      </w:r>
      <w:r w:rsidRPr="00F175D6">
        <w:t xml:space="preserve"> Классификация пород-коллекторов</w:t>
      </w:r>
      <w:bookmarkEnd w:id="8"/>
    </w:p>
    <w:p w14:paraId="15E99679" w14:textId="1049A98E" w:rsidR="00AA1C5F" w:rsidRPr="00F175D6" w:rsidRDefault="00AA1C5F" w:rsidP="00B571B6">
      <w:pPr>
        <w:pStyle w:val="a3"/>
        <w:spacing w:before="0" w:beforeAutospacing="0" w:after="0" w:afterAutospacing="0" w:line="360" w:lineRule="auto"/>
        <w:rPr>
          <w:color w:val="000000" w:themeColor="text1"/>
          <w:sz w:val="28"/>
          <w:szCs w:val="28"/>
        </w:rPr>
      </w:pPr>
      <w:r w:rsidRPr="00F175D6">
        <w:rPr>
          <w:color w:val="000000" w:themeColor="text1"/>
          <w:sz w:val="28"/>
          <w:szCs w:val="28"/>
        </w:rPr>
        <w:t xml:space="preserve">Образование месторождений нефти и газа является результатом длительного процесса, включающего фазу преобразования органического вещества и выделения углеводородов вместе с водой в виде микронефти, фазу миграции такого раствора в осадочно-породных бассейнах и фазу отделения </w:t>
      </w:r>
      <w:r w:rsidRPr="00F175D6">
        <w:rPr>
          <w:color w:val="000000" w:themeColor="text1"/>
          <w:sz w:val="28"/>
          <w:szCs w:val="28"/>
        </w:rPr>
        <w:lastRenderedPageBreak/>
        <w:t>нефти от воды в природных резервуарах. Очевидно, что этот процесс возможен только при наличии пород-коллекторов, через которые флюиды могут фильтроваться и в которых они могут накапливаться. Большая часть подземных нефтяных и газовых резервуаров сложена породами осадочного происхождения: песчаниками, алевролитами, известняками, доломитами. Другие горные породы редко служат коллекторами. Запасы нефти распределяются в коллекторах, по разным оценкам, следующим образом: в песчаниках и алевролитах 59–77 %, в известняках и доломитах 21–40 %, в прочих породах 1–2 %. Аналогичная оценка коллекторов газовых месторождений показывает еще большее смещение баланса (до 8</w:t>
      </w:r>
      <w:r w:rsidR="00E8120B">
        <w:rPr>
          <w:color w:val="000000" w:themeColor="text1"/>
          <w:sz w:val="28"/>
          <w:szCs w:val="28"/>
        </w:rPr>
        <w:t>1 </w:t>
      </w:r>
      <w:r w:rsidRPr="00F175D6">
        <w:rPr>
          <w:color w:val="000000" w:themeColor="text1"/>
          <w:sz w:val="28"/>
          <w:szCs w:val="28"/>
        </w:rPr>
        <w:t xml:space="preserve">%) в сторону обломочных пород </w:t>
      </w:r>
      <w:r w:rsidR="00100E7B" w:rsidRPr="00F175D6">
        <w:rPr>
          <w:color w:val="000000" w:themeColor="text1"/>
          <w:sz w:val="28"/>
          <w:szCs w:val="28"/>
        </w:rPr>
        <w:t>[6]</w:t>
      </w:r>
      <w:r w:rsidR="00E8120B">
        <w:rPr>
          <w:color w:val="000000" w:themeColor="text1"/>
          <w:sz w:val="28"/>
          <w:szCs w:val="28"/>
        </w:rPr>
        <w:t>.</w:t>
      </w:r>
    </w:p>
    <w:p w14:paraId="156AD9B0" w14:textId="63110FF3" w:rsidR="005267D5" w:rsidRPr="00F175D6" w:rsidRDefault="005267D5" w:rsidP="00B571B6">
      <w:pPr>
        <w:pStyle w:val="a3"/>
        <w:spacing w:before="0" w:beforeAutospacing="0" w:after="0" w:afterAutospacing="0" w:line="360" w:lineRule="auto"/>
        <w:rPr>
          <w:i/>
          <w:iCs/>
          <w:color w:val="000000" w:themeColor="text1"/>
          <w:sz w:val="28"/>
          <w:szCs w:val="28"/>
        </w:rPr>
      </w:pPr>
      <w:r w:rsidRPr="00F175D6">
        <w:rPr>
          <w:i/>
          <w:iCs/>
          <w:color w:val="000000" w:themeColor="text1"/>
          <w:sz w:val="28"/>
          <w:szCs w:val="28"/>
        </w:rPr>
        <w:t>Обломочные породы-коллекторы</w:t>
      </w:r>
    </w:p>
    <w:p w14:paraId="0458CAD7" w14:textId="470457CD" w:rsidR="00AA1C5F" w:rsidRPr="00F175D6" w:rsidRDefault="00AA1C5F" w:rsidP="00B571B6">
      <w:pPr>
        <w:pStyle w:val="a3"/>
        <w:spacing w:before="0" w:beforeAutospacing="0" w:after="0" w:afterAutospacing="0" w:line="360" w:lineRule="auto"/>
        <w:rPr>
          <w:color w:val="000000" w:themeColor="text1"/>
          <w:sz w:val="28"/>
          <w:szCs w:val="28"/>
        </w:rPr>
      </w:pPr>
      <w:r w:rsidRPr="00F175D6">
        <w:rPr>
          <w:color w:val="000000" w:themeColor="text1"/>
          <w:sz w:val="28"/>
          <w:szCs w:val="28"/>
        </w:rPr>
        <w:t xml:space="preserve">В данном разделе мы будем рассматривать только обломочные породы </w:t>
      </w:r>
      <w:r w:rsidR="00192416" w:rsidRPr="00F175D6">
        <w:rPr>
          <w:color w:val="000000" w:themeColor="text1"/>
          <w:sz w:val="28"/>
          <w:szCs w:val="28"/>
        </w:rPr>
        <w:t>т. к.</w:t>
      </w:r>
      <w:r w:rsidRPr="00F175D6">
        <w:rPr>
          <w:color w:val="000000" w:themeColor="text1"/>
          <w:sz w:val="28"/>
          <w:szCs w:val="28"/>
        </w:rPr>
        <w:t xml:space="preserve"> именно ими сложены отложения</w:t>
      </w:r>
      <w:r w:rsidR="00100E7B" w:rsidRPr="00F175D6">
        <w:rPr>
          <w:color w:val="000000" w:themeColor="text1"/>
          <w:sz w:val="28"/>
          <w:szCs w:val="28"/>
        </w:rPr>
        <w:t xml:space="preserve"> продуктивной толщи </w:t>
      </w:r>
      <w:r w:rsidR="00E8120B">
        <w:rPr>
          <w:color w:val="000000" w:themeColor="text1"/>
          <w:sz w:val="28"/>
          <w:szCs w:val="28"/>
        </w:rPr>
        <w:t>А</w:t>
      </w:r>
      <w:r w:rsidR="00100E7B" w:rsidRPr="00F175D6">
        <w:rPr>
          <w:color w:val="000000" w:themeColor="text1"/>
          <w:sz w:val="28"/>
          <w:szCs w:val="28"/>
        </w:rPr>
        <w:t>ганского месторождения.</w:t>
      </w:r>
    </w:p>
    <w:p w14:paraId="6840704B" w14:textId="4F593D76" w:rsidR="00194FFF" w:rsidRPr="00F175D6" w:rsidRDefault="00194FFF" w:rsidP="00B571B6">
      <w:pPr>
        <w:pStyle w:val="a3"/>
        <w:spacing w:before="0" w:beforeAutospacing="0" w:after="0" w:afterAutospacing="0" w:line="360" w:lineRule="auto"/>
        <w:rPr>
          <w:color w:val="000000" w:themeColor="text1"/>
          <w:sz w:val="28"/>
          <w:szCs w:val="28"/>
        </w:rPr>
      </w:pPr>
      <w:r w:rsidRPr="00F175D6">
        <w:rPr>
          <w:color w:val="000000" w:themeColor="text1"/>
          <w:sz w:val="28"/>
          <w:szCs w:val="28"/>
        </w:rPr>
        <w:t xml:space="preserve">Обломочные породы – это главная группа пород-коллекторов нефти и газа и одна из основных групп осадочных образований, составляющая до 20% объема осадочной оболочки Земли. Они сложены более чем наполовину аллотигенными компонентами и в соответствии с особенностями литогенеза делятся на терригенные (континентальные) и эдафогенные (океанические). </w:t>
      </w:r>
      <w:r w:rsidR="00267BF9" w:rsidRPr="00F175D6">
        <w:rPr>
          <w:color w:val="000000" w:themeColor="text1"/>
          <w:sz w:val="28"/>
          <w:szCs w:val="28"/>
        </w:rPr>
        <w:t xml:space="preserve">Осадочные образования </w:t>
      </w:r>
      <w:r w:rsidR="00E8120B">
        <w:rPr>
          <w:color w:val="000000" w:themeColor="text1"/>
          <w:sz w:val="28"/>
          <w:szCs w:val="28"/>
        </w:rPr>
        <w:t>А</w:t>
      </w:r>
      <w:r w:rsidRPr="00F175D6">
        <w:rPr>
          <w:color w:val="000000" w:themeColor="text1"/>
          <w:sz w:val="28"/>
          <w:szCs w:val="28"/>
        </w:rPr>
        <w:t>ганско</w:t>
      </w:r>
      <w:r w:rsidR="00267BF9" w:rsidRPr="00F175D6">
        <w:rPr>
          <w:color w:val="000000" w:themeColor="text1"/>
          <w:sz w:val="28"/>
          <w:szCs w:val="28"/>
        </w:rPr>
        <w:t>го</w:t>
      </w:r>
      <w:r w:rsidRPr="00F175D6">
        <w:rPr>
          <w:color w:val="000000" w:themeColor="text1"/>
          <w:sz w:val="28"/>
          <w:szCs w:val="28"/>
        </w:rPr>
        <w:t xml:space="preserve"> месторождени</w:t>
      </w:r>
      <w:r w:rsidR="00267BF9" w:rsidRPr="00F175D6">
        <w:rPr>
          <w:color w:val="000000" w:themeColor="text1"/>
          <w:sz w:val="28"/>
          <w:szCs w:val="28"/>
        </w:rPr>
        <w:t>я</w:t>
      </w:r>
      <w:r w:rsidRPr="00F175D6">
        <w:rPr>
          <w:color w:val="000000" w:themeColor="text1"/>
          <w:sz w:val="28"/>
          <w:szCs w:val="28"/>
        </w:rPr>
        <w:t xml:space="preserve"> относ</w:t>
      </w:r>
      <w:r w:rsidR="00267BF9" w:rsidRPr="00F175D6">
        <w:rPr>
          <w:color w:val="000000" w:themeColor="text1"/>
          <w:sz w:val="28"/>
          <w:szCs w:val="28"/>
        </w:rPr>
        <w:t>я</w:t>
      </w:r>
      <w:r w:rsidRPr="00F175D6">
        <w:rPr>
          <w:color w:val="000000" w:themeColor="text1"/>
          <w:sz w:val="28"/>
          <w:szCs w:val="28"/>
        </w:rPr>
        <w:t xml:space="preserve">тся к терригенным </w:t>
      </w:r>
      <w:r w:rsidR="00267BF9" w:rsidRPr="00F175D6">
        <w:rPr>
          <w:color w:val="000000" w:themeColor="text1"/>
          <w:sz w:val="28"/>
          <w:szCs w:val="28"/>
        </w:rPr>
        <w:t>отложениям.</w:t>
      </w:r>
      <w:r w:rsidRPr="00F175D6">
        <w:rPr>
          <w:color w:val="000000" w:themeColor="text1"/>
          <w:sz w:val="28"/>
          <w:szCs w:val="28"/>
        </w:rPr>
        <w:t xml:space="preserve"> В основу классификации обломочных пород положены их структура (размер и форма частиц), наличие цемента и минеральный состав. </w:t>
      </w:r>
    </w:p>
    <w:p w14:paraId="4E813CCF" w14:textId="7333DDC5" w:rsidR="00194FFF" w:rsidRPr="00F175D6" w:rsidRDefault="00194FFF" w:rsidP="00B571B6">
      <w:pPr>
        <w:pStyle w:val="a3"/>
        <w:spacing w:before="0" w:beforeAutospacing="0" w:after="0" w:afterAutospacing="0" w:line="360" w:lineRule="auto"/>
        <w:rPr>
          <w:color w:val="000000" w:themeColor="text1"/>
          <w:sz w:val="28"/>
          <w:szCs w:val="28"/>
        </w:rPr>
      </w:pPr>
      <w:r w:rsidRPr="00F175D6">
        <w:rPr>
          <w:color w:val="000000" w:themeColor="text1"/>
          <w:sz w:val="28"/>
          <w:szCs w:val="28"/>
        </w:rPr>
        <w:t xml:space="preserve"> </w:t>
      </w:r>
      <w:r w:rsidR="00465B22" w:rsidRPr="00F175D6">
        <w:rPr>
          <w:color w:val="000000" w:themeColor="text1"/>
          <w:sz w:val="28"/>
          <w:szCs w:val="28"/>
        </w:rPr>
        <w:t>Для приведения классификации коллектор</w:t>
      </w:r>
      <w:r w:rsidR="005267D5" w:rsidRPr="00F175D6">
        <w:rPr>
          <w:color w:val="000000" w:themeColor="text1"/>
          <w:sz w:val="28"/>
          <w:szCs w:val="28"/>
        </w:rPr>
        <w:t>ов</w:t>
      </w:r>
      <w:r w:rsidR="00465B22" w:rsidRPr="00F175D6">
        <w:rPr>
          <w:color w:val="000000" w:themeColor="text1"/>
          <w:sz w:val="28"/>
          <w:szCs w:val="28"/>
        </w:rPr>
        <w:t xml:space="preserve"> нефти и газа</w:t>
      </w:r>
      <w:r w:rsidRPr="00F175D6">
        <w:rPr>
          <w:color w:val="000000" w:themeColor="text1"/>
          <w:sz w:val="28"/>
          <w:szCs w:val="28"/>
        </w:rPr>
        <w:t xml:space="preserve"> </w:t>
      </w:r>
      <w:r w:rsidR="00465B22" w:rsidRPr="00F175D6">
        <w:rPr>
          <w:color w:val="000000" w:themeColor="text1"/>
          <w:sz w:val="28"/>
          <w:szCs w:val="28"/>
        </w:rPr>
        <w:t>будем использовать</w:t>
      </w:r>
      <w:r w:rsidR="00AA1C5F" w:rsidRPr="00F175D6">
        <w:rPr>
          <w:color w:val="000000" w:themeColor="text1"/>
          <w:sz w:val="28"/>
          <w:szCs w:val="28"/>
        </w:rPr>
        <w:t xml:space="preserve"> общую</w:t>
      </w:r>
      <w:r w:rsidR="00465B22" w:rsidRPr="00F175D6">
        <w:rPr>
          <w:color w:val="000000" w:themeColor="text1"/>
          <w:sz w:val="28"/>
          <w:szCs w:val="28"/>
        </w:rPr>
        <w:t xml:space="preserve"> схему, </w:t>
      </w:r>
      <w:r w:rsidRPr="00F175D6">
        <w:rPr>
          <w:color w:val="000000" w:themeColor="text1"/>
          <w:sz w:val="28"/>
          <w:szCs w:val="28"/>
        </w:rPr>
        <w:t>предложенную Московским нефтяным институтом (ныне – Российский государственный университет нефти и газа им. И. М. Губкина</w:t>
      </w:r>
      <w:r w:rsidR="005267D5" w:rsidRPr="00F175D6">
        <w:rPr>
          <w:color w:val="000000" w:themeColor="text1"/>
          <w:sz w:val="28"/>
          <w:szCs w:val="28"/>
        </w:rPr>
        <w:t>).</w:t>
      </w:r>
      <w:r w:rsidRPr="00F175D6">
        <w:rPr>
          <w:color w:val="000000" w:themeColor="text1"/>
          <w:sz w:val="28"/>
          <w:szCs w:val="28"/>
        </w:rPr>
        <w:t xml:space="preserve"> </w:t>
      </w:r>
      <w:r w:rsidR="005267D5" w:rsidRPr="00F175D6">
        <w:rPr>
          <w:color w:val="000000" w:themeColor="text1"/>
          <w:sz w:val="28"/>
          <w:szCs w:val="28"/>
        </w:rPr>
        <w:t xml:space="preserve">В ней использован литологический состав пород, структура и морфология порового пространства. Все коллекторы разделены на группы по литологическому составу </w:t>
      </w:r>
      <w:r w:rsidRPr="00F175D6">
        <w:rPr>
          <w:color w:val="000000" w:themeColor="text1"/>
          <w:sz w:val="28"/>
          <w:szCs w:val="28"/>
        </w:rPr>
        <w:t>(табл. 2.</w:t>
      </w:r>
      <w:r w:rsidR="00B65D91">
        <w:rPr>
          <w:color w:val="000000" w:themeColor="text1"/>
          <w:sz w:val="28"/>
          <w:szCs w:val="28"/>
        </w:rPr>
        <w:t>5</w:t>
      </w:r>
      <w:r w:rsidRPr="00F175D6">
        <w:rPr>
          <w:color w:val="000000" w:themeColor="text1"/>
          <w:sz w:val="28"/>
          <w:szCs w:val="28"/>
        </w:rPr>
        <w:t>.1)</w:t>
      </w:r>
      <w:r w:rsidR="00B65D91">
        <w:rPr>
          <w:color w:val="000000" w:themeColor="text1"/>
          <w:sz w:val="28"/>
          <w:szCs w:val="28"/>
        </w:rPr>
        <w:t>.</w:t>
      </w:r>
    </w:p>
    <w:p w14:paraId="41DADEF8" w14:textId="0F8C1ECD" w:rsidR="00100E7B" w:rsidRDefault="00100E7B" w:rsidP="005319F7">
      <w:pPr>
        <w:pStyle w:val="a3"/>
        <w:spacing w:before="0" w:beforeAutospacing="0" w:after="0" w:afterAutospacing="0" w:line="360" w:lineRule="auto"/>
        <w:jc w:val="right"/>
        <w:rPr>
          <w:color w:val="000000" w:themeColor="text1"/>
          <w:sz w:val="28"/>
          <w:szCs w:val="28"/>
        </w:rPr>
      </w:pPr>
      <w:r w:rsidRPr="00F175D6">
        <w:rPr>
          <w:color w:val="000000" w:themeColor="text1"/>
          <w:sz w:val="28"/>
          <w:szCs w:val="28"/>
        </w:rPr>
        <w:lastRenderedPageBreak/>
        <w:t>Таблица 2.</w:t>
      </w:r>
      <w:r w:rsidR="00B65D91">
        <w:rPr>
          <w:color w:val="000000" w:themeColor="text1"/>
          <w:sz w:val="28"/>
          <w:szCs w:val="28"/>
        </w:rPr>
        <w:t>5</w:t>
      </w:r>
      <w:r w:rsidRPr="00F175D6">
        <w:rPr>
          <w:color w:val="000000" w:themeColor="text1"/>
          <w:sz w:val="28"/>
          <w:szCs w:val="28"/>
        </w:rPr>
        <w:t>.1</w:t>
      </w:r>
    </w:p>
    <w:p w14:paraId="4E832859" w14:textId="61E4791C" w:rsidR="00E8120B" w:rsidRPr="00F175D6" w:rsidRDefault="00B65D91" w:rsidP="00B65D91">
      <w:pPr>
        <w:pStyle w:val="a3"/>
        <w:spacing w:before="0" w:beforeAutospacing="0" w:after="0" w:afterAutospacing="0"/>
        <w:jc w:val="center"/>
        <w:rPr>
          <w:color w:val="000000" w:themeColor="text1"/>
          <w:sz w:val="28"/>
          <w:szCs w:val="28"/>
        </w:rPr>
      </w:pPr>
      <w:r>
        <w:rPr>
          <w:color w:val="000000" w:themeColor="text1"/>
          <w:sz w:val="28"/>
          <w:szCs w:val="28"/>
        </w:rPr>
        <w:t>Классификация коллекторов нефти и газа</w:t>
      </w:r>
    </w:p>
    <w:tbl>
      <w:tblPr>
        <w:tblW w:w="92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9"/>
        <w:gridCol w:w="1701"/>
        <w:gridCol w:w="1914"/>
        <w:gridCol w:w="4459"/>
      </w:tblGrid>
      <w:tr w:rsidR="00F175D6" w:rsidRPr="00F175D6" w14:paraId="7FB4DBCB" w14:textId="7C03ABAA" w:rsidTr="00AC0F0D">
        <w:trPr>
          <w:trHeight w:val="325"/>
          <w:jc w:val="center"/>
        </w:trPr>
        <w:tc>
          <w:tcPr>
            <w:tcW w:w="1129" w:type="dxa"/>
            <w:vAlign w:val="center"/>
          </w:tcPr>
          <w:p w14:paraId="467132C0" w14:textId="3F92651B" w:rsidR="00100E7B" w:rsidRPr="00F175D6" w:rsidRDefault="00100E7B" w:rsidP="00B571B6">
            <w:pPr>
              <w:pStyle w:val="a3"/>
              <w:spacing w:before="0" w:beforeAutospacing="0" w:after="0" w:afterAutospacing="0" w:line="360" w:lineRule="auto"/>
              <w:ind w:firstLine="0"/>
              <w:jc w:val="center"/>
              <w:rPr>
                <w:color w:val="000000" w:themeColor="text1"/>
                <w:sz w:val="28"/>
                <w:szCs w:val="28"/>
              </w:rPr>
            </w:pPr>
            <w:r w:rsidRPr="00F175D6">
              <w:rPr>
                <w:color w:val="000000" w:themeColor="text1"/>
                <w:sz w:val="28"/>
                <w:szCs w:val="28"/>
              </w:rPr>
              <w:t>Группа пород</w:t>
            </w:r>
          </w:p>
        </w:tc>
        <w:tc>
          <w:tcPr>
            <w:tcW w:w="1701" w:type="dxa"/>
            <w:vAlign w:val="center"/>
          </w:tcPr>
          <w:p w14:paraId="0F0B00DA" w14:textId="0876CA68" w:rsidR="00100E7B" w:rsidRPr="00F175D6" w:rsidRDefault="00100E7B" w:rsidP="00B571B6">
            <w:pPr>
              <w:pStyle w:val="a3"/>
              <w:spacing w:before="0" w:beforeAutospacing="0" w:after="0" w:afterAutospacing="0" w:line="360" w:lineRule="auto"/>
              <w:ind w:firstLine="0"/>
              <w:jc w:val="center"/>
              <w:rPr>
                <w:color w:val="000000" w:themeColor="text1"/>
                <w:sz w:val="28"/>
                <w:szCs w:val="28"/>
              </w:rPr>
            </w:pPr>
            <w:r w:rsidRPr="00F175D6">
              <w:rPr>
                <w:color w:val="000000" w:themeColor="text1"/>
                <w:sz w:val="28"/>
                <w:szCs w:val="28"/>
              </w:rPr>
              <w:t>Тип коллектора</w:t>
            </w:r>
          </w:p>
        </w:tc>
        <w:tc>
          <w:tcPr>
            <w:tcW w:w="1914" w:type="dxa"/>
            <w:tcBorders>
              <w:bottom w:val="single" w:sz="4" w:space="0" w:color="auto"/>
            </w:tcBorders>
            <w:vAlign w:val="center"/>
          </w:tcPr>
          <w:p w14:paraId="1E58755C" w14:textId="11194100" w:rsidR="00100E7B" w:rsidRPr="00F175D6" w:rsidRDefault="00100E7B" w:rsidP="00B571B6">
            <w:pPr>
              <w:pStyle w:val="a3"/>
              <w:spacing w:before="0" w:beforeAutospacing="0" w:after="0" w:afterAutospacing="0" w:line="360" w:lineRule="auto"/>
              <w:ind w:firstLine="0"/>
              <w:jc w:val="center"/>
              <w:rPr>
                <w:color w:val="000000" w:themeColor="text1"/>
                <w:sz w:val="28"/>
                <w:szCs w:val="28"/>
              </w:rPr>
            </w:pPr>
            <w:r w:rsidRPr="00F175D6">
              <w:rPr>
                <w:color w:val="000000" w:themeColor="text1"/>
                <w:sz w:val="28"/>
                <w:szCs w:val="28"/>
              </w:rPr>
              <w:t>Вид порового пространства</w:t>
            </w:r>
          </w:p>
        </w:tc>
        <w:tc>
          <w:tcPr>
            <w:tcW w:w="4459" w:type="dxa"/>
            <w:vAlign w:val="center"/>
          </w:tcPr>
          <w:p w14:paraId="33DDA433" w14:textId="06B83280" w:rsidR="00100E7B" w:rsidRPr="00F175D6" w:rsidRDefault="00100E7B" w:rsidP="00B571B6">
            <w:pPr>
              <w:pStyle w:val="a3"/>
              <w:spacing w:before="0" w:beforeAutospacing="0" w:after="0" w:afterAutospacing="0" w:line="360" w:lineRule="auto"/>
              <w:ind w:firstLine="0"/>
              <w:jc w:val="center"/>
              <w:rPr>
                <w:color w:val="000000" w:themeColor="text1"/>
                <w:sz w:val="28"/>
                <w:szCs w:val="28"/>
              </w:rPr>
            </w:pPr>
            <w:r w:rsidRPr="00F175D6">
              <w:rPr>
                <w:color w:val="000000" w:themeColor="text1"/>
                <w:sz w:val="28"/>
                <w:szCs w:val="28"/>
              </w:rPr>
              <w:t>Характерные литологические разности пород</w:t>
            </w:r>
          </w:p>
        </w:tc>
      </w:tr>
      <w:tr w:rsidR="00F175D6" w:rsidRPr="00F175D6" w14:paraId="4C4DE182" w14:textId="77777777" w:rsidTr="00AC0F0D">
        <w:trPr>
          <w:trHeight w:val="879"/>
          <w:jc w:val="center"/>
        </w:trPr>
        <w:tc>
          <w:tcPr>
            <w:tcW w:w="1129" w:type="dxa"/>
            <w:vMerge w:val="restart"/>
            <w:textDirection w:val="btLr"/>
            <w:vAlign w:val="center"/>
          </w:tcPr>
          <w:p w14:paraId="13E05905" w14:textId="030A20DE" w:rsidR="00100E7B" w:rsidRPr="00F175D6" w:rsidRDefault="00100E7B" w:rsidP="00B571B6">
            <w:pPr>
              <w:pStyle w:val="a3"/>
              <w:spacing w:before="0" w:beforeAutospacing="0" w:after="0" w:afterAutospacing="0" w:line="360" w:lineRule="auto"/>
              <w:ind w:left="113" w:right="113" w:firstLine="0"/>
              <w:jc w:val="center"/>
              <w:rPr>
                <w:color w:val="000000" w:themeColor="text1"/>
                <w:sz w:val="28"/>
                <w:szCs w:val="28"/>
              </w:rPr>
            </w:pPr>
            <w:r w:rsidRPr="00F175D6">
              <w:rPr>
                <w:color w:val="000000" w:themeColor="text1"/>
                <w:sz w:val="28"/>
                <w:szCs w:val="28"/>
              </w:rPr>
              <w:t>Обломочные</w:t>
            </w:r>
          </w:p>
        </w:tc>
        <w:tc>
          <w:tcPr>
            <w:tcW w:w="1701" w:type="dxa"/>
            <w:vAlign w:val="center"/>
          </w:tcPr>
          <w:p w14:paraId="20C3C406" w14:textId="232CC73A" w:rsidR="00100E7B" w:rsidRPr="00F175D6" w:rsidRDefault="00100E7B" w:rsidP="00B571B6">
            <w:pPr>
              <w:pStyle w:val="a3"/>
              <w:spacing w:before="0" w:beforeAutospacing="0" w:after="0" w:afterAutospacing="0" w:line="360" w:lineRule="auto"/>
              <w:ind w:firstLine="0"/>
              <w:jc w:val="center"/>
              <w:rPr>
                <w:color w:val="000000" w:themeColor="text1"/>
                <w:sz w:val="28"/>
                <w:szCs w:val="28"/>
              </w:rPr>
            </w:pPr>
            <w:r w:rsidRPr="00F175D6">
              <w:rPr>
                <w:color w:val="000000" w:themeColor="text1"/>
                <w:sz w:val="28"/>
                <w:szCs w:val="28"/>
              </w:rPr>
              <w:t>Поровый</w:t>
            </w:r>
          </w:p>
        </w:tc>
        <w:tc>
          <w:tcPr>
            <w:tcW w:w="1914" w:type="dxa"/>
            <w:vAlign w:val="center"/>
          </w:tcPr>
          <w:p w14:paraId="1143DE4B" w14:textId="4488F294" w:rsidR="00100E7B" w:rsidRPr="00F175D6" w:rsidRDefault="00100E7B" w:rsidP="00B571B6">
            <w:pPr>
              <w:pStyle w:val="a3"/>
              <w:spacing w:before="0" w:beforeAutospacing="0" w:after="0" w:afterAutospacing="0" w:line="360" w:lineRule="auto"/>
              <w:ind w:firstLine="0"/>
              <w:jc w:val="center"/>
              <w:rPr>
                <w:color w:val="000000" w:themeColor="text1"/>
                <w:sz w:val="28"/>
                <w:szCs w:val="28"/>
              </w:rPr>
            </w:pPr>
            <w:r w:rsidRPr="00F175D6">
              <w:rPr>
                <w:color w:val="000000" w:themeColor="text1"/>
                <w:sz w:val="28"/>
                <w:szCs w:val="28"/>
              </w:rPr>
              <w:t>Межзерновый</w:t>
            </w:r>
          </w:p>
        </w:tc>
        <w:tc>
          <w:tcPr>
            <w:tcW w:w="4459" w:type="dxa"/>
            <w:vAlign w:val="center"/>
          </w:tcPr>
          <w:p w14:paraId="73B39AFD" w14:textId="7F24726E" w:rsidR="00100E7B" w:rsidRPr="00F175D6" w:rsidRDefault="00100E7B" w:rsidP="00B571B6">
            <w:pPr>
              <w:pStyle w:val="a3"/>
              <w:spacing w:before="0" w:beforeAutospacing="0" w:after="0" w:afterAutospacing="0" w:line="360" w:lineRule="auto"/>
              <w:ind w:firstLine="0"/>
              <w:rPr>
                <w:color w:val="000000" w:themeColor="text1"/>
                <w:sz w:val="28"/>
                <w:szCs w:val="28"/>
              </w:rPr>
            </w:pPr>
            <w:r w:rsidRPr="00F175D6">
              <w:rPr>
                <w:color w:val="000000" w:themeColor="text1"/>
                <w:sz w:val="28"/>
                <w:szCs w:val="28"/>
              </w:rPr>
              <w:t>Пески, песчаники, алевриты, алевролиты, промежуточные разности пород и калькарениты</w:t>
            </w:r>
          </w:p>
        </w:tc>
      </w:tr>
      <w:tr w:rsidR="00F175D6" w:rsidRPr="00F175D6" w14:paraId="5C252C0C" w14:textId="77777777" w:rsidTr="00AC0F0D">
        <w:trPr>
          <w:trHeight w:val="161"/>
          <w:jc w:val="center"/>
        </w:trPr>
        <w:tc>
          <w:tcPr>
            <w:tcW w:w="1129" w:type="dxa"/>
            <w:vMerge/>
            <w:vAlign w:val="center"/>
          </w:tcPr>
          <w:p w14:paraId="558BB65C" w14:textId="77777777" w:rsidR="00100E7B" w:rsidRPr="00F175D6" w:rsidRDefault="00100E7B" w:rsidP="00B571B6">
            <w:pPr>
              <w:pStyle w:val="a3"/>
              <w:spacing w:before="0" w:beforeAutospacing="0" w:after="0" w:afterAutospacing="0" w:line="360" w:lineRule="auto"/>
              <w:jc w:val="center"/>
              <w:rPr>
                <w:color w:val="000000" w:themeColor="text1"/>
                <w:sz w:val="28"/>
                <w:szCs w:val="28"/>
              </w:rPr>
            </w:pPr>
          </w:p>
        </w:tc>
        <w:tc>
          <w:tcPr>
            <w:tcW w:w="1701" w:type="dxa"/>
            <w:vAlign w:val="center"/>
          </w:tcPr>
          <w:p w14:paraId="6BDFCDEC" w14:textId="076EDD4C" w:rsidR="00100E7B" w:rsidRPr="00F175D6" w:rsidRDefault="00100E7B" w:rsidP="00B571B6">
            <w:pPr>
              <w:pStyle w:val="a3"/>
              <w:spacing w:before="0" w:beforeAutospacing="0" w:after="0" w:afterAutospacing="0" w:line="360" w:lineRule="auto"/>
              <w:ind w:firstLine="0"/>
              <w:jc w:val="center"/>
              <w:rPr>
                <w:color w:val="000000" w:themeColor="text1"/>
                <w:sz w:val="28"/>
                <w:szCs w:val="28"/>
              </w:rPr>
            </w:pPr>
            <w:r w:rsidRPr="00F175D6">
              <w:rPr>
                <w:color w:val="000000" w:themeColor="text1"/>
                <w:sz w:val="28"/>
                <w:szCs w:val="28"/>
              </w:rPr>
              <w:t>Трещинный</w:t>
            </w:r>
          </w:p>
        </w:tc>
        <w:tc>
          <w:tcPr>
            <w:tcW w:w="1914" w:type="dxa"/>
            <w:vAlign w:val="center"/>
          </w:tcPr>
          <w:p w14:paraId="03EBC329" w14:textId="13266129" w:rsidR="00100E7B" w:rsidRPr="00F175D6" w:rsidRDefault="00100E7B" w:rsidP="00B571B6">
            <w:pPr>
              <w:pStyle w:val="a3"/>
              <w:spacing w:before="0" w:beforeAutospacing="0" w:after="0" w:afterAutospacing="0" w:line="360" w:lineRule="auto"/>
              <w:ind w:firstLine="0"/>
              <w:jc w:val="center"/>
              <w:rPr>
                <w:color w:val="000000" w:themeColor="text1"/>
                <w:sz w:val="28"/>
                <w:szCs w:val="28"/>
              </w:rPr>
            </w:pPr>
            <w:r w:rsidRPr="00F175D6">
              <w:rPr>
                <w:color w:val="000000" w:themeColor="text1"/>
                <w:sz w:val="28"/>
                <w:szCs w:val="28"/>
              </w:rPr>
              <w:t>Трещинный</w:t>
            </w:r>
          </w:p>
        </w:tc>
        <w:tc>
          <w:tcPr>
            <w:tcW w:w="4459" w:type="dxa"/>
            <w:vAlign w:val="center"/>
          </w:tcPr>
          <w:p w14:paraId="06AAA915" w14:textId="2C3B123F" w:rsidR="00100E7B" w:rsidRPr="00F175D6" w:rsidRDefault="00100E7B" w:rsidP="00B571B6">
            <w:pPr>
              <w:pStyle w:val="a3"/>
              <w:spacing w:before="0" w:beforeAutospacing="0" w:after="0" w:afterAutospacing="0" w:line="360" w:lineRule="auto"/>
              <w:ind w:firstLine="0"/>
              <w:rPr>
                <w:color w:val="000000" w:themeColor="text1"/>
                <w:sz w:val="28"/>
                <w:szCs w:val="28"/>
              </w:rPr>
            </w:pPr>
            <w:r w:rsidRPr="00F175D6">
              <w:rPr>
                <w:color w:val="000000" w:themeColor="text1"/>
                <w:sz w:val="28"/>
                <w:szCs w:val="28"/>
              </w:rPr>
              <w:t>Песчаники и алевролиты регенерационной структуры, прочные песчаники и алевролиты с карбонатным цементом</w:t>
            </w:r>
          </w:p>
        </w:tc>
      </w:tr>
      <w:tr w:rsidR="00B571B6" w:rsidRPr="00F175D6" w14:paraId="26073872" w14:textId="77777777" w:rsidTr="00AC0F0D">
        <w:trPr>
          <w:trHeight w:val="1269"/>
          <w:jc w:val="center"/>
        </w:trPr>
        <w:tc>
          <w:tcPr>
            <w:tcW w:w="1129" w:type="dxa"/>
            <w:vMerge/>
            <w:vAlign w:val="center"/>
          </w:tcPr>
          <w:p w14:paraId="4C55D2FF" w14:textId="77777777" w:rsidR="00100E7B" w:rsidRPr="00F175D6" w:rsidRDefault="00100E7B" w:rsidP="00B571B6">
            <w:pPr>
              <w:pStyle w:val="a3"/>
              <w:spacing w:before="0" w:beforeAutospacing="0" w:after="0" w:afterAutospacing="0" w:line="360" w:lineRule="auto"/>
              <w:jc w:val="center"/>
              <w:rPr>
                <w:color w:val="000000" w:themeColor="text1"/>
                <w:sz w:val="28"/>
                <w:szCs w:val="28"/>
              </w:rPr>
            </w:pPr>
          </w:p>
        </w:tc>
        <w:tc>
          <w:tcPr>
            <w:tcW w:w="1701" w:type="dxa"/>
            <w:vAlign w:val="center"/>
          </w:tcPr>
          <w:p w14:paraId="138C4BDE" w14:textId="088ECA88" w:rsidR="00100E7B" w:rsidRPr="00F175D6" w:rsidRDefault="00100E7B" w:rsidP="00B571B6">
            <w:pPr>
              <w:pStyle w:val="a3"/>
              <w:spacing w:before="0" w:beforeAutospacing="0" w:after="0" w:afterAutospacing="0" w:line="360" w:lineRule="auto"/>
              <w:ind w:firstLine="0"/>
              <w:jc w:val="center"/>
              <w:rPr>
                <w:color w:val="000000" w:themeColor="text1"/>
                <w:sz w:val="28"/>
                <w:szCs w:val="28"/>
              </w:rPr>
            </w:pPr>
            <w:r w:rsidRPr="00F175D6">
              <w:rPr>
                <w:color w:val="000000" w:themeColor="text1"/>
                <w:sz w:val="28"/>
                <w:szCs w:val="28"/>
              </w:rPr>
              <w:t>Смешанный (сложный)</w:t>
            </w:r>
          </w:p>
        </w:tc>
        <w:tc>
          <w:tcPr>
            <w:tcW w:w="1914" w:type="dxa"/>
            <w:vAlign w:val="center"/>
          </w:tcPr>
          <w:p w14:paraId="08474537" w14:textId="087E34C6" w:rsidR="00100E7B" w:rsidRPr="00F175D6" w:rsidRDefault="00100E7B" w:rsidP="00B571B6">
            <w:pPr>
              <w:pStyle w:val="a3"/>
              <w:spacing w:before="0" w:beforeAutospacing="0" w:after="0" w:afterAutospacing="0" w:line="360" w:lineRule="auto"/>
              <w:ind w:firstLine="0"/>
              <w:jc w:val="center"/>
              <w:rPr>
                <w:color w:val="000000" w:themeColor="text1"/>
                <w:sz w:val="28"/>
                <w:szCs w:val="28"/>
              </w:rPr>
            </w:pPr>
            <w:r w:rsidRPr="00F175D6">
              <w:rPr>
                <w:color w:val="000000" w:themeColor="text1"/>
                <w:sz w:val="28"/>
                <w:szCs w:val="28"/>
              </w:rPr>
              <w:t>Межзерновый, трещинный</w:t>
            </w:r>
          </w:p>
        </w:tc>
        <w:tc>
          <w:tcPr>
            <w:tcW w:w="4459" w:type="dxa"/>
            <w:vAlign w:val="center"/>
          </w:tcPr>
          <w:p w14:paraId="3136FFFC" w14:textId="2C9B8C1D" w:rsidR="00100E7B" w:rsidRPr="00F175D6" w:rsidRDefault="00100E7B" w:rsidP="00B571B6">
            <w:pPr>
              <w:pStyle w:val="a3"/>
              <w:spacing w:before="0" w:beforeAutospacing="0" w:after="0" w:afterAutospacing="0" w:line="360" w:lineRule="auto"/>
              <w:ind w:firstLine="0"/>
              <w:rPr>
                <w:color w:val="000000" w:themeColor="text1"/>
                <w:sz w:val="28"/>
                <w:szCs w:val="28"/>
              </w:rPr>
            </w:pPr>
            <w:r w:rsidRPr="00F175D6">
              <w:rPr>
                <w:color w:val="000000" w:themeColor="text1"/>
                <w:sz w:val="28"/>
                <w:szCs w:val="28"/>
              </w:rPr>
              <w:t>Прочные песчаники и алевролиты с остаточной межзерновой пористостью</w:t>
            </w:r>
          </w:p>
        </w:tc>
      </w:tr>
    </w:tbl>
    <w:p w14:paraId="50F4F40F" w14:textId="77777777" w:rsidR="00FE53ED" w:rsidRPr="00F175D6" w:rsidRDefault="00194FFF" w:rsidP="005319F7">
      <w:pPr>
        <w:pStyle w:val="a3"/>
        <w:spacing w:before="240" w:beforeAutospacing="0" w:after="0" w:afterAutospacing="0" w:line="360" w:lineRule="auto"/>
        <w:rPr>
          <w:color w:val="000000" w:themeColor="text1"/>
          <w:sz w:val="28"/>
          <w:szCs w:val="28"/>
        </w:rPr>
      </w:pPr>
      <w:r w:rsidRPr="00F175D6">
        <w:rPr>
          <w:color w:val="000000" w:themeColor="text1"/>
          <w:sz w:val="28"/>
          <w:szCs w:val="28"/>
        </w:rPr>
        <w:t xml:space="preserve">В каждой структурной подгруппе выделяют породы рыхлые и сцементированные. </w:t>
      </w:r>
    </w:p>
    <w:p w14:paraId="0DC13D08" w14:textId="78FB04D2" w:rsidR="00194FFF" w:rsidRPr="00F175D6" w:rsidRDefault="00194FFF" w:rsidP="00B571B6">
      <w:pPr>
        <w:pStyle w:val="a3"/>
        <w:spacing w:before="0" w:beforeAutospacing="0" w:after="0" w:afterAutospacing="0" w:line="360" w:lineRule="auto"/>
        <w:rPr>
          <w:color w:val="000000" w:themeColor="text1"/>
          <w:sz w:val="28"/>
          <w:szCs w:val="28"/>
        </w:rPr>
      </w:pPr>
      <w:r w:rsidRPr="00F175D6">
        <w:rPr>
          <w:color w:val="000000" w:themeColor="text1"/>
          <w:sz w:val="28"/>
          <w:szCs w:val="28"/>
        </w:rPr>
        <w:t>Составными частями грубообломочных пород являются обломки горных пород различного минерального состава и генезиса. Более мелкозернистые породы сложены обломками минералов. По минеральному составу различают мономиктовые, олигомиктовые и полимиктовые терригенные породы. Крупные обломки наиболее подвержены механической обработке, поэтому для грубообломочных пород предусмотрено деление по признаку окатанности зерен.</w:t>
      </w:r>
    </w:p>
    <w:p w14:paraId="228508C3" w14:textId="55B69ECE" w:rsidR="00FE53ED" w:rsidRPr="00F175D6" w:rsidRDefault="00FE53ED" w:rsidP="00B571B6">
      <w:pPr>
        <w:pStyle w:val="a3"/>
        <w:spacing w:before="0" w:beforeAutospacing="0" w:after="0" w:afterAutospacing="0" w:line="360" w:lineRule="auto"/>
        <w:rPr>
          <w:color w:val="000000" w:themeColor="text1"/>
          <w:sz w:val="28"/>
          <w:szCs w:val="28"/>
        </w:rPr>
      </w:pPr>
      <w:r w:rsidRPr="00F175D6">
        <w:rPr>
          <w:i/>
          <w:iCs/>
          <w:color w:val="000000" w:themeColor="text1"/>
          <w:sz w:val="28"/>
          <w:szCs w:val="28"/>
        </w:rPr>
        <w:t>Грубообломочные породы</w:t>
      </w:r>
      <w:r w:rsidRPr="00F175D6">
        <w:rPr>
          <w:color w:val="000000" w:themeColor="text1"/>
          <w:sz w:val="28"/>
          <w:szCs w:val="28"/>
        </w:rPr>
        <w:t xml:space="preserve"> – псефиты, составляют небольшую часть (десятые доли процента) стратисферы. Наибольшую роль они играют в составе осадочно-вулканогенных и молассовых формаций, изучать которые нефтяникам приходится особенно часто. В других толщах их можно встретить в виде отдельных пачек, слоев и линз. Псефиты представляют собой начальные продукты разрушения древних пород. В связи с этим обломки </w:t>
      </w:r>
      <w:r w:rsidRPr="00F175D6">
        <w:rPr>
          <w:color w:val="000000" w:themeColor="text1"/>
          <w:sz w:val="28"/>
          <w:szCs w:val="28"/>
        </w:rPr>
        <w:lastRenderedPageBreak/>
        <w:t>представлены преимущественно горными породами. Структуры грубообломочных пород псефитовые и псаммопсефитовые. Текстуры неслоистые или грубослоистые, часто косо- и диагонально-слоистые</w:t>
      </w:r>
    </w:p>
    <w:p w14:paraId="7B0CC5BD" w14:textId="0308E2D2" w:rsidR="00FE53ED" w:rsidRPr="00F175D6" w:rsidRDefault="00FE53ED" w:rsidP="00B571B6">
      <w:pPr>
        <w:pStyle w:val="a3"/>
        <w:spacing w:before="0" w:beforeAutospacing="0" w:after="0" w:afterAutospacing="0" w:line="360" w:lineRule="auto"/>
        <w:rPr>
          <w:color w:val="000000" w:themeColor="text1"/>
          <w:sz w:val="28"/>
          <w:szCs w:val="28"/>
        </w:rPr>
      </w:pPr>
      <w:r w:rsidRPr="00F175D6">
        <w:rPr>
          <w:i/>
          <w:iCs/>
          <w:color w:val="000000" w:themeColor="text1"/>
          <w:sz w:val="28"/>
          <w:szCs w:val="28"/>
        </w:rPr>
        <w:t>Песчаные породы</w:t>
      </w:r>
      <w:r w:rsidRPr="00F175D6">
        <w:rPr>
          <w:color w:val="000000" w:themeColor="text1"/>
          <w:sz w:val="28"/>
          <w:szCs w:val="28"/>
        </w:rPr>
        <w:t xml:space="preserve"> – псаммиты, относятся к наиболее распространенным обломочным образованиям, слагая вместе с алевритовыми породами многокилометровые толщи. К ним относится более половины коллекторов нефти и газа, особенно в нефтегазоносных комплексах кайнозойского возраста. С песчаными породами связаны такие гигантские нефтегазовые месторождения как Ромашкино, Самотлор и др.</w:t>
      </w:r>
    </w:p>
    <w:p w14:paraId="1494029A" w14:textId="5F3521FA" w:rsidR="00FE53ED" w:rsidRPr="00F175D6" w:rsidRDefault="00FE53ED" w:rsidP="00B571B6">
      <w:pPr>
        <w:pStyle w:val="a3"/>
        <w:spacing w:before="0" w:beforeAutospacing="0" w:after="0" w:afterAutospacing="0" w:line="360" w:lineRule="auto"/>
        <w:rPr>
          <w:color w:val="000000" w:themeColor="text1"/>
          <w:sz w:val="28"/>
          <w:szCs w:val="28"/>
        </w:rPr>
      </w:pPr>
      <w:r w:rsidRPr="00F175D6">
        <w:rPr>
          <w:i/>
          <w:iCs/>
          <w:color w:val="000000" w:themeColor="text1"/>
          <w:sz w:val="28"/>
          <w:szCs w:val="28"/>
        </w:rPr>
        <w:t>Алевритовые породы</w:t>
      </w:r>
      <w:r w:rsidRPr="00F175D6">
        <w:rPr>
          <w:color w:val="000000" w:themeColor="text1"/>
          <w:sz w:val="28"/>
          <w:szCs w:val="28"/>
        </w:rPr>
        <w:t xml:space="preserve"> представлены различными рыхлыми отложениями – алевритами и сцементированными породами – алевролитами, сложенными на 50 % и более частицами размером 0,01–0,1 мм. Они отличаются от псаммитов более высокой долей устойчивых аллотигенных минералов – кварца, мусковита, халцедона, и пониженными содержаниями щелочных полевых шпатов, плагиоклазов и обломков пород. В них больше глинистого материала, органического вещества, акцессорных минералов, оксидов и гидроксидов железа. По минеральному составу среди алевритовых пород, как и среди песчаных, выделяют мономинеральные, олигомиктовые и полимиктовые разновидности. Вместе с тем, среди них не встречаются литоидные разности и граувакки, относительно редки аркозы. Состав и типы цемента такие же, как в песчаниках.</w:t>
      </w:r>
    </w:p>
    <w:p w14:paraId="3B559F76" w14:textId="5F2E5225" w:rsidR="00557863" w:rsidRPr="00F175D6" w:rsidRDefault="00FE53ED" w:rsidP="00B571B6">
      <w:pPr>
        <w:pStyle w:val="a3"/>
        <w:spacing w:before="0" w:beforeAutospacing="0" w:after="0" w:afterAutospacing="0" w:line="360" w:lineRule="auto"/>
        <w:rPr>
          <w:color w:val="000000" w:themeColor="text1"/>
          <w:sz w:val="28"/>
          <w:szCs w:val="28"/>
        </w:rPr>
      </w:pPr>
      <w:r w:rsidRPr="00F175D6">
        <w:rPr>
          <w:color w:val="000000" w:themeColor="text1"/>
          <w:sz w:val="28"/>
          <w:szCs w:val="28"/>
        </w:rPr>
        <w:t>Смешанные породы состоят из обломков различных фракций, особенно песчаной, алевритовой и пелитовой, содержание которых примерно одинаково. Такими являются отложения красноцветных, молассовых, граувакковых, флишевых и ледниковых толщ. Совершенно несортированные разности смешанных</w:t>
      </w:r>
      <w:r w:rsidR="00557863" w:rsidRPr="00F175D6">
        <w:rPr>
          <w:color w:val="000000" w:themeColor="text1"/>
          <w:sz w:val="28"/>
          <w:szCs w:val="28"/>
        </w:rPr>
        <w:t xml:space="preserve"> пород, в которых три и более компонента содержатся примерно в равных количествах, называют хлидолитами или паттумами.</w:t>
      </w:r>
    </w:p>
    <w:p w14:paraId="31140F97" w14:textId="014DD4A3" w:rsidR="00557863" w:rsidRPr="00F175D6" w:rsidRDefault="00557863" w:rsidP="00B571B6">
      <w:pPr>
        <w:pStyle w:val="a3"/>
        <w:spacing w:before="0" w:beforeAutospacing="0" w:after="0" w:afterAutospacing="0" w:line="360" w:lineRule="auto"/>
        <w:rPr>
          <w:color w:val="000000" w:themeColor="text1"/>
          <w:sz w:val="28"/>
          <w:szCs w:val="28"/>
        </w:rPr>
      </w:pPr>
      <w:r w:rsidRPr="00F175D6">
        <w:rPr>
          <w:color w:val="000000" w:themeColor="text1"/>
          <w:sz w:val="28"/>
          <w:szCs w:val="28"/>
        </w:rPr>
        <w:lastRenderedPageBreak/>
        <w:t>Обломочные породы являются самыми распространенными коллекторами</w:t>
      </w:r>
      <w:r w:rsidR="009111D6" w:rsidRPr="00F175D6">
        <w:rPr>
          <w:color w:val="000000" w:themeColor="text1"/>
          <w:sz w:val="28"/>
          <w:szCs w:val="28"/>
        </w:rPr>
        <w:t>.</w:t>
      </w:r>
      <w:r w:rsidRPr="00F175D6">
        <w:rPr>
          <w:color w:val="000000" w:themeColor="text1"/>
          <w:sz w:val="28"/>
          <w:szCs w:val="28"/>
        </w:rPr>
        <w:t xml:space="preserve"> Типичные представители обломочных пород-коллекторов – мелкозернистые пески и песчаники, крупнозернистые алевриты и алевролиты.</w:t>
      </w:r>
    </w:p>
    <w:p w14:paraId="0D336EC9" w14:textId="77777777" w:rsidR="00BB5AE8" w:rsidRPr="00F175D6" w:rsidRDefault="00557863" w:rsidP="00B571B6">
      <w:pPr>
        <w:pStyle w:val="a3"/>
        <w:spacing w:before="0" w:beforeAutospacing="0" w:after="0" w:afterAutospacing="0" w:line="360" w:lineRule="auto"/>
        <w:rPr>
          <w:i/>
          <w:iCs/>
          <w:color w:val="000000" w:themeColor="text1"/>
          <w:sz w:val="28"/>
          <w:szCs w:val="28"/>
        </w:rPr>
      </w:pPr>
      <w:r w:rsidRPr="00F175D6">
        <w:rPr>
          <w:i/>
          <w:iCs/>
          <w:color w:val="000000" w:themeColor="text1"/>
          <w:sz w:val="28"/>
          <w:szCs w:val="28"/>
        </w:rPr>
        <w:t>Типы коллекторов.</w:t>
      </w:r>
    </w:p>
    <w:p w14:paraId="26DA38A8" w14:textId="6994D16F" w:rsidR="00557863" w:rsidRPr="00F175D6" w:rsidRDefault="00557863" w:rsidP="00B571B6">
      <w:pPr>
        <w:pStyle w:val="a3"/>
        <w:spacing w:before="0" w:beforeAutospacing="0" w:after="0" w:afterAutospacing="0" w:line="360" w:lineRule="auto"/>
        <w:rPr>
          <w:color w:val="000000" w:themeColor="text1"/>
          <w:sz w:val="28"/>
          <w:szCs w:val="28"/>
        </w:rPr>
      </w:pPr>
      <w:r w:rsidRPr="00F175D6">
        <w:rPr>
          <w:color w:val="000000" w:themeColor="text1"/>
          <w:sz w:val="28"/>
          <w:szCs w:val="28"/>
        </w:rPr>
        <w:t xml:space="preserve"> Первичная седиментогенная межзерновая пористость, катагенная трещиноватость и их сочетание обусловливают проявление в обломочных породах трех основных типов коллекторов: порового, трещинного и смешанного.</w:t>
      </w:r>
    </w:p>
    <w:p w14:paraId="231E77EC" w14:textId="1B6E7EAF" w:rsidR="00557863" w:rsidRPr="00F175D6" w:rsidRDefault="00DA67EA" w:rsidP="00B571B6">
      <w:pPr>
        <w:pStyle w:val="a3"/>
        <w:spacing w:before="0" w:beforeAutospacing="0" w:after="0" w:afterAutospacing="0" w:line="360" w:lineRule="auto"/>
        <w:rPr>
          <w:color w:val="000000" w:themeColor="text1"/>
          <w:sz w:val="28"/>
          <w:szCs w:val="28"/>
        </w:rPr>
      </w:pPr>
      <w:r w:rsidRPr="00F175D6">
        <w:rPr>
          <w:i/>
          <w:iCs/>
          <w:color w:val="000000" w:themeColor="text1"/>
          <w:sz w:val="28"/>
          <w:szCs w:val="28"/>
        </w:rPr>
        <w:t>Поровый тип</w:t>
      </w:r>
      <w:r w:rsidRPr="00F175D6">
        <w:rPr>
          <w:color w:val="000000" w:themeColor="text1"/>
          <w:sz w:val="28"/>
          <w:szCs w:val="28"/>
        </w:rPr>
        <w:t xml:space="preserve"> коллекторов распространен очень широко и характеризуется межзерновым видом пор. Их размер в идеализированных породах, состоящих из изометричных зерен одного размера, в зависимости от способа укладки частиц и при отсутствии цемента составляет 0,154–0,414 диаметра зерен. Теоретически в мелкозернистом песчанике размер пор при самых благоприятных условиях может варьировать от 0,015 до 0,1 мм, а в крупнозернистом – от 0,15 до 0,4 мм. В реальных породах размер пор меньше. Это определяется сортированностью обломков, содержанием и распределением в породе цемента, уплотнением, минеральными новообразованиями, регенерацией и растворением аллотигенных минералов. Влияние всех этих факторов возрастает с глубиной.</w:t>
      </w:r>
    </w:p>
    <w:p w14:paraId="02FE8A49" w14:textId="58BE111D" w:rsidR="00DA67EA" w:rsidRPr="00F175D6" w:rsidRDefault="00DA67EA" w:rsidP="00B571B6">
      <w:pPr>
        <w:pStyle w:val="a3"/>
        <w:spacing w:before="0" w:beforeAutospacing="0" w:after="0" w:afterAutospacing="0" w:line="360" w:lineRule="auto"/>
        <w:rPr>
          <w:color w:val="000000" w:themeColor="text1"/>
          <w:sz w:val="28"/>
          <w:szCs w:val="28"/>
        </w:rPr>
      </w:pPr>
      <w:r w:rsidRPr="00F175D6">
        <w:rPr>
          <w:color w:val="000000" w:themeColor="text1"/>
          <w:sz w:val="28"/>
          <w:szCs w:val="28"/>
        </w:rPr>
        <w:t>Поровый тип коллектора является первичным и очень характерен для песчаных и алевритовых пород, залегающих на небольших глубинах. На больших глубинах (&gt;4 км) такие коллекторы встречаются значительно реже и преимущественно в молодых отложениях.</w:t>
      </w:r>
    </w:p>
    <w:p w14:paraId="2EE1BCC7" w14:textId="48F33112" w:rsidR="00DA67EA" w:rsidRPr="00F175D6" w:rsidRDefault="00DA67EA" w:rsidP="00B571B6">
      <w:pPr>
        <w:pStyle w:val="a3"/>
        <w:spacing w:before="0" w:beforeAutospacing="0" w:after="0" w:afterAutospacing="0" w:line="360" w:lineRule="auto"/>
        <w:rPr>
          <w:color w:val="000000" w:themeColor="text1"/>
          <w:sz w:val="28"/>
          <w:szCs w:val="28"/>
        </w:rPr>
      </w:pPr>
      <w:r w:rsidRPr="00F175D6">
        <w:rPr>
          <w:i/>
          <w:iCs/>
          <w:color w:val="000000" w:themeColor="text1"/>
          <w:sz w:val="28"/>
          <w:szCs w:val="28"/>
        </w:rPr>
        <w:t>Трещинный тип</w:t>
      </w:r>
      <w:r w:rsidRPr="00F175D6">
        <w:rPr>
          <w:color w:val="000000" w:themeColor="text1"/>
          <w:sz w:val="28"/>
          <w:szCs w:val="28"/>
        </w:rPr>
        <w:t xml:space="preserve"> коллекторов выделяют в случае ведущей роли трещинного вида порового пространства. Характерной особенностью этого типа коллекторов является низкая пористость (от долей до </w:t>
      </w:r>
      <w:r w:rsidR="001F19AC" w:rsidRPr="00F175D6">
        <w:rPr>
          <w:color w:val="000000" w:themeColor="text1"/>
          <w:sz w:val="28"/>
          <w:szCs w:val="28"/>
        </w:rPr>
        <w:t xml:space="preserve">1,5–2 </w:t>
      </w:r>
      <w:r w:rsidRPr="00F175D6">
        <w:rPr>
          <w:color w:val="000000" w:themeColor="text1"/>
          <w:sz w:val="28"/>
          <w:szCs w:val="28"/>
        </w:rPr>
        <w:t xml:space="preserve">%, максимум </w:t>
      </w:r>
      <w:r w:rsidR="001F19AC" w:rsidRPr="00F175D6">
        <w:rPr>
          <w:color w:val="000000" w:themeColor="text1"/>
          <w:sz w:val="28"/>
          <w:szCs w:val="28"/>
        </w:rPr>
        <w:t>3–3,5 %</w:t>
      </w:r>
      <w:r w:rsidRPr="00F175D6">
        <w:rPr>
          <w:color w:val="000000" w:themeColor="text1"/>
          <w:sz w:val="28"/>
          <w:szCs w:val="28"/>
        </w:rPr>
        <w:t>) и широкий диапазон колебаний проницаемости – n·10</w:t>
      </w:r>
      <w:r w:rsidRPr="00F175D6">
        <w:rPr>
          <w:color w:val="000000" w:themeColor="text1"/>
          <w:sz w:val="28"/>
          <w:szCs w:val="28"/>
          <w:vertAlign w:val="superscript"/>
        </w:rPr>
        <w:t>–17</w:t>
      </w:r>
      <w:r w:rsidRPr="00F175D6">
        <w:rPr>
          <w:color w:val="000000" w:themeColor="text1"/>
          <w:sz w:val="28"/>
          <w:szCs w:val="28"/>
        </w:rPr>
        <w:t xml:space="preserve"> до n·10</w:t>
      </w:r>
      <w:r w:rsidRPr="00F175D6">
        <w:rPr>
          <w:color w:val="000000" w:themeColor="text1"/>
          <w:sz w:val="28"/>
          <w:szCs w:val="28"/>
          <w:vertAlign w:val="superscript"/>
        </w:rPr>
        <w:t>–11</w:t>
      </w:r>
      <w:r w:rsidRPr="00F175D6">
        <w:rPr>
          <w:color w:val="000000" w:themeColor="text1"/>
          <w:sz w:val="28"/>
          <w:szCs w:val="28"/>
        </w:rPr>
        <w:t xml:space="preserve"> м</w:t>
      </w:r>
      <w:r w:rsidRPr="00F175D6">
        <w:rPr>
          <w:color w:val="000000" w:themeColor="text1"/>
          <w:sz w:val="28"/>
          <w:szCs w:val="28"/>
          <w:vertAlign w:val="superscript"/>
        </w:rPr>
        <w:t>2</w:t>
      </w:r>
      <w:r w:rsidRPr="00F175D6">
        <w:rPr>
          <w:color w:val="000000" w:themeColor="text1"/>
          <w:sz w:val="28"/>
          <w:szCs w:val="28"/>
        </w:rPr>
        <w:t xml:space="preserve">. Трещины в обломочных коллекторах имеют различную природу, – тектоническую, литогенетическую или гидроразрывную. Раскрытость трещин очень небольшая, – доли миллиметра, реже первые миллиметры, </w:t>
      </w:r>
      <w:r w:rsidRPr="00F175D6">
        <w:rPr>
          <w:color w:val="000000" w:themeColor="text1"/>
          <w:sz w:val="28"/>
          <w:szCs w:val="28"/>
        </w:rPr>
        <w:lastRenderedPageBreak/>
        <w:t>при этом смещения пород вдоль трещин обычно не наблюдается. Ориентировка, плотность и густота трещин могут быть различными.</w:t>
      </w:r>
    </w:p>
    <w:p w14:paraId="576BA98E" w14:textId="15B8A130" w:rsidR="00FE53ED" w:rsidRPr="00F175D6" w:rsidRDefault="00DA67EA" w:rsidP="00B571B6">
      <w:pPr>
        <w:pStyle w:val="a3"/>
        <w:spacing w:before="0" w:beforeAutospacing="0" w:after="0" w:afterAutospacing="0" w:line="360" w:lineRule="auto"/>
        <w:rPr>
          <w:color w:val="000000" w:themeColor="text1"/>
          <w:sz w:val="28"/>
          <w:szCs w:val="28"/>
        </w:rPr>
      </w:pPr>
      <w:r w:rsidRPr="00F175D6">
        <w:rPr>
          <w:i/>
          <w:iCs/>
          <w:color w:val="000000" w:themeColor="text1"/>
          <w:sz w:val="28"/>
          <w:szCs w:val="28"/>
        </w:rPr>
        <w:t>Смешанный (сложный) тип</w:t>
      </w:r>
      <w:r w:rsidRPr="00F175D6">
        <w:rPr>
          <w:color w:val="000000" w:themeColor="text1"/>
          <w:sz w:val="28"/>
          <w:szCs w:val="28"/>
        </w:rPr>
        <w:t xml:space="preserve"> коллекторов выделяется в обломочных породах в случае сочетания межзерновых и трещинных пор. Такие коллекторы возникают в первично трещиноватых и пористых породах или породах, испытавших на больших глубинах уплотнение и деформированных, но частично сохранивших (или приобретших вновь) межзерновую пористость. Сочетание трещин с межгранулярными порами существенно повышает емкостные и особенно фильтрационные свойства пород.</w:t>
      </w:r>
    </w:p>
    <w:p w14:paraId="7708AC68" w14:textId="6AA5E9D2" w:rsidR="00BB5AE8" w:rsidRDefault="00BB5AE8" w:rsidP="00B571B6">
      <w:pPr>
        <w:pStyle w:val="a3"/>
        <w:spacing w:before="0" w:beforeAutospacing="0" w:after="0" w:afterAutospacing="0" w:line="360" w:lineRule="auto"/>
        <w:rPr>
          <w:i/>
          <w:iCs/>
          <w:color w:val="000000" w:themeColor="text1"/>
          <w:sz w:val="28"/>
          <w:szCs w:val="28"/>
        </w:rPr>
      </w:pPr>
      <w:r w:rsidRPr="00F175D6">
        <w:rPr>
          <w:i/>
          <w:iCs/>
          <w:color w:val="000000" w:themeColor="text1"/>
          <w:sz w:val="28"/>
          <w:szCs w:val="28"/>
        </w:rPr>
        <w:t>Оценочная классификация коллекторов.</w:t>
      </w:r>
    </w:p>
    <w:p w14:paraId="5C499C99" w14:textId="731AB859" w:rsidR="001F19AC" w:rsidRPr="001F19AC" w:rsidRDefault="001F19AC" w:rsidP="001F19AC">
      <w:pPr>
        <w:pStyle w:val="a3"/>
        <w:spacing w:before="0" w:beforeAutospacing="0" w:after="0" w:afterAutospacing="0" w:line="360" w:lineRule="auto"/>
        <w:rPr>
          <w:i/>
          <w:iCs/>
          <w:color w:val="000000" w:themeColor="text1"/>
          <w:sz w:val="32"/>
          <w:szCs w:val="32"/>
        </w:rPr>
      </w:pPr>
      <w:r w:rsidRPr="001F19AC">
        <w:rPr>
          <w:color w:val="000000" w:themeColor="text1"/>
          <w:sz w:val="28"/>
          <w:szCs w:val="28"/>
        </w:rPr>
        <w:t>Обломочные породы</w:t>
      </w:r>
      <w:r>
        <w:rPr>
          <w:color w:val="000000" w:themeColor="text1"/>
          <w:sz w:val="28"/>
          <w:szCs w:val="28"/>
        </w:rPr>
        <w:t>-</w:t>
      </w:r>
      <w:r w:rsidRPr="001F19AC">
        <w:rPr>
          <w:color w:val="000000" w:themeColor="text1"/>
          <w:sz w:val="28"/>
          <w:szCs w:val="28"/>
        </w:rPr>
        <w:t>коллекторы встречаются практически повсеместно. По данным различных авторов</w:t>
      </w:r>
      <w:r>
        <w:rPr>
          <w:color w:val="000000" w:themeColor="text1"/>
          <w:sz w:val="28"/>
          <w:szCs w:val="28"/>
        </w:rPr>
        <w:t xml:space="preserve"> </w:t>
      </w:r>
      <w:r w:rsidRPr="001F19AC">
        <w:rPr>
          <w:color w:val="000000" w:themeColor="text1"/>
          <w:sz w:val="28"/>
          <w:szCs w:val="28"/>
        </w:rPr>
        <w:t>[</w:t>
      </w:r>
      <w:r>
        <w:rPr>
          <w:color w:val="000000" w:themeColor="text1"/>
          <w:sz w:val="28"/>
          <w:szCs w:val="28"/>
        </w:rPr>
        <w:t>8</w:t>
      </w:r>
      <w:r w:rsidRPr="001F19AC">
        <w:rPr>
          <w:color w:val="000000" w:themeColor="text1"/>
          <w:sz w:val="28"/>
          <w:szCs w:val="28"/>
        </w:rPr>
        <w:t>] [</w:t>
      </w:r>
      <w:r>
        <w:rPr>
          <w:color w:val="000000" w:themeColor="text1"/>
          <w:sz w:val="28"/>
          <w:szCs w:val="28"/>
        </w:rPr>
        <w:t>9</w:t>
      </w:r>
      <w:r w:rsidRPr="001F19AC">
        <w:rPr>
          <w:color w:val="000000" w:themeColor="text1"/>
          <w:sz w:val="28"/>
          <w:szCs w:val="28"/>
        </w:rPr>
        <w:t>]</w:t>
      </w:r>
      <w:r>
        <w:rPr>
          <w:color w:val="000000" w:themeColor="text1"/>
          <w:sz w:val="28"/>
          <w:szCs w:val="28"/>
        </w:rPr>
        <w:t>,</w:t>
      </w:r>
      <w:r w:rsidRPr="001F19AC">
        <w:rPr>
          <w:color w:val="000000" w:themeColor="text1"/>
          <w:sz w:val="28"/>
          <w:szCs w:val="28"/>
        </w:rPr>
        <w:t xml:space="preserve"> из них добывается более половины углеводородов, хотя существует тенденция к снижению их роли на глубинах свыше 4,0–4,5 км.</w:t>
      </w:r>
    </w:p>
    <w:p w14:paraId="4D78A38C" w14:textId="37ACE1E0" w:rsidR="00BB5AE8" w:rsidRPr="00F175D6" w:rsidRDefault="00BB5AE8" w:rsidP="00B571B6">
      <w:pPr>
        <w:pStyle w:val="a3"/>
        <w:spacing w:before="0" w:beforeAutospacing="0" w:after="0" w:afterAutospacing="0" w:line="360" w:lineRule="auto"/>
        <w:rPr>
          <w:color w:val="000000" w:themeColor="text1"/>
          <w:sz w:val="28"/>
          <w:szCs w:val="28"/>
        </w:rPr>
      </w:pPr>
      <w:r w:rsidRPr="00F175D6">
        <w:rPr>
          <w:color w:val="000000" w:themeColor="text1"/>
          <w:sz w:val="28"/>
          <w:szCs w:val="28"/>
        </w:rPr>
        <w:t>Задача оценочной классификации состоит в том, чтобы разделить промышленные нефтегазоносные и непромышленные породы-коллекторы, из которых добыча углеводородов на современном этапе невозможна.</w:t>
      </w:r>
    </w:p>
    <w:p w14:paraId="6B06218D" w14:textId="6B3DD512" w:rsidR="001F19AC" w:rsidRDefault="00BB5AE8" w:rsidP="001F19AC">
      <w:pPr>
        <w:pStyle w:val="a3"/>
        <w:spacing w:before="0" w:beforeAutospacing="0" w:after="0" w:afterAutospacing="0" w:line="360" w:lineRule="auto"/>
        <w:rPr>
          <w:color w:val="000000" w:themeColor="text1"/>
          <w:sz w:val="28"/>
          <w:szCs w:val="28"/>
        </w:rPr>
      </w:pPr>
      <w:r w:rsidRPr="00F175D6">
        <w:rPr>
          <w:color w:val="000000" w:themeColor="text1"/>
          <w:sz w:val="28"/>
          <w:szCs w:val="28"/>
        </w:rPr>
        <w:t>В настоящее время наиболее широко используется классификация А.</w:t>
      </w:r>
      <w:r w:rsidR="001F19AC">
        <w:rPr>
          <w:color w:val="000000" w:themeColor="text1"/>
          <w:sz w:val="28"/>
          <w:szCs w:val="28"/>
        </w:rPr>
        <w:t> </w:t>
      </w:r>
      <w:r w:rsidRPr="00F175D6">
        <w:rPr>
          <w:color w:val="000000" w:themeColor="text1"/>
          <w:sz w:val="28"/>
          <w:szCs w:val="28"/>
        </w:rPr>
        <w:t>А. Ханина</w:t>
      </w:r>
      <w:r w:rsidR="00786038">
        <w:rPr>
          <w:color w:val="000000" w:themeColor="text1"/>
          <w:sz w:val="28"/>
          <w:szCs w:val="28"/>
        </w:rPr>
        <w:t xml:space="preserve"> </w:t>
      </w:r>
      <w:r w:rsidR="00786038" w:rsidRPr="001F19AC">
        <w:rPr>
          <w:color w:val="000000" w:themeColor="text1"/>
          <w:sz w:val="28"/>
          <w:szCs w:val="28"/>
        </w:rPr>
        <w:t>[</w:t>
      </w:r>
      <w:r w:rsidR="00786038">
        <w:rPr>
          <w:color w:val="000000" w:themeColor="text1"/>
          <w:sz w:val="28"/>
          <w:szCs w:val="28"/>
        </w:rPr>
        <w:t>8</w:t>
      </w:r>
      <w:r w:rsidR="00786038" w:rsidRPr="001F19AC">
        <w:rPr>
          <w:color w:val="000000" w:themeColor="text1"/>
          <w:sz w:val="28"/>
          <w:szCs w:val="28"/>
        </w:rPr>
        <w:t>]</w:t>
      </w:r>
      <w:r w:rsidRPr="00F175D6">
        <w:rPr>
          <w:color w:val="000000" w:themeColor="text1"/>
          <w:sz w:val="28"/>
          <w:szCs w:val="28"/>
        </w:rPr>
        <w:t xml:space="preserve"> (табл. </w:t>
      </w:r>
      <w:r w:rsidR="00EC4156" w:rsidRPr="00F175D6">
        <w:rPr>
          <w:color w:val="000000" w:themeColor="text1"/>
          <w:sz w:val="28"/>
          <w:szCs w:val="28"/>
        </w:rPr>
        <w:t>2.</w:t>
      </w:r>
      <w:r w:rsidR="00B65D91">
        <w:rPr>
          <w:color w:val="000000" w:themeColor="text1"/>
          <w:sz w:val="28"/>
          <w:szCs w:val="28"/>
        </w:rPr>
        <w:t>5</w:t>
      </w:r>
      <w:r w:rsidR="00EC4156" w:rsidRPr="00F175D6">
        <w:rPr>
          <w:color w:val="000000" w:themeColor="text1"/>
          <w:sz w:val="28"/>
          <w:szCs w:val="28"/>
        </w:rPr>
        <w:t>.2</w:t>
      </w:r>
      <w:r w:rsidRPr="00F175D6">
        <w:rPr>
          <w:color w:val="000000" w:themeColor="text1"/>
          <w:sz w:val="28"/>
          <w:szCs w:val="28"/>
        </w:rPr>
        <w:t>), в основу которой положены гранулометрический состав и соответствующие наиболее вероятные коллекторские свойства.</w:t>
      </w:r>
    </w:p>
    <w:p w14:paraId="24A7A73A" w14:textId="77777777" w:rsidR="001F19AC" w:rsidRDefault="001F19AC">
      <w:pPr>
        <w:spacing w:after="160" w:line="259" w:lineRule="auto"/>
        <w:ind w:firstLine="0"/>
        <w:rPr>
          <w:rFonts w:eastAsia="Times New Roman" w:cs="Times New Roman"/>
          <w:color w:val="000000" w:themeColor="text1"/>
          <w:szCs w:val="28"/>
          <w:lang w:eastAsia="ru-RU"/>
        </w:rPr>
      </w:pPr>
      <w:r>
        <w:rPr>
          <w:color w:val="000000" w:themeColor="text1"/>
          <w:szCs w:val="28"/>
        </w:rPr>
        <w:br w:type="page"/>
      </w:r>
    </w:p>
    <w:p w14:paraId="1E4EAB4D" w14:textId="20542827" w:rsidR="00EC4156" w:rsidRDefault="00EC4156" w:rsidP="00EC4156">
      <w:pPr>
        <w:pStyle w:val="a3"/>
        <w:spacing w:before="0" w:beforeAutospacing="0" w:after="0" w:afterAutospacing="0" w:line="360" w:lineRule="auto"/>
        <w:ind w:firstLine="0"/>
        <w:jc w:val="right"/>
        <w:rPr>
          <w:color w:val="000000" w:themeColor="text1"/>
          <w:sz w:val="28"/>
          <w:szCs w:val="28"/>
        </w:rPr>
      </w:pPr>
      <w:r w:rsidRPr="00F175D6">
        <w:rPr>
          <w:color w:val="000000" w:themeColor="text1"/>
          <w:sz w:val="28"/>
          <w:szCs w:val="28"/>
        </w:rPr>
        <w:lastRenderedPageBreak/>
        <w:t>Таблица 2.</w:t>
      </w:r>
      <w:r w:rsidR="001F19AC">
        <w:rPr>
          <w:color w:val="000000" w:themeColor="text1"/>
          <w:sz w:val="28"/>
          <w:szCs w:val="28"/>
        </w:rPr>
        <w:t>5</w:t>
      </w:r>
      <w:r w:rsidRPr="00F175D6">
        <w:rPr>
          <w:color w:val="000000" w:themeColor="text1"/>
          <w:sz w:val="28"/>
          <w:szCs w:val="28"/>
        </w:rPr>
        <w:t>.2</w:t>
      </w:r>
    </w:p>
    <w:p w14:paraId="103E8EAA" w14:textId="0A17BFBE" w:rsidR="001F19AC" w:rsidRPr="00F175D6" w:rsidRDefault="001F19AC" w:rsidP="001F19AC">
      <w:pPr>
        <w:pStyle w:val="a3"/>
        <w:spacing w:before="0" w:beforeAutospacing="0" w:after="0" w:afterAutospacing="0"/>
        <w:ind w:firstLine="0"/>
        <w:contextualSpacing/>
        <w:jc w:val="center"/>
        <w:rPr>
          <w:color w:val="000000" w:themeColor="text1"/>
          <w:sz w:val="28"/>
          <w:szCs w:val="28"/>
        </w:rPr>
      </w:pPr>
      <w:r>
        <w:rPr>
          <w:color w:val="000000" w:themeColor="text1"/>
          <w:sz w:val="28"/>
          <w:szCs w:val="28"/>
        </w:rPr>
        <w:t>Оценочная классификация песчано-алевролитовых коллекторов нефти и газа с межзерновой пористостью</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2"/>
        <w:gridCol w:w="2913"/>
        <w:gridCol w:w="1801"/>
        <w:gridCol w:w="1808"/>
        <w:gridCol w:w="1808"/>
      </w:tblGrid>
      <w:tr w:rsidR="00F175D6" w:rsidRPr="00F175D6" w14:paraId="2262A531" w14:textId="2A753B11" w:rsidTr="001F19AC">
        <w:trPr>
          <w:cantSplit/>
          <w:trHeight w:val="1408"/>
          <w:jc w:val="center"/>
        </w:trPr>
        <w:tc>
          <w:tcPr>
            <w:tcW w:w="568" w:type="dxa"/>
            <w:textDirection w:val="btLr"/>
          </w:tcPr>
          <w:p w14:paraId="5B18BCAC" w14:textId="77777777" w:rsidR="001F19AC" w:rsidRDefault="00EC4156" w:rsidP="001F19AC">
            <w:pPr>
              <w:pStyle w:val="a3"/>
              <w:spacing w:before="0" w:beforeAutospacing="0" w:after="0" w:afterAutospacing="0"/>
              <w:ind w:left="-57" w:right="113" w:firstLine="0"/>
              <w:jc w:val="center"/>
              <w:rPr>
                <w:b/>
                <w:bCs/>
                <w:color w:val="000000" w:themeColor="text1"/>
                <w:sz w:val="22"/>
                <w:szCs w:val="22"/>
              </w:rPr>
            </w:pPr>
            <w:r w:rsidRPr="00F175D6">
              <w:rPr>
                <w:b/>
                <w:bCs/>
                <w:color w:val="000000" w:themeColor="text1"/>
                <w:sz w:val="22"/>
                <w:szCs w:val="22"/>
              </w:rPr>
              <w:t xml:space="preserve">Класс </w:t>
            </w:r>
          </w:p>
          <w:p w14:paraId="755A4053" w14:textId="71B8D6E3" w:rsidR="00EC4156" w:rsidRPr="00F175D6" w:rsidRDefault="00EC4156" w:rsidP="001F19AC">
            <w:pPr>
              <w:pStyle w:val="a3"/>
              <w:spacing w:before="0" w:beforeAutospacing="0" w:after="0" w:afterAutospacing="0"/>
              <w:ind w:left="-57" w:right="113" w:firstLine="0"/>
              <w:jc w:val="center"/>
              <w:rPr>
                <w:b/>
                <w:bCs/>
                <w:color w:val="000000" w:themeColor="text1"/>
                <w:sz w:val="22"/>
                <w:szCs w:val="22"/>
              </w:rPr>
            </w:pPr>
            <w:r w:rsidRPr="00F175D6">
              <w:rPr>
                <w:b/>
                <w:bCs/>
                <w:color w:val="000000" w:themeColor="text1"/>
                <w:sz w:val="22"/>
                <w:szCs w:val="22"/>
              </w:rPr>
              <w:t>коллектора</w:t>
            </w:r>
          </w:p>
        </w:tc>
        <w:tc>
          <w:tcPr>
            <w:tcW w:w="2987" w:type="dxa"/>
          </w:tcPr>
          <w:p w14:paraId="39F48DEE" w14:textId="1407FF4B" w:rsidR="00EC4156" w:rsidRPr="00F175D6" w:rsidRDefault="00EC4156" w:rsidP="00EC4156">
            <w:pPr>
              <w:pStyle w:val="a3"/>
              <w:spacing w:before="0" w:beforeAutospacing="0" w:after="0" w:afterAutospacing="0" w:line="360" w:lineRule="auto"/>
              <w:ind w:firstLine="0"/>
              <w:jc w:val="center"/>
              <w:rPr>
                <w:b/>
                <w:bCs/>
                <w:color w:val="000000" w:themeColor="text1"/>
                <w:sz w:val="22"/>
                <w:szCs w:val="22"/>
              </w:rPr>
            </w:pPr>
            <w:r w:rsidRPr="00F175D6">
              <w:rPr>
                <w:b/>
                <w:bCs/>
                <w:color w:val="000000" w:themeColor="text1"/>
                <w:sz w:val="22"/>
                <w:szCs w:val="22"/>
              </w:rPr>
              <w:t>Название породы</w:t>
            </w:r>
          </w:p>
        </w:tc>
        <w:tc>
          <w:tcPr>
            <w:tcW w:w="1834" w:type="dxa"/>
          </w:tcPr>
          <w:p w14:paraId="712E3C25" w14:textId="0A0B3060" w:rsidR="00EC4156" w:rsidRPr="00F175D6" w:rsidRDefault="00EC4156" w:rsidP="00EC4156">
            <w:pPr>
              <w:pStyle w:val="a3"/>
              <w:spacing w:before="0" w:beforeAutospacing="0" w:after="0" w:afterAutospacing="0" w:line="360" w:lineRule="auto"/>
              <w:ind w:firstLine="0"/>
              <w:jc w:val="center"/>
              <w:rPr>
                <w:b/>
                <w:bCs/>
                <w:color w:val="000000" w:themeColor="text1"/>
                <w:sz w:val="22"/>
                <w:szCs w:val="22"/>
              </w:rPr>
            </w:pPr>
            <w:r w:rsidRPr="00F175D6">
              <w:rPr>
                <w:b/>
                <w:bCs/>
                <w:color w:val="000000" w:themeColor="text1"/>
                <w:sz w:val="22"/>
                <w:szCs w:val="22"/>
              </w:rPr>
              <w:t>Пористость эффективная (полезна ёмкость), %</w:t>
            </w:r>
          </w:p>
        </w:tc>
        <w:tc>
          <w:tcPr>
            <w:tcW w:w="1842" w:type="dxa"/>
          </w:tcPr>
          <w:p w14:paraId="6E995655" w14:textId="5979D4CA" w:rsidR="00EC4156" w:rsidRPr="00F175D6" w:rsidRDefault="00EC4156" w:rsidP="00EC4156">
            <w:pPr>
              <w:pStyle w:val="a3"/>
              <w:spacing w:before="0" w:beforeAutospacing="0" w:after="0" w:afterAutospacing="0" w:line="360" w:lineRule="auto"/>
              <w:ind w:firstLine="0"/>
              <w:jc w:val="center"/>
              <w:rPr>
                <w:b/>
                <w:bCs/>
                <w:color w:val="000000" w:themeColor="text1"/>
                <w:sz w:val="22"/>
                <w:szCs w:val="22"/>
              </w:rPr>
            </w:pPr>
            <w:r w:rsidRPr="00F175D6">
              <w:rPr>
                <w:b/>
                <w:bCs/>
                <w:color w:val="000000" w:themeColor="text1"/>
                <w:sz w:val="22"/>
                <w:szCs w:val="22"/>
              </w:rPr>
              <w:t xml:space="preserve">Проницаемость по газу, </w:t>
            </w:r>
            <w:r w:rsidRPr="00F175D6">
              <w:rPr>
                <w:b/>
                <w:bCs/>
                <w:color w:val="000000" w:themeColor="text1"/>
                <w:sz w:val="22"/>
                <w:szCs w:val="22"/>
                <w:lang w:val="en-US"/>
              </w:rPr>
              <w:t>n</w:t>
            </w:r>
            <w:r w:rsidRPr="00F175D6">
              <w:rPr>
                <w:b/>
                <w:bCs/>
                <w:color w:val="000000" w:themeColor="text1"/>
                <w:sz w:val="22"/>
                <w:szCs w:val="22"/>
              </w:rPr>
              <w:t>*10</w:t>
            </w:r>
            <w:r w:rsidRPr="00F175D6">
              <w:rPr>
                <w:b/>
                <w:bCs/>
                <w:color w:val="000000" w:themeColor="text1"/>
                <w:sz w:val="22"/>
                <w:szCs w:val="22"/>
                <w:vertAlign w:val="superscript"/>
              </w:rPr>
              <w:t>-12</w:t>
            </w:r>
            <w:r w:rsidRPr="00F175D6">
              <w:rPr>
                <w:b/>
                <w:bCs/>
                <w:color w:val="000000" w:themeColor="text1"/>
                <w:sz w:val="22"/>
                <w:szCs w:val="22"/>
              </w:rPr>
              <w:t xml:space="preserve"> м</w:t>
            </w:r>
            <w:r w:rsidRPr="00F175D6">
              <w:rPr>
                <w:b/>
                <w:bCs/>
                <w:color w:val="000000" w:themeColor="text1"/>
                <w:sz w:val="22"/>
                <w:szCs w:val="22"/>
                <w:vertAlign w:val="superscript"/>
              </w:rPr>
              <w:t>2</w:t>
            </w:r>
          </w:p>
        </w:tc>
        <w:tc>
          <w:tcPr>
            <w:tcW w:w="1841" w:type="dxa"/>
          </w:tcPr>
          <w:p w14:paraId="6E67B82A" w14:textId="05FEEA19" w:rsidR="00EC4156" w:rsidRPr="00F175D6" w:rsidRDefault="00EC4156" w:rsidP="00EC4156">
            <w:pPr>
              <w:pStyle w:val="a3"/>
              <w:spacing w:before="0" w:beforeAutospacing="0" w:after="0" w:afterAutospacing="0" w:line="360" w:lineRule="auto"/>
              <w:ind w:firstLine="0"/>
              <w:jc w:val="center"/>
              <w:rPr>
                <w:b/>
                <w:bCs/>
                <w:color w:val="000000" w:themeColor="text1"/>
                <w:sz w:val="22"/>
                <w:szCs w:val="22"/>
              </w:rPr>
            </w:pPr>
            <w:r w:rsidRPr="00F175D6">
              <w:rPr>
                <w:b/>
                <w:bCs/>
                <w:color w:val="000000" w:themeColor="text1"/>
                <w:sz w:val="22"/>
                <w:szCs w:val="22"/>
              </w:rPr>
              <w:t>Проницаемость коллектора</w:t>
            </w:r>
          </w:p>
        </w:tc>
      </w:tr>
      <w:tr w:rsidR="00F175D6" w:rsidRPr="00F175D6" w14:paraId="47BFDFEE" w14:textId="4224CAEE" w:rsidTr="001F19AC">
        <w:trPr>
          <w:trHeight w:val="299"/>
          <w:jc w:val="center"/>
        </w:trPr>
        <w:tc>
          <w:tcPr>
            <w:tcW w:w="568" w:type="dxa"/>
          </w:tcPr>
          <w:p w14:paraId="0ED2CAEF" w14:textId="1A325ECA" w:rsidR="00EC4156" w:rsidRPr="00F175D6" w:rsidRDefault="00EC4156" w:rsidP="00EC4156">
            <w:pPr>
              <w:pStyle w:val="a3"/>
              <w:spacing w:before="0" w:beforeAutospacing="0" w:after="0" w:afterAutospacing="0" w:line="360" w:lineRule="auto"/>
              <w:ind w:firstLine="0"/>
              <w:jc w:val="center"/>
              <w:rPr>
                <w:color w:val="000000" w:themeColor="text1"/>
                <w:sz w:val="20"/>
                <w:szCs w:val="20"/>
              </w:rPr>
            </w:pPr>
            <w:r w:rsidRPr="00F175D6">
              <w:rPr>
                <w:color w:val="000000" w:themeColor="text1"/>
                <w:sz w:val="20"/>
                <w:szCs w:val="20"/>
              </w:rPr>
              <w:t>I</w:t>
            </w:r>
          </w:p>
        </w:tc>
        <w:tc>
          <w:tcPr>
            <w:tcW w:w="2987" w:type="dxa"/>
          </w:tcPr>
          <w:p w14:paraId="1A0A262B" w14:textId="77777777" w:rsidR="00EC4156" w:rsidRPr="00F175D6" w:rsidRDefault="00EC4156" w:rsidP="00EC4156">
            <w:pPr>
              <w:pStyle w:val="a3"/>
              <w:spacing w:before="0" w:beforeAutospacing="0" w:after="0" w:afterAutospacing="0"/>
              <w:ind w:firstLine="0"/>
              <w:rPr>
                <w:color w:val="000000" w:themeColor="text1"/>
                <w:sz w:val="20"/>
                <w:szCs w:val="20"/>
              </w:rPr>
            </w:pPr>
            <w:r w:rsidRPr="00F175D6">
              <w:rPr>
                <w:color w:val="000000" w:themeColor="text1"/>
                <w:sz w:val="20"/>
                <w:szCs w:val="20"/>
              </w:rPr>
              <w:t xml:space="preserve">Песчаник среднезернистый </w:t>
            </w:r>
          </w:p>
          <w:p w14:paraId="053788AE" w14:textId="77777777" w:rsidR="00EC4156" w:rsidRPr="00F175D6" w:rsidRDefault="00EC4156" w:rsidP="00EC4156">
            <w:pPr>
              <w:pStyle w:val="a3"/>
              <w:spacing w:before="0" w:beforeAutospacing="0" w:after="0" w:afterAutospacing="0"/>
              <w:ind w:firstLine="0"/>
              <w:rPr>
                <w:color w:val="000000" w:themeColor="text1"/>
                <w:sz w:val="20"/>
                <w:szCs w:val="20"/>
              </w:rPr>
            </w:pPr>
            <w:r w:rsidRPr="00F175D6">
              <w:rPr>
                <w:color w:val="000000" w:themeColor="text1"/>
                <w:sz w:val="20"/>
                <w:szCs w:val="20"/>
              </w:rPr>
              <w:t>Песчаник мелкозернистый</w:t>
            </w:r>
          </w:p>
          <w:p w14:paraId="577C28F6" w14:textId="77777777" w:rsidR="00EC4156" w:rsidRPr="00F175D6" w:rsidRDefault="00EC4156" w:rsidP="00EC4156">
            <w:pPr>
              <w:pStyle w:val="a3"/>
              <w:spacing w:before="0" w:beforeAutospacing="0" w:after="0" w:afterAutospacing="0"/>
              <w:ind w:firstLine="0"/>
              <w:rPr>
                <w:color w:val="000000" w:themeColor="text1"/>
                <w:sz w:val="20"/>
                <w:szCs w:val="20"/>
              </w:rPr>
            </w:pPr>
            <w:r w:rsidRPr="00F175D6">
              <w:rPr>
                <w:color w:val="000000" w:themeColor="text1"/>
                <w:sz w:val="20"/>
                <w:szCs w:val="20"/>
              </w:rPr>
              <w:t>Алевролит крупнозернистый</w:t>
            </w:r>
          </w:p>
          <w:p w14:paraId="0B28A20C" w14:textId="342ABFCA" w:rsidR="00EC4156" w:rsidRPr="00F175D6" w:rsidRDefault="00EC4156" w:rsidP="00EC4156">
            <w:pPr>
              <w:pStyle w:val="a3"/>
              <w:spacing w:before="0" w:beforeAutospacing="0" w:after="0" w:afterAutospacing="0"/>
              <w:ind w:firstLine="0"/>
              <w:rPr>
                <w:color w:val="000000" w:themeColor="text1"/>
                <w:sz w:val="20"/>
                <w:szCs w:val="20"/>
              </w:rPr>
            </w:pPr>
            <w:r w:rsidRPr="00F175D6">
              <w:rPr>
                <w:color w:val="000000" w:themeColor="text1"/>
                <w:sz w:val="20"/>
                <w:szCs w:val="20"/>
              </w:rPr>
              <w:t>Алевролит мелкозернистый</w:t>
            </w:r>
          </w:p>
        </w:tc>
        <w:tc>
          <w:tcPr>
            <w:tcW w:w="1834" w:type="dxa"/>
            <w:vAlign w:val="center"/>
          </w:tcPr>
          <w:p w14:paraId="36C2500B" w14:textId="77777777" w:rsidR="00EC4156" w:rsidRPr="00F175D6" w:rsidRDefault="00EC4156" w:rsidP="004056D9">
            <w:pPr>
              <w:pStyle w:val="a3"/>
              <w:spacing w:before="0" w:beforeAutospacing="0" w:after="0" w:afterAutospacing="0"/>
              <w:ind w:firstLine="0"/>
              <w:jc w:val="center"/>
              <w:rPr>
                <w:color w:val="000000" w:themeColor="text1"/>
                <w:sz w:val="20"/>
                <w:szCs w:val="20"/>
              </w:rPr>
            </w:pPr>
            <w:r w:rsidRPr="00F175D6">
              <w:rPr>
                <w:color w:val="000000" w:themeColor="text1"/>
                <w:sz w:val="20"/>
                <w:szCs w:val="20"/>
              </w:rPr>
              <w:t>16,5</w:t>
            </w:r>
          </w:p>
          <w:p w14:paraId="61D3D173" w14:textId="77777777" w:rsidR="004056D9" w:rsidRPr="00F175D6" w:rsidRDefault="004056D9" w:rsidP="004056D9">
            <w:pPr>
              <w:pStyle w:val="a3"/>
              <w:spacing w:before="0" w:beforeAutospacing="0" w:after="0" w:afterAutospacing="0"/>
              <w:ind w:firstLine="0"/>
              <w:jc w:val="center"/>
              <w:rPr>
                <w:color w:val="000000" w:themeColor="text1"/>
                <w:sz w:val="20"/>
                <w:szCs w:val="20"/>
              </w:rPr>
            </w:pPr>
            <w:r w:rsidRPr="00F175D6">
              <w:rPr>
                <w:color w:val="000000" w:themeColor="text1"/>
                <w:sz w:val="20"/>
                <w:szCs w:val="20"/>
              </w:rPr>
              <w:t>20</w:t>
            </w:r>
          </w:p>
          <w:p w14:paraId="7AEFE25F" w14:textId="77777777" w:rsidR="004056D9" w:rsidRPr="00F175D6" w:rsidRDefault="004056D9" w:rsidP="004056D9">
            <w:pPr>
              <w:pStyle w:val="a3"/>
              <w:spacing w:before="0" w:beforeAutospacing="0" w:after="0" w:afterAutospacing="0"/>
              <w:ind w:firstLine="0"/>
              <w:jc w:val="center"/>
              <w:rPr>
                <w:color w:val="000000" w:themeColor="text1"/>
                <w:sz w:val="20"/>
                <w:szCs w:val="20"/>
              </w:rPr>
            </w:pPr>
            <w:r w:rsidRPr="00F175D6">
              <w:rPr>
                <w:color w:val="000000" w:themeColor="text1"/>
                <w:sz w:val="20"/>
                <w:szCs w:val="20"/>
              </w:rPr>
              <w:t>23,5</w:t>
            </w:r>
          </w:p>
          <w:p w14:paraId="4755732A" w14:textId="3BBA6C94" w:rsidR="004056D9" w:rsidRPr="00F175D6" w:rsidRDefault="004056D9" w:rsidP="004056D9">
            <w:pPr>
              <w:pStyle w:val="a3"/>
              <w:spacing w:before="0" w:beforeAutospacing="0" w:after="0" w:afterAutospacing="0"/>
              <w:ind w:firstLine="0"/>
              <w:jc w:val="center"/>
              <w:rPr>
                <w:color w:val="000000" w:themeColor="text1"/>
                <w:sz w:val="20"/>
                <w:szCs w:val="20"/>
              </w:rPr>
            </w:pPr>
            <w:r w:rsidRPr="00F175D6">
              <w:rPr>
                <w:color w:val="000000" w:themeColor="text1"/>
                <w:sz w:val="20"/>
                <w:szCs w:val="20"/>
              </w:rPr>
              <w:t>29</w:t>
            </w:r>
          </w:p>
        </w:tc>
        <w:tc>
          <w:tcPr>
            <w:tcW w:w="1842" w:type="dxa"/>
            <w:vAlign w:val="center"/>
          </w:tcPr>
          <w:p w14:paraId="42E31B6C" w14:textId="77777777" w:rsidR="00EC4156" w:rsidRPr="00F175D6" w:rsidRDefault="00EC4156" w:rsidP="00EC4156">
            <w:pPr>
              <w:pStyle w:val="a3"/>
              <w:spacing w:before="0" w:beforeAutospacing="0" w:after="0" w:afterAutospacing="0" w:line="360" w:lineRule="auto"/>
              <w:ind w:firstLine="0"/>
              <w:jc w:val="center"/>
              <w:rPr>
                <w:color w:val="000000" w:themeColor="text1"/>
                <w:sz w:val="20"/>
                <w:szCs w:val="20"/>
              </w:rPr>
            </w:pPr>
            <w:r w:rsidRPr="00F175D6">
              <w:rPr>
                <w:color w:val="000000" w:themeColor="text1"/>
                <w:sz w:val="20"/>
                <w:szCs w:val="20"/>
              </w:rPr>
              <w:t>1</w:t>
            </w:r>
          </w:p>
          <w:p w14:paraId="605B427E" w14:textId="26206A6F" w:rsidR="004056D9" w:rsidRPr="00F175D6" w:rsidRDefault="004056D9" w:rsidP="00EC4156">
            <w:pPr>
              <w:pStyle w:val="a3"/>
              <w:spacing w:before="0" w:beforeAutospacing="0" w:after="0" w:afterAutospacing="0" w:line="360" w:lineRule="auto"/>
              <w:ind w:firstLine="0"/>
              <w:jc w:val="center"/>
              <w:rPr>
                <w:color w:val="000000" w:themeColor="text1"/>
                <w:sz w:val="20"/>
                <w:szCs w:val="20"/>
              </w:rPr>
            </w:pPr>
          </w:p>
        </w:tc>
        <w:tc>
          <w:tcPr>
            <w:tcW w:w="1841" w:type="dxa"/>
            <w:vAlign w:val="center"/>
          </w:tcPr>
          <w:p w14:paraId="1889F18B" w14:textId="39F014FA" w:rsidR="00EC4156" w:rsidRPr="00F175D6" w:rsidRDefault="00EC4156" w:rsidP="00EC4156">
            <w:pPr>
              <w:pStyle w:val="a3"/>
              <w:spacing w:before="0" w:beforeAutospacing="0" w:after="0" w:afterAutospacing="0" w:line="360" w:lineRule="auto"/>
              <w:ind w:firstLine="0"/>
              <w:jc w:val="center"/>
              <w:rPr>
                <w:color w:val="000000" w:themeColor="text1"/>
                <w:sz w:val="20"/>
                <w:szCs w:val="20"/>
                <w:lang w:val="en-US"/>
              </w:rPr>
            </w:pPr>
            <w:r w:rsidRPr="00F175D6">
              <w:rPr>
                <w:color w:val="000000" w:themeColor="text1"/>
                <w:sz w:val="20"/>
                <w:szCs w:val="20"/>
              </w:rPr>
              <w:t>Очень</w:t>
            </w:r>
            <w:r w:rsidRPr="00F175D6">
              <w:rPr>
                <w:color w:val="000000" w:themeColor="text1"/>
                <w:sz w:val="20"/>
                <w:szCs w:val="20"/>
                <w:lang w:val="en-US"/>
              </w:rPr>
              <w:t xml:space="preserve"> </w:t>
            </w:r>
            <w:r w:rsidRPr="00F175D6">
              <w:rPr>
                <w:color w:val="000000" w:themeColor="text1"/>
                <w:sz w:val="20"/>
                <w:szCs w:val="20"/>
              </w:rPr>
              <w:t>высокая</w:t>
            </w:r>
          </w:p>
        </w:tc>
      </w:tr>
      <w:tr w:rsidR="00F175D6" w:rsidRPr="00F175D6" w14:paraId="0792ACCE" w14:textId="2AD70452" w:rsidTr="001F19AC">
        <w:trPr>
          <w:trHeight w:val="234"/>
          <w:jc w:val="center"/>
        </w:trPr>
        <w:tc>
          <w:tcPr>
            <w:tcW w:w="568" w:type="dxa"/>
          </w:tcPr>
          <w:p w14:paraId="0E0C43D3" w14:textId="3CC395CD" w:rsidR="00EC4156" w:rsidRPr="00F175D6" w:rsidRDefault="00EC4156" w:rsidP="00EC4156">
            <w:pPr>
              <w:pStyle w:val="a3"/>
              <w:spacing w:before="0" w:beforeAutospacing="0" w:after="0" w:afterAutospacing="0" w:line="360" w:lineRule="auto"/>
              <w:ind w:firstLine="0"/>
              <w:jc w:val="center"/>
              <w:rPr>
                <w:color w:val="000000" w:themeColor="text1"/>
                <w:sz w:val="20"/>
                <w:szCs w:val="20"/>
              </w:rPr>
            </w:pPr>
            <w:r w:rsidRPr="00F175D6">
              <w:rPr>
                <w:color w:val="000000" w:themeColor="text1"/>
                <w:sz w:val="20"/>
                <w:szCs w:val="20"/>
              </w:rPr>
              <w:t>II</w:t>
            </w:r>
          </w:p>
        </w:tc>
        <w:tc>
          <w:tcPr>
            <w:tcW w:w="2987" w:type="dxa"/>
          </w:tcPr>
          <w:p w14:paraId="7C3F3295" w14:textId="77777777" w:rsidR="00EC4156" w:rsidRPr="00F175D6" w:rsidRDefault="00EC4156" w:rsidP="00EC4156">
            <w:pPr>
              <w:pStyle w:val="a3"/>
              <w:spacing w:before="0" w:beforeAutospacing="0" w:after="0" w:afterAutospacing="0"/>
              <w:ind w:firstLine="0"/>
              <w:rPr>
                <w:color w:val="000000" w:themeColor="text1"/>
                <w:sz w:val="20"/>
                <w:szCs w:val="20"/>
              </w:rPr>
            </w:pPr>
            <w:r w:rsidRPr="00F175D6">
              <w:rPr>
                <w:color w:val="000000" w:themeColor="text1"/>
                <w:sz w:val="20"/>
                <w:szCs w:val="20"/>
              </w:rPr>
              <w:t xml:space="preserve">Песчаник среднезернистый </w:t>
            </w:r>
          </w:p>
          <w:p w14:paraId="1F8486E0" w14:textId="77777777" w:rsidR="00EC4156" w:rsidRPr="00F175D6" w:rsidRDefault="00EC4156" w:rsidP="00EC4156">
            <w:pPr>
              <w:pStyle w:val="a3"/>
              <w:spacing w:before="0" w:beforeAutospacing="0" w:after="0" w:afterAutospacing="0"/>
              <w:ind w:firstLine="0"/>
              <w:rPr>
                <w:color w:val="000000" w:themeColor="text1"/>
                <w:sz w:val="20"/>
                <w:szCs w:val="20"/>
              </w:rPr>
            </w:pPr>
            <w:r w:rsidRPr="00F175D6">
              <w:rPr>
                <w:color w:val="000000" w:themeColor="text1"/>
                <w:sz w:val="20"/>
                <w:szCs w:val="20"/>
              </w:rPr>
              <w:t>Песчаник мелкозернистый</w:t>
            </w:r>
          </w:p>
          <w:p w14:paraId="3A3705E2" w14:textId="77777777" w:rsidR="00EC4156" w:rsidRPr="00F175D6" w:rsidRDefault="00EC4156" w:rsidP="00EC4156">
            <w:pPr>
              <w:pStyle w:val="a3"/>
              <w:spacing w:before="0" w:beforeAutospacing="0" w:after="0" w:afterAutospacing="0"/>
              <w:ind w:firstLine="0"/>
              <w:rPr>
                <w:color w:val="000000" w:themeColor="text1"/>
                <w:sz w:val="20"/>
                <w:szCs w:val="20"/>
              </w:rPr>
            </w:pPr>
            <w:r w:rsidRPr="00F175D6">
              <w:rPr>
                <w:color w:val="000000" w:themeColor="text1"/>
                <w:sz w:val="20"/>
                <w:szCs w:val="20"/>
              </w:rPr>
              <w:t>Алевролит крупнозернистый</w:t>
            </w:r>
          </w:p>
          <w:p w14:paraId="789CD72D" w14:textId="6BE98604" w:rsidR="00EC4156" w:rsidRPr="00F175D6" w:rsidRDefault="00EC4156" w:rsidP="004056D9">
            <w:pPr>
              <w:pStyle w:val="a3"/>
              <w:spacing w:before="0" w:beforeAutospacing="0" w:after="0" w:afterAutospacing="0" w:line="360" w:lineRule="auto"/>
              <w:ind w:firstLine="0"/>
              <w:rPr>
                <w:color w:val="000000" w:themeColor="text1"/>
                <w:sz w:val="20"/>
                <w:szCs w:val="20"/>
              </w:rPr>
            </w:pPr>
            <w:r w:rsidRPr="00F175D6">
              <w:rPr>
                <w:color w:val="000000" w:themeColor="text1"/>
                <w:sz w:val="20"/>
                <w:szCs w:val="20"/>
              </w:rPr>
              <w:t>Алевролит мелкозернистый</w:t>
            </w:r>
          </w:p>
        </w:tc>
        <w:tc>
          <w:tcPr>
            <w:tcW w:w="1834" w:type="dxa"/>
            <w:vAlign w:val="center"/>
          </w:tcPr>
          <w:p w14:paraId="428CC89F" w14:textId="3D5A02B3" w:rsidR="00EC4156" w:rsidRPr="00F175D6" w:rsidRDefault="004056D9" w:rsidP="004056D9">
            <w:pPr>
              <w:pStyle w:val="a3"/>
              <w:spacing w:before="0" w:beforeAutospacing="0" w:after="0" w:afterAutospacing="0"/>
              <w:ind w:firstLine="0"/>
              <w:jc w:val="center"/>
              <w:rPr>
                <w:color w:val="000000" w:themeColor="text1"/>
                <w:sz w:val="20"/>
                <w:szCs w:val="20"/>
              </w:rPr>
            </w:pPr>
            <w:r w:rsidRPr="00F175D6">
              <w:rPr>
                <w:color w:val="000000" w:themeColor="text1"/>
                <w:sz w:val="20"/>
                <w:szCs w:val="20"/>
              </w:rPr>
              <w:t>15–16,5</w:t>
            </w:r>
          </w:p>
          <w:p w14:paraId="4CAE1DB0" w14:textId="781751E5" w:rsidR="004056D9" w:rsidRPr="00F175D6" w:rsidRDefault="004056D9" w:rsidP="004056D9">
            <w:pPr>
              <w:pStyle w:val="a3"/>
              <w:spacing w:before="0" w:beforeAutospacing="0" w:after="0" w:afterAutospacing="0"/>
              <w:ind w:firstLine="0"/>
              <w:jc w:val="center"/>
              <w:rPr>
                <w:color w:val="000000" w:themeColor="text1"/>
                <w:sz w:val="20"/>
                <w:szCs w:val="20"/>
              </w:rPr>
            </w:pPr>
            <w:r w:rsidRPr="00F175D6">
              <w:rPr>
                <w:color w:val="000000" w:themeColor="text1"/>
                <w:sz w:val="20"/>
                <w:szCs w:val="20"/>
              </w:rPr>
              <w:t>18–20</w:t>
            </w:r>
          </w:p>
          <w:p w14:paraId="3C6F2726" w14:textId="72F7C8A5" w:rsidR="004056D9" w:rsidRPr="00F175D6" w:rsidRDefault="004056D9" w:rsidP="004056D9">
            <w:pPr>
              <w:pStyle w:val="a3"/>
              <w:spacing w:before="0" w:beforeAutospacing="0" w:after="0" w:afterAutospacing="0"/>
              <w:ind w:firstLine="0"/>
              <w:jc w:val="center"/>
              <w:rPr>
                <w:color w:val="000000" w:themeColor="text1"/>
                <w:sz w:val="20"/>
                <w:szCs w:val="20"/>
              </w:rPr>
            </w:pPr>
            <w:r w:rsidRPr="00F175D6">
              <w:rPr>
                <w:color w:val="000000" w:themeColor="text1"/>
                <w:sz w:val="20"/>
                <w:szCs w:val="20"/>
              </w:rPr>
              <w:t>21,5–23,5</w:t>
            </w:r>
          </w:p>
          <w:p w14:paraId="43166CCF" w14:textId="06E8ABBF" w:rsidR="004056D9" w:rsidRPr="00F175D6" w:rsidRDefault="004056D9" w:rsidP="004056D9">
            <w:pPr>
              <w:pStyle w:val="a3"/>
              <w:spacing w:before="0" w:beforeAutospacing="0" w:after="0" w:afterAutospacing="0"/>
              <w:ind w:firstLine="0"/>
              <w:jc w:val="center"/>
              <w:rPr>
                <w:color w:val="000000" w:themeColor="text1"/>
                <w:sz w:val="20"/>
                <w:szCs w:val="20"/>
              </w:rPr>
            </w:pPr>
            <w:r w:rsidRPr="00F175D6">
              <w:rPr>
                <w:color w:val="000000" w:themeColor="text1"/>
                <w:sz w:val="20"/>
                <w:szCs w:val="20"/>
              </w:rPr>
              <w:t>26,5-29</w:t>
            </w:r>
          </w:p>
        </w:tc>
        <w:tc>
          <w:tcPr>
            <w:tcW w:w="1842" w:type="dxa"/>
            <w:vAlign w:val="center"/>
          </w:tcPr>
          <w:p w14:paraId="74062944" w14:textId="1FEB5633" w:rsidR="00EC4156" w:rsidRPr="00F175D6" w:rsidRDefault="004056D9" w:rsidP="00EC4156">
            <w:pPr>
              <w:pStyle w:val="a3"/>
              <w:spacing w:before="0" w:beforeAutospacing="0" w:after="0" w:afterAutospacing="0" w:line="360" w:lineRule="auto"/>
              <w:ind w:firstLine="0"/>
              <w:jc w:val="center"/>
              <w:rPr>
                <w:color w:val="000000" w:themeColor="text1"/>
                <w:sz w:val="20"/>
                <w:szCs w:val="20"/>
              </w:rPr>
            </w:pPr>
            <w:r w:rsidRPr="00F175D6">
              <w:rPr>
                <w:color w:val="000000" w:themeColor="text1"/>
                <w:sz w:val="20"/>
                <w:szCs w:val="20"/>
              </w:rPr>
              <w:t>0,5–1</w:t>
            </w:r>
          </w:p>
          <w:p w14:paraId="77FAAF6B" w14:textId="55E18C8F" w:rsidR="004056D9" w:rsidRPr="00F175D6" w:rsidRDefault="004056D9" w:rsidP="00EC4156">
            <w:pPr>
              <w:pStyle w:val="a3"/>
              <w:spacing w:before="0" w:beforeAutospacing="0" w:after="0" w:afterAutospacing="0" w:line="360" w:lineRule="auto"/>
              <w:ind w:firstLine="0"/>
              <w:jc w:val="center"/>
              <w:rPr>
                <w:color w:val="000000" w:themeColor="text1"/>
                <w:sz w:val="20"/>
                <w:szCs w:val="20"/>
              </w:rPr>
            </w:pPr>
          </w:p>
        </w:tc>
        <w:tc>
          <w:tcPr>
            <w:tcW w:w="1841" w:type="dxa"/>
            <w:vAlign w:val="center"/>
          </w:tcPr>
          <w:p w14:paraId="15CD899F" w14:textId="5B48DDE7" w:rsidR="00EC4156" w:rsidRPr="00F175D6" w:rsidRDefault="004056D9" w:rsidP="00EC4156">
            <w:pPr>
              <w:pStyle w:val="a3"/>
              <w:spacing w:before="0" w:beforeAutospacing="0" w:after="0" w:afterAutospacing="0" w:line="360" w:lineRule="auto"/>
              <w:ind w:firstLine="0"/>
              <w:jc w:val="center"/>
              <w:rPr>
                <w:color w:val="000000" w:themeColor="text1"/>
                <w:sz w:val="20"/>
                <w:szCs w:val="20"/>
              </w:rPr>
            </w:pPr>
            <w:r w:rsidRPr="00F175D6">
              <w:rPr>
                <w:color w:val="000000" w:themeColor="text1"/>
                <w:sz w:val="20"/>
                <w:szCs w:val="20"/>
              </w:rPr>
              <w:t>Высокая</w:t>
            </w:r>
          </w:p>
        </w:tc>
      </w:tr>
      <w:tr w:rsidR="00F175D6" w:rsidRPr="00F175D6" w14:paraId="10E54A9B" w14:textId="15C99180" w:rsidTr="001F19AC">
        <w:trPr>
          <w:trHeight w:val="299"/>
          <w:jc w:val="center"/>
        </w:trPr>
        <w:tc>
          <w:tcPr>
            <w:tcW w:w="568" w:type="dxa"/>
          </w:tcPr>
          <w:p w14:paraId="4B90E671" w14:textId="792A4146" w:rsidR="00EC4156" w:rsidRPr="00F175D6" w:rsidRDefault="00EC4156" w:rsidP="00EC4156">
            <w:pPr>
              <w:pStyle w:val="a3"/>
              <w:spacing w:before="0" w:beforeAutospacing="0" w:after="0" w:afterAutospacing="0" w:line="360" w:lineRule="auto"/>
              <w:ind w:firstLine="0"/>
              <w:jc w:val="center"/>
              <w:rPr>
                <w:color w:val="000000" w:themeColor="text1"/>
                <w:sz w:val="20"/>
                <w:szCs w:val="20"/>
              </w:rPr>
            </w:pPr>
            <w:r w:rsidRPr="00F175D6">
              <w:rPr>
                <w:color w:val="000000" w:themeColor="text1"/>
                <w:sz w:val="20"/>
                <w:szCs w:val="20"/>
              </w:rPr>
              <w:t>III</w:t>
            </w:r>
          </w:p>
        </w:tc>
        <w:tc>
          <w:tcPr>
            <w:tcW w:w="2987" w:type="dxa"/>
          </w:tcPr>
          <w:p w14:paraId="78C73C43" w14:textId="77777777" w:rsidR="00EC4156" w:rsidRPr="00F175D6" w:rsidRDefault="00EC4156" w:rsidP="00EC4156">
            <w:pPr>
              <w:pStyle w:val="a3"/>
              <w:spacing w:before="0" w:beforeAutospacing="0" w:after="0" w:afterAutospacing="0"/>
              <w:ind w:firstLine="0"/>
              <w:rPr>
                <w:color w:val="000000" w:themeColor="text1"/>
                <w:sz w:val="20"/>
                <w:szCs w:val="20"/>
              </w:rPr>
            </w:pPr>
            <w:r w:rsidRPr="00F175D6">
              <w:rPr>
                <w:color w:val="000000" w:themeColor="text1"/>
                <w:sz w:val="20"/>
                <w:szCs w:val="20"/>
              </w:rPr>
              <w:t xml:space="preserve">Песчаник среднезернистый </w:t>
            </w:r>
          </w:p>
          <w:p w14:paraId="0E5FDD70" w14:textId="77777777" w:rsidR="00EC4156" w:rsidRPr="00F175D6" w:rsidRDefault="00EC4156" w:rsidP="00EC4156">
            <w:pPr>
              <w:pStyle w:val="a3"/>
              <w:spacing w:before="0" w:beforeAutospacing="0" w:after="0" w:afterAutospacing="0"/>
              <w:ind w:firstLine="0"/>
              <w:rPr>
                <w:color w:val="000000" w:themeColor="text1"/>
                <w:sz w:val="20"/>
                <w:szCs w:val="20"/>
              </w:rPr>
            </w:pPr>
            <w:r w:rsidRPr="00F175D6">
              <w:rPr>
                <w:color w:val="000000" w:themeColor="text1"/>
                <w:sz w:val="20"/>
                <w:szCs w:val="20"/>
              </w:rPr>
              <w:t>Песчаник мелкозернистый</w:t>
            </w:r>
          </w:p>
          <w:p w14:paraId="0EBED859" w14:textId="77777777" w:rsidR="00EC4156" w:rsidRPr="00F175D6" w:rsidRDefault="00EC4156" w:rsidP="00EC4156">
            <w:pPr>
              <w:pStyle w:val="a3"/>
              <w:spacing w:before="0" w:beforeAutospacing="0" w:after="0" w:afterAutospacing="0"/>
              <w:ind w:firstLine="0"/>
              <w:rPr>
                <w:color w:val="000000" w:themeColor="text1"/>
                <w:sz w:val="20"/>
                <w:szCs w:val="20"/>
              </w:rPr>
            </w:pPr>
            <w:r w:rsidRPr="00F175D6">
              <w:rPr>
                <w:color w:val="000000" w:themeColor="text1"/>
                <w:sz w:val="20"/>
                <w:szCs w:val="20"/>
              </w:rPr>
              <w:t>Алевролит крупнозернистый</w:t>
            </w:r>
          </w:p>
          <w:p w14:paraId="5F47C30C" w14:textId="4A7E8CD2" w:rsidR="00EC4156" w:rsidRPr="00F175D6" w:rsidRDefault="00EC4156" w:rsidP="004056D9">
            <w:pPr>
              <w:pStyle w:val="a3"/>
              <w:spacing w:before="0" w:beforeAutospacing="0" w:after="0" w:afterAutospacing="0" w:line="360" w:lineRule="auto"/>
              <w:ind w:firstLine="0"/>
              <w:rPr>
                <w:color w:val="000000" w:themeColor="text1"/>
                <w:sz w:val="20"/>
                <w:szCs w:val="20"/>
              </w:rPr>
            </w:pPr>
            <w:r w:rsidRPr="00F175D6">
              <w:rPr>
                <w:color w:val="000000" w:themeColor="text1"/>
                <w:sz w:val="20"/>
                <w:szCs w:val="20"/>
              </w:rPr>
              <w:t>Алевролит мелкозернистый</w:t>
            </w:r>
          </w:p>
        </w:tc>
        <w:tc>
          <w:tcPr>
            <w:tcW w:w="1834" w:type="dxa"/>
            <w:vAlign w:val="center"/>
          </w:tcPr>
          <w:p w14:paraId="6F737A4F" w14:textId="7866C780" w:rsidR="00EC4156" w:rsidRPr="00F175D6" w:rsidRDefault="004056D9" w:rsidP="004056D9">
            <w:pPr>
              <w:pStyle w:val="a3"/>
              <w:spacing w:before="0" w:beforeAutospacing="0" w:after="0" w:afterAutospacing="0"/>
              <w:ind w:firstLine="0"/>
              <w:jc w:val="center"/>
              <w:rPr>
                <w:color w:val="000000" w:themeColor="text1"/>
                <w:sz w:val="20"/>
                <w:szCs w:val="20"/>
              </w:rPr>
            </w:pPr>
            <w:r w:rsidRPr="00F175D6">
              <w:rPr>
                <w:color w:val="000000" w:themeColor="text1"/>
                <w:sz w:val="20"/>
                <w:szCs w:val="20"/>
              </w:rPr>
              <w:t>11–15</w:t>
            </w:r>
          </w:p>
          <w:p w14:paraId="56768637" w14:textId="1BF406A0" w:rsidR="004056D9" w:rsidRPr="00F175D6" w:rsidRDefault="004056D9" w:rsidP="004056D9">
            <w:pPr>
              <w:pStyle w:val="a3"/>
              <w:spacing w:before="0" w:beforeAutospacing="0" w:after="0" w:afterAutospacing="0"/>
              <w:ind w:firstLine="0"/>
              <w:jc w:val="center"/>
              <w:rPr>
                <w:color w:val="000000" w:themeColor="text1"/>
                <w:sz w:val="20"/>
                <w:szCs w:val="20"/>
              </w:rPr>
            </w:pPr>
            <w:r w:rsidRPr="00F175D6">
              <w:rPr>
                <w:color w:val="000000" w:themeColor="text1"/>
                <w:sz w:val="20"/>
                <w:szCs w:val="20"/>
              </w:rPr>
              <w:t>14–18</w:t>
            </w:r>
          </w:p>
          <w:p w14:paraId="3C08854C" w14:textId="7FA403AC" w:rsidR="004056D9" w:rsidRPr="00F175D6" w:rsidRDefault="004056D9" w:rsidP="004056D9">
            <w:pPr>
              <w:pStyle w:val="a3"/>
              <w:spacing w:before="0" w:beforeAutospacing="0" w:after="0" w:afterAutospacing="0"/>
              <w:ind w:firstLine="0"/>
              <w:jc w:val="center"/>
              <w:rPr>
                <w:color w:val="000000" w:themeColor="text1"/>
                <w:sz w:val="20"/>
                <w:szCs w:val="20"/>
              </w:rPr>
            </w:pPr>
            <w:r w:rsidRPr="00F175D6">
              <w:rPr>
                <w:color w:val="000000" w:themeColor="text1"/>
                <w:sz w:val="20"/>
                <w:szCs w:val="20"/>
              </w:rPr>
              <w:t>16,8–21,5</w:t>
            </w:r>
          </w:p>
          <w:p w14:paraId="4B316EE5" w14:textId="0347C377" w:rsidR="004056D9" w:rsidRPr="00F175D6" w:rsidRDefault="004056D9" w:rsidP="004056D9">
            <w:pPr>
              <w:pStyle w:val="a3"/>
              <w:spacing w:before="0" w:beforeAutospacing="0" w:after="0" w:afterAutospacing="0"/>
              <w:ind w:firstLine="0"/>
              <w:jc w:val="center"/>
              <w:rPr>
                <w:color w:val="000000" w:themeColor="text1"/>
                <w:sz w:val="20"/>
                <w:szCs w:val="20"/>
              </w:rPr>
            </w:pPr>
            <w:r w:rsidRPr="00F175D6">
              <w:rPr>
                <w:color w:val="000000" w:themeColor="text1"/>
                <w:sz w:val="20"/>
                <w:szCs w:val="20"/>
              </w:rPr>
              <w:t>20,5-26,5</w:t>
            </w:r>
          </w:p>
        </w:tc>
        <w:tc>
          <w:tcPr>
            <w:tcW w:w="1842" w:type="dxa"/>
            <w:vAlign w:val="center"/>
          </w:tcPr>
          <w:p w14:paraId="7CC15F15" w14:textId="348FEDC3" w:rsidR="00EC4156" w:rsidRPr="00F175D6" w:rsidRDefault="004056D9" w:rsidP="00EC4156">
            <w:pPr>
              <w:pStyle w:val="a3"/>
              <w:spacing w:before="0" w:beforeAutospacing="0" w:after="0" w:afterAutospacing="0" w:line="360" w:lineRule="auto"/>
              <w:ind w:firstLine="0"/>
              <w:jc w:val="center"/>
              <w:rPr>
                <w:color w:val="000000" w:themeColor="text1"/>
                <w:sz w:val="20"/>
                <w:szCs w:val="20"/>
              </w:rPr>
            </w:pPr>
            <w:r w:rsidRPr="00F175D6">
              <w:rPr>
                <w:color w:val="000000" w:themeColor="text1"/>
                <w:sz w:val="20"/>
                <w:szCs w:val="20"/>
              </w:rPr>
              <w:t>0,1-0,5</w:t>
            </w:r>
          </w:p>
        </w:tc>
        <w:tc>
          <w:tcPr>
            <w:tcW w:w="1841" w:type="dxa"/>
            <w:vAlign w:val="center"/>
          </w:tcPr>
          <w:p w14:paraId="70DF93D8" w14:textId="40083FD4" w:rsidR="00EC4156" w:rsidRPr="00F175D6" w:rsidRDefault="004056D9" w:rsidP="00EC4156">
            <w:pPr>
              <w:pStyle w:val="a3"/>
              <w:spacing w:before="0" w:beforeAutospacing="0" w:after="0" w:afterAutospacing="0" w:line="360" w:lineRule="auto"/>
              <w:ind w:firstLine="0"/>
              <w:jc w:val="center"/>
              <w:rPr>
                <w:color w:val="000000" w:themeColor="text1"/>
                <w:sz w:val="20"/>
                <w:szCs w:val="20"/>
              </w:rPr>
            </w:pPr>
            <w:r w:rsidRPr="00F175D6">
              <w:rPr>
                <w:color w:val="000000" w:themeColor="text1"/>
                <w:sz w:val="20"/>
                <w:szCs w:val="20"/>
              </w:rPr>
              <w:t>Средняя</w:t>
            </w:r>
          </w:p>
        </w:tc>
      </w:tr>
      <w:tr w:rsidR="00F175D6" w:rsidRPr="00F175D6" w14:paraId="3CD20861" w14:textId="16823793" w:rsidTr="001F19AC">
        <w:trPr>
          <w:trHeight w:val="234"/>
          <w:jc w:val="center"/>
        </w:trPr>
        <w:tc>
          <w:tcPr>
            <w:tcW w:w="568" w:type="dxa"/>
          </w:tcPr>
          <w:p w14:paraId="42867F64" w14:textId="4CF701F4" w:rsidR="00EC4156" w:rsidRPr="00F175D6" w:rsidRDefault="00EC4156" w:rsidP="00EC4156">
            <w:pPr>
              <w:pStyle w:val="a3"/>
              <w:spacing w:before="0" w:beforeAutospacing="0" w:after="0" w:afterAutospacing="0" w:line="360" w:lineRule="auto"/>
              <w:ind w:firstLine="0"/>
              <w:jc w:val="center"/>
              <w:rPr>
                <w:color w:val="000000" w:themeColor="text1"/>
                <w:sz w:val="20"/>
                <w:szCs w:val="20"/>
                <w:lang w:val="en-US"/>
              </w:rPr>
            </w:pPr>
            <w:r w:rsidRPr="00F175D6">
              <w:rPr>
                <w:color w:val="000000" w:themeColor="text1"/>
                <w:sz w:val="20"/>
                <w:szCs w:val="20"/>
              </w:rPr>
              <w:t>I</w:t>
            </w:r>
            <w:r w:rsidRPr="00F175D6">
              <w:rPr>
                <w:color w:val="000000" w:themeColor="text1"/>
                <w:sz w:val="20"/>
                <w:szCs w:val="20"/>
                <w:lang w:val="en-US"/>
              </w:rPr>
              <w:t>V</w:t>
            </w:r>
          </w:p>
        </w:tc>
        <w:tc>
          <w:tcPr>
            <w:tcW w:w="2987" w:type="dxa"/>
          </w:tcPr>
          <w:p w14:paraId="73ED40DB" w14:textId="77777777" w:rsidR="00EC4156" w:rsidRPr="00F175D6" w:rsidRDefault="00EC4156" w:rsidP="00EC4156">
            <w:pPr>
              <w:pStyle w:val="a3"/>
              <w:spacing w:before="0" w:beforeAutospacing="0" w:after="0" w:afterAutospacing="0"/>
              <w:ind w:firstLine="0"/>
              <w:rPr>
                <w:color w:val="000000" w:themeColor="text1"/>
                <w:sz w:val="20"/>
                <w:szCs w:val="20"/>
              </w:rPr>
            </w:pPr>
            <w:r w:rsidRPr="00F175D6">
              <w:rPr>
                <w:color w:val="000000" w:themeColor="text1"/>
                <w:sz w:val="20"/>
                <w:szCs w:val="20"/>
              </w:rPr>
              <w:t xml:space="preserve">Песчаник среднезернистый </w:t>
            </w:r>
          </w:p>
          <w:p w14:paraId="6FDE1953" w14:textId="77777777" w:rsidR="00EC4156" w:rsidRPr="00F175D6" w:rsidRDefault="00EC4156" w:rsidP="00EC4156">
            <w:pPr>
              <w:pStyle w:val="a3"/>
              <w:spacing w:before="0" w:beforeAutospacing="0" w:after="0" w:afterAutospacing="0"/>
              <w:ind w:firstLine="0"/>
              <w:rPr>
                <w:color w:val="000000" w:themeColor="text1"/>
                <w:sz w:val="20"/>
                <w:szCs w:val="20"/>
              </w:rPr>
            </w:pPr>
            <w:r w:rsidRPr="00F175D6">
              <w:rPr>
                <w:color w:val="000000" w:themeColor="text1"/>
                <w:sz w:val="20"/>
                <w:szCs w:val="20"/>
              </w:rPr>
              <w:t>Песчаник мелкозернистый</w:t>
            </w:r>
          </w:p>
          <w:p w14:paraId="367E8A73" w14:textId="77777777" w:rsidR="00EC4156" w:rsidRPr="00F175D6" w:rsidRDefault="00EC4156" w:rsidP="00EC4156">
            <w:pPr>
              <w:pStyle w:val="a3"/>
              <w:spacing w:before="0" w:beforeAutospacing="0" w:after="0" w:afterAutospacing="0"/>
              <w:ind w:firstLine="0"/>
              <w:rPr>
                <w:color w:val="000000" w:themeColor="text1"/>
                <w:sz w:val="20"/>
                <w:szCs w:val="20"/>
              </w:rPr>
            </w:pPr>
            <w:r w:rsidRPr="00F175D6">
              <w:rPr>
                <w:color w:val="000000" w:themeColor="text1"/>
                <w:sz w:val="20"/>
                <w:szCs w:val="20"/>
              </w:rPr>
              <w:t>Алевролит крупнозернистый</w:t>
            </w:r>
          </w:p>
          <w:p w14:paraId="3D6F19B5" w14:textId="2F923D03" w:rsidR="00EC4156" w:rsidRPr="00F175D6" w:rsidRDefault="00EC4156" w:rsidP="004056D9">
            <w:pPr>
              <w:pStyle w:val="a3"/>
              <w:spacing w:before="0" w:beforeAutospacing="0" w:after="0" w:afterAutospacing="0" w:line="360" w:lineRule="auto"/>
              <w:ind w:firstLine="0"/>
              <w:rPr>
                <w:color w:val="000000" w:themeColor="text1"/>
                <w:sz w:val="20"/>
                <w:szCs w:val="20"/>
              </w:rPr>
            </w:pPr>
            <w:r w:rsidRPr="00F175D6">
              <w:rPr>
                <w:color w:val="000000" w:themeColor="text1"/>
                <w:sz w:val="20"/>
                <w:szCs w:val="20"/>
              </w:rPr>
              <w:t>Алевролит мелкозернистый</w:t>
            </w:r>
          </w:p>
        </w:tc>
        <w:tc>
          <w:tcPr>
            <w:tcW w:w="1834" w:type="dxa"/>
            <w:vAlign w:val="center"/>
          </w:tcPr>
          <w:p w14:paraId="6EF5BADD" w14:textId="4425C01E" w:rsidR="004056D9" w:rsidRPr="00F175D6" w:rsidRDefault="004056D9" w:rsidP="004056D9">
            <w:pPr>
              <w:pStyle w:val="a3"/>
              <w:spacing w:before="0" w:beforeAutospacing="0" w:after="0" w:afterAutospacing="0"/>
              <w:ind w:firstLine="0"/>
              <w:jc w:val="center"/>
              <w:rPr>
                <w:color w:val="000000" w:themeColor="text1"/>
                <w:sz w:val="20"/>
                <w:szCs w:val="20"/>
              </w:rPr>
            </w:pPr>
            <w:r w:rsidRPr="00F175D6">
              <w:rPr>
                <w:color w:val="000000" w:themeColor="text1"/>
                <w:sz w:val="20"/>
                <w:szCs w:val="20"/>
              </w:rPr>
              <w:t>5,8–11</w:t>
            </w:r>
          </w:p>
          <w:p w14:paraId="22183CEE" w14:textId="2215516A" w:rsidR="004056D9" w:rsidRPr="00F175D6" w:rsidRDefault="004056D9" w:rsidP="004056D9">
            <w:pPr>
              <w:pStyle w:val="a3"/>
              <w:spacing w:before="0" w:beforeAutospacing="0" w:after="0" w:afterAutospacing="0"/>
              <w:ind w:firstLine="0"/>
              <w:jc w:val="center"/>
              <w:rPr>
                <w:color w:val="000000" w:themeColor="text1"/>
                <w:sz w:val="20"/>
                <w:szCs w:val="20"/>
              </w:rPr>
            </w:pPr>
            <w:r w:rsidRPr="00F175D6">
              <w:rPr>
                <w:color w:val="000000" w:themeColor="text1"/>
                <w:sz w:val="20"/>
                <w:szCs w:val="20"/>
              </w:rPr>
              <w:t>8–14</w:t>
            </w:r>
          </w:p>
          <w:p w14:paraId="48F3A92E" w14:textId="241C2E1D" w:rsidR="004056D9" w:rsidRPr="00F175D6" w:rsidRDefault="004056D9" w:rsidP="004056D9">
            <w:pPr>
              <w:pStyle w:val="a3"/>
              <w:spacing w:before="0" w:beforeAutospacing="0" w:after="0" w:afterAutospacing="0"/>
              <w:ind w:firstLine="0"/>
              <w:jc w:val="center"/>
              <w:rPr>
                <w:color w:val="000000" w:themeColor="text1"/>
                <w:sz w:val="20"/>
                <w:szCs w:val="20"/>
              </w:rPr>
            </w:pPr>
            <w:r w:rsidRPr="00F175D6">
              <w:rPr>
                <w:color w:val="000000" w:themeColor="text1"/>
                <w:sz w:val="20"/>
                <w:szCs w:val="20"/>
              </w:rPr>
              <w:t>10–16,8</w:t>
            </w:r>
          </w:p>
          <w:p w14:paraId="3DC95A79" w14:textId="23CECAFE" w:rsidR="004056D9" w:rsidRPr="00F175D6" w:rsidRDefault="004056D9" w:rsidP="004056D9">
            <w:pPr>
              <w:pStyle w:val="a3"/>
              <w:spacing w:before="0" w:beforeAutospacing="0" w:after="0" w:afterAutospacing="0"/>
              <w:ind w:firstLine="0"/>
              <w:jc w:val="center"/>
              <w:rPr>
                <w:color w:val="000000" w:themeColor="text1"/>
                <w:sz w:val="20"/>
                <w:szCs w:val="20"/>
              </w:rPr>
            </w:pPr>
            <w:r w:rsidRPr="00F175D6">
              <w:rPr>
                <w:color w:val="000000" w:themeColor="text1"/>
                <w:sz w:val="20"/>
                <w:szCs w:val="20"/>
              </w:rPr>
              <w:t>12-20,5</w:t>
            </w:r>
          </w:p>
        </w:tc>
        <w:tc>
          <w:tcPr>
            <w:tcW w:w="1842" w:type="dxa"/>
            <w:vAlign w:val="center"/>
          </w:tcPr>
          <w:p w14:paraId="5C56D1E8" w14:textId="43944E0A" w:rsidR="00EC4156" w:rsidRPr="00F175D6" w:rsidRDefault="004056D9" w:rsidP="00EC4156">
            <w:pPr>
              <w:pStyle w:val="a3"/>
              <w:spacing w:before="0" w:beforeAutospacing="0" w:after="0" w:afterAutospacing="0" w:line="360" w:lineRule="auto"/>
              <w:ind w:firstLine="0"/>
              <w:jc w:val="center"/>
              <w:rPr>
                <w:color w:val="000000" w:themeColor="text1"/>
                <w:sz w:val="20"/>
                <w:szCs w:val="20"/>
              </w:rPr>
            </w:pPr>
            <w:r w:rsidRPr="00F175D6">
              <w:rPr>
                <w:color w:val="000000" w:themeColor="text1"/>
                <w:sz w:val="20"/>
                <w:szCs w:val="20"/>
              </w:rPr>
              <w:t>0,01–0,1</w:t>
            </w:r>
          </w:p>
          <w:p w14:paraId="08419146" w14:textId="0E848868" w:rsidR="004056D9" w:rsidRPr="00F175D6" w:rsidRDefault="004056D9" w:rsidP="00EC4156">
            <w:pPr>
              <w:pStyle w:val="a3"/>
              <w:spacing w:before="0" w:beforeAutospacing="0" w:after="0" w:afterAutospacing="0" w:line="360" w:lineRule="auto"/>
              <w:ind w:firstLine="0"/>
              <w:jc w:val="center"/>
              <w:rPr>
                <w:color w:val="000000" w:themeColor="text1"/>
                <w:sz w:val="20"/>
                <w:szCs w:val="20"/>
              </w:rPr>
            </w:pPr>
          </w:p>
        </w:tc>
        <w:tc>
          <w:tcPr>
            <w:tcW w:w="1841" w:type="dxa"/>
            <w:vAlign w:val="center"/>
          </w:tcPr>
          <w:p w14:paraId="1C9AC012" w14:textId="6907EB9F" w:rsidR="00EC4156" w:rsidRPr="00F175D6" w:rsidRDefault="004056D9" w:rsidP="00EC4156">
            <w:pPr>
              <w:pStyle w:val="a3"/>
              <w:spacing w:before="0" w:beforeAutospacing="0" w:after="0" w:afterAutospacing="0" w:line="360" w:lineRule="auto"/>
              <w:ind w:firstLine="0"/>
              <w:jc w:val="center"/>
              <w:rPr>
                <w:color w:val="000000" w:themeColor="text1"/>
                <w:sz w:val="20"/>
                <w:szCs w:val="20"/>
              </w:rPr>
            </w:pPr>
            <w:r w:rsidRPr="00F175D6">
              <w:rPr>
                <w:color w:val="000000" w:themeColor="text1"/>
                <w:sz w:val="20"/>
                <w:szCs w:val="20"/>
              </w:rPr>
              <w:t>Пониженная</w:t>
            </w:r>
          </w:p>
        </w:tc>
      </w:tr>
      <w:tr w:rsidR="00F175D6" w:rsidRPr="00F175D6" w14:paraId="7DF941DE" w14:textId="1AAF877A" w:rsidTr="001F19AC">
        <w:trPr>
          <w:trHeight w:val="318"/>
          <w:jc w:val="center"/>
        </w:trPr>
        <w:tc>
          <w:tcPr>
            <w:tcW w:w="568" w:type="dxa"/>
          </w:tcPr>
          <w:p w14:paraId="0F990FA1" w14:textId="3B12D471" w:rsidR="00EC4156" w:rsidRPr="00F175D6" w:rsidRDefault="00EC4156" w:rsidP="00EC4156">
            <w:pPr>
              <w:pStyle w:val="a3"/>
              <w:spacing w:before="0" w:beforeAutospacing="0" w:after="0" w:afterAutospacing="0" w:line="360" w:lineRule="auto"/>
              <w:ind w:firstLine="0"/>
              <w:jc w:val="center"/>
              <w:rPr>
                <w:color w:val="000000" w:themeColor="text1"/>
                <w:sz w:val="20"/>
                <w:szCs w:val="20"/>
                <w:lang w:val="en-US"/>
              </w:rPr>
            </w:pPr>
            <w:r w:rsidRPr="00F175D6">
              <w:rPr>
                <w:color w:val="000000" w:themeColor="text1"/>
                <w:sz w:val="20"/>
                <w:szCs w:val="20"/>
                <w:lang w:val="en-US"/>
              </w:rPr>
              <w:t>V</w:t>
            </w:r>
          </w:p>
        </w:tc>
        <w:tc>
          <w:tcPr>
            <w:tcW w:w="2987" w:type="dxa"/>
          </w:tcPr>
          <w:p w14:paraId="183B70C3" w14:textId="77777777" w:rsidR="00EC4156" w:rsidRPr="00F175D6" w:rsidRDefault="00EC4156" w:rsidP="00EC4156">
            <w:pPr>
              <w:pStyle w:val="a3"/>
              <w:spacing w:before="0" w:beforeAutospacing="0" w:after="0" w:afterAutospacing="0"/>
              <w:ind w:firstLine="0"/>
              <w:rPr>
                <w:color w:val="000000" w:themeColor="text1"/>
                <w:sz w:val="20"/>
                <w:szCs w:val="20"/>
              </w:rPr>
            </w:pPr>
            <w:r w:rsidRPr="00F175D6">
              <w:rPr>
                <w:color w:val="000000" w:themeColor="text1"/>
                <w:sz w:val="20"/>
                <w:szCs w:val="20"/>
              </w:rPr>
              <w:t xml:space="preserve">Песчаник среднезернистый </w:t>
            </w:r>
          </w:p>
          <w:p w14:paraId="3B61A60F" w14:textId="77777777" w:rsidR="00EC4156" w:rsidRPr="00F175D6" w:rsidRDefault="00EC4156" w:rsidP="00EC4156">
            <w:pPr>
              <w:pStyle w:val="a3"/>
              <w:spacing w:before="0" w:beforeAutospacing="0" w:after="0" w:afterAutospacing="0"/>
              <w:ind w:firstLine="0"/>
              <w:rPr>
                <w:color w:val="000000" w:themeColor="text1"/>
                <w:sz w:val="20"/>
                <w:szCs w:val="20"/>
              </w:rPr>
            </w:pPr>
            <w:r w:rsidRPr="00F175D6">
              <w:rPr>
                <w:color w:val="000000" w:themeColor="text1"/>
                <w:sz w:val="20"/>
                <w:szCs w:val="20"/>
              </w:rPr>
              <w:t>Песчаник мелкозернистый</w:t>
            </w:r>
          </w:p>
          <w:p w14:paraId="2C2C5049" w14:textId="77777777" w:rsidR="00EC4156" w:rsidRPr="00F175D6" w:rsidRDefault="00EC4156" w:rsidP="00EC4156">
            <w:pPr>
              <w:pStyle w:val="a3"/>
              <w:spacing w:before="0" w:beforeAutospacing="0" w:after="0" w:afterAutospacing="0"/>
              <w:ind w:firstLine="0"/>
              <w:rPr>
                <w:color w:val="000000" w:themeColor="text1"/>
                <w:sz w:val="20"/>
                <w:szCs w:val="20"/>
              </w:rPr>
            </w:pPr>
            <w:r w:rsidRPr="00F175D6">
              <w:rPr>
                <w:color w:val="000000" w:themeColor="text1"/>
                <w:sz w:val="20"/>
                <w:szCs w:val="20"/>
              </w:rPr>
              <w:t>Алевролит крупнозернистый</w:t>
            </w:r>
          </w:p>
          <w:p w14:paraId="56D72C98" w14:textId="3B10DB42" w:rsidR="00EC4156" w:rsidRPr="00F175D6" w:rsidRDefault="00EC4156" w:rsidP="004056D9">
            <w:pPr>
              <w:pStyle w:val="a3"/>
              <w:spacing w:before="0" w:beforeAutospacing="0" w:after="0" w:afterAutospacing="0" w:line="360" w:lineRule="auto"/>
              <w:ind w:firstLine="0"/>
              <w:rPr>
                <w:color w:val="000000" w:themeColor="text1"/>
                <w:sz w:val="20"/>
                <w:szCs w:val="20"/>
              </w:rPr>
            </w:pPr>
            <w:r w:rsidRPr="00F175D6">
              <w:rPr>
                <w:color w:val="000000" w:themeColor="text1"/>
                <w:sz w:val="20"/>
                <w:szCs w:val="20"/>
              </w:rPr>
              <w:t>Алевролит мелкозернистый</w:t>
            </w:r>
          </w:p>
        </w:tc>
        <w:tc>
          <w:tcPr>
            <w:tcW w:w="1834" w:type="dxa"/>
            <w:vAlign w:val="center"/>
          </w:tcPr>
          <w:p w14:paraId="16922EE6" w14:textId="74EB5E6D" w:rsidR="00EC4156" w:rsidRPr="00F175D6" w:rsidRDefault="004056D9" w:rsidP="004056D9">
            <w:pPr>
              <w:pStyle w:val="a3"/>
              <w:spacing w:before="0" w:beforeAutospacing="0" w:after="0" w:afterAutospacing="0"/>
              <w:ind w:firstLine="0"/>
              <w:jc w:val="center"/>
              <w:rPr>
                <w:color w:val="000000" w:themeColor="text1"/>
                <w:sz w:val="20"/>
                <w:szCs w:val="20"/>
              </w:rPr>
            </w:pPr>
            <w:r w:rsidRPr="00F175D6">
              <w:rPr>
                <w:color w:val="000000" w:themeColor="text1"/>
                <w:sz w:val="20"/>
                <w:szCs w:val="20"/>
              </w:rPr>
              <w:t>0.5–5,8</w:t>
            </w:r>
          </w:p>
          <w:p w14:paraId="060F8C86" w14:textId="0367B06E" w:rsidR="004056D9" w:rsidRPr="00F175D6" w:rsidRDefault="004056D9" w:rsidP="004056D9">
            <w:pPr>
              <w:pStyle w:val="a3"/>
              <w:spacing w:before="0" w:beforeAutospacing="0" w:after="0" w:afterAutospacing="0"/>
              <w:ind w:firstLine="0"/>
              <w:jc w:val="center"/>
              <w:rPr>
                <w:color w:val="000000" w:themeColor="text1"/>
                <w:sz w:val="20"/>
                <w:szCs w:val="20"/>
              </w:rPr>
            </w:pPr>
            <w:r w:rsidRPr="00F175D6">
              <w:rPr>
                <w:color w:val="000000" w:themeColor="text1"/>
                <w:sz w:val="20"/>
                <w:szCs w:val="20"/>
              </w:rPr>
              <w:t>2–8</w:t>
            </w:r>
          </w:p>
          <w:p w14:paraId="496E619B" w14:textId="52448648" w:rsidR="004056D9" w:rsidRPr="00F175D6" w:rsidRDefault="004056D9" w:rsidP="004056D9">
            <w:pPr>
              <w:pStyle w:val="a3"/>
              <w:spacing w:before="0" w:beforeAutospacing="0" w:after="0" w:afterAutospacing="0"/>
              <w:ind w:firstLine="0"/>
              <w:jc w:val="center"/>
              <w:rPr>
                <w:color w:val="000000" w:themeColor="text1"/>
                <w:sz w:val="20"/>
                <w:szCs w:val="20"/>
              </w:rPr>
            </w:pPr>
            <w:r w:rsidRPr="00F175D6">
              <w:rPr>
                <w:color w:val="000000" w:themeColor="text1"/>
                <w:sz w:val="20"/>
                <w:szCs w:val="20"/>
              </w:rPr>
              <w:t>3,3–10</w:t>
            </w:r>
          </w:p>
          <w:p w14:paraId="0DB08806" w14:textId="5FDA59B7" w:rsidR="004056D9" w:rsidRPr="00F175D6" w:rsidRDefault="004056D9" w:rsidP="004056D9">
            <w:pPr>
              <w:pStyle w:val="a3"/>
              <w:spacing w:before="0" w:beforeAutospacing="0" w:after="0" w:afterAutospacing="0"/>
              <w:ind w:firstLine="0"/>
              <w:jc w:val="center"/>
              <w:rPr>
                <w:color w:val="000000" w:themeColor="text1"/>
                <w:sz w:val="20"/>
                <w:szCs w:val="20"/>
              </w:rPr>
            </w:pPr>
            <w:r w:rsidRPr="00F175D6">
              <w:rPr>
                <w:color w:val="000000" w:themeColor="text1"/>
                <w:sz w:val="20"/>
                <w:szCs w:val="20"/>
              </w:rPr>
              <w:t>3.6-12</w:t>
            </w:r>
          </w:p>
        </w:tc>
        <w:tc>
          <w:tcPr>
            <w:tcW w:w="1842" w:type="dxa"/>
            <w:vAlign w:val="center"/>
          </w:tcPr>
          <w:p w14:paraId="5D9E6737" w14:textId="49A96165" w:rsidR="00EC4156" w:rsidRPr="00F175D6" w:rsidRDefault="004056D9" w:rsidP="00EC4156">
            <w:pPr>
              <w:pStyle w:val="a3"/>
              <w:spacing w:before="0" w:beforeAutospacing="0" w:after="0" w:afterAutospacing="0" w:line="360" w:lineRule="auto"/>
              <w:ind w:firstLine="0"/>
              <w:jc w:val="center"/>
              <w:rPr>
                <w:color w:val="000000" w:themeColor="text1"/>
                <w:sz w:val="20"/>
                <w:szCs w:val="20"/>
              </w:rPr>
            </w:pPr>
            <w:r w:rsidRPr="00F175D6">
              <w:rPr>
                <w:color w:val="000000" w:themeColor="text1"/>
              </w:rPr>
              <w:t>0,001-0,01</w:t>
            </w:r>
          </w:p>
        </w:tc>
        <w:tc>
          <w:tcPr>
            <w:tcW w:w="1841" w:type="dxa"/>
            <w:vAlign w:val="center"/>
          </w:tcPr>
          <w:p w14:paraId="5AED006D" w14:textId="0D87702B" w:rsidR="00EC4156" w:rsidRPr="00F175D6" w:rsidRDefault="004056D9" w:rsidP="00EC4156">
            <w:pPr>
              <w:pStyle w:val="a3"/>
              <w:spacing w:before="0" w:beforeAutospacing="0" w:after="0" w:afterAutospacing="0" w:line="360" w:lineRule="auto"/>
              <w:ind w:firstLine="0"/>
              <w:jc w:val="center"/>
              <w:rPr>
                <w:color w:val="000000" w:themeColor="text1"/>
                <w:sz w:val="20"/>
                <w:szCs w:val="20"/>
              </w:rPr>
            </w:pPr>
            <w:r w:rsidRPr="00F175D6">
              <w:rPr>
                <w:color w:val="000000" w:themeColor="text1"/>
                <w:sz w:val="20"/>
                <w:szCs w:val="20"/>
              </w:rPr>
              <w:t>Низкая</w:t>
            </w:r>
          </w:p>
        </w:tc>
      </w:tr>
      <w:tr w:rsidR="00EC4156" w:rsidRPr="00F175D6" w14:paraId="2C04EAF3" w14:textId="7C7CD8D0" w:rsidTr="001F19AC">
        <w:trPr>
          <w:trHeight w:val="318"/>
          <w:jc w:val="center"/>
        </w:trPr>
        <w:tc>
          <w:tcPr>
            <w:tcW w:w="568" w:type="dxa"/>
          </w:tcPr>
          <w:p w14:paraId="5D73515B" w14:textId="56338A88" w:rsidR="00EC4156" w:rsidRPr="00F175D6" w:rsidRDefault="00EC4156" w:rsidP="00EC4156">
            <w:pPr>
              <w:pStyle w:val="a3"/>
              <w:spacing w:before="0" w:beforeAutospacing="0" w:after="0" w:afterAutospacing="0" w:line="360" w:lineRule="auto"/>
              <w:ind w:firstLine="0"/>
              <w:jc w:val="center"/>
              <w:rPr>
                <w:color w:val="000000" w:themeColor="text1"/>
                <w:sz w:val="20"/>
                <w:szCs w:val="20"/>
                <w:lang w:val="en-US"/>
              </w:rPr>
            </w:pPr>
            <w:r w:rsidRPr="00F175D6">
              <w:rPr>
                <w:color w:val="000000" w:themeColor="text1"/>
                <w:sz w:val="20"/>
                <w:szCs w:val="20"/>
                <w:lang w:val="en-US"/>
              </w:rPr>
              <w:t>VI</w:t>
            </w:r>
          </w:p>
        </w:tc>
        <w:tc>
          <w:tcPr>
            <w:tcW w:w="2987" w:type="dxa"/>
          </w:tcPr>
          <w:p w14:paraId="10B84B8C" w14:textId="77777777" w:rsidR="00EC4156" w:rsidRPr="00F175D6" w:rsidRDefault="00EC4156" w:rsidP="00EC4156">
            <w:pPr>
              <w:pStyle w:val="a3"/>
              <w:spacing w:before="0" w:beforeAutospacing="0" w:after="0" w:afterAutospacing="0"/>
              <w:ind w:firstLine="0"/>
              <w:rPr>
                <w:color w:val="000000" w:themeColor="text1"/>
                <w:sz w:val="20"/>
                <w:szCs w:val="20"/>
              </w:rPr>
            </w:pPr>
            <w:r w:rsidRPr="00F175D6">
              <w:rPr>
                <w:color w:val="000000" w:themeColor="text1"/>
                <w:sz w:val="20"/>
                <w:szCs w:val="20"/>
              </w:rPr>
              <w:t xml:space="preserve">Песчаник среднезернистый </w:t>
            </w:r>
          </w:p>
          <w:p w14:paraId="0936E1CD" w14:textId="77777777" w:rsidR="00EC4156" w:rsidRPr="00F175D6" w:rsidRDefault="00EC4156" w:rsidP="00EC4156">
            <w:pPr>
              <w:pStyle w:val="a3"/>
              <w:spacing w:before="0" w:beforeAutospacing="0" w:after="0" w:afterAutospacing="0"/>
              <w:ind w:firstLine="0"/>
              <w:rPr>
                <w:color w:val="000000" w:themeColor="text1"/>
                <w:sz w:val="20"/>
                <w:szCs w:val="20"/>
              </w:rPr>
            </w:pPr>
            <w:r w:rsidRPr="00F175D6">
              <w:rPr>
                <w:color w:val="000000" w:themeColor="text1"/>
                <w:sz w:val="20"/>
                <w:szCs w:val="20"/>
              </w:rPr>
              <w:t>Песчаник мелкозернистый</w:t>
            </w:r>
          </w:p>
          <w:p w14:paraId="198121D5" w14:textId="77777777" w:rsidR="00EC4156" w:rsidRPr="00F175D6" w:rsidRDefault="00EC4156" w:rsidP="00EC4156">
            <w:pPr>
              <w:pStyle w:val="a3"/>
              <w:spacing w:before="0" w:beforeAutospacing="0" w:after="0" w:afterAutospacing="0"/>
              <w:ind w:firstLine="0"/>
              <w:rPr>
                <w:color w:val="000000" w:themeColor="text1"/>
                <w:sz w:val="20"/>
                <w:szCs w:val="20"/>
              </w:rPr>
            </w:pPr>
            <w:r w:rsidRPr="00F175D6">
              <w:rPr>
                <w:color w:val="000000" w:themeColor="text1"/>
                <w:sz w:val="20"/>
                <w:szCs w:val="20"/>
              </w:rPr>
              <w:t>Алевролит крупнозернистый</w:t>
            </w:r>
          </w:p>
          <w:p w14:paraId="746B4BB8" w14:textId="09FBB03D" w:rsidR="00EC4156" w:rsidRPr="00F175D6" w:rsidRDefault="00EC4156" w:rsidP="004056D9">
            <w:pPr>
              <w:pStyle w:val="a3"/>
              <w:spacing w:before="0" w:beforeAutospacing="0" w:after="0" w:afterAutospacing="0" w:line="360" w:lineRule="auto"/>
              <w:ind w:firstLine="0"/>
              <w:rPr>
                <w:color w:val="000000" w:themeColor="text1"/>
                <w:sz w:val="20"/>
                <w:szCs w:val="20"/>
              </w:rPr>
            </w:pPr>
            <w:r w:rsidRPr="00F175D6">
              <w:rPr>
                <w:color w:val="000000" w:themeColor="text1"/>
                <w:sz w:val="20"/>
                <w:szCs w:val="20"/>
              </w:rPr>
              <w:t>Алевролит мелкозернистый</w:t>
            </w:r>
          </w:p>
        </w:tc>
        <w:tc>
          <w:tcPr>
            <w:tcW w:w="1834" w:type="dxa"/>
            <w:vAlign w:val="center"/>
          </w:tcPr>
          <w:p w14:paraId="0033C1AB" w14:textId="77777777" w:rsidR="00EC4156" w:rsidRPr="00F175D6" w:rsidRDefault="004056D9" w:rsidP="004056D9">
            <w:pPr>
              <w:pStyle w:val="a3"/>
              <w:spacing w:before="0" w:beforeAutospacing="0" w:after="0" w:afterAutospacing="0"/>
              <w:ind w:firstLine="0"/>
              <w:jc w:val="center"/>
              <w:rPr>
                <w:color w:val="000000" w:themeColor="text1"/>
                <w:sz w:val="20"/>
                <w:szCs w:val="20"/>
              </w:rPr>
            </w:pPr>
            <w:r w:rsidRPr="00F175D6">
              <w:rPr>
                <w:color w:val="000000" w:themeColor="text1"/>
                <w:sz w:val="20"/>
                <w:szCs w:val="20"/>
              </w:rPr>
              <w:t>0,5</w:t>
            </w:r>
          </w:p>
          <w:p w14:paraId="43C94784" w14:textId="77777777" w:rsidR="004056D9" w:rsidRPr="00F175D6" w:rsidRDefault="004056D9" w:rsidP="004056D9">
            <w:pPr>
              <w:pStyle w:val="a3"/>
              <w:spacing w:before="0" w:beforeAutospacing="0" w:after="0" w:afterAutospacing="0"/>
              <w:ind w:firstLine="0"/>
              <w:jc w:val="center"/>
              <w:rPr>
                <w:color w:val="000000" w:themeColor="text1"/>
                <w:sz w:val="20"/>
                <w:szCs w:val="20"/>
              </w:rPr>
            </w:pPr>
            <w:r w:rsidRPr="00F175D6">
              <w:rPr>
                <w:color w:val="000000" w:themeColor="text1"/>
                <w:sz w:val="20"/>
                <w:szCs w:val="20"/>
              </w:rPr>
              <w:t>2</w:t>
            </w:r>
          </w:p>
          <w:p w14:paraId="3EF53661" w14:textId="77777777" w:rsidR="004056D9" w:rsidRPr="00F175D6" w:rsidRDefault="004056D9" w:rsidP="004056D9">
            <w:pPr>
              <w:pStyle w:val="a3"/>
              <w:spacing w:before="0" w:beforeAutospacing="0" w:after="0" w:afterAutospacing="0"/>
              <w:ind w:firstLine="0"/>
              <w:jc w:val="center"/>
              <w:rPr>
                <w:color w:val="000000" w:themeColor="text1"/>
                <w:sz w:val="20"/>
                <w:szCs w:val="20"/>
              </w:rPr>
            </w:pPr>
            <w:r w:rsidRPr="00F175D6">
              <w:rPr>
                <w:color w:val="000000" w:themeColor="text1"/>
                <w:sz w:val="20"/>
                <w:szCs w:val="20"/>
              </w:rPr>
              <w:t>3,3</w:t>
            </w:r>
          </w:p>
          <w:p w14:paraId="0B63D8DE" w14:textId="3692D5D3" w:rsidR="004056D9" w:rsidRPr="00F175D6" w:rsidRDefault="004056D9" w:rsidP="004056D9">
            <w:pPr>
              <w:pStyle w:val="a3"/>
              <w:spacing w:before="0" w:beforeAutospacing="0" w:after="0" w:afterAutospacing="0"/>
              <w:ind w:firstLine="0"/>
              <w:jc w:val="center"/>
              <w:rPr>
                <w:color w:val="000000" w:themeColor="text1"/>
                <w:sz w:val="20"/>
                <w:szCs w:val="20"/>
              </w:rPr>
            </w:pPr>
            <w:r w:rsidRPr="00F175D6">
              <w:rPr>
                <w:color w:val="000000" w:themeColor="text1"/>
                <w:sz w:val="20"/>
                <w:szCs w:val="20"/>
              </w:rPr>
              <w:t>3,6</w:t>
            </w:r>
          </w:p>
        </w:tc>
        <w:tc>
          <w:tcPr>
            <w:tcW w:w="1842" w:type="dxa"/>
            <w:vAlign w:val="center"/>
          </w:tcPr>
          <w:p w14:paraId="106625FA" w14:textId="42E8F678" w:rsidR="00EC4156" w:rsidRPr="00F175D6" w:rsidRDefault="004056D9" w:rsidP="00EC4156">
            <w:pPr>
              <w:pStyle w:val="a3"/>
              <w:spacing w:before="0" w:beforeAutospacing="0" w:after="0" w:afterAutospacing="0" w:line="360" w:lineRule="auto"/>
              <w:ind w:firstLine="0"/>
              <w:jc w:val="center"/>
              <w:rPr>
                <w:color w:val="000000" w:themeColor="text1"/>
                <w:sz w:val="20"/>
                <w:szCs w:val="20"/>
              </w:rPr>
            </w:pPr>
            <w:r w:rsidRPr="00F175D6">
              <w:rPr>
                <w:color w:val="000000" w:themeColor="text1"/>
              </w:rPr>
              <w:t>&lt;0,001</w:t>
            </w:r>
          </w:p>
        </w:tc>
        <w:tc>
          <w:tcPr>
            <w:tcW w:w="1841" w:type="dxa"/>
            <w:vAlign w:val="center"/>
          </w:tcPr>
          <w:p w14:paraId="5C96A50A" w14:textId="59B06C27" w:rsidR="00EC4156" w:rsidRPr="00F175D6" w:rsidRDefault="004056D9" w:rsidP="00EC4156">
            <w:pPr>
              <w:pStyle w:val="a3"/>
              <w:spacing w:before="0" w:beforeAutospacing="0" w:after="0" w:afterAutospacing="0" w:line="360" w:lineRule="auto"/>
              <w:ind w:firstLine="0"/>
              <w:jc w:val="center"/>
              <w:rPr>
                <w:color w:val="000000" w:themeColor="text1"/>
                <w:sz w:val="20"/>
                <w:szCs w:val="20"/>
              </w:rPr>
            </w:pPr>
            <w:r w:rsidRPr="00F175D6">
              <w:rPr>
                <w:color w:val="000000" w:themeColor="text1"/>
                <w:sz w:val="20"/>
                <w:szCs w:val="20"/>
              </w:rPr>
              <w:t>Обычно не имеет промышленного значения</w:t>
            </w:r>
          </w:p>
        </w:tc>
      </w:tr>
    </w:tbl>
    <w:p w14:paraId="2E476E1C" w14:textId="05AF38E3" w:rsidR="003623D5" w:rsidRPr="00F175D6" w:rsidRDefault="009C1340" w:rsidP="007C2839">
      <w:pPr>
        <w:pStyle w:val="2"/>
        <w:spacing w:before="360"/>
      </w:pPr>
      <w:bookmarkStart w:id="9" w:name="_Toc138670241"/>
      <w:r w:rsidRPr="00F175D6">
        <w:t>2.</w:t>
      </w:r>
      <w:r w:rsidR="00786038">
        <w:t>6</w:t>
      </w:r>
      <w:r w:rsidRPr="00F175D6">
        <w:t xml:space="preserve"> </w:t>
      </w:r>
      <w:r w:rsidR="003623D5" w:rsidRPr="00F175D6">
        <w:t>Гидрогеологическая характеристика месторождения</w:t>
      </w:r>
      <w:bookmarkEnd w:id="9"/>
      <w:r w:rsidR="003623D5" w:rsidRPr="00F175D6">
        <w:t xml:space="preserve"> </w:t>
      </w:r>
    </w:p>
    <w:p w14:paraId="25A28BB1" w14:textId="77777777" w:rsidR="003623D5" w:rsidRPr="00F175D6" w:rsidRDefault="003623D5" w:rsidP="00FD6C60">
      <w:pPr>
        <w:pStyle w:val="a3"/>
        <w:spacing w:before="0" w:beforeAutospacing="0" w:after="0" w:afterAutospacing="0" w:line="360" w:lineRule="auto"/>
        <w:rPr>
          <w:color w:val="000000" w:themeColor="text1"/>
          <w:sz w:val="28"/>
          <w:szCs w:val="28"/>
        </w:rPr>
      </w:pPr>
      <w:r w:rsidRPr="00F175D6">
        <w:rPr>
          <w:color w:val="000000" w:themeColor="text1"/>
          <w:sz w:val="28"/>
          <w:szCs w:val="28"/>
        </w:rPr>
        <w:t xml:space="preserve">Месторождение расположено в Нижневартовском нефтегазоносном районе Среднеобской нефтегазоносной области и в гидрогеологическом отношении приурочено к центральной части Западно-Сибирского артезианского бассейна. </w:t>
      </w:r>
    </w:p>
    <w:p w14:paraId="161F176D" w14:textId="77777777" w:rsidR="003623D5" w:rsidRPr="00F175D6" w:rsidRDefault="003623D5" w:rsidP="00FD6C60">
      <w:pPr>
        <w:pStyle w:val="a3"/>
        <w:spacing w:before="0" w:beforeAutospacing="0" w:after="0" w:afterAutospacing="0" w:line="360" w:lineRule="auto"/>
        <w:rPr>
          <w:color w:val="000000" w:themeColor="text1"/>
          <w:sz w:val="28"/>
          <w:szCs w:val="28"/>
        </w:rPr>
      </w:pPr>
      <w:r w:rsidRPr="00F175D6">
        <w:rPr>
          <w:color w:val="000000" w:themeColor="text1"/>
          <w:sz w:val="28"/>
          <w:szCs w:val="28"/>
        </w:rPr>
        <w:t xml:space="preserve">В разрезе района выделяются два гидрогеологических этажа – верхний и нижний, разделяющиеся мощной толщей глинистых отложений турон-нижнеолигоценового возраста толщиной до 580 м. </w:t>
      </w:r>
    </w:p>
    <w:p w14:paraId="439CC2E8" w14:textId="43114AE8" w:rsidR="003623D5" w:rsidRPr="00F175D6" w:rsidRDefault="003623D5" w:rsidP="00FD6C60">
      <w:pPr>
        <w:pStyle w:val="a3"/>
        <w:spacing w:before="0" w:beforeAutospacing="0" w:after="0" w:afterAutospacing="0" w:line="360" w:lineRule="auto"/>
        <w:rPr>
          <w:color w:val="000000" w:themeColor="text1"/>
          <w:sz w:val="28"/>
          <w:szCs w:val="28"/>
        </w:rPr>
      </w:pPr>
      <w:r w:rsidRPr="00F175D6">
        <w:rPr>
          <w:color w:val="000000" w:themeColor="text1"/>
          <w:sz w:val="28"/>
          <w:szCs w:val="28"/>
        </w:rPr>
        <w:lastRenderedPageBreak/>
        <w:t xml:space="preserve">Верхний этаж, включающий отложения верхнего палеогена и четверичного возраста, сложен песчаными породами толщиной </w:t>
      </w:r>
      <w:r w:rsidR="00B877A3" w:rsidRPr="00F175D6">
        <w:rPr>
          <w:color w:val="000000" w:themeColor="text1"/>
          <w:sz w:val="28"/>
          <w:szCs w:val="28"/>
        </w:rPr>
        <w:t>255</w:t>
      </w:r>
      <w:r w:rsidR="009C1340" w:rsidRPr="00F175D6">
        <w:rPr>
          <w:color w:val="000000" w:themeColor="text1"/>
          <w:sz w:val="28"/>
          <w:szCs w:val="28"/>
        </w:rPr>
        <w:t xml:space="preserve"> м</w:t>
      </w:r>
      <w:r w:rsidRPr="00F175D6">
        <w:rPr>
          <w:color w:val="000000" w:themeColor="text1"/>
          <w:sz w:val="28"/>
          <w:szCs w:val="28"/>
        </w:rPr>
        <w:t xml:space="preserve"> (атлымская, новомихайловская, туртасская свиты). Опробование пород верхнего этажа на месторождении не проводилось, пластовые воды не изучены. </w:t>
      </w:r>
    </w:p>
    <w:p w14:paraId="0F1D0259" w14:textId="04F4EC7B" w:rsidR="003623D5" w:rsidRPr="00F175D6" w:rsidRDefault="003623D5" w:rsidP="00FD6C60">
      <w:pPr>
        <w:pStyle w:val="a3"/>
        <w:spacing w:before="0" w:beforeAutospacing="0" w:after="0" w:afterAutospacing="0" w:line="360" w:lineRule="auto"/>
        <w:rPr>
          <w:color w:val="000000" w:themeColor="text1"/>
          <w:sz w:val="28"/>
          <w:szCs w:val="28"/>
        </w:rPr>
      </w:pPr>
      <w:r w:rsidRPr="00F175D6">
        <w:rPr>
          <w:color w:val="000000" w:themeColor="text1"/>
          <w:sz w:val="28"/>
          <w:szCs w:val="28"/>
        </w:rPr>
        <w:t>В составе нижнего гидрогеологического этажа выделяются четыре водоносных комплекса: I – палеозой-триас-юрский, II – берриас-валанжинский, III – готерив-барремский и IV – апт-альб-сеноманский</w:t>
      </w:r>
      <w:r w:rsidR="009F3F4E" w:rsidRPr="00F175D6">
        <w:rPr>
          <w:color w:val="000000" w:themeColor="text1"/>
          <w:sz w:val="28"/>
          <w:szCs w:val="28"/>
        </w:rPr>
        <w:t>.</w:t>
      </w:r>
    </w:p>
    <w:p w14:paraId="2D29CC67" w14:textId="77777777" w:rsidR="00B877A3" w:rsidRPr="00F175D6" w:rsidRDefault="003027AA" w:rsidP="00FD6C60">
      <w:pPr>
        <w:pStyle w:val="a3"/>
        <w:spacing w:before="0" w:beforeAutospacing="0" w:after="0" w:afterAutospacing="0" w:line="360" w:lineRule="auto"/>
        <w:rPr>
          <w:color w:val="000000" w:themeColor="text1"/>
          <w:sz w:val="28"/>
          <w:szCs w:val="28"/>
        </w:rPr>
      </w:pPr>
      <w:r w:rsidRPr="00F175D6">
        <w:rPr>
          <w:color w:val="000000" w:themeColor="text1"/>
          <w:sz w:val="28"/>
          <w:szCs w:val="28"/>
        </w:rPr>
        <w:t xml:space="preserve">Территория месторождения представляет собой по отражающему горизонту «Б» моноклиналь, погружающуюся с запада на восток с а.о. -2720 м до а. о. -2920 м и осложненную локальными поднятиями. Район месторождения располагается в центральной части Западно-Сибирского артезианского бассейна. В вертикальном разрезе Западно-Сибирского бассейна выделяется пять гидрогеологических комплексов. Каждый комплекс состоит из нескольких водоупорных и водоносных горизонтов, которые находятся между собой в определенных взаимоотношениях, что определяет гидрогеологический вид комплекса. </w:t>
      </w:r>
    </w:p>
    <w:p w14:paraId="2B97F28C" w14:textId="77777777" w:rsidR="00B877A3" w:rsidRPr="00F175D6" w:rsidRDefault="003027AA" w:rsidP="00FD6C60">
      <w:pPr>
        <w:pStyle w:val="a3"/>
        <w:spacing w:before="0" w:beforeAutospacing="0" w:after="0" w:afterAutospacing="0" w:line="360" w:lineRule="auto"/>
        <w:rPr>
          <w:color w:val="000000" w:themeColor="text1"/>
          <w:sz w:val="28"/>
          <w:szCs w:val="28"/>
        </w:rPr>
      </w:pPr>
      <w:r w:rsidRPr="00F175D6">
        <w:rPr>
          <w:color w:val="000000" w:themeColor="text1"/>
          <w:sz w:val="28"/>
          <w:szCs w:val="28"/>
        </w:rPr>
        <w:t>Верхний гидрогеологический этаж образуют первый и второй комплексы. Который в верхней части характеризуется свободным водообменом, а в нижней — затрудненным. В его пределах чаще встречаются пресные и слабосолоноватые воды, реже — солоноватые и соленые воды. Геоморфологические и климатические факторы оказывают большое влияние на режим, питание и циркуляцию вод верхнего гидрогеологического этажа. Первый гидрогеологический комплекс совмещает песчано-алевритистые и глинистые отложения антропогенового и неоген-олигоценового возраста, которые представлены глинами, алевролитами и аргиллитами с подчиненными водоносными горизонтами, слоями песков, песчаников и опок.</w:t>
      </w:r>
    </w:p>
    <w:p w14:paraId="7122F33B" w14:textId="77777777" w:rsidR="00B877A3" w:rsidRPr="00F175D6" w:rsidRDefault="003027AA" w:rsidP="00FD6C60">
      <w:pPr>
        <w:pStyle w:val="a3"/>
        <w:spacing w:before="0" w:beforeAutospacing="0" w:after="0" w:afterAutospacing="0" w:line="360" w:lineRule="auto"/>
        <w:rPr>
          <w:color w:val="000000" w:themeColor="text1"/>
          <w:sz w:val="28"/>
          <w:szCs w:val="28"/>
        </w:rPr>
      </w:pPr>
      <w:r w:rsidRPr="00F175D6">
        <w:rPr>
          <w:color w:val="000000" w:themeColor="text1"/>
          <w:sz w:val="28"/>
          <w:szCs w:val="28"/>
        </w:rPr>
        <w:t xml:space="preserve"> Нижний этаж сложен отложениями третьего, четвертого и пятого комплексов. Заключенные в нем подземные воды находятся в обстановке затрудненного, а местами почти застойного режима. Для них характерна вы</w:t>
      </w:r>
      <w:r w:rsidRPr="00F175D6">
        <w:rPr>
          <w:color w:val="000000" w:themeColor="text1"/>
          <w:sz w:val="28"/>
          <w:szCs w:val="28"/>
        </w:rPr>
        <w:lastRenderedPageBreak/>
        <w:t xml:space="preserve">сокая минерализация (до рассолов). Гидродинамические и геолого-фациальные факторы оказывают влияние на формирование вод нижнего этажа. Третий гидрогеологический комплекс сложен осадками мелового возраста. Для него характерны песчаные отложения, наиболее выдержанные и мощные водоносные горизонты с высоким напором вод. Четвертый гидрогеологический комплекс представляет собой отложения нижнемелового возраста и характеризуется чередованием водоносных горизонтов и толщ с водонапорными глинистыми слоями. Пятый гидрогеологический комплекс объединяет осадки юрского возраста, а также обводненные породы верхней части доюрского фундамента. Отложения, как правило, имеют низкую пористость и невысокую проницаемость, что обуславливает незначительные дебиты скважин. </w:t>
      </w:r>
    </w:p>
    <w:p w14:paraId="4CFB668B" w14:textId="7F40B9C0" w:rsidR="003027AA" w:rsidRPr="00F175D6" w:rsidRDefault="003027AA" w:rsidP="00FD6C60">
      <w:pPr>
        <w:pStyle w:val="a3"/>
        <w:spacing w:before="0" w:beforeAutospacing="0" w:after="0" w:afterAutospacing="0" w:line="360" w:lineRule="auto"/>
        <w:rPr>
          <w:color w:val="000000" w:themeColor="text1"/>
          <w:sz w:val="28"/>
          <w:szCs w:val="28"/>
          <w:shd w:val="clear" w:color="auto" w:fill="F6F6F6"/>
        </w:rPr>
      </w:pPr>
      <w:r w:rsidRPr="00F175D6">
        <w:rPr>
          <w:color w:val="000000" w:themeColor="text1"/>
          <w:sz w:val="28"/>
          <w:szCs w:val="28"/>
        </w:rPr>
        <w:t>Особенностью Приобского нефтяного месторождения является наличие водоупорных глинистых отложений олигоцен-турона, толщина которых достигает 750 м, разделяющих разрез мезо-кайнозоя на верхний и нижний гидрогеологический этажи. Верхний этаж объединяет осадки турон-четвертичного возраста и характеризуется свободным водообменом. В гидродинамическом отношении этаж представляет собой водоносную толщу, грунтовые и межпластовые воды которой связаны между собой.</w:t>
      </w:r>
    </w:p>
    <w:p w14:paraId="2D9665C4" w14:textId="46D961E6" w:rsidR="003027AA" w:rsidRPr="00F175D6" w:rsidRDefault="00A50889" w:rsidP="00FD6C60">
      <w:pPr>
        <w:pStyle w:val="a3"/>
        <w:spacing w:before="0" w:beforeAutospacing="0" w:after="0" w:afterAutospacing="0" w:line="360" w:lineRule="auto"/>
        <w:rPr>
          <w:color w:val="000000" w:themeColor="text1"/>
          <w:sz w:val="28"/>
          <w:szCs w:val="28"/>
          <w:shd w:val="clear" w:color="auto" w:fill="F6F6F6"/>
        </w:rPr>
      </w:pPr>
      <w:r w:rsidRPr="00F175D6">
        <w:rPr>
          <w:color w:val="000000" w:themeColor="text1"/>
          <w:sz w:val="28"/>
          <w:szCs w:val="28"/>
        </w:rPr>
        <w:t>В</w:t>
      </w:r>
      <w:r w:rsidR="003027AA" w:rsidRPr="00F175D6">
        <w:rPr>
          <w:color w:val="000000" w:themeColor="text1"/>
          <w:sz w:val="28"/>
          <w:szCs w:val="28"/>
        </w:rPr>
        <w:t xml:space="preserve"> качестве основного источника крупного централизованного хозяйствено-питьевого водоснабжения может быть принят атлымский водоносный горизонт. Однако вследствии значительного сокращения затрат на эксплуатацию может быть рекомендован новомихайловский горизонт. Нижний гидрогеологический этаж представлен отложениями сеноман-юрского возраста и обводненными породами верхней части доюрского фундамента. На больших глубинах в обстановке затрудненнго, а местами и почти застойного режима, формируются термальные высокоминерализованные воды, имеющие высокую газонасыщенность и повышенную концентрацию микроэлементов. Нижний этаж отличается надежной изоляцией водоносных горизон</w:t>
      </w:r>
      <w:r w:rsidR="003027AA" w:rsidRPr="00F175D6">
        <w:rPr>
          <w:color w:val="000000" w:themeColor="text1"/>
          <w:sz w:val="28"/>
          <w:szCs w:val="28"/>
        </w:rPr>
        <w:lastRenderedPageBreak/>
        <w:t>тов от поверхностных природно-климатических факторов. В его разрезе выделяется четыре водоносных комплекса. Все комплексы и водоупоры прослеживаются на значительном расстоянии, но в то же время на Приобском месторождении наблюдается глинизация второго комплекса. На месторождении отмечаются воды как хлоркальциевого, так и гидрокарбонатнонатриевого типов. Минерализация вод изменяется в пределах 8,98–15,71 г/л, прямой зависимости изменения ее величины с глубиной залегания горизонта не установлено.</w:t>
      </w:r>
    </w:p>
    <w:p w14:paraId="1106E72F" w14:textId="4369CB62" w:rsidR="00A50889" w:rsidRPr="00F175D6" w:rsidRDefault="003027AA" w:rsidP="00FD6C60">
      <w:pPr>
        <w:pStyle w:val="a3"/>
        <w:spacing w:before="0" w:beforeAutospacing="0" w:after="0" w:afterAutospacing="0" w:line="360" w:lineRule="auto"/>
        <w:rPr>
          <w:color w:val="000000" w:themeColor="text1"/>
          <w:sz w:val="28"/>
          <w:szCs w:val="28"/>
          <w:shd w:val="clear" w:color="auto" w:fill="F6F6F6"/>
        </w:rPr>
      </w:pPr>
      <w:r w:rsidRPr="00F175D6">
        <w:rPr>
          <w:color w:val="000000" w:themeColor="text1"/>
          <w:sz w:val="28"/>
          <w:szCs w:val="28"/>
        </w:rPr>
        <w:t>Для заводнения нефтяных пластов в Среднем Приобье широко используются подземные воды апт-сеноманского комплекса, сложенного толщей слабосцементированных, рыхлых песков, песчаников, алевролитов и глин уватской, ханты-мансийской и викуловской свит, хорошо выдержанных по площади, довольно однородных в пределах участка. Воды отличаются малой коррозийной способностью из-за отсутствия в них сероводорода и кислорода. Свойства воды приведены в таблице 2.</w:t>
      </w:r>
      <w:r w:rsidR="00786038">
        <w:rPr>
          <w:color w:val="000000" w:themeColor="text1"/>
          <w:sz w:val="28"/>
          <w:szCs w:val="28"/>
        </w:rPr>
        <w:t>6.1</w:t>
      </w:r>
    </w:p>
    <w:p w14:paraId="086F6836" w14:textId="77777777" w:rsidR="00786038" w:rsidRDefault="00A50889" w:rsidP="00FD6C60">
      <w:pPr>
        <w:pStyle w:val="a3"/>
        <w:spacing w:before="0" w:beforeAutospacing="0" w:after="0" w:afterAutospacing="0" w:line="360" w:lineRule="auto"/>
        <w:jc w:val="right"/>
        <w:rPr>
          <w:color w:val="000000" w:themeColor="text1"/>
          <w:sz w:val="28"/>
          <w:szCs w:val="28"/>
        </w:rPr>
      </w:pPr>
      <w:r w:rsidRPr="00F175D6">
        <w:rPr>
          <w:color w:val="000000" w:themeColor="text1"/>
          <w:sz w:val="28"/>
          <w:szCs w:val="28"/>
        </w:rPr>
        <w:t>Таблица 2.</w:t>
      </w:r>
      <w:r w:rsidR="00786038">
        <w:rPr>
          <w:color w:val="000000" w:themeColor="text1"/>
          <w:sz w:val="28"/>
          <w:szCs w:val="28"/>
        </w:rPr>
        <w:t>6.1</w:t>
      </w:r>
      <w:r w:rsidRPr="00F175D6">
        <w:rPr>
          <w:color w:val="000000" w:themeColor="text1"/>
          <w:sz w:val="28"/>
          <w:szCs w:val="28"/>
        </w:rPr>
        <w:t xml:space="preserve"> </w:t>
      </w:r>
    </w:p>
    <w:p w14:paraId="310AC5CA" w14:textId="4CAC48BD" w:rsidR="00A50889" w:rsidRPr="00F175D6" w:rsidRDefault="00A50889" w:rsidP="00786038">
      <w:pPr>
        <w:pStyle w:val="a3"/>
        <w:spacing w:before="0" w:beforeAutospacing="0" w:after="0" w:afterAutospacing="0"/>
        <w:jc w:val="center"/>
        <w:rPr>
          <w:color w:val="000000" w:themeColor="text1"/>
          <w:sz w:val="28"/>
          <w:szCs w:val="28"/>
        </w:rPr>
      </w:pPr>
      <w:r w:rsidRPr="00F175D6">
        <w:rPr>
          <w:color w:val="000000" w:themeColor="text1"/>
          <w:sz w:val="28"/>
          <w:szCs w:val="28"/>
        </w:rPr>
        <w:t>Свойства пластовой воды</w:t>
      </w:r>
    </w:p>
    <w:p w14:paraId="36699A0D" w14:textId="69D8F3A2" w:rsidR="003027AA" w:rsidRPr="00F175D6" w:rsidRDefault="003027AA" w:rsidP="00FD6C60">
      <w:pPr>
        <w:pStyle w:val="a3"/>
        <w:spacing w:before="0" w:beforeAutospacing="0" w:after="0" w:afterAutospacing="0" w:line="360" w:lineRule="auto"/>
        <w:ind w:firstLine="0"/>
        <w:jc w:val="center"/>
        <w:rPr>
          <w:color w:val="000000" w:themeColor="text1"/>
          <w:sz w:val="28"/>
          <w:szCs w:val="28"/>
        </w:rPr>
      </w:pPr>
      <w:r w:rsidRPr="00F175D6">
        <w:rPr>
          <w:noProof/>
          <w:color w:val="000000" w:themeColor="text1"/>
          <w:sz w:val="28"/>
          <w:szCs w:val="28"/>
        </w:rPr>
        <w:drawing>
          <wp:inline distT="0" distB="0" distL="0" distR="0" wp14:anchorId="310F0B73" wp14:editId="2936FC0B">
            <wp:extent cx="5572125" cy="3667125"/>
            <wp:effectExtent l="0" t="0" r="9525" b="9525"/>
            <wp:docPr id="1900834417" name="Рисунок 1" descr="Изображение выглядит как текст, снимок экрана, число,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834417" name="Рисунок 1" descr="Изображение выглядит как текст, снимок экрана, число, Шрифт&#10;&#10;Автоматически созданное описание"/>
                    <pic:cNvPicPr/>
                  </pic:nvPicPr>
                  <pic:blipFill>
                    <a:blip r:embed="rId31"/>
                    <a:stretch>
                      <a:fillRect/>
                    </a:stretch>
                  </pic:blipFill>
                  <pic:spPr>
                    <a:xfrm>
                      <a:off x="0" y="0"/>
                      <a:ext cx="5572125" cy="3667125"/>
                    </a:xfrm>
                    <a:prstGeom prst="rect">
                      <a:avLst/>
                    </a:prstGeom>
                  </pic:spPr>
                </pic:pic>
              </a:graphicData>
            </a:graphic>
          </wp:inline>
        </w:drawing>
      </w:r>
    </w:p>
    <w:p w14:paraId="7780B7E5" w14:textId="7DC7E4F9" w:rsidR="009C1340" w:rsidRPr="00F175D6" w:rsidRDefault="003027AA" w:rsidP="00FD6C60">
      <w:pPr>
        <w:pStyle w:val="a3"/>
        <w:spacing w:before="0" w:beforeAutospacing="0" w:after="0" w:afterAutospacing="0" w:line="360" w:lineRule="auto"/>
        <w:rPr>
          <w:b/>
          <w:bCs/>
          <w:color w:val="000000" w:themeColor="text1"/>
          <w:sz w:val="28"/>
          <w:szCs w:val="28"/>
        </w:rPr>
      </w:pPr>
      <w:r w:rsidRPr="00F175D6">
        <w:rPr>
          <w:color w:val="000000" w:themeColor="text1"/>
          <w:sz w:val="28"/>
          <w:szCs w:val="28"/>
        </w:rPr>
        <w:lastRenderedPageBreak/>
        <w:t xml:space="preserve">Участки поисков и разведки пресных подземных вод в основном приурочены к населенным пунктам округа, реже расположены в пределах месторождений углеводородного сырья. </w:t>
      </w:r>
      <w:bookmarkEnd w:id="3"/>
    </w:p>
    <w:p w14:paraId="41369BDD" w14:textId="77777777" w:rsidR="00545C48" w:rsidRPr="00F175D6" w:rsidRDefault="00545C48">
      <w:pPr>
        <w:spacing w:after="160" w:line="259" w:lineRule="auto"/>
        <w:ind w:firstLine="0"/>
        <w:rPr>
          <w:rFonts w:eastAsiaTheme="majorEastAsia" w:cs="Times New Roman"/>
          <w:b/>
          <w:bCs/>
          <w:color w:val="000000" w:themeColor="text1"/>
          <w:szCs w:val="28"/>
        </w:rPr>
      </w:pPr>
      <w:r w:rsidRPr="00F175D6">
        <w:rPr>
          <w:rFonts w:cs="Times New Roman"/>
          <w:b/>
          <w:bCs/>
          <w:color w:val="000000" w:themeColor="text1"/>
          <w:szCs w:val="28"/>
        </w:rPr>
        <w:br w:type="page"/>
      </w:r>
    </w:p>
    <w:p w14:paraId="2C9FCAD9" w14:textId="0AA7B71B" w:rsidR="00941965" w:rsidRPr="00D528B5" w:rsidRDefault="00AC0F0D" w:rsidP="00DC0257">
      <w:pPr>
        <w:pStyle w:val="1"/>
      </w:pPr>
      <w:bookmarkStart w:id="10" w:name="_Toc138670242"/>
      <w:r w:rsidRPr="00D528B5">
        <w:lastRenderedPageBreak/>
        <w:t>3</w:t>
      </w:r>
      <w:r w:rsidR="00D528B5" w:rsidRPr="00D528B5">
        <w:rPr>
          <w:caps w:val="0"/>
        </w:rPr>
        <w:t xml:space="preserve">. </w:t>
      </w:r>
      <w:r w:rsidR="007C2839">
        <w:rPr>
          <w:caps w:val="0"/>
        </w:rPr>
        <w:t>ГЕОЛОГО-ТЕХНОЛОГИЧЕСКИЕ ИССЛЕДОВАНИЯ (</w:t>
      </w:r>
      <w:r w:rsidR="007C2839" w:rsidRPr="00D528B5">
        <w:rPr>
          <w:caps w:val="0"/>
        </w:rPr>
        <w:t>ГТИ</w:t>
      </w:r>
      <w:r w:rsidR="007C2839">
        <w:rPr>
          <w:caps w:val="0"/>
        </w:rPr>
        <w:t>)</w:t>
      </w:r>
      <w:r w:rsidR="007C2839" w:rsidRPr="00D528B5">
        <w:rPr>
          <w:caps w:val="0"/>
        </w:rPr>
        <w:t xml:space="preserve"> ПРИ БУРЕНИИ СКВАЖИН</w:t>
      </w:r>
      <w:bookmarkEnd w:id="10"/>
    </w:p>
    <w:p w14:paraId="0D0EF311" w14:textId="6B3C4CE8" w:rsidR="00437EEF" w:rsidRPr="00F175D6" w:rsidRDefault="00AC0F0D" w:rsidP="00DC0257">
      <w:pPr>
        <w:pStyle w:val="2"/>
      </w:pPr>
      <w:bookmarkStart w:id="11" w:name="_Toc138670243"/>
      <w:r w:rsidRPr="00F175D6">
        <w:t>3</w:t>
      </w:r>
      <w:r w:rsidR="00437EEF" w:rsidRPr="00F175D6">
        <w:t>.1 Основные задачи ГТИ</w:t>
      </w:r>
      <w:bookmarkEnd w:id="11"/>
    </w:p>
    <w:p w14:paraId="118F8754" w14:textId="0767B9F3" w:rsidR="00437EEF" w:rsidRPr="00786038" w:rsidRDefault="00437EEF" w:rsidP="00DC0257">
      <w:r w:rsidRPr="00786038">
        <w:t>По целевому назначению основные задачи ГТИ подразделяются на: геологические, технологические, планово-экономические, научно-исследовательские (экспериментальные) и информационные.</w:t>
      </w:r>
    </w:p>
    <w:p w14:paraId="4A47652D" w14:textId="0052B474" w:rsidR="00437EEF" w:rsidRPr="00F175D6" w:rsidRDefault="00437EEF" w:rsidP="00DC0257">
      <w:pPr>
        <w:tabs>
          <w:tab w:val="left" w:pos="1470"/>
        </w:tabs>
        <w:rPr>
          <w:i/>
          <w:iCs/>
          <w:color w:val="000000" w:themeColor="text1"/>
        </w:rPr>
      </w:pPr>
      <w:r w:rsidRPr="00F175D6">
        <w:rPr>
          <w:i/>
          <w:iCs/>
          <w:color w:val="000000" w:themeColor="text1"/>
        </w:rPr>
        <w:t>Геологические задачи</w:t>
      </w:r>
      <w:r w:rsidR="009C36E8">
        <w:rPr>
          <w:i/>
          <w:iCs/>
          <w:color w:val="000000" w:themeColor="text1"/>
        </w:rPr>
        <w:t>:</w:t>
      </w:r>
    </w:p>
    <w:p w14:paraId="3C8126B0" w14:textId="10AD9F4C" w:rsidR="00437EEF" w:rsidRPr="009C36E8" w:rsidRDefault="00CB41F5" w:rsidP="00FB0D29">
      <w:pPr>
        <w:pStyle w:val="a4"/>
        <w:numPr>
          <w:ilvl w:val="0"/>
          <w:numId w:val="5"/>
        </w:numPr>
        <w:tabs>
          <w:tab w:val="left" w:pos="709"/>
        </w:tabs>
        <w:ind w:left="709" w:firstLine="0"/>
        <w:rPr>
          <w:color w:val="000000" w:themeColor="text1"/>
        </w:rPr>
      </w:pPr>
      <w:r>
        <w:rPr>
          <w:color w:val="000000" w:themeColor="text1"/>
        </w:rPr>
        <w:t>о</w:t>
      </w:r>
      <w:r w:rsidR="00437EEF" w:rsidRPr="00F175D6">
        <w:rPr>
          <w:color w:val="000000" w:themeColor="text1"/>
        </w:rPr>
        <w:t>птимизация получения геолого-геофизической информации</w:t>
      </w:r>
      <w:r w:rsidR="00465BB5">
        <w:rPr>
          <w:color w:val="000000" w:themeColor="text1"/>
        </w:rPr>
        <w:t xml:space="preserve"> </w:t>
      </w:r>
      <w:r w:rsidR="00437EEF" w:rsidRPr="00F175D6">
        <w:rPr>
          <w:color w:val="000000" w:themeColor="text1"/>
        </w:rPr>
        <w:t>выбор и корректировка</w:t>
      </w:r>
      <w:r w:rsidR="00437EEF" w:rsidRPr="009C36E8">
        <w:rPr>
          <w:color w:val="000000" w:themeColor="text1"/>
        </w:rPr>
        <w:t xml:space="preserve"> интервалов отбора керна, шлама, образцов грунтов; </w:t>
      </w:r>
    </w:p>
    <w:p w14:paraId="41B6005C" w14:textId="62B4F565" w:rsidR="00437EEF" w:rsidRPr="009C36E8" w:rsidRDefault="009C36E8" w:rsidP="00FB0D29">
      <w:pPr>
        <w:pStyle w:val="a4"/>
        <w:numPr>
          <w:ilvl w:val="0"/>
          <w:numId w:val="5"/>
        </w:numPr>
        <w:tabs>
          <w:tab w:val="left" w:pos="709"/>
        </w:tabs>
        <w:ind w:left="709" w:firstLine="0"/>
        <w:rPr>
          <w:color w:val="000000" w:themeColor="text1"/>
        </w:rPr>
      </w:pPr>
      <w:r>
        <w:rPr>
          <w:color w:val="000000" w:themeColor="text1"/>
        </w:rPr>
        <w:t>о</w:t>
      </w:r>
      <w:r w:rsidRPr="00F175D6">
        <w:rPr>
          <w:color w:val="000000" w:themeColor="text1"/>
        </w:rPr>
        <w:t>птимизация получения геолого-геофизической информации</w:t>
      </w:r>
      <w:r>
        <w:rPr>
          <w:color w:val="000000" w:themeColor="text1"/>
        </w:rPr>
        <w:t xml:space="preserve"> </w:t>
      </w:r>
      <w:r w:rsidRPr="00F175D6">
        <w:rPr>
          <w:color w:val="000000" w:themeColor="text1"/>
        </w:rPr>
        <w:t>выбор и корректировка</w:t>
      </w:r>
      <w:r>
        <w:rPr>
          <w:color w:val="000000" w:themeColor="text1"/>
        </w:rPr>
        <w:t xml:space="preserve"> </w:t>
      </w:r>
      <w:r w:rsidR="00437EEF" w:rsidRPr="009C36E8">
        <w:rPr>
          <w:color w:val="000000" w:themeColor="text1"/>
        </w:rPr>
        <w:t>интервалов, методов и времени проведения изменяемой части обязательных детальных исследований ГИРС</w:t>
      </w:r>
      <w:r w:rsidR="00E943DF" w:rsidRPr="009C36E8">
        <w:rPr>
          <w:color w:val="000000" w:themeColor="text1"/>
        </w:rPr>
        <w:t>;</w:t>
      </w:r>
    </w:p>
    <w:p w14:paraId="7E389BC4" w14:textId="0C310FE2" w:rsidR="00437EEF" w:rsidRPr="00F175D6" w:rsidRDefault="00E943DF" w:rsidP="00FB0D29">
      <w:pPr>
        <w:pStyle w:val="a4"/>
        <w:numPr>
          <w:ilvl w:val="0"/>
          <w:numId w:val="5"/>
        </w:numPr>
        <w:tabs>
          <w:tab w:val="left" w:pos="709"/>
        </w:tabs>
        <w:ind w:left="709" w:firstLine="0"/>
        <w:rPr>
          <w:color w:val="000000" w:themeColor="text1"/>
        </w:rPr>
      </w:pPr>
      <w:r>
        <w:rPr>
          <w:color w:val="000000" w:themeColor="text1"/>
        </w:rPr>
        <w:t>о</w:t>
      </w:r>
      <w:r w:rsidR="00437EEF" w:rsidRPr="00F175D6">
        <w:rPr>
          <w:color w:val="000000" w:themeColor="text1"/>
        </w:rPr>
        <w:t>перативное литолого-стратиграфическое расчленение разреза</w:t>
      </w:r>
      <w:r>
        <w:rPr>
          <w:color w:val="000000" w:themeColor="text1"/>
        </w:rPr>
        <w:t>;</w:t>
      </w:r>
    </w:p>
    <w:p w14:paraId="5CBC9FF1" w14:textId="7E8C9A00" w:rsidR="00437EEF" w:rsidRPr="00F175D6" w:rsidRDefault="00437EEF" w:rsidP="00FB0D29">
      <w:pPr>
        <w:pStyle w:val="a4"/>
        <w:numPr>
          <w:ilvl w:val="0"/>
          <w:numId w:val="5"/>
        </w:numPr>
        <w:tabs>
          <w:tab w:val="left" w:pos="709"/>
        </w:tabs>
        <w:ind w:left="709" w:firstLine="0"/>
        <w:rPr>
          <w:color w:val="000000" w:themeColor="text1"/>
        </w:rPr>
      </w:pPr>
      <w:r w:rsidRPr="00F175D6">
        <w:rPr>
          <w:color w:val="000000" w:themeColor="text1"/>
        </w:rPr>
        <w:t>выделение пластов-коллекторов</w:t>
      </w:r>
      <w:r w:rsidR="00E943DF">
        <w:rPr>
          <w:color w:val="000000" w:themeColor="text1"/>
        </w:rPr>
        <w:t>;</w:t>
      </w:r>
    </w:p>
    <w:p w14:paraId="4B50D690" w14:textId="7513099C" w:rsidR="00437EEF" w:rsidRPr="00F175D6" w:rsidRDefault="00E943DF" w:rsidP="00FB0D29">
      <w:pPr>
        <w:pStyle w:val="a4"/>
        <w:numPr>
          <w:ilvl w:val="0"/>
          <w:numId w:val="5"/>
        </w:numPr>
        <w:tabs>
          <w:tab w:val="left" w:pos="709"/>
        </w:tabs>
        <w:ind w:left="709" w:firstLine="0"/>
        <w:rPr>
          <w:color w:val="000000" w:themeColor="text1"/>
        </w:rPr>
      </w:pPr>
      <w:r>
        <w:rPr>
          <w:color w:val="000000" w:themeColor="text1"/>
        </w:rPr>
        <w:t>о</w:t>
      </w:r>
      <w:r w:rsidR="00437EEF" w:rsidRPr="00F175D6">
        <w:rPr>
          <w:color w:val="000000" w:themeColor="text1"/>
        </w:rPr>
        <w:t>пределение характера насыщения пластов-коллекторов</w:t>
      </w:r>
      <w:r>
        <w:rPr>
          <w:color w:val="000000" w:themeColor="text1"/>
        </w:rPr>
        <w:t>;</w:t>
      </w:r>
    </w:p>
    <w:p w14:paraId="77442F5F" w14:textId="2ED565AF" w:rsidR="00437EEF" w:rsidRPr="00F175D6" w:rsidRDefault="00E943DF" w:rsidP="00FB0D29">
      <w:pPr>
        <w:pStyle w:val="a4"/>
        <w:numPr>
          <w:ilvl w:val="0"/>
          <w:numId w:val="5"/>
        </w:numPr>
        <w:tabs>
          <w:tab w:val="left" w:pos="709"/>
        </w:tabs>
        <w:ind w:left="709" w:right="-1" w:firstLine="0"/>
        <w:rPr>
          <w:color w:val="000000" w:themeColor="text1"/>
        </w:rPr>
      </w:pPr>
      <w:r>
        <w:rPr>
          <w:color w:val="000000" w:themeColor="text1"/>
        </w:rPr>
        <w:t>о</w:t>
      </w:r>
      <w:r w:rsidR="00437EEF" w:rsidRPr="00F175D6">
        <w:rPr>
          <w:color w:val="000000" w:themeColor="text1"/>
        </w:rPr>
        <w:t>ценка</w:t>
      </w:r>
      <w:r w:rsidR="00D1381D">
        <w:rPr>
          <w:color w:val="000000" w:themeColor="text1"/>
        </w:rPr>
        <w:t xml:space="preserve"> </w:t>
      </w:r>
      <w:r w:rsidR="00437EEF" w:rsidRPr="00F175D6">
        <w:rPr>
          <w:color w:val="000000" w:themeColor="text1"/>
        </w:rPr>
        <w:t>фильтрационно-емкостных</w:t>
      </w:r>
      <w:r w:rsidR="00D1381D">
        <w:rPr>
          <w:color w:val="000000" w:themeColor="text1"/>
        </w:rPr>
        <w:t xml:space="preserve"> </w:t>
      </w:r>
      <w:r w:rsidR="00437EEF" w:rsidRPr="00F175D6">
        <w:rPr>
          <w:color w:val="000000" w:themeColor="text1"/>
        </w:rPr>
        <w:t>свойств</w:t>
      </w:r>
      <w:r w:rsidR="00D1381D">
        <w:rPr>
          <w:color w:val="000000" w:themeColor="text1"/>
        </w:rPr>
        <w:t xml:space="preserve"> </w:t>
      </w:r>
      <w:r w:rsidR="00437EEF" w:rsidRPr="00F175D6">
        <w:rPr>
          <w:color w:val="000000" w:themeColor="text1"/>
        </w:rPr>
        <w:t>(ФЕС)</w:t>
      </w:r>
      <w:r w:rsidR="00D1381D">
        <w:rPr>
          <w:color w:val="000000" w:themeColor="text1"/>
        </w:rPr>
        <w:t> </w:t>
      </w:r>
      <w:r w:rsidR="00437EEF" w:rsidRPr="00F175D6">
        <w:rPr>
          <w:color w:val="000000" w:themeColor="text1"/>
        </w:rPr>
        <w:t>пластов</w:t>
      </w:r>
      <w:r w:rsidR="00D1381D">
        <w:rPr>
          <w:color w:val="000000" w:themeColor="text1"/>
        </w:rPr>
        <w:t>-</w:t>
      </w:r>
      <w:r w:rsidR="00437EEF" w:rsidRPr="00F175D6">
        <w:rPr>
          <w:color w:val="000000" w:themeColor="text1"/>
        </w:rPr>
        <w:t>коллекторов</w:t>
      </w:r>
      <w:r>
        <w:rPr>
          <w:color w:val="000000" w:themeColor="text1"/>
        </w:rPr>
        <w:t>;</w:t>
      </w:r>
    </w:p>
    <w:p w14:paraId="0DDA4048" w14:textId="2160B46C" w:rsidR="00437EEF" w:rsidRPr="00F175D6" w:rsidRDefault="00E943DF" w:rsidP="00FB0D29">
      <w:pPr>
        <w:pStyle w:val="a4"/>
        <w:numPr>
          <w:ilvl w:val="0"/>
          <w:numId w:val="5"/>
        </w:numPr>
        <w:tabs>
          <w:tab w:val="left" w:pos="709"/>
        </w:tabs>
        <w:ind w:left="709" w:firstLine="0"/>
        <w:rPr>
          <w:color w:val="000000" w:themeColor="text1"/>
        </w:rPr>
      </w:pPr>
      <w:r>
        <w:rPr>
          <w:color w:val="000000" w:themeColor="text1"/>
        </w:rPr>
        <w:t>к</w:t>
      </w:r>
      <w:r w:rsidR="00437EEF" w:rsidRPr="00F175D6">
        <w:rPr>
          <w:color w:val="000000" w:themeColor="text1"/>
        </w:rPr>
        <w:t>онтроль процесса испытания и определение гидродинамических и технологических характеристик пластов при испытании и опробовании объектов</w:t>
      </w:r>
      <w:r w:rsidR="007C2839">
        <w:rPr>
          <w:color w:val="000000" w:themeColor="text1"/>
        </w:rPr>
        <w:t>;</w:t>
      </w:r>
    </w:p>
    <w:p w14:paraId="08E0CBDF" w14:textId="25AA12C8" w:rsidR="00437EEF" w:rsidRPr="00F175D6" w:rsidRDefault="007C2839" w:rsidP="00FB0D29">
      <w:pPr>
        <w:pStyle w:val="a4"/>
        <w:numPr>
          <w:ilvl w:val="0"/>
          <w:numId w:val="5"/>
        </w:numPr>
        <w:tabs>
          <w:tab w:val="left" w:pos="709"/>
        </w:tabs>
        <w:ind w:left="0" w:firstLine="709"/>
        <w:rPr>
          <w:color w:val="000000" w:themeColor="text1"/>
        </w:rPr>
      </w:pPr>
      <w:r>
        <w:rPr>
          <w:color w:val="000000" w:themeColor="text1"/>
        </w:rPr>
        <w:t>в</w:t>
      </w:r>
      <w:r w:rsidR="00437EEF" w:rsidRPr="00F175D6">
        <w:rPr>
          <w:color w:val="000000" w:themeColor="text1"/>
        </w:rPr>
        <w:t xml:space="preserve">ыявление реперных горизонтов. </w:t>
      </w:r>
    </w:p>
    <w:p w14:paraId="32F9E8F4" w14:textId="0600EB3A" w:rsidR="00437EEF" w:rsidRPr="00F175D6" w:rsidRDefault="00437EEF" w:rsidP="00DC0257">
      <w:pPr>
        <w:tabs>
          <w:tab w:val="left" w:pos="1470"/>
        </w:tabs>
        <w:rPr>
          <w:color w:val="000000" w:themeColor="text1"/>
        </w:rPr>
      </w:pPr>
      <w:r w:rsidRPr="00F175D6">
        <w:rPr>
          <w:i/>
          <w:iCs/>
          <w:color w:val="000000" w:themeColor="text1"/>
        </w:rPr>
        <w:t>Технологические задачи</w:t>
      </w:r>
      <w:r w:rsidR="009C36E8">
        <w:rPr>
          <w:color w:val="000000" w:themeColor="text1"/>
        </w:rPr>
        <w:t>:</w:t>
      </w:r>
    </w:p>
    <w:p w14:paraId="386AA24C" w14:textId="50E3556D" w:rsidR="00437EEF" w:rsidRPr="00F175D6" w:rsidRDefault="00CB41F5" w:rsidP="00FB0D29">
      <w:pPr>
        <w:pStyle w:val="a4"/>
        <w:numPr>
          <w:ilvl w:val="0"/>
          <w:numId w:val="5"/>
        </w:numPr>
        <w:tabs>
          <w:tab w:val="left" w:pos="709"/>
        </w:tabs>
        <w:ind w:left="709" w:firstLine="0"/>
        <w:rPr>
          <w:color w:val="000000" w:themeColor="text1"/>
        </w:rPr>
      </w:pPr>
      <w:r>
        <w:rPr>
          <w:color w:val="000000" w:themeColor="text1"/>
        </w:rPr>
        <w:t>р</w:t>
      </w:r>
      <w:r w:rsidR="00437EEF" w:rsidRPr="00F175D6">
        <w:rPr>
          <w:color w:val="000000" w:themeColor="text1"/>
        </w:rPr>
        <w:t>аннее обнаружение газонефтеводопроявлений и поглощений при бурении</w:t>
      </w:r>
      <w:r w:rsidR="007C2839">
        <w:rPr>
          <w:color w:val="000000" w:themeColor="text1"/>
        </w:rPr>
        <w:t>;</w:t>
      </w:r>
    </w:p>
    <w:p w14:paraId="6DE1064A" w14:textId="6AE5D931" w:rsidR="00437EEF" w:rsidRPr="00F175D6" w:rsidRDefault="007C2839" w:rsidP="00FB0D29">
      <w:pPr>
        <w:pStyle w:val="a4"/>
        <w:numPr>
          <w:ilvl w:val="0"/>
          <w:numId w:val="5"/>
        </w:numPr>
        <w:tabs>
          <w:tab w:val="left" w:pos="709"/>
        </w:tabs>
        <w:ind w:left="709" w:firstLine="0"/>
        <w:rPr>
          <w:color w:val="000000" w:themeColor="text1"/>
        </w:rPr>
      </w:pPr>
      <w:r>
        <w:rPr>
          <w:color w:val="000000" w:themeColor="text1"/>
        </w:rPr>
        <w:t>о</w:t>
      </w:r>
      <w:r w:rsidR="00437EEF" w:rsidRPr="00F175D6">
        <w:rPr>
          <w:color w:val="000000" w:themeColor="text1"/>
        </w:rPr>
        <w:t xml:space="preserve">птимизация процесса углубления скважины в зависимости от геологических задач. </w:t>
      </w:r>
    </w:p>
    <w:p w14:paraId="6CBB2610" w14:textId="7B4941DF" w:rsidR="00437EEF" w:rsidRPr="00F175D6" w:rsidRDefault="007C2839" w:rsidP="00FB0D29">
      <w:pPr>
        <w:pStyle w:val="a4"/>
        <w:numPr>
          <w:ilvl w:val="0"/>
          <w:numId w:val="5"/>
        </w:numPr>
        <w:tabs>
          <w:tab w:val="left" w:pos="709"/>
        </w:tabs>
        <w:ind w:left="709" w:firstLine="0"/>
        <w:rPr>
          <w:color w:val="000000" w:themeColor="text1"/>
        </w:rPr>
      </w:pPr>
      <w:r>
        <w:rPr>
          <w:color w:val="000000" w:themeColor="text1"/>
        </w:rPr>
        <w:t>р</w:t>
      </w:r>
      <w:r w:rsidR="00437EEF" w:rsidRPr="00F175D6">
        <w:rPr>
          <w:color w:val="000000" w:themeColor="text1"/>
        </w:rPr>
        <w:t>аспознавание и определение продолжительности технологических операций</w:t>
      </w:r>
      <w:r>
        <w:rPr>
          <w:color w:val="000000" w:themeColor="text1"/>
        </w:rPr>
        <w:t>;</w:t>
      </w:r>
      <w:r w:rsidR="00437EEF" w:rsidRPr="00F175D6">
        <w:rPr>
          <w:color w:val="000000" w:themeColor="text1"/>
        </w:rPr>
        <w:t xml:space="preserve"> </w:t>
      </w:r>
    </w:p>
    <w:p w14:paraId="62B02447" w14:textId="6F59244E" w:rsidR="00437EEF" w:rsidRPr="00F175D6" w:rsidRDefault="007C2839" w:rsidP="00FB0D29">
      <w:pPr>
        <w:pStyle w:val="a4"/>
        <w:numPr>
          <w:ilvl w:val="0"/>
          <w:numId w:val="5"/>
        </w:numPr>
        <w:tabs>
          <w:tab w:val="left" w:pos="709"/>
        </w:tabs>
        <w:ind w:left="709" w:firstLine="0"/>
        <w:rPr>
          <w:color w:val="000000" w:themeColor="text1"/>
        </w:rPr>
      </w:pPr>
      <w:r>
        <w:rPr>
          <w:color w:val="000000" w:themeColor="text1"/>
        </w:rPr>
        <w:lastRenderedPageBreak/>
        <w:t>в</w:t>
      </w:r>
      <w:r w:rsidR="00437EEF" w:rsidRPr="00F175D6">
        <w:rPr>
          <w:color w:val="000000" w:themeColor="text1"/>
        </w:rPr>
        <w:t>ыбор и поддержание рационального режима бурения с контролем отработки долот</w:t>
      </w:r>
      <w:r>
        <w:rPr>
          <w:color w:val="000000" w:themeColor="text1"/>
        </w:rPr>
        <w:t>;</w:t>
      </w:r>
    </w:p>
    <w:p w14:paraId="1A6CAA5C" w14:textId="4041B62E" w:rsidR="00437EEF" w:rsidRPr="00F175D6" w:rsidRDefault="007C2839" w:rsidP="00FB0D29">
      <w:pPr>
        <w:pStyle w:val="a4"/>
        <w:numPr>
          <w:ilvl w:val="0"/>
          <w:numId w:val="5"/>
        </w:numPr>
        <w:tabs>
          <w:tab w:val="left" w:pos="709"/>
        </w:tabs>
        <w:ind w:left="709" w:firstLine="0"/>
        <w:rPr>
          <w:color w:val="000000" w:themeColor="text1"/>
        </w:rPr>
      </w:pPr>
      <w:r>
        <w:rPr>
          <w:color w:val="000000" w:themeColor="text1"/>
        </w:rPr>
        <w:t>р</w:t>
      </w:r>
      <w:r w:rsidR="00437EEF" w:rsidRPr="00F175D6">
        <w:rPr>
          <w:color w:val="000000" w:themeColor="text1"/>
        </w:rPr>
        <w:t xml:space="preserve">аннее обнаружение проявлений и поглощений при </w:t>
      </w:r>
      <w:proofErr w:type="gramStart"/>
      <w:r w:rsidR="00437EEF" w:rsidRPr="00F175D6">
        <w:rPr>
          <w:color w:val="000000" w:themeColor="text1"/>
        </w:rPr>
        <w:t>спуско-подъемных</w:t>
      </w:r>
      <w:proofErr w:type="gramEnd"/>
      <w:r w:rsidR="00437EEF" w:rsidRPr="00F175D6">
        <w:rPr>
          <w:color w:val="000000" w:themeColor="text1"/>
        </w:rPr>
        <w:t xml:space="preserve"> операциях, управление доливом</w:t>
      </w:r>
      <w:r>
        <w:rPr>
          <w:color w:val="000000" w:themeColor="text1"/>
        </w:rPr>
        <w:t>;</w:t>
      </w:r>
      <w:r w:rsidR="00437EEF" w:rsidRPr="00F175D6">
        <w:rPr>
          <w:color w:val="000000" w:themeColor="text1"/>
        </w:rPr>
        <w:t xml:space="preserve"> </w:t>
      </w:r>
    </w:p>
    <w:p w14:paraId="55D05AD8" w14:textId="3F5ED6DE" w:rsidR="00437EEF" w:rsidRPr="00F175D6" w:rsidRDefault="007C2839" w:rsidP="00FB0D29">
      <w:pPr>
        <w:pStyle w:val="a4"/>
        <w:numPr>
          <w:ilvl w:val="0"/>
          <w:numId w:val="5"/>
        </w:numPr>
        <w:tabs>
          <w:tab w:val="left" w:pos="709"/>
        </w:tabs>
        <w:ind w:left="709" w:firstLine="0"/>
        <w:rPr>
          <w:color w:val="000000" w:themeColor="text1"/>
        </w:rPr>
      </w:pPr>
      <w:r w:rsidRPr="00F175D6">
        <w:rPr>
          <w:color w:val="000000" w:themeColor="text1"/>
        </w:rPr>
        <w:t>о</w:t>
      </w:r>
      <w:r w:rsidR="00437EEF" w:rsidRPr="00F175D6">
        <w:rPr>
          <w:color w:val="000000" w:themeColor="text1"/>
        </w:rPr>
        <w:t xml:space="preserve">птимизация </w:t>
      </w:r>
      <w:proofErr w:type="gramStart"/>
      <w:r w:rsidR="00437EEF" w:rsidRPr="00F175D6">
        <w:rPr>
          <w:color w:val="000000" w:themeColor="text1"/>
        </w:rPr>
        <w:t>спуско-подъемных</w:t>
      </w:r>
      <w:proofErr w:type="gramEnd"/>
      <w:r w:rsidR="00437EEF" w:rsidRPr="00F175D6">
        <w:rPr>
          <w:color w:val="000000" w:themeColor="text1"/>
        </w:rPr>
        <w:t xml:space="preserve"> операций (ограничение скорости спуска, оптимизация работы грузоподъемных механизмов)</w:t>
      </w:r>
      <w:r>
        <w:rPr>
          <w:color w:val="000000" w:themeColor="text1"/>
        </w:rPr>
        <w:t>;</w:t>
      </w:r>
    </w:p>
    <w:p w14:paraId="3539FEFD" w14:textId="292672BA" w:rsidR="00437EEF" w:rsidRPr="00F175D6" w:rsidRDefault="007C2839" w:rsidP="00FB0D29">
      <w:pPr>
        <w:pStyle w:val="a4"/>
        <w:numPr>
          <w:ilvl w:val="0"/>
          <w:numId w:val="5"/>
        </w:numPr>
        <w:tabs>
          <w:tab w:val="left" w:pos="709"/>
        </w:tabs>
        <w:ind w:left="709" w:firstLine="0"/>
        <w:rPr>
          <w:color w:val="000000" w:themeColor="text1"/>
        </w:rPr>
      </w:pPr>
      <w:r w:rsidRPr="00F175D6">
        <w:rPr>
          <w:color w:val="000000" w:themeColor="text1"/>
        </w:rPr>
        <w:t>к</w:t>
      </w:r>
      <w:r w:rsidR="00437EEF" w:rsidRPr="00F175D6">
        <w:rPr>
          <w:color w:val="000000" w:themeColor="text1"/>
        </w:rPr>
        <w:t>онтроль гидродинамических давлений в скважине</w:t>
      </w:r>
      <w:r>
        <w:rPr>
          <w:color w:val="000000" w:themeColor="text1"/>
        </w:rPr>
        <w:t>;</w:t>
      </w:r>
    </w:p>
    <w:p w14:paraId="0CF806AE" w14:textId="5F5FCA51" w:rsidR="00437EEF" w:rsidRPr="00F175D6" w:rsidRDefault="007C2839" w:rsidP="00FB0D29">
      <w:pPr>
        <w:pStyle w:val="a4"/>
        <w:numPr>
          <w:ilvl w:val="0"/>
          <w:numId w:val="5"/>
        </w:numPr>
        <w:tabs>
          <w:tab w:val="left" w:pos="709"/>
        </w:tabs>
        <w:ind w:left="709" w:firstLine="0"/>
        <w:rPr>
          <w:color w:val="000000" w:themeColor="text1"/>
        </w:rPr>
      </w:pPr>
      <w:r w:rsidRPr="00F175D6">
        <w:rPr>
          <w:color w:val="000000" w:themeColor="text1"/>
        </w:rPr>
        <w:t>к</w:t>
      </w:r>
      <w:r w:rsidR="00437EEF" w:rsidRPr="00F175D6">
        <w:rPr>
          <w:color w:val="000000" w:themeColor="text1"/>
        </w:rPr>
        <w:t xml:space="preserve">онтроль пластовых и поровых давлений, прогнозирование зон </w:t>
      </w:r>
      <w:r w:rsidR="00CB41F5">
        <w:rPr>
          <w:color w:val="000000" w:themeColor="text1"/>
        </w:rPr>
        <w:t>аномально высоких пластовых давлений (</w:t>
      </w:r>
      <w:r w:rsidR="00437EEF" w:rsidRPr="00F175D6">
        <w:rPr>
          <w:color w:val="000000" w:themeColor="text1"/>
        </w:rPr>
        <w:t>АВПД</w:t>
      </w:r>
      <w:r w:rsidR="00CB41F5">
        <w:rPr>
          <w:color w:val="000000" w:themeColor="text1"/>
        </w:rPr>
        <w:t>)</w:t>
      </w:r>
      <w:r w:rsidR="00437EEF" w:rsidRPr="00F175D6">
        <w:rPr>
          <w:color w:val="000000" w:themeColor="text1"/>
        </w:rPr>
        <w:t xml:space="preserve"> и </w:t>
      </w:r>
      <w:r w:rsidR="00CB41F5">
        <w:rPr>
          <w:color w:val="000000" w:themeColor="text1"/>
        </w:rPr>
        <w:t>аномально высоких поровых давлений (</w:t>
      </w:r>
      <w:r w:rsidR="00437EEF" w:rsidRPr="00F175D6">
        <w:rPr>
          <w:color w:val="000000" w:themeColor="text1"/>
        </w:rPr>
        <w:t>АВПоД</w:t>
      </w:r>
      <w:r w:rsidR="00CB41F5">
        <w:rPr>
          <w:color w:val="000000" w:themeColor="text1"/>
        </w:rPr>
        <w:t>)</w:t>
      </w:r>
      <w:r>
        <w:rPr>
          <w:color w:val="000000" w:themeColor="text1"/>
        </w:rPr>
        <w:t>;</w:t>
      </w:r>
    </w:p>
    <w:p w14:paraId="222501BA" w14:textId="7BAB675E" w:rsidR="00437EEF" w:rsidRPr="00F175D6" w:rsidRDefault="007C2839" w:rsidP="00FB0D29">
      <w:pPr>
        <w:pStyle w:val="a4"/>
        <w:numPr>
          <w:ilvl w:val="0"/>
          <w:numId w:val="5"/>
        </w:numPr>
        <w:tabs>
          <w:tab w:val="left" w:pos="709"/>
        </w:tabs>
        <w:ind w:left="709" w:firstLine="0"/>
        <w:rPr>
          <w:color w:val="000000" w:themeColor="text1"/>
        </w:rPr>
      </w:pPr>
      <w:r w:rsidRPr="00F175D6">
        <w:rPr>
          <w:color w:val="000000" w:themeColor="text1"/>
        </w:rPr>
        <w:t>к</w:t>
      </w:r>
      <w:r w:rsidR="00437EEF" w:rsidRPr="00F175D6">
        <w:rPr>
          <w:color w:val="000000" w:themeColor="text1"/>
        </w:rPr>
        <w:t>онтроль спуска и цементирования обсадной колонны</w:t>
      </w:r>
      <w:r w:rsidR="00CB41F5">
        <w:rPr>
          <w:color w:val="000000" w:themeColor="text1"/>
        </w:rPr>
        <w:t>;</w:t>
      </w:r>
    </w:p>
    <w:p w14:paraId="00BFFF1C" w14:textId="773BA6C9" w:rsidR="00437EEF" w:rsidRPr="00F175D6" w:rsidRDefault="007C2839" w:rsidP="00FB0D29">
      <w:pPr>
        <w:pStyle w:val="a4"/>
        <w:numPr>
          <w:ilvl w:val="0"/>
          <w:numId w:val="5"/>
        </w:numPr>
        <w:tabs>
          <w:tab w:val="left" w:pos="709"/>
        </w:tabs>
        <w:ind w:left="709" w:firstLine="0"/>
        <w:rPr>
          <w:color w:val="000000" w:themeColor="text1"/>
        </w:rPr>
      </w:pPr>
      <w:r w:rsidRPr="00F175D6">
        <w:rPr>
          <w:color w:val="000000" w:themeColor="text1"/>
        </w:rPr>
        <w:t>д</w:t>
      </w:r>
      <w:r w:rsidR="00437EEF" w:rsidRPr="00F175D6">
        <w:rPr>
          <w:color w:val="000000" w:themeColor="text1"/>
        </w:rPr>
        <w:t>иагностика предаварийных ситуаций в реальном масштабе времени</w:t>
      </w:r>
      <w:r w:rsidR="00CB41F5">
        <w:rPr>
          <w:color w:val="000000" w:themeColor="text1"/>
        </w:rPr>
        <w:t>;</w:t>
      </w:r>
      <w:r w:rsidR="00437EEF" w:rsidRPr="00F175D6">
        <w:rPr>
          <w:color w:val="000000" w:themeColor="text1"/>
        </w:rPr>
        <w:t xml:space="preserve"> </w:t>
      </w:r>
    </w:p>
    <w:p w14:paraId="60AA9409" w14:textId="0594D850" w:rsidR="00437EEF" w:rsidRPr="00F175D6" w:rsidRDefault="007C2839" w:rsidP="00FB0D29">
      <w:pPr>
        <w:pStyle w:val="a4"/>
        <w:numPr>
          <w:ilvl w:val="0"/>
          <w:numId w:val="5"/>
        </w:numPr>
        <w:tabs>
          <w:tab w:val="left" w:pos="709"/>
        </w:tabs>
        <w:ind w:left="709" w:firstLine="0"/>
        <w:rPr>
          <w:color w:val="000000" w:themeColor="text1"/>
        </w:rPr>
      </w:pPr>
      <w:r w:rsidRPr="00F175D6">
        <w:rPr>
          <w:color w:val="000000" w:themeColor="text1"/>
        </w:rPr>
        <w:t>д</w:t>
      </w:r>
      <w:r w:rsidR="00437EEF" w:rsidRPr="00F175D6">
        <w:rPr>
          <w:color w:val="000000" w:themeColor="text1"/>
        </w:rPr>
        <w:t xml:space="preserve">иагностика работы бурового оборудования. </w:t>
      </w:r>
    </w:p>
    <w:p w14:paraId="0AFE0653" w14:textId="55A0BE6E" w:rsidR="00437EEF" w:rsidRPr="00F175D6" w:rsidRDefault="00437EEF" w:rsidP="00DC0257">
      <w:pPr>
        <w:tabs>
          <w:tab w:val="left" w:pos="1470"/>
        </w:tabs>
        <w:rPr>
          <w:color w:val="000000" w:themeColor="text1"/>
        </w:rPr>
      </w:pPr>
      <w:r w:rsidRPr="00F175D6">
        <w:rPr>
          <w:i/>
          <w:iCs/>
          <w:color w:val="000000" w:themeColor="text1"/>
        </w:rPr>
        <w:t>Планово-экономические задачи</w:t>
      </w:r>
      <w:r w:rsidR="009C36E8">
        <w:rPr>
          <w:color w:val="000000" w:themeColor="text1"/>
        </w:rPr>
        <w:t>:</w:t>
      </w:r>
    </w:p>
    <w:p w14:paraId="4E45500E" w14:textId="492B8BA6" w:rsidR="00437EEF" w:rsidRPr="007C2839" w:rsidRDefault="00CB41F5" w:rsidP="00FB0D29">
      <w:pPr>
        <w:pStyle w:val="a4"/>
        <w:numPr>
          <w:ilvl w:val="0"/>
          <w:numId w:val="6"/>
        </w:numPr>
        <w:tabs>
          <w:tab w:val="left" w:pos="1069"/>
        </w:tabs>
        <w:rPr>
          <w:color w:val="000000" w:themeColor="text1"/>
        </w:rPr>
      </w:pPr>
      <w:r w:rsidRPr="007C2839">
        <w:rPr>
          <w:color w:val="000000" w:themeColor="text1"/>
        </w:rPr>
        <w:t>о</w:t>
      </w:r>
      <w:r w:rsidR="00437EEF" w:rsidRPr="007C2839">
        <w:rPr>
          <w:color w:val="000000" w:themeColor="text1"/>
        </w:rPr>
        <w:t>пределение технико-экономических показателей бурения</w:t>
      </w:r>
      <w:r>
        <w:rPr>
          <w:color w:val="000000" w:themeColor="text1"/>
        </w:rPr>
        <w:t>;</w:t>
      </w:r>
    </w:p>
    <w:p w14:paraId="541D01E0" w14:textId="5DE780FC" w:rsidR="00437EEF" w:rsidRPr="007C2839" w:rsidRDefault="00CB41F5" w:rsidP="00FB0D29">
      <w:pPr>
        <w:pStyle w:val="a4"/>
        <w:numPr>
          <w:ilvl w:val="0"/>
          <w:numId w:val="6"/>
        </w:numPr>
        <w:tabs>
          <w:tab w:val="left" w:pos="1069"/>
        </w:tabs>
        <w:rPr>
          <w:color w:val="000000" w:themeColor="text1"/>
        </w:rPr>
      </w:pPr>
      <w:r w:rsidRPr="007C2839">
        <w:rPr>
          <w:color w:val="000000" w:themeColor="text1"/>
        </w:rPr>
        <w:t>о</w:t>
      </w:r>
      <w:r w:rsidR="00437EEF" w:rsidRPr="007C2839">
        <w:rPr>
          <w:color w:val="000000" w:themeColor="text1"/>
        </w:rPr>
        <w:t>пределение баланса времени работы вахты, буровой бригады (буровой установки)</w:t>
      </w:r>
      <w:r>
        <w:rPr>
          <w:color w:val="000000" w:themeColor="text1"/>
        </w:rPr>
        <w:t>;</w:t>
      </w:r>
    </w:p>
    <w:p w14:paraId="77DDD194" w14:textId="5562FA04" w:rsidR="00437EEF" w:rsidRPr="007C2839" w:rsidRDefault="00CB41F5" w:rsidP="00FB0D29">
      <w:pPr>
        <w:pStyle w:val="a4"/>
        <w:numPr>
          <w:ilvl w:val="0"/>
          <w:numId w:val="6"/>
        </w:numPr>
        <w:tabs>
          <w:tab w:val="left" w:pos="1069"/>
        </w:tabs>
        <w:rPr>
          <w:color w:val="000000" w:themeColor="text1"/>
        </w:rPr>
      </w:pPr>
      <w:r w:rsidRPr="007C2839">
        <w:rPr>
          <w:color w:val="000000" w:themeColor="text1"/>
        </w:rPr>
        <w:t>п</w:t>
      </w:r>
      <w:r w:rsidR="00437EEF" w:rsidRPr="007C2839">
        <w:rPr>
          <w:color w:val="000000" w:themeColor="text1"/>
        </w:rPr>
        <w:t>одготовка и передача на верхний уровень управления сводных форм оперативной отчетности за вахту, рейс, сутки и по скважине в целом</w:t>
      </w:r>
      <w:r>
        <w:rPr>
          <w:color w:val="000000" w:themeColor="text1"/>
        </w:rPr>
        <w:t>.</w:t>
      </w:r>
      <w:r w:rsidR="00437EEF" w:rsidRPr="007C2839">
        <w:rPr>
          <w:color w:val="000000" w:themeColor="text1"/>
        </w:rPr>
        <w:t xml:space="preserve"> </w:t>
      </w:r>
    </w:p>
    <w:p w14:paraId="13BE077D" w14:textId="149C7A28" w:rsidR="00437EEF" w:rsidRPr="00F175D6" w:rsidRDefault="00437EEF" w:rsidP="00DC0257">
      <w:pPr>
        <w:tabs>
          <w:tab w:val="left" w:pos="1470"/>
        </w:tabs>
        <w:rPr>
          <w:color w:val="000000" w:themeColor="text1"/>
        </w:rPr>
      </w:pPr>
      <w:r w:rsidRPr="00F175D6">
        <w:rPr>
          <w:i/>
          <w:iCs/>
          <w:color w:val="000000" w:themeColor="text1"/>
        </w:rPr>
        <w:t>Научно-исследовательские (экспериментальные) задачи</w:t>
      </w:r>
      <w:r w:rsidR="00CB41F5">
        <w:rPr>
          <w:color w:val="000000" w:themeColor="text1"/>
        </w:rPr>
        <w:t>:</w:t>
      </w:r>
    </w:p>
    <w:p w14:paraId="7C320F76" w14:textId="75C3A945" w:rsidR="00437EEF" w:rsidRPr="007C2839" w:rsidRDefault="00CB41F5" w:rsidP="00FB0D29">
      <w:pPr>
        <w:pStyle w:val="a4"/>
        <w:numPr>
          <w:ilvl w:val="0"/>
          <w:numId w:val="7"/>
        </w:numPr>
        <w:tabs>
          <w:tab w:val="left" w:pos="1069"/>
        </w:tabs>
        <w:rPr>
          <w:color w:val="000000" w:themeColor="text1"/>
        </w:rPr>
      </w:pPr>
      <w:r w:rsidRPr="007C2839">
        <w:rPr>
          <w:color w:val="000000" w:themeColor="text1"/>
        </w:rPr>
        <w:t>п</w:t>
      </w:r>
      <w:r w:rsidR="00437EEF" w:rsidRPr="007C2839">
        <w:rPr>
          <w:color w:val="000000" w:themeColor="text1"/>
        </w:rPr>
        <w:t>роведение планируемых экспериментов с целью построения и уточнения моделей отдельных технологических процессов и свойств горных пород</w:t>
      </w:r>
      <w:r>
        <w:rPr>
          <w:color w:val="000000" w:themeColor="text1"/>
        </w:rPr>
        <w:t>;</w:t>
      </w:r>
      <w:r w:rsidR="00437EEF" w:rsidRPr="007C2839">
        <w:rPr>
          <w:color w:val="000000" w:themeColor="text1"/>
        </w:rPr>
        <w:t xml:space="preserve"> </w:t>
      </w:r>
    </w:p>
    <w:p w14:paraId="57B9C99E" w14:textId="4B6411A7" w:rsidR="00CB41F5" w:rsidRPr="00CB41F5" w:rsidRDefault="00CB41F5" w:rsidP="00FB0D29">
      <w:pPr>
        <w:pStyle w:val="a4"/>
        <w:numPr>
          <w:ilvl w:val="0"/>
          <w:numId w:val="7"/>
        </w:numPr>
        <w:tabs>
          <w:tab w:val="left" w:pos="1069"/>
        </w:tabs>
        <w:rPr>
          <w:color w:val="000000" w:themeColor="text1"/>
        </w:rPr>
      </w:pPr>
      <w:r w:rsidRPr="007C2839">
        <w:rPr>
          <w:color w:val="000000" w:themeColor="text1"/>
        </w:rPr>
        <w:t>д</w:t>
      </w:r>
      <w:r w:rsidR="00437EEF" w:rsidRPr="007C2839">
        <w:rPr>
          <w:color w:val="000000" w:themeColor="text1"/>
        </w:rPr>
        <w:t xml:space="preserve">окументирование испытаний новых технико-методических средств и технологий. </w:t>
      </w:r>
    </w:p>
    <w:p w14:paraId="5B96BF7D" w14:textId="77777777" w:rsidR="00CB41F5" w:rsidRDefault="00CB41F5" w:rsidP="00437EEF">
      <w:pPr>
        <w:tabs>
          <w:tab w:val="left" w:pos="1470"/>
        </w:tabs>
        <w:rPr>
          <w:i/>
          <w:iCs/>
          <w:color w:val="000000" w:themeColor="text1"/>
        </w:rPr>
      </w:pPr>
    </w:p>
    <w:p w14:paraId="5B881B5C" w14:textId="77777777" w:rsidR="00CB41F5" w:rsidRDefault="00CB41F5" w:rsidP="00437EEF">
      <w:pPr>
        <w:tabs>
          <w:tab w:val="left" w:pos="1470"/>
        </w:tabs>
        <w:rPr>
          <w:i/>
          <w:iCs/>
          <w:color w:val="000000" w:themeColor="text1"/>
        </w:rPr>
      </w:pPr>
    </w:p>
    <w:p w14:paraId="2D2277C4" w14:textId="413CFB79" w:rsidR="00437EEF" w:rsidRPr="00F175D6" w:rsidRDefault="00437EEF" w:rsidP="00437EEF">
      <w:pPr>
        <w:tabs>
          <w:tab w:val="left" w:pos="1470"/>
        </w:tabs>
        <w:rPr>
          <w:i/>
          <w:iCs/>
          <w:color w:val="000000" w:themeColor="text1"/>
        </w:rPr>
      </w:pPr>
      <w:r w:rsidRPr="00F175D6">
        <w:rPr>
          <w:i/>
          <w:iCs/>
          <w:color w:val="000000" w:themeColor="text1"/>
        </w:rPr>
        <w:lastRenderedPageBreak/>
        <w:t>Информационные задачи</w:t>
      </w:r>
      <w:r w:rsidR="00CB41F5">
        <w:rPr>
          <w:i/>
          <w:iCs/>
          <w:color w:val="000000" w:themeColor="text1"/>
        </w:rPr>
        <w:t>:</w:t>
      </w:r>
      <w:r w:rsidRPr="00F175D6">
        <w:rPr>
          <w:i/>
          <w:iCs/>
          <w:color w:val="000000" w:themeColor="text1"/>
        </w:rPr>
        <w:t xml:space="preserve"> </w:t>
      </w:r>
    </w:p>
    <w:p w14:paraId="1E596F2D" w14:textId="6E593A9E" w:rsidR="00437EEF" w:rsidRPr="007C2839" w:rsidRDefault="00CB41F5" w:rsidP="00FB0D29">
      <w:pPr>
        <w:pStyle w:val="a4"/>
        <w:numPr>
          <w:ilvl w:val="0"/>
          <w:numId w:val="8"/>
        </w:numPr>
        <w:tabs>
          <w:tab w:val="left" w:pos="1069"/>
        </w:tabs>
        <w:rPr>
          <w:color w:val="000000" w:themeColor="text1"/>
        </w:rPr>
      </w:pPr>
      <w:r>
        <w:rPr>
          <w:color w:val="000000" w:themeColor="text1"/>
        </w:rPr>
        <w:t>п</w:t>
      </w:r>
      <w:r w:rsidR="00437EEF" w:rsidRPr="007C2839">
        <w:rPr>
          <w:color w:val="000000" w:themeColor="text1"/>
        </w:rPr>
        <w:t>ередача по требованию заказчика геолого-технологической информации по каналам связи</w:t>
      </w:r>
      <w:r>
        <w:rPr>
          <w:color w:val="000000" w:themeColor="text1"/>
        </w:rPr>
        <w:t>;</w:t>
      </w:r>
      <w:r w:rsidR="00437EEF" w:rsidRPr="007C2839">
        <w:rPr>
          <w:color w:val="000000" w:themeColor="text1"/>
        </w:rPr>
        <w:t xml:space="preserve"> </w:t>
      </w:r>
    </w:p>
    <w:p w14:paraId="680AC412" w14:textId="2EA9FADF" w:rsidR="00437EEF" w:rsidRPr="007C2839" w:rsidRDefault="00CB41F5" w:rsidP="00FB0D29">
      <w:pPr>
        <w:pStyle w:val="a4"/>
        <w:numPr>
          <w:ilvl w:val="0"/>
          <w:numId w:val="8"/>
        </w:numPr>
        <w:tabs>
          <w:tab w:val="left" w:pos="1069"/>
        </w:tabs>
        <w:rPr>
          <w:color w:val="000000" w:themeColor="text1"/>
        </w:rPr>
      </w:pPr>
      <w:r>
        <w:rPr>
          <w:color w:val="000000" w:themeColor="text1"/>
        </w:rPr>
        <w:t>с</w:t>
      </w:r>
      <w:r w:rsidR="00437EEF" w:rsidRPr="007C2839">
        <w:rPr>
          <w:color w:val="000000" w:themeColor="text1"/>
        </w:rPr>
        <w:t xml:space="preserve">бор, обработка и накопление геолого-технологической информации в виде базы данных для ее дальнейшего использования. </w:t>
      </w:r>
    </w:p>
    <w:p w14:paraId="0010E59F" w14:textId="77777777" w:rsidR="00437EEF" w:rsidRPr="00F175D6" w:rsidRDefault="00437EEF" w:rsidP="00437EEF">
      <w:pPr>
        <w:tabs>
          <w:tab w:val="left" w:pos="1470"/>
        </w:tabs>
        <w:rPr>
          <w:color w:val="000000" w:themeColor="text1"/>
        </w:rPr>
      </w:pPr>
      <w:r w:rsidRPr="00F175D6">
        <w:rPr>
          <w:color w:val="000000" w:themeColor="text1"/>
        </w:rPr>
        <w:t xml:space="preserve">Геолого-технологические исследования включают в себя обязательный и дополнительный комплексы. Состав комплексов ГТИ, перечень подлежащих выполнению работ, количество и перечень измеряемых параметров оговариваются Заказчиком при заключении контракта. </w:t>
      </w:r>
    </w:p>
    <w:p w14:paraId="483A384A" w14:textId="3C4A8E82" w:rsidR="00437EEF" w:rsidRPr="00F175D6" w:rsidRDefault="00437EEF" w:rsidP="00437EEF">
      <w:pPr>
        <w:tabs>
          <w:tab w:val="left" w:pos="1470"/>
        </w:tabs>
        <w:rPr>
          <w:color w:val="000000" w:themeColor="text1"/>
        </w:rPr>
      </w:pPr>
      <w:r w:rsidRPr="00F175D6">
        <w:rPr>
          <w:color w:val="000000" w:themeColor="text1"/>
        </w:rPr>
        <w:t>Объемы обязательного и дополнительного комплексов ГТИ зависят от задач, подлежащих решению, утвержденной проектно-сметной документации на строительство скважины и "Технического задания на проведение ГТИ".</w:t>
      </w:r>
    </w:p>
    <w:p w14:paraId="337B361D" w14:textId="2CB9DE3A" w:rsidR="00360669" w:rsidRPr="00F175D6" w:rsidRDefault="00AC0F0D" w:rsidP="00941965">
      <w:pPr>
        <w:pStyle w:val="2"/>
      </w:pPr>
      <w:bookmarkStart w:id="12" w:name="_Toc138670244"/>
      <w:r w:rsidRPr="00F175D6">
        <w:t>3</w:t>
      </w:r>
      <w:r w:rsidR="00941965" w:rsidRPr="00F175D6">
        <w:t>.</w:t>
      </w:r>
      <w:r w:rsidR="00437EEF" w:rsidRPr="00F175D6">
        <w:t>2</w:t>
      </w:r>
      <w:r w:rsidR="00941965" w:rsidRPr="00F175D6">
        <w:t xml:space="preserve"> </w:t>
      </w:r>
      <w:r w:rsidR="00BF480F" w:rsidRPr="00F175D6">
        <w:t>К</w:t>
      </w:r>
      <w:r w:rsidR="00941965" w:rsidRPr="00F175D6">
        <w:t>онструкция скважины</w:t>
      </w:r>
      <w:r w:rsidR="00BF480F" w:rsidRPr="00F175D6">
        <w:t xml:space="preserve"> и особенности бурения</w:t>
      </w:r>
      <w:bookmarkEnd w:id="12"/>
    </w:p>
    <w:p w14:paraId="54E85B3F" w14:textId="555880BE" w:rsidR="00163473" w:rsidRPr="00163473" w:rsidRDefault="00163473" w:rsidP="00163473">
      <w:pPr>
        <w:rPr>
          <w:rFonts w:eastAsia="Times New Roman" w:cs="Times New Roman"/>
          <w:color w:val="000000" w:themeColor="text1"/>
          <w:szCs w:val="28"/>
          <w:lang w:eastAsia="ru-RU"/>
        </w:rPr>
      </w:pPr>
      <w:r w:rsidRPr="00163473">
        <w:rPr>
          <w:rFonts w:eastAsia="Times New Roman" w:cs="Times New Roman"/>
          <w:color w:val="000000" w:themeColor="text1"/>
          <w:szCs w:val="28"/>
          <w:lang w:eastAsia="ru-RU"/>
        </w:rPr>
        <w:t xml:space="preserve">Бурение скважин </w:t>
      </w:r>
      <w:r w:rsidRPr="00F175D6">
        <w:rPr>
          <w:rFonts w:eastAsia="Times New Roman" w:cs="Times New Roman"/>
          <w:color w:val="000000" w:themeColor="text1"/>
          <w:szCs w:val="28"/>
          <w:lang w:eastAsia="ru-RU"/>
        </w:rPr>
        <w:t xml:space="preserve">— </w:t>
      </w:r>
      <w:r w:rsidRPr="00163473">
        <w:rPr>
          <w:rFonts w:eastAsia="Times New Roman" w:cs="Times New Roman"/>
          <w:color w:val="000000" w:themeColor="text1"/>
          <w:szCs w:val="28"/>
          <w:lang w:eastAsia="ru-RU"/>
        </w:rPr>
        <w:t>процесс сооружения направленной горной выработки большой длины и малого диаметра.</w:t>
      </w:r>
    </w:p>
    <w:p w14:paraId="710160C4" w14:textId="77777777" w:rsidR="00163473" w:rsidRPr="00163473" w:rsidRDefault="00163473" w:rsidP="00163473">
      <w:pPr>
        <w:rPr>
          <w:rFonts w:eastAsia="Times New Roman" w:cs="Times New Roman"/>
          <w:color w:val="000000" w:themeColor="text1"/>
          <w:szCs w:val="28"/>
          <w:lang w:eastAsia="ru-RU"/>
        </w:rPr>
      </w:pPr>
      <w:r w:rsidRPr="00163473">
        <w:rPr>
          <w:rFonts w:eastAsia="Times New Roman" w:cs="Times New Roman"/>
          <w:color w:val="000000" w:themeColor="text1"/>
          <w:szCs w:val="28"/>
          <w:lang w:eastAsia="ru-RU"/>
        </w:rPr>
        <w:t>Верхняя часть скважины называется устье скважины, на устье скважины устанавливается при бурении:</w:t>
      </w:r>
    </w:p>
    <w:p w14:paraId="5CEA3A16" w14:textId="5F95E65C" w:rsidR="00163473" w:rsidRPr="007C2839" w:rsidRDefault="00163473" w:rsidP="00FB0D29">
      <w:pPr>
        <w:pStyle w:val="a4"/>
        <w:numPr>
          <w:ilvl w:val="0"/>
          <w:numId w:val="9"/>
        </w:numPr>
        <w:rPr>
          <w:rFonts w:eastAsia="Times New Roman" w:cs="Times New Roman"/>
          <w:color w:val="000000" w:themeColor="text1"/>
          <w:szCs w:val="28"/>
          <w:lang w:eastAsia="ru-RU"/>
        </w:rPr>
      </w:pPr>
      <w:r w:rsidRPr="007C2839">
        <w:rPr>
          <w:rFonts w:eastAsia="Times New Roman" w:cs="Times New Roman"/>
          <w:color w:val="000000" w:themeColor="text1"/>
          <w:szCs w:val="28"/>
          <w:lang w:eastAsia="ru-RU"/>
        </w:rPr>
        <w:t>колонные головки, служащие для обвязывания обсадных колонн, контроля давления в межколонном пространстве и проведения ряда технологических операций</w:t>
      </w:r>
      <w:r w:rsidR="00CB41F5">
        <w:rPr>
          <w:rFonts w:eastAsia="Times New Roman" w:cs="Times New Roman"/>
          <w:color w:val="000000" w:themeColor="text1"/>
          <w:szCs w:val="28"/>
          <w:lang w:eastAsia="ru-RU"/>
        </w:rPr>
        <w:t>;</w:t>
      </w:r>
    </w:p>
    <w:p w14:paraId="20C333A3" w14:textId="02071F89" w:rsidR="00163473" w:rsidRPr="007C2839" w:rsidRDefault="00CB41F5" w:rsidP="00FB0D29">
      <w:pPr>
        <w:pStyle w:val="a4"/>
        <w:numPr>
          <w:ilvl w:val="0"/>
          <w:numId w:val="9"/>
        </w:numPr>
        <w:rPr>
          <w:rFonts w:eastAsia="Times New Roman" w:cs="Times New Roman"/>
          <w:color w:val="000000" w:themeColor="text1"/>
          <w:szCs w:val="28"/>
          <w:lang w:eastAsia="ru-RU"/>
        </w:rPr>
      </w:pPr>
      <w:r w:rsidRPr="007C2839">
        <w:rPr>
          <w:rFonts w:eastAsia="Times New Roman" w:cs="Times New Roman"/>
          <w:color w:val="000000" w:themeColor="text1"/>
          <w:szCs w:val="28"/>
          <w:lang w:eastAsia="ru-RU"/>
        </w:rPr>
        <w:t>п</w:t>
      </w:r>
      <w:r w:rsidR="00163473" w:rsidRPr="007C2839">
        <w:rPr>
          <w:rFonts w:eastAsia="Times New Roman" w:cs="Times New Roman"/>
          <w:color w:val="000000" w:themeColor="text1"/>
          <w:szCs w:val="28"/>
          <w:lang w:eastAsia="ru-RU"/>
        </w:rPr>
        <w:t>ротивовыбросовое оборудование (ПВО)</w:t>
      </w:r>
      <w:r>
        <w:rPr>
          <w:rFonts w:eastAsia="Times New Roman" w:cs="Times New Roman"/>
          <w:color w:val="000000" w:themeColor="text1"/>
          <w:szCs w:val="28"/>
          <w:lang w:eastAsia="ru-RU"/>
        </w:rPr>
        <w:t>;</w:t>
      </w:r>
    </w:p>
    <w:p w14:paraId="7BA0BF4A" w14:textId="0DE41505" w:rsidR="00163473" w:rsidRPr="007C2839" w:rsidRDefault="00CB41F5" w:rsidP="00FB0D29">
      <w:pPr>
        <w:pStyle w:val="a4"/>
        <w:numPr>
          <w:ilvl w:val="0"/>
          <w:numId w:val="9"/>
        </w:numPr>
        <w:rPr>
          <w:rFonts w:eastAsia="Times New Roman" w:cs="Times New Roman"/>
          <w:color w:val="000000" w:themeColor="text1"/>
          <w:szCs w:val="28"/>
          <w:lang w:eastAsia="ru-RU"/>
        </w:rPr>
      </w:pPr>
      <w:r w:rsidRPr="007C2839">
        <w:rPr>
          <w:rFonts w:eastAsia="Times New Roman" w:cs="Times New Roman"/>
          <w:color w:val="000000" w:themeColor="text1"/>
          <w:szCs w:val="28"/>
          <w:lang w:eastAsia="ru-RU"/>
        </w:rPr>
        <w:t>ж</w:t>
      </w:r>
      <w:r w:rsidR="00163473" w:rsidRPr="007C2839">
        <w:rPr>
          <w:rFonts w:eastAsia="Times New Roman" w:cs="Times New Roman"/>
          <w:color w:val="000000" w:themeColor="text1"/>
          <w:szCs w:val="28"/>
          <w:lang w:eastAsia="ru-RU"/>
        </w:rPr>
        <w:t>елобная воронка</w:t>
      </w:r>
      <w:r>
        <w:rPr>
          <w:rFonts w:eastAsia="Times New Roman" w:cs="Times New Roman"/>
          <w:color w:val="000000" w:themeColor="text1"/>
          <w:szCs w:val="28"/>
          <w:lang w:eastAsia="ru-RU"/>
        </w:rPr>
        <w:t>;</w:t>
      </w:r>
    </w:p>
    <w:p w14:paraId="60D77A3C" w14:textId="712702D6" w:rsidR="00163473" w:rsidRPr="007C2839" w:rsidRDefault="00CB41F5" w:rsidP="00FB0D29">
      <w:pPr>
        <w:pStyle w:val="a4"/>
        <w:numPr>
          <w:ilvl w:val="0"/>
          <w:numId w:val="9"/>
        </w:numPr>
        <w:rPr>
          <w:rFonts w:eastAsia="Times New Roman" w:cs="Times New Roman"/>
          <w:color w:val="000000" w:themeColor="text1"/>
          <w:szCs w:val="28"/>
          <w:lang w:eastAsia="ru-RU"/>
        </w:rPr>
      </w:pPr>
      <w:r w:rsidRPr="007C2839">
        <w:rPr>
          <w:rFonts w:eastAsia="Times New Roman" w:cs="Times New Roman"/>
          <w:color w:val="000000" w:themeColor="text1"/>
          <w:szCs w:val="28"/>
          <w:lang w:eastAsia="ru-RU"/>
        </w:rPr>
        <w:t>с</w:t>
      </w:r>
      <w:r w:rsidR="00163473" w:rsidRPr="007C2839">
        <w:rPr>
          <w:rFonts w:eastAsia="Times New Roman" w:cs="Times New Roman"/>
          <w:color w:val="000000" w:themeColor="text1"/>
          <w:szCs w:val="28"/>
          <w:lang w:eastAsia="ru-RU"/>
        </w:rPr>
        <w:t>пециальное оборудование при проведении специальных работ (при цементировании, перфорации и т. д.)</w:t>
      </w:r>
      <w:r>
        <w:rPr>
          <w:rFonts w:eastAsia="Times New Roman" w:cs="Times New Roman"/>
          <w:color w:val="000000" w:themeColor="text1"/>
          <w:szCs w:val="28"/>
          <w:lang w:eastAsia="ru-RU"/>
        </w:rPr>
        <w:t>.</w:t>
      </w:r>
    </w:p>
    <w:p w14:paraId="551F59CC" w14:textId="5E56532B" w:rsidR="00163473" w:rsidRPr="00CB41F5" w:rsidRDefault="00163473" w:rsidP="00CB41F5">
      <w:pPr>
        <w:rPr>
          <w:rFonts w:eastAsia="Times New Roman" w:cs="Times New Roman"/>
          <w:color w:val="000000" w:themeColor="text1"/>
          <w:szCs w:val="28"/>
          <w:lang w:eastAsia="ru-RU"/>
        </w:rPr>
      </w:pPr>
      <w:r w:rsidRPr="007C2839">
        <w:rPr>
          <w:rFonts w:eastAsia="Times New Roman" w:cs="Times New Roman"/>
          <w:color w:val="000000" w:themeColor="text1"/>
          <w:szCs w:val="28"/>
          <w:lang w:eastAsia="ru-RU"/>
        </w:rPr>
        <w:t>При эксплуатации устанавливается:</w:t>
      </w:r>
      <w:r w:rsidR="00CB41F5">
        <w:rPr>
          <w:rFonts w:eastAsia="Times New Roman" w:cs="Times New Roman"/>
          <w:color w:val="000000" w:themeColor="text1"/>
          <w:szCs w:val="28"/>
          <w:lang w:eastAsia="ru-RU"/>
        </w:rPr>
        <w:t xml:space="preserve"> </w:t>
      </w:r>
      <w:r w:rsidRPr="00CB41F5">
        <w:rPr>
          <w:rFonts w:eastAsia="Times New Roman" w:cs="Times New Roman"/>
          <w:color w:val="000000" w:themeColor="text1"/>
          <w:szCs w:val="28"/>
          <w:lang w:eastAsia="ru-RU"/>
        </w:rPr>
        <w:t>фонтанная арматура для связывания одного или двух скважинных трубопроводов (лифтов), контроля и управления потоком скважинной среды</w:t>
      </w:r>
      <w:r w:rsidR="00CB41F5" w:rsidRPr="00CB41F5">
        <w:rPr>
          <w:rFonts w:eastAsia="Times New Roman" w:cs="Times New Roman"/>
          <w:color w:val="000000" w:themeColor="text1"/>
          <w:szCs w:val="28"/>
          <w:lang w:eastAsia="ru-RU"/>
        </w:rPr>
        <w:t>.</w:t>
      </w:r>
    </w:p>
    <w:p w14:paraId="50ABD399" w14:textId="54D15F18" w:rsidR="00163473" w:rsidRPr="00163473" w:rsidRDefault="00163473" w:rsidP="00163473">
      <w:pPr>
        <w:rPr>
          <w:rFonts w:eastAsia="Times New Roman" w:cs="Times New Roman"/>
          <w:color w:val="000000" w:themeColor="text1"/>
          <w:szCs w:val="28"/>
          <w:lang w:eastAsia="ru-RU"/>
        </w:rPr>
      </w:pPr>
      <w:r w:rsidRPr="00163473">
        <w:rPr>
          <w:rFonts w:eastAsia="Times New Roman" w:cs="Times New Roman"/>
          <w:color w:val="000000" w:themeColor="text1"/>
          <w:szCs w:val="28"/>
          <w:lang w:eastAsia="ru-RU"/>
        </w:rPr>
        <w:lastRenderedPageBreak/>
        <w:t>Подземная часть скважины называется</w:t>
      </w:r>
      <w:r w:rsidRPr="00F175D6">
        <w:rPr>
          <w:rFonts w:eastAsia="Times New Roman" w:cs="Times New Roman"/>
          <w:color w:val="000000" w:themeColor="text1"/>
          <w:szCs w:val="28"/>
          <w:lang w:eastAsia="ru-RU"/>
        </w:rPr>
        <w:t xml:space="preserve"> </w:t>
      </w:r>
      <w:r w:rsidRPr="00163473">
        <w:rPr>
          <w:rFonts w:eastAsia="Times New Roman" w:cs="Times New Roman"/>
          <w:color w:val="000000" w:themeColor="text1"/>
          <w:szCs w:val="28"/>
          <w:lang w:eastAsia="ru-RU"/>
        </w:rPr>
        <w:t xml:space="preserve">ствол скважины, самая нижняя часть ствола называется забой. Поверхность цилиндрической выработки называется стенками скважины, места с размерами более номинального диаметра породоразрушающего инструмента за счет осыпания или вымыва пород называются кавернами, вызванные выработкой инструментом во время </w:t>
      </w:r>
      <w:proofErr w:type="gramStart"/>
      <w:r w:rsidRPr="00163473">
        <w:rPr>
          <w:rFonts w:eastAsia="Times New Roman" w:cs="Times New Roman"/>
          <w:color w:val="000000" w:themeColor="text1"/>
          <w:szCs w:val="28"/>
          <w:lang w:eastAsia="ru-RU"/>
        </w:rPr>
        <w:t>спуско</w:t>
      </w:r>
      <w:r w:rsidR="00CB41F5">
        <w:rPr>
          <w:rFonts w:eastAsia="Times New Roman" w:cs="Times New Roman"/>
          <w:color w:val="000000" w:themeColor="text1"/>
          <w:szCs w:val="28"/>
          <w:lang w:eastAsia="ru-RU"/>
        </w:rPr>
        <w:t>-</w:t>
      </w:r>
      <w:r w:rsidRPr="00163473">
        <w:rPr>
          <w:rFonts w:eastAsia="Times New Roman" w:cs="Times New Roman"/>
          <w:color w:val="000000" w:themeColor="text1"/>
          <w:szCs w:val="28"/>
          <w:lang w:eastAsia="ru-RU"/>
        </w:rPr>
        <w:t>подъемных</w:t>
      </w:r>
      <w:proofErr w:type="gramEnd"/>
      <w:r w:rsidRPr="00163473">
        <w:rPr>
          <w:rFonts w:eastAsia="Times New Roman" w:cs="Times New Roman"/>
          <w:color w:val="000000" w:themeColor="text1"/>
          <w:szCs w:val="28"/>
          <w:lang w:eastAsia="ru-RU"/>
        </w:rPr>
        <w:t xml:space="preserve"> операций называется желобами.</w:t>
      </w:r>
    </w:p>
    <w:p w14:paraId="6AE1808D" w14:textId="77777777" w:rsidR="00163473" w:rsidRPr="00163473" w:rsidRDefault="00163473" w:rsidP="00163473">
      <w:pPr>
        <w:rPr>
          <w:rFonts w:eastAsia="Times New Roman" w:cs="Times New Roman"/>
          <w:color w:val="000000" w:themeColor="text1"/>
          <w:szCs w:val="28"/>
          <w:lang w:eastAsia="ru-RU"/>
        </w:rPr>
      </w:pPr>
      <w:r w:rsidRPr="00163473">
        <w:rPr>
          <w:rFonts w:eastAsia="Times New Roman" w:cs="Times New Roman"/>
          <w:color w:val="000000" w:themeColor="text1"/>
          <w:szCs w:val="28"/>
          <w:lang w:eastAsia="ru-RU"/>
        </w:rPr>
        <w:t>Весь цикл строительства скважин до сдачи их в эксплуатацию состоит из следующих основных последовательных звеньев:</w:t>
      </w:r>
    </w:p>
    <w:p w14:paraId="680D979B" w14:textId="0ED3AE76" w:rsidR="00163473" w:rsidRPr="00163473" w:rsidRDefault="00163473" w:rsidP="00163473">
      <w:pPr>
        <w:rPr>
          <w:rFonts w:eastAsia="Times New Roman" w:cs="Times New Roman"/>
          <w:color w:val="000000" w:themeColor="text1"/>
          <w:szCs w:val="28"/>
          <w:lang w:eastAsia="ru-RU"/>
        </w:rPr>
      </w:pPr>
      <w:r w:rsidRPr="00163473">
        <w:rPr>
          <w:rFonts w:eastAsia="Times New Roman" w:cs="Times New Roman"/>
          <w:color w:val="000000" w:themeColor="text1"/>
          <w:szCs w:val="28"/>
          <w:lang w:eastAsia="ru-RU"/>
        </w:rPr>
        <w:t xml:space="preserve">1. </w:t>
      </w:r>
      <w:r w:rsidR="00CB41F5">
        <w:rPr>
          <w:rFonts w:eastAsia="Times New Roman" w:cs="Times New Roman"/>
          <w:color w:val="000000" w:themeColor="text1"/>
          <w:szCs w:val="28"/>
          <w:lang w:eastAsia="ru-RU"/>
        </w:rPr>
        <w:t>с</w:t>
      </w:r>
      <w:r w:rsidRPr="00163473">
        <w:rPr>
          <w:rFonts w:eastAsia="Times New Roman" w:cs="Times New Roman"/>
          <w:color w:val="000000" w:themeColor="text1"/>
          <w:szCs w:val="28"/>
          <w:lang w:eastAsia="ru-RU"/>
        </w:rPr>
        <w:t>троительства наземных сооружений</w:t>
      </w:r>
      <w:r w:rsidR="00CB41F5">
        <w:rPr>
          <w:rFonts w:eastAsia="Times New Roman" w:cs="Times New Roman"/>
          <w:color w:val="000000" w:themeColor="text1"/>
          <w:szCs w:val="28"/>
          <w:lang w:eastAsia="ru-RU"/>
        </w:rPr>
        <w:t>;</w:t>
      </w:r>
    </w:p>
    <w:p w14:paraId="6C7E1535" w14:textId="25F42267" w:rsidR="00163473" w:rsidRPr="00163473" w:rsidRDefault="00163473" w:rsidP="00163473">
      <w:pPr>
        <w:rPr>
          <w:rFonts w:eastAsia="Times New Roman" w:cs="Times New Roman"/>
          <w:color w:val="000000" w:themeColor="text1"/>
          <w:szCs w:val="28"/>
          <w:lang w:eastAsia="ru-RU"/>
        </w:rPr>
      </w:pPr>
      <w:r w:rsidRPr="00163473">
        <w:rPr>
          <w:rFonts w:eastAsia="Times New Roman" w:cs="Times New Roman"/>
          <w:color w:val="000000" w:themeColor="text1"/>
          <w:szCs w:val="28"/>
          <w:lang w:eastAsia="ru-RU"/>
        </w:rPr>
        <w:t xml:space="preserve">2. </w:t>
      </w:r>
      <w:r w:rsidR="00CB41F5">
        <w:rPr>
          <w:rFonts w:eastAsia="Times New Roman" w:cs="Times New Roman"/>
          <w:color w:val="000000" w:themeColor="text1"/>
          <w:szCs w:val="28"/>
          <w:lang w:eastAsia="ru-RU"/>
        </w:rPr>
        <w:t>с</w:t>
      </w:r>
      <w:r w:rsidRPr="00163473">
        <w:rPr>
          <w:rFonts w:eastAsia="Times New Roman" w:cs="Times New Roman"/>
          <w:color w:val="000000" w:themeColor="text1"/>
          <w:szCs w:val="28"/>
          <w:lang w:eastAsia="ru-RU"/>
        </w:rPr>
        <w:t>обственно углубления ствола скважин, осуществление которого возможно только при выполнении двух параллельно протекающих процесса</w:t>
      </w:r>
      <w:r w:rsidR="007C2839">
        <w:rPr>
          <w:rFonts w:eastAsia="Times New Roman" w:cs="Times New Roman"/>
          <w:color w:val="000000" w:themeColor="text1"/>
          <w:szCs w:val="28"/>
          <w:lang w:eastAsia="ru-RU"/>
        </w:rPr>
        <w:t xml:space="preserve"> </w:t>
      </w:r>
      <w:r w:rsidR="007C2839">
        <w:rPr>
          <w:rFonts w:eastAsia="Times New Roman" w:cs="Times New Roman"/>
          <w:color w:val="000000" w:themeColor="text1"/>
          <w:szCs w:val="28"/>
          <w:lang w:eastAsia="ru-RU"/>
        </w:rPr>
        <w:sym w:font="Symbol" w:char="F0BE"/>
      </w:r>
      <w:r w:rsidRPr="00163473">
        <w:rPr>
          <w:rFonts w:eastAsia="Times New Roman" w:cs="Times New Roman"/>
          <w:color w:val="000000" w:themeColor="text1"/>
          <w:szCs w:val="28"/>
          <w:lang w:eastAsia="ru-RU"/>
        </w:rPr>
        <w:t xml:space="preserve"> углубления и промывки скважины</w:t>
      </w:r>
      <w:r w:rsidR="00CB41F5">
        <w:rPr>
          <w:rFonts w:eastAsia="Times New Roman" w:cs="Times New Roman"/>
          <w:color w:val="000000" w:themeColor="text1"/>
          <w:szCs w:val="28"/>
          <w:lang w:eastAsia="ru-RU"/>
        </w:rPr>
        <w:t>;</w:t>
      </w:r>
    </w:p>
    <w:p w14:paraId="3C0094C8" w14:textId="0E13E86B" w:rsidR="00163473" w:rsidRPr="00163473" w:rsidRDefault="00163473" w:rsidP="00163473">
      <w:pPr>
        <w:rPr>
          <w:rFonts w:eastAsia="Times New Roman" w:cs="Times New Roman"/>
          <w:color w:val="000000" w:themeColor="text1"/>
          <w:szCs w:val="28"/>
          <w:lang w:eastAsia="ru-RU"/>
        </w:rPr>
      </w:pPr>
      <w:r w:rsidRPr="00163473">
        <w:rPr>
          <w:rFonts w:eastAsia="Times New Roman" w:cs="Times New Roman"/>
          <w:color w:val="000000" w:themeColor="text1"/>
          <w:szCs w:val="28"/>
          <w:lang w:eastAsia="ru-RU"/>
        </w:rPr>
        <w:t xml:space="preserve">3. </w:t>
      </w:r>
      <w:r w:rsidR="00CB41F5">
        <w:rPr>
          <w:rFonts w:eastAsia="Times New Roman" w:cs="Times New Roman"/>
          <w:color w:val="000000" w:themeColor="text1"/>
          <w:szCs w:val="28"/>
          <w:lang w:eastAsia="ru-RU"/>
        </w:rPr>
        <w:t>р</w:t>
      </w:r>
      <w:r w:rsidRPr="00163473">
        <w:rPr>
          <w:rFonts w:eastAsia="Times New Roman" w:cs="Times New Roman"/>
          <w:color w:val="000000" w:themeColor="text1"/>
          <w:szCs w:val="28"/>
          <w:lang w:eastAsia="ru-RU"/>
        </w:rPr>
        <w:t>азобщения пластов, состоящее из двух видов работ- крепления ствола скважины спускаемыми трубами, соединенными в колонну, и тампонирования (цементирования) заколонного пространства</w:t>
      </w:r>
      <w:r w:rsidR="00CB41F5">
        <w:rPr>
          <w:rFonts w:eastAsia="Times New Roman" w:cs="Times New Roman"/>
          <w:color w:val="000000" w:themeColor="text1"/>
          <w:szCs w:val="28"/>
          <w:lang w:eastAsia="ru-RU"/>
        </w:rPr>
        <w:t>;</w:t>
      </w:r>
    </w:p>
    <w:p w14:paraId="7D588050" w14:textId="133B7AE6" w:rsidR="00163473" w:rsidRPr="00163473" w:rsidRDefault="00163473" w:rsidP="00163473">
      <w:pPr>
        <w:rPr>
          <w:rFonts w:eastAsia="Times New Roman" w:cs="Times New Roman"/>
          <w:color w:val="000000" w:themeColor="text1"/>
          <w:szCs w:val="28"/>
          <w:lang w:eastAsia="ru-RU"/>
        </w:rPr>
      </w:pPr>
      <w:r w:rsidRPr="00163473">
        <w:rPr>
          <w:rFonts w:eastAsia="Times New Roman" w:cs="Times New Roman"/>
          <w:color w:val="000000" w:themeColor="text1"/>
          <w:szCs w:val="28"/>
          <w:lang w:eastAsia="ru-RU"/>
        </w:rPr>
        <w:t xml:space="preserve">4. </w:t>
      </w:r>
      <w:r w:rsidR="00CB41F5">
        <w:rPr>
          <w:rFonts w:eastAsia="Times New Roman" w:cs="Times New Roman"/>
          <w:color w:val="000000" w:themeColor="text1"/>
          <w:szCs w:val="28"/>
          <w:lang w:eastAsia="ru-RU"/>
        </w:rPr>
        <w:t>о</w:t>
      </w:r>
      <w:r w:rsidRPr="00163473">
        <w:rPr>
          <w:rFonts w:eastAsia="Times New Roman" w:cs="Times New Roman"/>
          <w:color w:val="000000" w:themeColor="text1"/>
          <w:szCs w:val="28"/>
          <w:lang w:eastAsia="ru-RU"/>
        </w:rPr>
        <w:t>своения скважин.</w:t>
      </w:r>
    </w:p>
    <w:p w14:paraId="473F7E17" w14:textId="6BE68FC3" w:rsidR="00163473" w:rsidRPr="00163473" w:rsidRDefault="00163473" w:rsidP="00163473">
      <w:pPr>
        <w:rPr>
          <w:rFonts w:eastAsia="Times New Roman" w:cs="Times New Roman"/>
          <w:color w:val="000000" w:themeColor="text1"/>
          <w:szCs w:val="28"/>
          <w:lang w:eastAsia="ru-RU"/>
        </w:rPr>
      </w:pPr>
      <w:r w:rsidRPr="00163473">
        <w:rPr>
          <w:rFonts w:eastAsia="Times New Roman" w:cs="Times New Roman"/>
          <w:color w:val="000000" w:themeColor="text1"/>
          <w:szCs w:val="28"/>
          <w:lang w:eastAsia="ru-RU"/>
        </w:rPr>
        <w:t>Классификация скважин по назначению</w:t>
      </w:r>
      <w:r w:rsidR="00CB41F5">
        <w:rPr>
          <w:rFonts w:eastAsia="Times New Roman" w:cs="Times New Roman"/>
          <w:color w:val="000000" w:themeColor="text1"/>
          <w:szCs w:val="28"/>
          <w:lang w:eastAsia="ru-RU"/>
        </w:rPr>
        <w:t>:</w:t>
      </w:r>
    </w:p>
    <w:p w14:paraId="69D50A1A" w14:textId="1385B6A0" w:rsidR="00163473" w:rsidRPr="007C2839" w:rsidRDefault="00DC0257" w:rsidP="00FB0D29">
      <w:pPr>
        <w:pStyle w:val="a4"/>
        <w:numPr>
          <w:ilvl w:val="0"/>
          <w:numId w:val="9"/>
        </w:numPr>
        <w:rPr>
          <w:rFonts w:eastAsia="Times New Roman" w:cs="Times New Roman"/>
          <w:color w:val="000000" w:themeColor="text1"/>
          <w:szCs w:val="28"/>
          <w:lang w:eastAsia="ru-RU"/>
        </w:rPr>
      </w:pPr>
      <w:r>
        <w:rPr>
          <w:rFonts w:eastAsia="Times New Roman" w:cs="Times New Roman"/>
          <w:color w:val="000000" w:themeColor="text1"/>
          <w:szCs w:val="28"/>
          <w:lang w:eastAsia="ru-RU"/>
        </w:rPr>
        <w:t>с</w:t>
      </w:r>
      <w:r w:rsidR="00163473" w:rsidRPr="007C2839">
        <w:rPr>
          <w:rFonts w:eastAsia="Times New Roman" w:cs="Times New Roman"/>
          <w:color w:val="000000" w:themeColor="text1"/>
          <w:szCs w:val="28"/>
          <w:lang w:eastAsia="ru-RU"/>
        </w:rPr>
        <w:t>труктурно</w:t>
      </w:r>
      <w:r>
        <w:rPr>
          <w:rFonts w:eastAsia="Times New Roman" w:cs="Times New Roman"/>
          <w:color w:val="000000" w:themeColor="text1"/>
          <w:szCs w:val="28"/>
          <w:lang w:eastAsia="ru-RU"/>
        </w:rPr>
        <w:t>-</w:t>
      </w:r>
      <w:r w:rsidR="00163473" w:rsidRPr="007C2839">
        <w:rPr>
          <w:rFonts w:eastAsia="Times New Roman" w:cs="Times New Roman"/>
          <w:color w:val="000000" w:themeColor="text1"/>
          <w:szCs w:val="28"/>
          <w:lang w:eastAsia="ru-RU"/>
        </w:rPr>
        <w:t>поисковые скважины</w:t>
      </w:r>
      <w:r>
        <w:rPr>
          <w:rFonts w:eastAsia="Times New Roman" w:cs="Times New Roman"/>
          <w:color w:val="000000" w:themeColor="text1"/>
          <w:szCs w:val="28"/>
          <w:lang w:eastAsia="ru-RU"/>
        </w:rPr>
        <w:t>;</w:t>
      </w:r>
    </w:p>
    <w:p w14:paraId="2CF167CE" w14:textId="0BBBD066" w:rsidR="00163473" w:rsidRPr="007C2839" w:rsidRDefault="00DC0257" w:rsidP="00FB0D29">
      <w:pPr>
        <w:pStyle w:val="a4"/>
        <w:numPr>
          <w:ilvl w:val="0"/>
          <w:numId w:val="9"/>
        </w:numPr>
        <w:rPr>
          <w:rFonts w:eastAsia="Times New Roman" w:cs="Times New Roman"/>
          <w:color w:val="000000" w:themeColor="text1"/>
          <w:szCs w:val="28"/>
          <w:lang w:eastAsia="ru-RU"/>
        </w:rPr>
      </w:pPr>
      <w:r w:rsidRPr="007C2839">
        <w:rPr>
          <w:rFonts w:eastAsia="Times New Roman" w:cs="Times New Roman"/>
          <w:color w:val="000000" w:themeColor="text1"/>
          <w:szCs w:val="28"/>
          <w:lang w:eastAsia="ru-RU"/>
        </w:rPr>
        <w:t>р</w:t>
      </w:r>
      <w:r w:rsidR="00163473" w:rsidRPr="007C2839">
        <w:rPr>
          <w:rFonts w:eastAsia="Times New Roman" w:cs="Times New Roman"/>
          <w:color w:val="000000" w:themeColor="text1"/>
          <w:szCs w:val="28"/>
          <w:lang w:eastAsia="ru-RU"/>
        </w:rPr>
        <w:t>азведочные скважины</w:t>
      </w:r>
      <w:r>
        <w:rPr>
          <w:rFonts w:eastAsia="Times New Roman" w:cs="Times New Roman"/>
          <w:color w:val="000000" w:themeColor="text1"/>
          <w:szCs w:val="28"/>
          <w:lang w:eastAsia="ru-RU"/>
        </w:rPr>
        <w:t>;</w:t>
      </w:r>
    </w:p>
    <w:p w14:paraId="442813F1" w14:textId="2AC9142C" w:rsidR="00163473" w:rsidRPr="007C2839" w:rsidRDefault="00DC0257" w:rsidP="00FB0D29">
      <w:pPr>
        <w:pStyle w:val="a4"/>
        <w:numPr>
          <w:ilvl w:val="0"/>
          <w:numId w:val="9"/>
        </w:numPr>
        <w:rPr>
          <w:rFonts w:eastAsia="Times New Roman" w:cs="Times New Roman"/>
          <w:color w:val="000000" w:themeColor="text1"/>
          <w:szCs w:val="28"/>
          <w:lang w:eastAsia="ru-RU"/>
        </w:rPr>
      </w:pPr>
      <w:r w:rsidRPr="007C2839">
        <w:rPr>
          <w:rFonts w:eastAsia="Times New Roman" w:cs="Times New Roman"/>
          <w:color w:val="000000" w:themeColor="text1"/>
          <w:szCs w:val="28"/>
          <w:lang w:eastAsia="ru-RU"/>
        </w:rPr>
        <w:t>д</w:t>
      </w:r>
      <w:r w:rsidR="00163473" w:rsidRPr="007C2839">
        <w:rPr>
          <w:rFonts w:eastAsia="Times New Roman" w:cs="Times New Roman"/>
          <w:color w:val="000000" w:themeColor="text1"/>
          <w:szCs w:val="28"/>
          <w:lang w:eastAsia="ru-RU"/>
        </w:rPr>
        <w:t>обывающие скважины</w:t>
      </w:r>
      <w:r>
        <w:rPr>
          <w:rFonts w:eastAsia="Times New Roman" w:cs="Times New Roman"/>
          <w:color w:val="000000" w:themeColor="text1"/>
          <w:szCs w:val="28"/>
          <w:lang w:eastAsia="ru-RU"/>
        </w:rPr>
        <w:t>;</w:t>
      </w:r>
    </w:p>
    <w:p w14:paraId="5091D0AD" w14:textId="7F17A21D" w:rsidR="00163473" w:rsidRPr="007C2839" w:rsidRDefault="00DC0257" w:rsidP="00FB0D29">
      <w:pPr>
        <w:pStyle w:val="a4"/>
        <w:numPr>
          <w:ilvl w:val="0"/>
          <w:numId w:val="9"/>
        </w:numPr>
        <w:rPr>
          <w:rFonts w:eastAsia="Times New Roman" w:cs="Times New Roman"/>
          <w:color w:val="000000" w:themeColor="text1"/>
          <w:szCs w:val="28"/>
          <w:lang w:eastAsia="ru-RU"/>
        </w:rPr>
      </w:pPr>
      <w:r w:rsidRPr="007C2839">
        <w:rPr>
          <w:rFonts w:eastAsia="Times New Roman" w:cs="Times New Roman"/>
          <w:color w:val="000000" w:themeColor="text1"/>
          <w:szCs w:val="28"/>
          <w:lang w:eastAsia="ru-RU"/>
        </w:rPr>
        <w:t>н</w:t>
      </w:r>
      <w:r w:rsidR="00163473" w:rsidRPr="007C2839">
        <w:rPr>
          <w:rFonts w:eastAsia="Times New Roman" w:cs="Times New Roman"/>
          <w:color w:val="000000" w:themeColor="text1"/>
          <w:szCs w:val="28"/>
          <w:lang w:eastAsia="ru-RU"/>
        </w:rPr>
        <w:t>агнетательные скважины</w:t>
      </w:r>
      <w:r>
        <w:rPr>
          <w:rFonts w:eastAsia="Times New Roman" w:cs="Times New Roman"/>
          <w:color w:val="000000" w:themeColor="text1"/>
          <w:szCs w:val="28"/>
          <w:lang w:eastAsia="ru-RU"/>
        </w:rPr>
        <w:t>;</w:t>
      </w:r>
    </w:p>
    <w:p w14:paraId="04FF6BAC" w14:textId="48B33356" w:rsidR="00163473" w:rsidRPr="007C2839" w:rsidRDefault="00DC0257" w:rsidP="00FB0D29">
      <w:pPr>
        <w:pStyle w:val="a4"/>
        <w:numPr>
          <w:ilvl w:val="0"/>
          <w:numId w:val="9"/>
        </w:numPr>
        <w:rPr>
          <w:rFonts w:eastAsia="Times New Roman" w:cs="Times New Roman"/>
          <w:color w:val="000000" w:themeColor="text1"/>
          <w:szCs w:val="28"/>
          <w:lang w:eastAsia="ru-RU"/>
        </w:rPr>
      </w:pPr>
      <w:r w:rsidRPr="007C2839">
        <w:rPr>
          <w:rFonts w:eastAsia="Times New Roman" w:cs="Times New Roman"/>
          <w:color w:val="000000" w:themeColor="text1"/>
          <w:szCs w:val="28"/>
          <w:lang w:eastAsia="ru-RU"/>
        </w:rPr>
        <w:t>о</w:t>
      </w:r>
      <w:r w:rsidR="00163473" w:rsidRPr="007C2839">
        <w:rPr>
          <w:rFonts w:eastAsia="Times New Roman" w:cs="Times New Roman"/>
          <w:color w:val="000000" w:themeColor="text1"/>
          <w:szCs w:val="28"/>
          <w:lang w:eastAsia="ru-RU"/>
        </w:rPr>
        <w:t>пережающие добывающие скважины</w:t>
      </w:r>
      <w:r>
        <w:rPr>
          <w:rFonts w:eastAsia="Times New Roman" w:cs="Times New Roman"/>
          <w:color w:val="000000" w:themeColor="text1"/>
          <w:szCs w:val="28"/>
          <w:lang w:eastAsia="ru-RU"/>
        </w:rPr>
        <w:t>;</w:t>
      </w:r>
    </w:p>
    <w:p w14:paraId="55D24B66" w14:textId="1DC54D60" w:rsidR="00163473" w:rsidRPr="007C2839" w:rsidRDefault="00DC0257" w:rsidP="00FB0D29">
      <w:pPr>
        <w:pStyle w:val="a4"/>
        <w:numPr>
          <w:ilvl w:val="0"/>
          <w:numId w:val="9"/>
        </w:numPr>
        <w:rPr>
          <w:rFonts w:eastAsia="Times New Roman" w:cs="Times New Roman"/>
          <w:color w:val="000000" w:themeColor="text1"/>
          <w:szCs w:val="28"/>
          <w:lang w:eastAsia="ru-RU"/>
        </w:rPr>
      </w:pPr>
      <w:r w:rsidRPr="007C2839">
        <w:rPr>
          <w:rFonts w:eastAsia="Times New Roman" w:cs="Times New Roman"/>
          <w:color w:val="000000" w:themeColor="text1"/>
          <w:szCs w:val="28"/>
          <w:lang w:eastAsia="ru-RU"/>
        </w:rPr>
        <w:t>о</w:t>
      </w:r>
      <w:r w:rsidR="00163473" w:rsidRPr="007C2839">
        <w:rPr>
          <w:rFonts w:eastAsia="Times New Roman" w:cs="Times New Roman"/>
          <w:color w:val="000000" w:themeColor="text1"/>
          <w:szCs w:val="28"/>
          <w:lang w:eastAsia="ru-RU"/>
        </w:rPr>
        <w:t>ценочные скважины</w:t>
      </w:r>
      <w:r>
        <w:rPr>
          <w:rFonts w:eastAsia="Times New Roman" w:cs="Times New Roman"/>
          <w:color w:val="000000" w:themeColor="text1"/>
          <w:szCs w:val="28"/>
          <w:lang w:eastAsia="ru-RU"/>
        </w:rPr>
        <w:t>;</w:t>
      </w:r>
    </w:p>
    <w:p w14:paraId="7FA35E72" w14:textId="35361B44" w:rsidR="00163473" w:rsidRPr="007C2839" w:rsidRDefault="00DC0257" w:rsidP="00FB0D29">
      <w:pPr>
        <w:pStyle w:val="a4"/>
        <w:numPr>
          <w:ilvl w:val="0"/>
          <w:numId w:val="9"/>
        </w:numPr>
        <w:rPr>
          <w:rFonts w:eastAsia="Times New Roman" w:cs="Times New Roman"/>
          <w:color w:val="000000" w:themeColor="text1"/>
          <w:szCs w:val="28"/>
          <w:lang w:eastAsia="ru-RU"/>
        </w:rPr>
      </w:pPr>
      <w:r w:rsidRPr="007C2839">
        <w:rPr>
          <w:rFonts w:eastAsia="Times New Roman" w:cs="Times New Roman"/>
          <w:color w:val="000000" w:themeColor="text1"/>
          <w:szCs w:val="28"/>
          <w:lang w:eastAsia="ru-RU"/>
        </w:rPr>
        <w:t>к</w:t>
      </w:r>
      <w:r w:rsidR="00163473" w:rsidRPr="007C2839">
        <w:rPr>
          <w:rFonts w:eastAsia="Times New Roman" w:cs="Times New Roman"/>
          <w:color w:val="000000" w:themeColor="text1"/>
          <w:szCs w:val="28"/>
          <w:lang w:eastAsia="ru-RU"/>
        </w:rPr>
        <w:t>онтрольные и наблюдательные скважины</w:t>
      </w:r>
      <w:r>
        <w:rPr>
          <w:rFonts w:eastAsia="Times New Roman" w:cs="Times New Roman"/>
          <w:color w:val="000000" w:themeColor="text1"/>
          <w:szCs w:val="28"/>
          <w:lang w:eastAsia="ru-RU"/>
        </w:rPr>
        <w:t>;</w:t>
      </w:r>
    </w:p>
    <w:p w14:paraId="12BD94F1" w14:textId="07CDA89A" w:rsidR="00863C35" w:rsidRPr="007C2839" w:rsidRDefault="00DC0257" w:rsidP="00FB0D29">
      <w:pPr>
        <w:pStyle w:val="a4"/>
        <w:numPr>
          <w:ilvl w:val="0"/>
          <w:numId w:val="9"/>
        </w:numPr>
        <w:rPr>
          <w:rFonts w:eastAsia="Times New Roman" w:cs="Times New Roman"/>
          <w:color w:val="000000" w:themeColor="text1"/>
          <w:szCs w:val="28"/>
          <w:lang w:eastAsia="ru-RU"/>
        </w:rPr>
      </w:pPr>
      <w:r w:rsidRPr="007C2839">
        <w:rPr>
          <w:rFonts w:eastAsia="Times New Roman" w:cs="Times New Roman"/>
          <w:color w:val="000000" w:themeColor="text1"/>
          <w:szCs w:val="28"/>
          <w:lang w:eastAsia="ru-RU"/>
        </w:rPr>
        <w:t>о</w:t>
      </w:r>
      <w:r w:rsidR="00163473" w:rsidRPr="007C2839">
        <w:rPr>
          <w:rFonts w:eastAsia="Times New Roman" w:cs="Times New Roman"/>
          <w:color w:val="000000" w:themeColor="text1"/>
          <w:szCs w:val="28"/>
          <w:lang w:eastAsia="ru-RU"/>
        </w:rPr>
        <w:t>порные скважины</w:t>
      </w:r>
      <w:r>
        <w:rPr>
          <w:rFonts w:eastAsia="Times New Roman" w:cs="Times New Roman"/>
          <w:color w:val="000000" w:themeColor="text1"/>
          <w:szCs w:val="28"/>
          <w:lang w:eastAsia="ru-RU"/>
        </w:rPr>
        <w:t>.</w:t>
      </w:r>
    </w:p>
    <w:p w14:paraId="55EF8811" w14:textId="372ED2EC" w:rsidR="00863C35" w:rsidRPr="00F175D6" w:rsidRDefault="00863C35" w:rsidP="00863C35">
      <w:pPr>
        <w:pStyle w:val="a4"/>
        <w:ind w:left="0"/>
        <w:rPr>
          <w:rFonts w:eastAsia="Times New Roman" w:cs="Times New Roman"/>
          <w:color w:val="000000" w:themeColor="text1"/>
          <w:szCs w:val="28"/>
          <w:lang w:eastAsia="ru-RU"/>
        </w:rPr>
      </w:pPr>
      <w:r w:rsidRPr="00F175D6">
        <w:rPr>
          <w:rFonts w:eastAsia="Times New Roman" w:cs="Times New Roman"/>
          <w:color w:val="000000" w:themeColor="text1"/>
          <w:szCs w:val="28"/>
          <w:lang w:eastAsia="ru-RU"/>
        </w:rPr>
        <w:t>По типу профилей скважин различают наклонно-направленные, вертикальные, горизонтальные, с зарезкой бокового ствола и многабойные (рис. 3.2.1)</w:t>
      </w:r>
    </w:p>
    <w:p w14:paraId="009D41B5" w14:textId="306AA689" w:rsidR="00163473" w:rsidRPr="00F175D6" w:rsidRDefault="00D223DC" w:rsidP="00DC0257">
      <w:pPr>
        <w:ind w:firstLine="0"/>
        <w:jc w:val="center"/>
        <w:rPr>
          <w:color w:val="000000" w:themeColor="text1"/>
        </w:rPr>
      </w:pPr>
      <w:r w:rsidRPr="00F175D6">
        <w:rPr>
          <w:color w:val="000000" w:themeColor="text1"/>
        </w:rPr>
        <w:object w:dxaOrig="4319" w:dyaOrig="4334" w14:anchorId="77B0A0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7.5pt;height:279.75pt" o:ole="">
            <v:imagedata r:id="rId32" o:title=""/>
          </v:shape>
          <o:OLEObject Type="Embed" ProgID="PBrush" ShapeID="_x0000_i1025" DrawAspect="Content" ObjectID="_1779457836" r:id="rId33"/>
        </w:object>
      </w:r>
    </w:p>
    <w:p w14:paraId="644FDD8B" w14:textId="151AFEE5" w:rsidR="00863C35" w:rsidRPr="00314DC0" w:rsidRDefault="00863C35" w:rsidP="00DC0257">
      <w:pPr>
        <w:spacing w:after="120"/>
        <w:ind w:firstLine="0"/>
        <w:jc w:val="center"/>
        <w:rPr>
          <w:color w:val="000000" w:themeColor="text1"/>
          <w:sz w:val="24"/>
          <w:szCs w:val="20"/>
        </w:rPr>
      </w:pPr>
      <w:r w:rsidRPr="00314DC0">
        <w:rPr>
          <w:color w:val="000000" w:themeColor="text1"/>
          <w:sz w:val="24"/>
          <w:szCs w:val="20"/>
        </w:rPr>
        <w:t>Рис. 3.2.1 Типы профилей скважин</w:t>
      </w:r>
    </w:p>
    <w:p w14:paraId="761E304F" w14:textId="77777777" w:rsidR="00B808B2" w:rsidRPr="00F175D6" w:rsidRDefault="00B808B2" w:rsidP="00DC0257">
      <w:pPr>
        <w:rPr>
          <w:rFonts w:cs="Times New Roman"/>
          <w:i/>
          <w:iCs/>
          <w:color w:val="000000" w:themeColor="text1"/>
          <w:szCs w:val="28"/>
        </w:rPr>
      </w:pPr>
      <w:r w:rsidRPr="00F175D6">
        <w:rPr>
          <w:rFonts w:cs="Times New Roman"/>
          <w:i/>
          <w:iCs/>
          <w:color w:val="000000" w:themeColor="text1"/>
          <w:szCs w:val="28"/>
        </w:rPr>
        <w:t>Основные элементы скважины</w:t>
      </w:r>
    </w:p>
    <w:p w14:paraId="2ADCDD2F" w14:textId="6E14F1BD" w:rsidR="00B808B2" w:rsidRPr="00F175D6" w:rsidRDefault="00B808B2" w:rsidP="00DC0257">
      <w:pPr>
        <w:rPr>
          <w:rFonts w:cs="Times New Roman"/>
          <w:color w:val="000000" w:themeColor="text1"/>
          <w:szCs w:val="28"/>
        </w:rPr>
      </w:pPr>
      <w:r w:rsidRPr="00F175D6">
        <w:rPr>
          <w:rFonts w:cs="Times New Roman"/>
          <w:color w:val="000000" w:themeColor="text1"/>
          <w:szCs w:val="28"/>
        </w:rPr>
        <w:t>Основными элементами скважины являются: устье, забой, ствол, обсадная колонна, фильтр, цементное кольцо.</w:t>
      </w:r>
    </w:p>
    <w:p w14:paraId="3AD3972A" w14:textId="17901436" w:rsidR="00B808B2" w:rsidRPr="00DC0257" w:rsidRDefault="00B808B2" w:rsidP="00DC0257">
      <w:pPr>
        <w:rPr>
          <w:rFonts w:cs="Times New Roman"/>
          <w:color w:val="000000" w:themeColor="text1"/>
          <w:szCs w:val="28"/>
        </w:rPr>
      </w:pPr>
      <w:r w:rsidRPr="00DC0257">
        <w:rPr>
          <w:rFonts w:cs="Times New Roman"/>
          <w:i/>
          <w:iCs/>
          <w:color w:val="000000" w:themeColor="text1"/>
          <w:szCs w:val="28"/>
        </w:rPr>
        <w:t>Устье</w:t>
      </w:r>
      <w:r w:rsidRPr="00DC0257">
        <w:rPr>
          <w:rFonts w:cs="Times New Roman"/>
          <w:color w:val="000000" w:themeColor="text1"/>
          <w:szCs w:val="28"/>
        </w:rPr>
        <w:t> — начало скважины, образованное короткой вертикальной зацементированной трубой – направлением.</w:t>
      </w:r>
    </w:p>
    <w:p w14:paraId="1EC43F76" w14:textId="540E1899" w:rsidR="00B808B2" w:rsidRPr="00DC0257" w:rsidRDefault="00B808B2" w:rsidP="00DC0257">
      <w:pPr>
        <w:rPr>
          <w:rFonts w:cs="Times New Roman"/>
          <w:color w:val="000000" w:themeColor="text1"/>
          <w:szCs w:val="28"/>
        </w:rPr>
      </w:pPr>
      <w:r w:rsidRPr="00DC0257">
        <w:rPr>
          <w:rFonts w:cs="Times New Roman"/>
          <w:i/>
          <w:iCs/>
          <w:color w:val="000000" w:themeColor="text1"/>
          <w:szCs w:val="28"/>
        </w:rPr>
        <w:t>Забой</w:t>
      </w:r>
      <w:r w:rsidRPr="00DC0257">
        <w:rPr>
          <w:rFonts w:cs="Times New Roman"/>
          <w:color w:val="000000" w:themeColor="text1"/>
          <w:szCs w:val="28"/>
        </w:rPr>
        <w:t> — дно ствола скважины.</w:t>
      </w:r>
    </w:p>
    <w:p w14:paraId="62747418" w14:textId="15848440" w:rsidR="00B808B2" w:rsidRPr="00DC0257" w:rsidRDefault="00B808B2" w:rsidP="00DC0257">
      <w:pPr>
        <w:rPr>
          <w:rFonts w:eastAsia="Times New Roman" w:cs="Times New Roman"/>
          <w:color w:val="000000" w:themeColor="text1"/>
          <w:szCs w:val="28"/>
          <w:lang w:eastAsia="ru-RU"/>
        </w:rPr>
      </w:pPr>
      <w:r w:rsidRPr="00DC0257">
        <w:rPr>
          <w:rFonts w:eastAsia="Times New Roman" w:cs="Times New Roman"/>
          <w:i/>
          <w:iCs/>
          <w:color w:val="000000" w:themeColor="text1"/>
          <w:szCs w:val="28"/>
          <w:lang w:eastAsia="ru-RU"/>
        </w:rPr>
        <w:t>Ствол</w:t>
      </w:r>
      <w:r w:rsidRPr="00DC0257">
        <w:rPr>
          <w:rFonts w:eastAsia="Times New Roman" w:cs="Times New Roman"/>
          <w:color w:val="000000" w:themeColor="text1"/>
          <w:szCs w:val="28"/>
          <w:lang w:eastAsia="ru-RU"/>
        </w:rPr>
        <w:t> — горная выработка, внутри которой располагаются обсадныеколонны и производится углубление скважины.</w:t>
      </w:r>
    </w:p>
    <w:p w14:paraId="07FCBA5E" w14:textId="1BE2B47D" w:rsidR="00B808B2" w:rsidRPr="00DC0257" w:rsidRDefault="00B808B2" w:rsidP="00DC0257">
      <w:pPr>
        <w:rPr>
          <w:rFonts w:cs="Times New Roman"/>
          <w:color w:val="000000" w:themeColor="text1"/>
          <w:szCs w:val="28"/>
        </w:rPr>
      </w:pPr>
      <w:r w:rsidRPr="00DC0257">
        <w:rPr>
          <w:rFonts w:cs="Times New Roman"/>
          <w:i/>
          <w:iCs/>
          <w:color w:val="000000" w:themeColor="text1"/>
          <w:szCs w:val="28"/>
        </w:rPr>
        <w:t>Фильтр</w:t>
      </w:r>
      <w:r w:rsidRPr="00DC0257">
        <w:rPr>
          <w:rFonts w:cs="Times New Roman"/>
          <w:color w:val="000000" w:themeColor="text1"/>
          <w:szCs w:val="28"/>
        </w:rPr>
        <w:t> - участок скважины, непосредственно соприкасающийся с продуктивным нефтяным или газовым горизонтом. Фильтром может служить необсаженный колонной участок ствола, специальное устройство с отверстиями, заполненное гравием и песком, часть эксплуатационной колонны или хвостовика с отверстиями или щелями.</w:t>
      </w:r>
    </w:p>
    <w:p w14:paraId="2A8C768F" w14:textId="7A6B8A71" w:rsidR="00B808B2" w:rsidRPr="00F175D6" w:rsidRDefault="00B808B2" w:rsidP="00DC0257">
      <w:pPr>
        <w:rPr>
          <w:rFonts w:cs="Times New Roman"/>
          <w:color w:val="000000" w:themeColor="text1"/>
          <w:szCs w:val="28"/>
        </w:rPr>
      </w:pPr>
      <w:r w:rsidRPr="00DC0257">
        <w:rPr>
          <w:rFonts w:cs="Times New Roman"/>
          <w:i/>
          <w:iCs/>
          <w:color w:val="000000" w:themeColor="text1"/>
          <w:szCs w:val="28"/>
        </w:rPr>
        <w:t>Цементное кольцо</w:t>
      </w:r>
      <w:r w:rsidRPr="00DC0257">
        <w:rPr>
          <w:rFonts w:cs="Times New Roman"/>
          <w:color w:val="000000" w:themeColor="text1"/>
          <w:szCs w:val="28"/>
        </w:rPr>
        <w:t> -</w:t>
      </w:r>
      <w:r w:rsidRPr="00F175D6">
        <w:rPr>
          <w:rFonts w:cs="Times New Roman"/>
          <w:color w:val="000000" w:themeColor="text1"/>
          <w:szCs w:val="28"/>
        </w:rPr>
        <w:t xml:space="preserve"> затвердевший цементный раствор, закачанный в кольцевое пространство между стволом и обсадной колонной с целью его герметизации.</w:t>
      </w:r>
    </w:p>
    <w:p w14:paraId="6546AB94" w14:textId="0F943674" w:rsidR="00B808B2" w:rsidRPr="00F175D6" w:rsidRDefault="00B808B2" w:rsidP="00DC0257">
      <w:pPr>
        <w:rPr>
          <w:rFonts w:cs="Times New Roman"/>
          <w:color w:val="000000" w:themeColor="text1"/>
          <w:szCs w:val="28"/>
        </w:rPr>
      </w:pPr>
      <w:r w:rsidRPr="00DC0257">
        <w:rPr>
          <w:rFonts w:cs="Times New Roman"/>
          <w:i/>
          <w:iCs/>
          <w:color w:val="000000" w:themeColor="text1"/>
          <w:szCs w:val="28"/>
        </w:rPr>
        <w:lastRenderedPageBreak/>
        <w:t>Обсадная колонна</w:t>
      </w:r>
      <w:r w:rsidRPr="00F175D6">
        <w:rPr>
          <w:rFonts w:cs="Times New Roman"/>
          <w:color w:val="000000" w:themeColor="text1"/>
          <w:szCs w:val="28"/>
        </w:rPr>
        <w:t> — свинченные друг с другом и опущенные в ствол обсадные трубы с целью изоляции слагающих ствол горных пород. Различают первую обсадную колонну - кондуктор, последнюю обсадную колонну - эксплуатационную колонну, в том числе хвостовик, промежуточные обсадные колонны.</w:t>
      </w:r>
    </w:p>
    <w:p w14:paraId="697E9F37" w14:textId="3728DE41" w:rsidR="00B808B2" w:rsidRPr="00F175D6" w:rsidRDefault="00B808B2" w:rsidP="00DC0257">
      <w:pPr>
        <w:rPr>
          <w:rFonts w:eastAsia="Times New Roman" w:cs="Times New Roman"/>
          <w:color w:val="000000" w:themeColor="text1"/>
          <w:szCs w:val="28"/>
          <w:lang w:eastAsia="ru-RU"/>
        </w:rPr>
      </w:pPr>
      <w:r w:rsidRPr="00B808B2">
        <w:rPr>
          <w:rFonts w:eastAsia="Times New Roman" w:cs="Times New Roman"/>
          <w:color w:val="000000" w:themeColor="text1"/>
          <w:szCs w:val="28"/>
          <w:lang w:eastAsia="ru-RU"/>
        </w:rPr>
        <w:t>Обсадные колонны </w:t>
      </w:r>
      <w:r w:rsidR="001E582A" w:rsidRPr="00F175D6">
        <w:rPr>
          <w:rFonts w:eastAsia="Times New Roman" w:cs="Times New Roman"/>
          <w:color w:val="000000" w:themeColor="text1"/>
          <w:szCs w:val="28"/>
          <w:lang w:eastAsia="ru-RU"/>
        </w:rPr>
        <w:t xml:space="preserve">(рис.3.2.2) </w:t>
      </w:r>
      <w:r w:rsidRPr="00B808B2">
        <w:rPr>
          <w:rFonts w:eastAsia="Times New Roman" w:cs="Times New Roman"/>
          <w:color w:val="000000" w:themeColor="text1"/>
          <w:szCs w:val="28"/>
          <w:lang w:eastAsia="ru-RU"/>
        </w:rPr>
        <w:t>предназначены для изоляции стенок скважин от рабочего пространства ствола в процессе бурения и эксплуатации и обеспечивают требуемую прочность и герметичность при воздействии на них внутренних и внешних воздействий в первую очередь давления. Для создания необходимой изоляции кольцевого пространства, остающегося между обсадными колоннами, оно заливается жидким цементным раствором, твердеющим через определенное время.</w:t>
      </w:r>
    </w:p>
    <w:p w14:paraId="3C24AB56" w14:textId="65CDC64F" w:rsidR="001E582A" w:rsidRPr="00F175D6" w:rsidRDefault="001E582A" w:rsidP="00D528B5">
      <w:pPr>
        <w:ind w:firstLine="0"/>
        <w:jc w:val="center"/>
        <w:rPr>
          <w:rFonts w:eastAsia="Times New Roman" w:cs="Times New Roman"/>
          <w:color w:val="000000" w:themeColor="text1"/>
          <w:szCs w:val="28"/>
          <w:lang w:eastAsia="ru-RU"/>
        </w:rPr>
      </w:pPr>
      <w:r w:rsidRPr="00F175D6">
        <w:rPr>
          <w:noProof/>
          <w:color w:val="000000" w:themeColor="text1"/>
          <w:lang w:eastAsia="ru-RU"/>
        </w:rPr>
        <w:drawing>
          <wp:inline distT="0" distB="0" distL="0" distR="0" wp14:anchorId="223DAAE7" wp14:editId="49CAECC0">
            <wp:extent cx="3811979" cy="4679350"/>
            <wp:effectExtent l="0" t="0" r="0" b="0"/>
            <wp:docPr id="1512170091" name="Рисунок 2" descr="Изображение выглядит как текст, зарисовка, диаграмма,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170091" name="Рисунок 2" descr="Изображение выглядит как текст, зарисовка, диаграмма, линия&#10;&#10;Автоматически созданное описание"/>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822116" cy="4691794"/>
                    </a:xfrm>
                    <a:prstGeom prst="rect">
                      <a:avLst/>
                    </a:prstGeom>
                    <a:noFill/>
                    <a:ln>
                      <a:noFill/>
                    </a:ln>
                  </pic:spPr>
                </pic:pic>
              </a:graphicData>
            </a:graphic>
          </wp:inline>
        </w:drawing>
      </w:r>
    </w:p>
    <w:p w14:paraId="79045D33" w14:textId="50324C69" w:rsidR="001E582A" w:rsidRPr="00314DC0" w:rsidRDefault="001E582A" w:rsidP="00DC0257">
      <w:pPr>
        <w:ind w:firstLine="0"/>
        <w:jc w:val="center"/>
        <w:rPr>
          <w:rFonts w:eastAsia="Times New Roman" w:cs="Times New Roman"/>
          <w:color w:val="000000" w:themeColor="text1"/>
          <w:sz w:val="24"/>
          <w:szCs w:val="24"/>
          <w:lang w:eastAsia="ru-RU"/>
        </w:rPr>
      </w:pPr>
      <w:r w:rsidRPr="00314DC0">
        <w:rPr>
          <w:rFonts w:eastAsia="Times New Roman" w:cs="Times New Roman"/>
          <w:color w:val="000000" w:themeColor="text1"/>
          <w:sz w:val="24"/>
          <w:szCs w:val="24"/>
          <w:lang w:eastAsia="ru-RU"/>
        </w:rPr>
        <w:t>Рис. 3.2.2 Типовая схема конструкции скважины</w:t>
      </w:r>
    </w:p>
    <w:p w14:paraId="39AEF5CB" w14:textId="77777777" w:rsidR="00B808B2" w:rsidRPr="00B808B2" w:rsidRDefault="00B808B2" w:rsidP="004E7A12">
      <w:pPr>
        <w:rPr>
          <w:rFonts w:eastAsia="Times New Roman" w:cs="Times New Roman"/>
          <w:color w:val="000000" w:themeColor="text1"/>
          <w:szCs w:val="28"/>
          <w:lang w:eastAsia="ru-RU"/>
        </w:rPr>
      </w:pPr>
      <w:r w:rsidRPr="00B808B2">
        <w:rPr>
          <w:rFonts w:eastAsia="Times New Roman" w:cs="Times New Roman"/>
          <w:color w:val="000000" w:themeColor="text1"/>
          <w:szCs w:val="28"/>
          <w:lang w:eastAsia="ru-RU"/>
        </w:rPr>
        <w:t>Обсадные колонны по назначению подразделяются следующим образом.</w:t>
      </w:r>
    </w:p>
    <w:p w14:paraId="4B6CB8B0" w14:textId="77777777" w:rsidR="00E82A29" w:rsidRPr="00E82A29" w:rsidRDefault="00E82A29" w:rsidP="004E7A12">
      <w:pPr>
        <w:rPr>
          <w:rFonts w:eastAsia="Times New Roman" w:cs="Times New Roman"/>
          <w:color w:val="000000" w:themeColor="text1"/>
          <w:szCs w:val="28"/>
          <w:lang w:eastAsia="ru-RU"/>
        </w:rPr>
      </w:pPr>
      <w:r w:rsidRPr="00DC0257">
        <w:rPr>
          <w:rFonts w:eastAsia="Times New Roman" w:cs="Times New Roman"/>
          <w:i/>
          <w:iCs/>
          <w:color w:val="000000" w:themeColor="text1"/>
          <w:szCs w:val="28"/>
          <w:lang w:eastAsia="ru-RU"/>
        </w:rPr>
        <w:lastRenderedPageBreak/>
        <w:t>Направление</w:t>
      </w:r>
      <w:r w:rsidRPr="00DC0257">
        <w:rPr>
          <w:rFonts w:eastAsia="Times New Roman" w:cs="Times New Roman"/>
          <w:color w:val="000000" w:themeColor="text1"/>
          <w:szCs w:val="28"/>
          <w:lang w:eastAsia="ru-RU"/>
        </w:rPr>
        <w:t> -</w:t>
      </w:r>
      <w:r w:rsidRPr="00E82A29">
        <w:rPr>
          <w:rFonts w:eastAsia="Times New Roman" w:cs="Times New Roman"/>
          <w:color w:val="000000" w:themeColor="text1"/>
          <w:szCs w:val="28"/>
          <w:lang w:eastAsia="ru-RU"/>
        </w:rPr>
        <w:t xml:space="preserve"> первая колонна труб или одна труба, предназначенная для закрепления приустьевой части скважин от размыва буровым раствором и обрушения, а также для обеспечения циркуляции жидкости. Направление, как правило, одно. Однако могут быть случаи крепления скважин двумя направлениями, когда верхняя часть разреза представлена лессовыми почвами, насыпным песком или имеет другие особенности. Обычно направление спускают в заранее подготовленную шахту или скважину и бетонируют на всю длину. Иногда направление забивают в породу, как сваю.</w:t>
      </w:r>
    </w:p>
    <w:p w14:paraId="24F6118E" w14:textId="5005E085" w:rsidR="00E82A29" w:rsidRPr="00E82A29" w:rsidRDefault="00E82A29" w:rsidP="004E7A12">
      <w:pPr>
        <w:rPr>
          <w:rFonts w:eastAsia="Times New Roman" w:cs="Times New Roman"/>
          <w:color w:val="000000" w:themeColor="text1"/>
          <w:szCs w:val="28"/>
          <w:lang w:eastAsia="ru-RU"/>
        </w:rPr>
      </w:pPr>
      <w:r w:rsidRPr="00D71641">
        <w:rPr>
          <w:rFonts w:eastAsia="Times New Roman" w:cs="Times New Roman"/>
          <w:color w:val="000000" w:themeColor="text1"/>
          <w:szCs w:val="28"/>
          <w:lang w:eastAsia="ru-RU"/>
        </w:rPr>
        <w:t>Различают</w:t>
      </w:r>
      <w:r w:rsidR="00D71641" w:rsidRPr="00D71641">
        <w:rPr>
          <w:rFonts w:eastAsia="Times New Roman" w:cs="Times New Roman"/>
          <w:color w:val="000000" w:themeColor="text1"/>
          <w:szCs w:val="28"/>
          <w:lang w:eastAsia="ru-RU"/>
        </w:rPr>
        <w:t xml:space="preserve"> </w:t>
      </w:r>
      <w:r w:rsidRPr="00D71641">
        <w:rPr>
          <w:rFonts w:eastAsia="Times New Roman" w:cs="Times New Roman"/>
          <w:color w:val="000000" w:themeColor="text1"/>
          <w:szCs w:val="28"/>
          <w:lang w:eastAsia="ru-RU"/>
        </w:rPr>
        <w:t>шахтное</w:t>
      </w:r>
      <w:r w:rsidR="00D71641" w:rsidRPr="00D71641">
        <w:rPr>
          <w:rFonts w:eastAsia="Times New Roman" w:cs="Times New Roman"/>
          <w:color w:val="000000" w:themeColor="text1"/>
          <w:szCs w:val="28"/>
          <w:lang w:eastAsia="ru-RU"/>
        </w:rPr>
        <w:t xml:space="preserve"> </w:t>
      </w:r>
      <w:r w:rsidRPr="00D71641">
        <w:rPr>
          <w:rFonts w:eastAsia="Times New Roman" w:cs="Times New Roman"/>
          <w:color w:val="000000" w:themeColor="text1"/>
          <w:szCs w:val="28"/>
          <w:lang w:eastAsia="ru-RU"/>
        </w:rPr>
        <w:t>(или</w:t>
      </w:r>
      <w:r w:rsidR="00D71641" w:rsidRPr="00D71641">
        <w:rPr>
          <w:rFonts w:eastAsia="Times New Roman" w:cs="Times New Roman"/>
          <w:color w:val="000000" w:themeColor="text1"/>
          <w:szCs w:val="28"/>
          <w:lang w:eastAsia="ru-RU"/>
        </w:rPr>
        <w:t xml:space="preserve"> </w:t>
      </w:r>
      <w:r w:rsidRPr="00D71641">
        <w:rPr>
          <w:rFonts w:eastAsia="Times New Roman" w:cs="Times New Roman"/>
          <w:color w:val="000000" w:themeColor="text1"/>
          <w:szCs w:val="28"/>
          <w:lang w:eastAsia="ru-RU"/>
        </w:rPr>
        <w:t>шахтовое)</w:t>
      </w:r>
      <w:r w:rsidR="00D71641">
        <w:rPr>
          <w:rFonts w:eastAsia="Times New Roman" w:cs="Times New Roman"/>
          <w:color w:val="000000" w:themeColor="text1"/>
          <w:szCs w:val="28"/>
          <w:lang w:eastAsia="ru-RU"/>
        </w:rPr>
        <w:t xml:space="preserve"> </w:t>
      </w:r>
      <w:r w:rsidRPr="00E82A29">
        <w:rPr>
          <w:rFonts w:eastAsia="Times New Roman" w:cs="Times New Roman"/>
          <w:color w:val="000000" w:themeColor="text1"/>
          <w:szCs w:val="28"/>
          <w:lang w:eastAsia="ru-RU"/>
        </w:rPr>
        <w:t>направление</w:t>
      </w:r>
      <w:r w:rsidR="001E582A" w:rsidRPr="00F175D6">
        <w:rPr>
          <w:rFonts w:eastAsia="Times New Roman" w:cs="Times New Roman"/>
          <w:color w:val="000000" w:themeColor="text1"/>
          <w:szCs w:val="28"/>
          <w:lang w:eastAsia="ru-RU"/>
        </w:rPr>
        <w:t xml:space="preserve"> </w:t>
      </w:r>
      <w:r w:rsidRPr="00E82A29">
        <w:rPr>
          <w:rFonts w:eastAsia="Times New Roman" w:cs="Times New Roman"/>
          <w:color w:val="000000" w:themeColor="text1"/>
          <w:szCs w:val="28"/>
          <w:lang w:eastAsia="ru-RU"/>
        </w:rPr>
        <w:t>и</w:t>
      </w:r>
      <w:r w:rsidR="001E582A" w:rsidRPr="00F175D6">
        <w:rPr>
          <w:rFonts w:eastAsia="Times New Roman" w:cs="Times New Roman"/>
          <w:color w:val="000000" w:themeColor="text1"/>
          <w:szCs w:val="28"/>
          <w:lang w:eastAsia="ru-RU"/>
        </w:rPr>
        <w:t xml:space="preserve"> </w:t>
      </w:r>
      <w:r w:rsidRPr="00D71641">
        <w:rPr>
          <w:rFonts w:eastAsia="Times New Roman" w:cs="Times New Roman"/>
          <w:color w:val="000000" w:themeColor="text1"/>
          <w:szCs w:val="28"/>
          <w:lang w:eastAsia="ru-RU"/>
        </w:rPr>
        <w:t>удлиненное</w:t>
      </w:r>
      <w:r w:rsidR="001E582A" w:rsidRPr="00D71641">
        <w:rPr>
          <w:rFonts w:eastAsia="Times New Roman" w:cs="Times New Roman"/>
          <w:color w:val="000000" w:themeColor="text1"/>
          <w:szCs w:val="28"/>
          <w:lang w:eastAsia="ru-RU"/>
        </w:rPr>
        <w:t xml:space="preserve"> </w:t>
      </w:r>
      <w:r w:rsidRPr="00E82A29">
        <w:rPr>
          <w:rFonts w:eastAsia="Times New Roman" w:cs="Times New Roman"/>
          <w:color w:val="000000" w:themeColor="text1"/>
          <w:szCs w:val="28"/>
          <w:lang w:eastAsia="ru-RU"/>
        </w:rPr>
        <w:t xml:space="preserve">направление. Шахтное устанавливается, как правило, во всех случаях и его длина составляет </w:t>
      </w:r>
      <w:r w:rsidR="00863C35" w:rsidRPr="00F175D6">
        <w:rPr>
          <w:rFonts w:eastAsia="Times New Roman" w:cs="Times New Roman"/>
          <w:color w:val="000000" w:themeColor="text1"/>
          <w:szCs w:val="28"/>
          <w:lang w:eastAsia="ru-RU"/>
        </w:rPr>
        <w:t xml:space="preserve">3–10 </w:t>
      </w:r>
      <w:r w:rsidRPr="00E82A29">
        <w:rPr>
          <w:rFonts w:eastAsia="Times New Roman" w:cs="Times New Roman"/>
          <w:color w:val="000000" w:themeColor="text1"/>
          <w:szCs w:val="28"/>
          <w:lang w:eastAsia="ru-RU"/>
        </w:rPr>
        <w:t>м. В зависимости от конкретных условий может устанавливаться удлиненное направление или от одного до нескольких направлений и в этом случае длина может достигать 100 м. Направление спускается по возможности в глинистый пласт. Диаметр колонны колеблется от 245 до 1250 мм. Трубы, используемые в качестве направления, на прочность не рассчитываются и не опрессовываются.</w:t>
      </w:r>
    </w:p>
    <w:p w14:paraId="0F0C315B" w14:textId="77777777" w:rsidR="00E82A29" w:rsidRPr="00E82A29" w:rsidRDefault="00E82A29" w:rsidP="004E7A12">
      <w:pPr>
        <w:rPr>
          <w:rFonts w:eastAsia="Times New Roman" w:cs="Times New Roman"/>
          <w:color w:val="000000" w:themeColor="text1"/>
          <w:szCs w:val="28"/>
          <w:lang w:eastAsia="ru-RU"/>
        </w:rPr>
      </w:pPr>
      <w:r w:rsidRPr="00DC0257">
        <w:rPr>
          <w:rFonts w:eastAsia="Times New Roman" w:cs="Times New Roman"/>
          <w:i/>
          <w:iCs/>
          <w:color w:val="000000" w:themeColor="text1"/>
          <w:szCs w:val="28"/>
          <w:lang w:eastAsia="ru-RU"/>
        </w:rPr>
        <w:t>Кондуктор</w:t>
      </w:r>
      <w:r w:rsidRPr="00DC0257">
        <w:rPr>
          <w:rFonts w:eastAsia="Times New Roman" w:cs="Times New Roman"/>
          <w:color w:val="000000" w:themeColor="text1"/>
          <w:szCs w:val="28"/>
          <w:lang w:eastAsia="ru-RU"/>
        </w:rPr>
        <w:t> - колонна</w:t>
      </w:r>
      <w:r w:rsidRPr="00E82A29">
        <w:rPr>
          <w:rFonts w:eastAsia="Times New Roman" w:cs="Times New Roman"/>
          <w:color w:val="000000" w:themeColor="text1"/>
          <w:szCs w:val="28"/>
          <w:lang w:eastAsia="ru-RU"/>
        </w:rPr>
        <w:t xml:space="preserve"> обсадных труб, предназначенных для разобщения верхнего интервала разреза горных пород, изоляции пресноводных горизонтов от загрязнения, монтажа противовыбросового оборудования и подвески последующих обсадных колонн.</w:t>
      </w:r>
    </w:p>
    <w:p w14:paraId="61CE2F72" w14:textId="2289F8A1" w:rsidR="00E82A29" w:rsidRPr="00E82A29" w:rsidRDefault="00E82A29" w:rsidP="004E7A12">
      <w:pPr>
        <w:rPr>
          <w:rFonts w:eastAsia="Times New Roman" w:cs="Times New Roman"/>
          <w:color w:val="000000" w:themeColor="text1"/>
          <w:szCs w:val="28"/>
          <w:lang w:eastAsia="ru-RU"/>
        </w:rPr>
      </w:pPr>
      <w:r w:rsidRPr="00E82A29">
        <w:rPr>
          <w:rFonts w:eastAsia="Times New Roman" w:cs="Times New Roman"/>
          <w:color w:val="000000" w:themeColor="text1"/>
          <w:szCs w:val="28"/>
          <w:lang w:eastAsia="ru-RU"/>
        </w:rPr>
        <w:t xml:space="preserve">Кондуктор в зависимости от геологических условий устанавливается на глубину в среднем до 100 м, а максимальная глубина до 600 м. Диаметр кондуктора, как правило, колеблется в диапазоне </w:t>
      </w:r>
      <w:r w:rsidR="00863C35" w:rsidRPr="00F175D6">
        <w:rPr>
          <w:rFonts w:eastAsia="Times New Roman" w:cs="Times New Roman"/>
          <w:color w:val="000000" w:themeColor="text1"/>
          <w:szCs w:val="28"/>
          <w:lang w:eastAsia="ru-RU"/>
        </w:rPr>
        <w:t xml:space="preserve">177–508 </w:t>
      </w:r>
      <w:r w:rsidRPr="00E82A29">
        <w:rPr>
          <w:rFonts w:eastAsia="Times New Roman" w:cs="Times New Roman"/>
          <w:color w:val="000000" w:themeColor="text1"/>
          <w:szCs w:val="28"/>
          <w:lang w:eastAsia="ru-RU"/>
        </w:rPr>
        <w:t>мм. Он опрессовывается, как и цементное кольцо.</w:t>
      </w:r>
    </w:p>
    <w:p w14:paraId="3DFF1BE1" w14:textId="77777777" w:rsidR="00E82A29" w:rsidRPr="00E82A29" w:rsidRDefault="00E82A29" w:rsidP="004E7A12">
      <w:pPr>
        <w:rPr>
          <w:rFonts w:eastAsia="Times New Roman" w:cs="Times New Roman"/>
          <w:color w:val="000000" w:themeColor="text1"/>
          <w:szCs w:val="28"/>
          <w:lang w:eastAsia="ru-RU"/>
        </w:rPr>
      </w:pPr>
      <w:r w:rsidRPr="00E82A29">
        <w:rPr>
          <w:rFonts w:eastAsia="Times New Roman" w:cs="Times New Roman"/>
          <w:color w:val="000000" w:themeColor="text1"/>
          <w:szCs w:val="28"/>
          <w:lang w:eastAsia="ru-RU"/>
        </w:rPr>
        <w:t>Шахтное направление и кондуктор являются обязательными элементами конструкции скважины.</w:t>
      </w:r>
    </w:p>
    <w:p w14:paraId="7EDD5D0D" w14:textId="77777777" w:rsidR="00E82A29" w:rsidRPr="00E82A29" w:rsidRDefault="00E82A29" w:rsidP="004E7A12">
      <w:pPr>
        <w:rPr>
          <w:rFonts w:eastAsia="Times New Roman" w:cs="Times New Roman"/>
          <w:color w:val="000000" w:themeColor="text1"/>
          <w:szCs w:val="28"/>
          <w:lang w:eastAsia="ru-RU"/>
        </w:rPr>
      </w:pPr>
      <w:r w:rsidRPr="00E82A29">
        <w:rPr>
          <w:rFonts w:eastAsia="Times New Roman" w:cs="Times New Roman"/>
          <w:i/>
          <w:iCs/>
          <w:color w:val="000000" w:themeColor="text1"/>
          <w:szCs w:val="28"/>
          <w:lang w:eastAsia="ru-RU"/>
        </w:rPr>
        <w:t>Промежуточная обсадная колонна</w:t>
      </w:r>
      <w:r w:rsidRPr="00E82A29">
        <w:rPr>
          <w:rFonts w:eastAsia="Times New Roman" w:cs="Times New Roman"/>
          <w:color w:val="000000" w:themeColor="text1"/>
          <w:szCs w:val="28"/>
          <w:lang w:eastAsia="ru-RU"/>
        </w:rPr>
        <w:t> (их может быть несколько) служит для разобщения несовместимых по условиям бурения зон при углублении скважины до намеченных глубин.</w:t>
      </w:r>
    </w:p>
    <w:p w14:paraId="0D47C585" w14:textId="77777777" w:rsidR="00E82A29" w:rsidRPr="00E82A29" w:rsidRDefault="00E82A29" w:rsidP="004E7A12">
      <w:pPr>
        <w:rPr>
          <w:rFonts w:eastAsia="Times New Roman" w:cs="Times New Roman"/>
          <w:color w:val="000000" w:themeColor="text1"/>
          <w:szCs w:val="28"/>
          <w:lang w:eastAsia="ru-RU"/>
        </w:rPr>
      </w:pPr>
      <w:r w:rsidRPr="00E82A29">
        <w:rPr>
          <w:rFonts w:eastAsia="Times New Roman" w:cs="Times New Roman"/>
          <w:color w:val="000000" w:themeColor="text1"/>
          <w:szCs w:val="28"/>
          <w:lang w:eastAsia="ru-RU"/>
        </w:rPr>
        <w:t>Промежуточные обсадные колонны могут быть следующих видов:</w:t>
      </w:r>
    </w:p>
    <w:p w14:paraId="1571344B" w14:textId="77777777" w:rsidR="00E82A29" w:rsidRPr="00DC0257" w:rsidRDefault="00E82A29" w:rsidP="00FB0D29">
      <w:pPr>
        <w:pStyle w:val="a4"/>
        <w:numPr>
          <w:ilvl w:val="0"/>
          <w:numId w:val="10"/>
        </w:numPr>
        <w:ind w:left="709"/>
        <w:rPr>
          <w:rFonts w:eastAsia="Times New Roman" w:cs="Times New Roman"/>
          <w:color w:val="000000" w:themeColor="text1"/>
          <w:szCs w:val="28"/>
          <w:lang w:eastAsia="ru-RU"/>
        </w:rPr>
      </w:pPr>
      <w:r w:rsidRPr="00DC0257">
        <w:rPr>
          <w:rFonts w:eastAsia="Times New Roman" w:cs="Times New Roman"/>
          <w:color w:val="000000" w:themeColor="text1"/>
          <w:szCs w:val="28"/>
          <w:lang w:eastAsia="ru-RU"/>
        </w:rPr>
        <w:lastRenderedPageBreak/>
        <w:t>сплошные - перекрывающие весь ствол скважины от забоя до ее устья независимо от крепления предыдущего интервала;</w:t>
      </w:r>
    </w:p>
    <w:p w14:paraId="32EFE4D5" w14:textId="77777777" w:rsidR="00E82A29" w:rsidRPr="00DC0257" w:rsidRDefault="00E82A29" w:rsidP="00FB0D29">
      <w:pPr>
        <w:pStyle w:val="a4"/>
        <w:numPr>
          <w:ilvl w:val="0"/>
          <w:numId w:val="10"/>
        </w:numPr>
        <w:ind w:left="709"/>
        <w:rPr>
          <w:rFonts w:eastAsia="Times New Roman" w:cs="Times New Roman"/>
          <w:color w:val="000000" w:themeColor="text1"/>
          <w:szCs w:val="28"/>
          <w:lang w:eastAsia="ru-RU"/>
        </w:rPr>
      </w:pPr>
      <w:r w:rsidRPr="00DC0257">
        <w:rPr>
          <w:rFonts w:eastAsia="Times New Roman" w:cs="Times New Roman"/>
          <w:color w:val="000000" w:themeColor="text1"/>
          <w:szCs w:val="28"/>
          <w:lang w:eastAsia="ru-RU"/>
        </w:rPr>
        <w:t>хвостовики - для крепления только необсаженного интервала скважины с перекрытием предыдущей обсадной колонны на некоторую величину;</w:t>
      </w:r>
    </w:p>
    <w:p w14:paraId="382A9313" w14:textId="77777777" w:rsidR="00E82A29" w:rsidRPr="00DC0257" w:rsidRDefault="00E82A29" w:rsidP="00FB0D29">
      <w:pPr>
        <w:pStyle w:val="a4"/>
        <w:numPr>
          <w:ilvl w:val="0"/>
          <w:numId w:val="10"/>
        </w:numPr>
        <w:ind w:left="709"/>
        <w:rPr>
          <w:rFonts w:eastAsia="Times New Roman" w:cs="Times New Roman"/>
          <w:color w:val="000000" w:themeColor="text1"/>
          <w:szCs w:val="28"/>
          <w:lang w:eastAsia="ru-RU"/>
        </w:rPr>
      </w:pPr>
      <w:r w:rsidRPr="00DC0257">
        <w:rPr>
          <w:rFonts w:eastAsia="Times New Roman" w:cs="Times New Roman"/>
          <w:color w:val="000000" w:themeColor="text1"/>
          <w:szCs w:val="28"/>
          <w:lang w:eastAsia="ru-RU"/>
        </w:rPr>
        <w:t>летучки - специальные промежуточные обсадные колонны, служащие только для перекрытия интервала осложнений и не имеющие связи с предыдущими или последующими обсадными колоннами.</w:t>
      </w:r>
    </w:p>
    <w:p w14:paraId="237448F7" w14:textId="018C7B4D" w:rsidR="001E582A" w:rsidRPr="00F175D6" w:rsidRDefault="00E82A29" w:rsidP="004E7A12">
      <w:pPr>
        <w:rPr>
          <w:rFonts w:eastAsia="Times New Roman" w:cs="Times New Roman"/>
          <w:color w:val="000000" w:themeColor="text1"/>
          <w:szCs w:val="28"/>
          <w:lang w:eastAsia="ru-RU"/>
        </w:rPr>
      </w:pPr>
      <w:r w:rsidRPr="00E82A29">
        <w:rPr>
          <w:rFonts w:eastAsia="Times New Roman" w:cs="Times New Roman"/>
          <w:color w:val="000000" w:themeColor="text1"/>
          <w:szCs w:val="28"/>
          <w:lang w:eastAsia="ru-RU"/>
        </w:rPr>
        <w:t>Секционный спуск обсадных колонн и крепление скважин хвостовиками являются, во-первых, практическим решением проблемы спуска тяжелых обсадных колонн и, во-вторых, решением задачи по упрощению конструкции скважин, уменьшению диаметра обсадных труб, зазоров между колоннами и стенками скважины, сокращению расхода металла и тампонирующих материалов, увеличению скорости бурения и снижению стоимости буровых работ.</w:t>
      </w:r>
    </w:p>
    <w:p w14:paraId="44AC85FE" w14:textId="79D7BB31" w:rsidR="007E588F" w:rsidRPr="00F175D6" w:rsidRDefault="00E82A29" w:rsidP="004E7A12">
      <w:pPr>
        <w:rPr>
          <w:rFonts w:eastAsia="Times New Roman" w:cs="Times New Roman"/>
          <w:color w:val="000000" w:themeColor="text1"/>
          <w:szCs w:val="28"/>
          <w:lang w:eastAsia="ru-RU"/>
        </w:rPr>
      </w:pPr>
      <w:r w:rsidRPr="00DC0257">
        <w:rPr>
          <w:rFonts w:eastAsia="Times New Roman" w:cs="Times New Roman"/>
          <w:i/>
          <w:iCs/>
          <w:color w:val="000000" w:themeColor="text1"/>
          <w:szCs w:val="28"/>
          <w:lang w:eastAsia="ru-RU"/>
        </w:rPr>
        <w:t>Эксплуатационная колонна</w:t>
      </w:r>
      <w:r w:rsidRPr="00E82A29">
        <w:rPr>
          <w:rFonts w:eastAsia="Times New Roman" w:cs="Times New Roman"/>
          <w:color w:val="000000" w:themeColor="text1"/>
          <w:szCs w:val="28"/>
          <w:lang w:eastAsia="ru-RU"/>
        </w:rPr>
        <w:t> </w:t>
      </w:r>
      <w:r w:rsidR="00DC0257">
        <w:rPr>
          <w:rFonts w:eastAsia="Times New Roman" w:cs="Times New Roman"/>
          <w:color w:val="000000" w:themeColor="text1"/>
          <w:szCs w:val="28"/>
          <w:lang w:eastAsia="ru-RU"/>
        </w:rPr>
        <w:sym w:font="Symbol" w:char="F0BE"/>
      </w:r>
      <w:r w:rsidRPr="00E82A29">
        <w:rPr>
          <w:rFonts w:eastAsia="Times New Roman" w:cs="Times New Roman"/>
          <w:color w:val="000000" w:themeColor="text1"/>
          <w:szCs w:val="28"/>
          <w:lang w:eastAsia="ru-RU"/>
        </w:rPr>
        <w:t xml:space="preserve"> последняя колонна обсадных труб, которой крепят скважину для разобщения продуктивных горизонтов от остальных пород и извлечения из скважины нефти или газа или для нагнетания в пласты жидкости или газа. Иногда в качестве эксплуатационной колонны может быть использована (частично или полностью) последняя промежуточная колонна.</w:t>
      </w:r>
    </w:p>
    <w:p w14:paraId="66C62AF2" w14:textId="6435413B" w:rsidR="0048759F" w:rsidRPr="00F175D6" w:rsidRDefault="00BF480F" w:rsidP="004E7A12">
      <w:pPr>
        <w:ind w:firstLine="567"/>
        <w:rPr>
          <w:rFonts w:cs="Times New Roman"/>
          <w:noProof/>
          <w:color w:val="000000" w:themeColor="text1"/>
        </w:rPr>
      </w:pPr>
      <w:r w:rsidRPr="00F175D6">
        <w:rPr>
          <w:rFonts w:cs="Times New Roman"/>
          <w:noProof/>
          <w:color w:val="000000" w:themeColor="text1"/>
        </w:rPr>
        <w:t xml:space="preserve">В таблице </w:t>
      </w:r>
      <w:r w:rsidR="00AC0F0D" w:rsidRPr="00F175D6">
        <w:rPr>
          <w:rFonts w:cs="Times New Roman"/>
          <w:noProof/>
          <w:color w:val="000000" w:themeColor="text1"/>
        </w:rPr>
        <w:t>3</w:t>
      </w:r>
      <w:r w:rsidR="00545C48" w:rsidRPr="00F175D6">
        <w:rPr>
          <w:rFonts w:cs="Times New Roman"/>
          <w:noProof/>
          <w:color w:val="000000" w:themeColor="text1"/>
        </w:rPr>
        <w:t>.</w:t>
      </w:r>
      <w:r w:rsidR="00E21B96" w:rsidRPr="00F175D6">
        <w:rPr>
          <w:rFonts w:cs="Times New Roman"/>
          <w:noProof/>
          <w:color w:val="000000" w:themeColor="text1"/>
        </w:rPr>
        <w:t>2</w:t>
      </w:r>
      <w:r w:rsidR="00545C48" w:rsidRPr="00F175D6">
        <w:rPr>
          <w:rFonts w:cs="Times New Roman"/>
          <w:noProof/>
          <w:color w:val="000000" w:themeColor="text1"/>
        </w:rPr>
        <w:t>.</w:t>
      </w:r>
      <w:r w:rsidRPr="00F175D6">
        <w:rPr>
          <w:rFonts w:cs="Times New Roman"/>
          <w:noProof/>
          <w:color w:val="000000" w:themeColor="text1"/>
        </w:rPr>
        <w:t>3</w:t>
      </w:r>
      <w:r w:rsidR="00445A64" w:rsidRPr="00F175D6">
        <w:rPr>
          <w:rFonts w:cs="Times New Roman"/>
          <w:noProof/>
          <w:color w:val="000000" w:themeColor="text1"/>
        </w:rPr>
        <w:t xml:space="preserve"> </w:t>
      </w:r>
      <w:r w:rsidRPr="00F175D6">
        <w:rPr>
          <w:rFonts w:cs="Times New Roman"/>
          <w:noProof/>
          <w:color w:val="000000" w:themeColor="text1"/>
        </w:rPr>
        <w:t xml:space="preserve">и таблице 3.2.4 </w:t>
      </w:r>
      <w:r w:rsidR="00445A64" w:rsidRPr="00F175D6">
        <w:rPr>
          <w:rFonts w:cs="Times New Roman"/>
          <w:noProof/>
          <w:color w:val="000000" w:themeColor="text1"/>
        </w:rPr>
        <w:t>приведены краткие сведения о строении скважины 1102</w:t>
      </w:r>
      <w:r w:rsidR="00227900" w:rsidRPr="00F175D6">
        <w:rPr>
          <w:rFonts w:cs="Times New Roman"/>
          <w:noProof/>
          <w:color w:val="000000" w:themeColor="text1"/>
        </w:rPr>
        <w:t xml:space="preserve"> аганского месторождения</w:t>
      </w:r>
      <w:r w:rsidR="00DC0257">
        <w:rPr>
          <w:rFonts w:cs="Times New Roman"/>
          <w:noProof/>
          <w:color w:val="000000" w:themeColor="text1"/>
        </w:rPr>
        <w:t>.</w:t>
      </w:r>
    </w:p>
    <w:p w14:paraId="27147994" w14:textId="77777777" w:rsidR="00BF480F" w:rsidRPr="00F175D6" w:rsidRDefault="00BF480F" w:rsidP="00BF480F">
      <w:pPr>
        <w:ind w:firstLine="0"/>
        <w:jc w:val="right"/>
        <w:rPr>
          <w:rFonts w:cs="Times New Roman"/>
          <w:noProof/>
          <w:color w:val="000000" w:themeColor="text1"/>
        </w:rPr>
      </w:pPr>
    </w:p>
    <w:p w14:paraId="3C4723E1" w14:textId="77777777" w:rsidR="00BF480F" w:rsidRPr="00F175D6" w:rsidRDefault="00BF480F" w:rsidP="00BF480F">
      <w:pPr>
        <w:ind w:firstLine="0"/>
        <w:jc w:val="right"/>
        <w:rPr>
          <w:rFonts w:cs="Times New Roman"/>
          <w:noProof/>
          <w:color w:val="000000" w:themeColor="text1"/>
        </w:rPr>
      </w:pPr>
    </w:p>
    <w:p w14:paraId="59876FF9" w14:textId="77777777" w:rsidR="00BF480F" w:rsidRPr="00F175D6" w:rsidRDefault="00BF480F" w:rsidP="00BF480F">
      <w:pPr>
        <w:ind w:firstLine="0"/>
        <w:jc w:val="right"/>
        <w:rPr>
          <w:rFonts w:cs="Times New Roman"/>
          <w:noProof/>
          <w:color w:val="000000" w:themeColor="text1"/>
        </w:rPr>
      </w:pPr>
    </w:p>
    <w:p w14:paraId="2CABEFD2" w14:textId="77777777" w:rsidR="00DC0257" w:rsidRDefault="00BF480F" w:rsidP="004E7A12">
      <w:pPr>
        <w:spacing w:line="240" w:lineRule="auto"/>
        <w:ind w:firstLine="0"/>
        <w:jc w:val="right"/>
        <w:rPr>
          <w:rFonts w:cs="Times New Roman"/>
          <w:noProof/>
          <w:color w:val="000000" w:themeColor="text1"/>
        </w:rPr>
      </w:pPr>
      <w:r w:rsidRPr="00F175D6">
        <w:rPr>
          <w:rFonts w:cs="Times New Roman"/>
          <w:noProof/>
          <w:color w:val="000000" w:themeColor="text1"/>
        </w:rPr>
        <w:t xml:space="preserve">Таблица 3.2.3 </w:t>
      </w:r>
    </w:p>
    <w:p w14:paraId="44F265FC" w14:textId="6A146D24" w:rsidR="00BF480F" w:rsidRPr="00F175D6" w:rsidRDefault="00BF480F" w:rsidP="00DC0257">
      <w:pPr>
        <w:spacing w:after="120" w:line="240" w:lineRule="auto"/>
        <w:ind w:firstLine="0"/>
        <w:jc w:val="center"/>
        <w:rPr>
          <w:rFonts w:cs="Times New Roman"/>
          <w:noProof/>
          <w:color w:val="000000" w:themeColor="text1"/>
        </w:rPr>
      </w:pPr>
      <w:r w:rsidRPr="00F175D6">
        <w:rPr>
          <w:rFonts w:cs="Times New Roman"/>
          <w:noProof/>
          <w:color w:val="000000" w:themeColor="text1"/>
        </w:rPr>
        <w:t>Конструкция скважины</w:t>
      </w:r>
    </w:p>
    <w:tbl>
      <w:tblPr>
        <w:tblW w:w="9065" w:type="dxa"/>
        <w:jc w:val="center"/>
        <w:tblLook w:val="04A0" w:firstRow="1" w:lastRow="0" w:firstColumn="1" w:lastColumn="0" w:noHBand="0" w:noVBand="1"/>
      </w:tblPr>
      <w:tblGrid>
        <w:gridCol w:w="3717"/>
        <w:gridCol w:w="1950"/>
        <w:gridCol w:w="3398"/>
      </w:tblGrid>
      <w:tr w:rsidR="00F175D6" w:rsidRPr="00F175D6" w14:paraId="51EC492F" w14:textId="77777777" w:rsidTr="00DC0257">
        <w:trPr>
          <w:trHeight w:val="342"/>
          <w:jc w:val="center"/>
        </w:trPr>
        <w:tc>
          <w:tcPr>
            <w:tcW w:w="3717" w:type="dxa"/>
            <w:tcBorders>
              <w:top w:val="single" w:sz="4" w:space="0" w:color="auto"/>
              <w:left w:val="single" w:sz="4" w:space="0" w:color="auto"/>
              <w:bottom w:val="nil"/>
              <w:right w:val="single" w:sz="4" w:space="0" w:color="000000"/>
            </w:tcBorders>
            <w:shd w:val="clear" w:color="auto" w:fill="auto"/>
            <w:noWrap/>
            <w:vAlign w:val="center"/>
            <w:hideMark/>
          </w:tcPr>
          <w:p w14:paraId="7D444F8B" w14:textId="77777777" w:rsidR="00590F6E" w:rsidRPr="00590F6E" w:rsidRDefault="00590F6E" w:rsidP="00590F6E">
            <w:pPr>
              <w:spacing w:line="240" w:lineRule="auto"/>
              <w:ind w:firstLine="0"/>
              <w:jc w:val="center"/>
              <w:rPr>
                <w:rFonts w:eastAsia="Times New Roman" w:cs="Times New Roman"/>
                <w:b/>
                <w:bCs/>
                <w:color w:val="000000" w:themeColor="text1"/>
                <w:sz w:val="24"/>
                <w:szCs w:val="24"/>
                <w:lang w:eastAsia="ru-RU"/>
              </w:rPr>
            </w:pPr>
            <w:r w:rsidRPr="00590F6E">
              <w:rPr>
                <w:rFonts w:eastAsia="Times New Roman" w:cs="Times New Roman"/>
                <w:b/>
                <w:bCs/>
                <w:color w:val="000000" w:themeColor="text1"/>
                <w:sz w:val="24"/>
                <w:szCs w:val="24"/>
                <w:lang w:eastAsia="ru-RU"/>
              </w:rPr>
              <w:t>Колонна</w:t>
            </w:r>
          </w:p>
        </w:tc>
        <w:tc>
          <w:tcPr>
            <w:tcW w:w="1950" w:type="dxa"/>
            <w:tcBorders>
              <w:top w:val="single" w:sz="4" w:space="0" w:color="auto"/>
              <w:left w:val="nil"/>
              <w:bottom w:val="nil"/>
              <w:right w:val="nil"/>
            </w:tcBorders>
            <w:shd w:val="clear" w:color="auto" w:fill="auto"/>
            <w:noWrap/>
            <w:vAlign w:val="center"/>
            <w:hideMark/>
          </w:tcPr>
          <w:p w14:paraId="40AC71F8" w14:textId="65D4D481" w:rsidR="00590F6E" w:rsidRPr="00590F6E" w:rsidRDefault="00590F6E" w:rsidP="00590F6E">
            <w:pPr>
              <w:spacing w:line="240" w:lineRule="auto"/>
              <w:ind w:firstLine="0"/>
              <w:jc w:val="center"/>
              <w:rPr>
                <w:rFonts w:eastAsia="Times New Roman" w:cs="Times New Roman"/>
                <w:b/>
                <w:bCs/>
                <w:color w:val="000000" w:themeColor="text1"/>
                <w:sz w:val="24"/>
                <w:szCs w:val="24"/>
                <w:lang w:eastAsia="ru-RU"/>
              </w:rPr>
            </w:pPr>
            <w:r w:rsidRPr="00590F6E">
              <w:rPr>
                <w:rFonts w:eastAsia="Times New Roman" w:cs="Times New Roman"/>
                <w:b/>
                <w:bCs/>
                <w:color w:val="000000" w:themeColor="text1"/>
                <w:sz w:val="24"/>
                <w:szCs w:val="24"/>
                <w:lang w:eastAsia="ru-RU"/>
              </w:rPr>
              <w:t>D</w:t>
            </w:r>
            <w:r w:rsidR="00BF480F" w:rsidRPr="00F175D6">
              <w:rPr>
                <w:rFonts w:eastAsia="Times New Roman" w:cs="Times New Roman"/>
                <w:b/>
                <w:bCs/>
                <w:color w:val="000000" w:themeColor="text1"/>
                <w:sz w:val="24"/>
                <w:szCs w:val="24"/>
                <w:lang w:eastAsia="ru-RU"/>
              </w:rPr>
              <w:t xml:space="preserve">, </w:t>
            </w:r>
            <w:r w:rsidRPr="00590F6E">
              <w:rPr>
                <w:rFonts w:eastAsia="Times New Roman" w:cs="Times New Roman"/>
                <w:b/>
                <w:bCs/>
                <w:color w:val="000000" w:themeColor="text1"/>
                <w:sz w:val="24"/>
                <w:szCs w:val="24"/>
                <w:lang w:eastAsia="ru-RU"/>
              </w:rPr>
              <w:t>мм</w:t>
            </w:r>
          </w:p>
        </w:tc>
        <w:tc>
          <w:tcPr>
            <w:tcW w:w="3398" w:type="dxa"/>
            <w:tcBorders>
              <w:top w:val="single" w:sz="4" w:space="0" w:color="auto"/>
              <w:left w:val="single" w:sz="4" w:space="0" w:color="auto"/>
              <w:bottom w:val="nil"/>
              <w:right w:val="single" w:sz="4" w:space="0" w:color="000000"/>
            </w:tcBorders>
            <w:shd w:val="clear" w:color="auto" w:fill="auto"/>
            <w:noWrap/>
            <w:vAlign w:val="center"/>
            <w:hideMark/>
          </w:tcPr>
          <w:p w14:paraId="329D1548" w14:textId="0A83952D" w:rsidR="00590F6E" w:rsidRPr="00590F6E" w:rsidRDefault="00590F6E" w:rsidP="00590F6E">
            <w:pPr>
              <w:spacing w:line="240" w:lineRule="auto"/>
              <w:ind w:firstLine="0"/>
              <w:jc w:val="center"/>
              <w:rPr>
                <w:rFonts w:eastAsia="Times New Roman" w:cs="Times New Roman"/>
                <w:b/>
                <w:bCs/>
                <w:color w:val="000000" w:themeColor="text1"/>
                <w:sz w:val="24"/>
                <w:szCs w:val="24"/>
                <w:lang w:eastAsia="ru-RU"/>
              </w:rPr>
            </w:pPr>
            <w:r w:rsidRPr="00590F6E">
              <w:rPr>
                <w:rFonts w:eastAsia="Times New Roman" w:cs="Times New Roman"/>
                <w:b/>
                <w:bCs/>
                <w:color w:val="000000" w:themeColor="text1"/>
                <w:sz w:val="24"/>
                <w:szCs w:val="24"/>
                <w:lang w:eastAsia="ru-RU"/>
              </w:rPr>
              <w:t>Глубина спуска</w:t>
            </w:r>
            <w:r w:rsidR="00BF480F" w:rsidRPr="00F175D6">
              <w:rPr>
                <w:rFonts w:eastAsia="Times New Roman" w:cs="Times New Roman"/>
                <w:b/>
                <w:bCs/>
                <w:color w:val="000000" w:themeColor="text1"/>
                <w:sz w:val="24"/>
                <w:szCs w:val="24"/>
                <w:lang w:eastAsia="ru-RU"/>
              </w:rPr>
              <w:t>, м</w:t>
            </w:r>
          </w:p>
        </w:tc>
      </w:tr>
      <w:tr w:rsidR="00F175D6" w:rsidRPr="00F175D6" w14:paraId="275FE972" w14:textId="77777777" w:rsidTr="00BF480F">
        <w:trPr>
          <w:trHeight w:val="255"/>
          <w:jc w:val="center"/>
        </w:trPr>
        <w:tc>
          <w:tcPr>
            <w:tcW w:w="3717"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0C07407" w14:textId="77777777" w:rsidR="00590F6E" w:rsidRPr="00590F6E" w:rsidRDefault="00590F6E" w:rsidP="00590F6E">
            <w:pPr>
              <w:spacing w:line="240" w:lineRule="auto"/>
              <w:ind w:firstLine="0"/>
              <w:rPr>
                <w:rFonts w:eastAsia="Times New Roman" w:cs="Times New Roman"/>
                <w:color w:val="000000" w:themeColor="text1"/>
                <w:sz w:val="24"/>
                <w:szCs w:val="24"/>
                <w:lang w:eastAsia="ru-RU"/>
              </w:rPr>
            </w:pPr>
            <w:r w:rsidRPr="00590F6E">
              <w:rPr>
                <w:rFonts w:eastAsia="Times New Roman" w:cs="Times New Roman"/>
                <w:color w:val="000000" w:themeColor="text1"/>
                <w:sz w:val="24"/>
                <w:szCs w:val="24"/>
                <w:lang w:eastAsia="ru-RU"/>
              </w:rPr>
              <w:t>Кондуктор</w:t>
            </w:r>
          </w:p>
        </w:tc>
        <w:tc>
          <w:tcPr>
            <w:tcW w:w="1950" w:type="dxa"/>
            <w:tcBorders>
              <w:top w:val="single" w:sz="4" w:space="0" w:color="auto"/>
              <w:left w:val="nil"/>
              <w:bottom w:val="single" w:sz="4" w:space="0" w:color="auto"/>
              <w:right w:val="nil"/>
            </w:tcBorders>
            <w:shd w:val="clear" w:color="auto" w:fill="auto"/>
            <w:noWrap/>
            <w:vAlign w:val="bottom"/>
            <w:hideMark/>
          </w:tcPr>
          <w:p w14:paraId="22301639" w14:textId="77777777" w:rsidR="00590F6E" w:rsidRPr="00590F6E" w:rsidRDefault="00590F6E" w:rsidP="00590F6E">
            <w:pPr>
              <w:spacing w:line="240" w:lineRule="auto"/>
              <w:ind w:firstLine="0"/>
              <w:jc w:val="center"/>
              <w:rPr>
                <w:rFonts w:eastAsia="Times New Roman" w:cs="Times New Roman"/>
                <w:color w:val="000000" w:themeColor="text1"/>
                <w:sz w:val="24"/>
                <w:szCs w:val="24"/>
                <w:lang w:eastAsia="ru-RU"/>
              </w:rPr>
            </w:pPr>
            <w:r w:rsidRPr="00590F6E">
              <w:rPr>
                <w:rFonts w:eastAsia="Times New Roman" w:cs="Times New Roman"/>
                <w:color w:val="000000" w:themeColor="text1"/>
                <w:sz w:val="24"/>
                <w:szCs w:val="24"/>
                <w:lang w:eastAsia="ru-RU"/>
              </w:rPr>
              <w:t>245</w:t>
            </w:r>
          </w:p>
        </w:tc>
        <w:tc>
          <w:tcPr>
            <w:tcW w:w="3398"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9D14EEB" w14:textId="77777777" w:rsidR="00590F6E" w:rsidRPr="00590F6E" w:rsidRDefault="00590F6E" w:rsidP="00590F6E">
            <w:pPr>
              <w:spacing w:line="240" w:lineRule="auto"/>
              <w:ind w:firstLine="0"/>
              <w:jc w:val="center"/>
              <w:rPr>
                <w:rFonts w:eastAsia="Times New Roman" w:cs="Times New Roman"/>
                <w:color w:val="000000" w:themeColor="text1"/>
                <w:sz w:val="24"/>
                <w:szCs w:val="24"/>
                <w:lang w:eastAsia="ru-RU"/>
              </w:rPr>
            </w:pPr>
            <w:r w:rsidRPr="00590F6E">
              <w:rPr>
                <w:rFonts w:eastAsia="Times New Roman" w:cs="Times New Roman"/>
                <w:color w:val="000000" w:themeColor="text1"/>
                <w:sz w:val="24"/>
                <w:szCs w:val="24"/>
                <w:lang w:eastAsia="ru-RU"/>
              </w:rPr>
              <w:t>476</w:t>
            </w:r>
          </w:p>
        </w:tc>
      </w:tr>
      <w:tr w:rsidR="00F175D6" w:rsidRPr="00F175D6" w14:paraId="457B7D0A" w14:textId="77777777" w:rsidTr="00BF480F">
        <w:trPr>
          <w:trHeight w:val="255"/>
          <w:jc w:val="center"/>
        </w:trPr>
        <w:tc>
          <w:tcPr>
            <w:tcW w:w="3717"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58B7336" w14:textId="77777777" w:rsidR="00590F6E" w:rsidRPr="00590F6E" w:rsidRDefault="00590F6E" w:rsidP="00590F6E">
            <w:pPr>
              <w:spacing w:line="240" w:lineRule="auto"/>
              <w:ind w:firstLine="0"/>
              <w:rPr>
                <w:rFonts w:eastAsia="Times New Roman" w:cs="Times New Roman"/>
                <w:color w:val="000000" w:themeColor="text1"/>
                <w:sz w:val="24"/>
                <w:szCs w:val="24"/>
                <w:lang w:eastAsia="ru-RU"/>
              </w:rPr>
            </w:pPr>
            <w:r w:rsidRPr="00590F6E">
              <w:rPr>
                <w:rFonts w:eastAsia="Times New Roman" w:cs="Times New Roman"/>
                <w:color w:val="000000" w:themeColor="text1"/>
                <w:sz w:val="24"/>
                <w:szCs w:val="24"/>
                <w:lang w:eastAsia="ru-RU"/>
              </w:rPr>
              <w:lastRenderedPageBreak/>
              <w:t>Эксплуатационная колонна внутренняя</w:t>
            </w:r>
          </w:p>
        </w:tc>
        <w:tc>
          <w:tcPr>
            <w:tcW w:w="1950" w:type="dxa"/>
            <w:tcBorders>
              <w:top w:val="nil"/>
              <w:left w:val="nil"/>
              <w:bottom w:val="single" w:sz="4" w:space="0" w:color="auto"/>
              <w:right w:val="nil"/>
            </w:tcBorders>
            <w:shd w:val="clear" w:color="auto" w:fill="auto"/>
            <w:noWrap/>
            <w:vAlign w:val="bottom"/>
            <w:hideMark/>
          </w:tcPr>
          <w:p w14:paraId="71CFAC51" w14:textId="77777777" w:rsidR="00590F6E" w:rsidRPr="00590F6E" w:rsidRDefault="00590F6E" w:rsidP="00590F6E">
            <w:pPr>
              <w:spacing w:line="240" w:lineRule="auto"/>
              <w:ind w:firstLine="0"/>
              <w:jc w:val="center"/>
              <w:rPr>
                <w:rFonts w:eastAsia="Times New Roman" w:cs="Times New Roman"/>
                <w:color w:val="000000" w:themeColor="text1"/>
                <w:sz w:val="24"/>
                <w:szCs w:val="24"/>
                <w:lang w:eastAsia="ru-RU"/>
              </w:rPr>
            </w:pPr>
            <w:r w:rsidRPr="00590F6E">
              <w:rPr>
                <w:rFonts w:eastAsia="Times New Roman" w:cs="Times New Roman"/>
                <w:color w:val="000000" w:themeColor="text1"/>
                <w:sz w:val="24"/>
                <w:szCs w:val="24"/>
                <w:lang w:eastAsia="ru-RU"/>
              </w:rPr>
              <w:t>146</w:t>
            </w:r>
          </w:p>
        </w:tc>
        <w:tc>
          <w:tcPr>
            <w:tcW w:w="3398"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7128720" w14:textId="77777777" w:rsidR="00590F6E" w:rsidRPr="00590F6E" w:rsidRDefault="00590F6E" w:rsidP="00590F6E">
            <w:pPr>
              <w:spacing w:line="240" w:lineRule="auto"/>
              <w:ind w:firstLine="0"/>
              <w:jc w:val="center"/>
              <w:rPr>
                <w:rFonts w:eastAsia="Times New Roman" w:cs="Times New Roman"/>
                <w:color w:val="000000" w:themeColor="text1"/>
                <w:sz w:val="24"/>
                <w:szCs w:val="24"/>
                <w:lang w:eastAsia="ru-RU"/>
              </w:rPr>
            </w:pPr>
            <w:r w:rsidRPr="00590F6E">
              <w:rPr>
                <w:rFonts w:eastAsia="Times New Roman" w:cs="Times New Roman"/>
                <w:color w:val="000000" w:themeColor="text1"/>
                <w:sz w:val="24"/>
                <w:szCs w:val="24"/>
                <w:lang w:eastAsia="ru-RU"/>
              </w:rPr>
              <w:t>645</w:t>
            </w:r>
          </w:p>
        </w:tc>
      </w:tr>
      <w:tr w:rsidR="00F175D6" w:rsidRPr="00F175D6" w14:paraId="263412C3" w14:textId="77777777" w:rsidTr="00BF480F">
        <w:trPr>
          <w:trHeight w:val="255"/>
          <w:jc w:val="center"/>
        </w:trPr>
        <w:tc>
          <w:tcPr>
            <w:tcW w:w="3717"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D78AF71" w14:textId="77777777" w:rsidR="00590F6E" w:rsidRPr="00590F6E" w:rsidRDefault="00590F6E" w:rsidP="00590F6E">
            <w:pPr>
              <w:spacing w:line="240" w:lineRule="auto"/>
              <w:ind w:firstLine="0"/>
              <w:rPr>
                <w:rFonts w:eastAsia="Times New Roman" w:cs="Times New Roman"/>
                <w:color w:val="000000" w:themeColor="text1"/>
                <w:sz w:val="24"/>
                <w:szCs w:val="24"/>
                <w:lang w:eastAsia="ru-RU"/>
              </w:rPr>
            </w:pPr>
            <w:r w:rsidRPr="00590F6E">
              <w:rPr>
                <w:rFonts w:eastAsia="Times New Roman" w:cs="Times New Roman"/>
                <w:color w:val="000000" w:themeColor="text1"/>
                <w:sz w:val="24"/>
                <w:szCs w:val="24"/>
                <w:lang w:eastAsia="ru-RU"/>
              </w:rPr>
              <w:t>Эксплуатационная колонна внутренняя</w:t>
            </w:r>
          </w:p>
        </w:tc>
        <w:tc>
          <w:tcPr>
            <w:tcW w:w="1950" w:type="dxa"/>
            <w:tcBorders>
              <w:top w:val="nil"/>
              <w:left w:val="nil"/>
              <w:bottom w:val="single" w:sz="4" w:space="0" w:color="auto"/>
              <w:right w:val="nil"/>
            </w:tcBorders>
            <w:shd w:val="clear" w:color="auto" w:fill="auto"/>
            <w:noWrap/>
            <w:vAlign w:val="bottom"/>
            <w:hideMark/>
          </w:tcPr>
          <w:p w14:paraId="09EF4E7B" w14:textId="77777777" w:rsidR="00590F6E" w:rsidRPr="00590F6E" w:rsidRDefault="00590F6E" w:rsidP="00590F6E">
            <w:pPr>
              <w:spacing w:line="240" w:lineRule="auto"/>
              <w:ind w:firstLine="0"/>
              <w:jc w:val="center"/>
              <w:rPr>
                <w:rFonts w:eastAsia="Times New Roman" w:cs="Times New Roman"/>
                <w:color w:val="000000" w:themeColor="text1"/>
                <w:sz w:val="24"/>
                <w:szCs w:val="24"/>
                <w:lang w:eastAsia="ru-RU"/>
              </w:rPr>
            </w:pPr>
            <w:r w:rsidRPr="00590F6E">
              <w:rPr>
                <w:rFonts w:eastAsia="Times New Roman" w:cs="Times New Roman"/>
                <w:color w:val="000000" w:themeColor="text1"/>
                <w:sz w:val="24"/>
                <w:szCs w:val="24"/>
                <w:lang w:eastAsia="ru-RU"/>
              </w:rPr>
              <w:t>146</w:t>
            </w:r>
          </w:p>
        </w:tc>
        <w:tc>
          <w:tcPr>
            <w:tcW w:w="3398"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CA282A6" w14:textId="77777777" w:rsidR="00590F6E" w:rsidRPr="00590F6E" w:rsidRDefault="00590F6E" w:rsidP="00590F6E">
            <w:pPr>
              <w:spacing w:line="240" w:lineRule="auto"/>
              <w:ind w:firstLine="0"/>
              <w:jc w:val="center"/>
              <w:rPr>
                <w:rFonts w:eastAsia="Times New Roman" w:cs="Times New Roman"/>
                <w:color w:val="000000" w:themeColor="text1"/>
                <w:sz w:val="24"/>
                <w:szCs w:val="24"/>
                <w:lang w:eastAsia="ru-RU"/>
              </w:rPr>
            </w:pPr>
            <w:r w:rsidRPr="00590F6E">
              <w:rPr>
                <w:rFonts w:eastAsia="Times New Roman" w:cs="Times New Roman"/>
                <w:color w:val="000000" w:themeColor="text1"/>
                <w:sz w:val="24"/>
                <w:szCs w:val="24"/>
                <w:lang w:eastAsia="ru-RU"/>
              </w:rPr>
              <w:t>2405</w:t>
            </w:r>
          </w:p>
        </w:tc>
      </w:tr>
      <w:tr w:rsidR="00F175D6" w:rsidRPr="00F175D6" w14:paraId="286B4115" w14:textId="77777777" w:rsidTr="00BF480F">
        <w:trPr>
          <w:trHeight w:val="255"/>
          <w:jc w:val="center"/>
        </w:trPr>
        <w:tc>
          <w:tcPr>
            <w:tcW w:w="3717"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6C078CA" w14:textId="77777777" w:rsidR="00590F6E" w:rsidRPr="00590F6E" w:rsidRDefault="00590F6E" w:rsidP="00590F6E">
            <w:pPr>
              <w:spacing w:line="240" w:lineRule="auto"/>
              <w:ind w:firstLine="0"/>
              <w:rPr>
                <w:rFonts w:eastAsia="Times New Roman" w:cs="Times New Roman"/>
                <w:color w:val="000000" w:themeColor="text1"/>
                <w:sz w:val="24"/>
                <w:szCs w:val="24"/>
                <w:lang w:eastAsia="ru-RU"/>
              </w:rPr>
            </w:pPr>
            <w:r w:rsidRPr="00590F6E">
              <w:rPr>
                <w:rFonts w:eastAsia="Times New Roman" w:cs="Times New Roman"/>
                <w:color w:val="000000" w:themeColor="text1"/>
                <w:sz w:val="24"/>
                <w:szCs w:val="24"/>
                <w:lang w:eastAsia="ru-RU"/>
              </w:rPr>
              <w:t>Эксплуатационная колонна внутренняя</w:t>
            </w:r>
          </w:p>
        </w:tc>
        <w:tc>
          <w:tcPr>
            <w:tcW w:w="1950" w:type="dxa"/>
            <w:tcBorders>
              <w:top w:val="nil"/>
              <w:left w:val="nil"/>
              <w:bottom w:val="single" w:sz="4" w:space="0" w:color="auto"/>
              <w:right w:val="nil"/>
            </w:tcBorders>
            <w:shd w:val="clear" w:color="auto" w:fill="auto"/>
            <w:noWrap/>
            <w:vAlign w:val="bottom"/>
            <w:hideMark/>
          </w:tcPr>
          <w:p w14:paraId="10E6AED5" w14:textId="77777777" w:rsidR="00590F6E" w:rsidRPr="00590F6E" w:rsidRDefault="00590F6E" w:rsidP="00590F6E">
            <w:pPr>
              <w:spacing w:line="240" w:lineRule="auto"/>
              <w:ind w:firstLine="0"/>
              <w:jc w:val="center"/>
              <w:rPr>
                <w:rFonts w:eastAsia="Times New Roman" w:cs="Times New Roman"/>
                <w:color w:val="000000" w:themeColor="text1"/>
                <w:sz w:val="24"/>
                <w:szCs w:val="24"/>
                <w:lang w:eastAsia="ru-RU"/>
              </w:rPr>
            </w:pPr>
            <w:r w:rsidRPr="00590F6E">
              <w:rPr>
                <w:rFonts w:eastAsia="Times New Roman" w:cs="Times New Roman"/>
                <w:color w:val="000000" w:themeColor="text1"/>
                <w:sz w:val="24"/>
                <w:szCs w:val="24"/>
                <w:lang w:eastAsia="ru-RU"/>
              </w:rPr>
              <w:t>146</w:t>
            </w:r>
          </w:p>
        </w:tc>
        <w:tc>
          <w:tcPr>
            <w:tcW w:w="3398"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CCDE5DC" w14:textId="77777777" w:rsidR="00590F6E" w:rsidRPr="00590F6E" w:rsidRDefault="00590F6E" w:rsidP="00590F6E">
            <w:pPr>
              <w:spacing w:line="240" w:lineRule="auto"/>
              <w:ind w:firstLine="0"/>
              <w:jc w:val="center"/>
              <w:rPr>
                <w:rFonts w:eastAsia="Times New Roman" w:cs="Times New Roman"/>
                <w:color w:val="000000" w:themeColor="text1"/>
                <w:sz w:val="24"/>
                <w:szCs w:val="24"/>
                <w:lang w:eastAsia="ru-RU"/>
              </w:rPr>
            </w:pPr>
            <w:r w:rsidRPr="00590F6E">
              <w:rPr>
                <w:rFonts w:eastAsia="Times New Roman" w:cs="Times New Roman"/>
                <w:color w:val="000000" w:themeColor="text1"/>
                <w:sz w:val="24"/>
                <w:szCs w:val="24"/>
                <w:lang w:eastAsia="ru-RU"/>
              </w:rPr>
              <w:t>2560</w:t>
            </w:r>
          </w:p>
        </w:tc>
      </w:tr>
    </w:tbl>
    <w:p w14:paraId="07413E1B" w14:textId="77777777" w:rsidR="00DC0257" w:rsidRDefault="00BF480F" w:rsidP="004E7A12">
      <w:pPr>
        <w:spacing w:before="240" w:line="240" w:lineRule="auto"/>
        <w:ind w:firstLine="0"/>
        <w:jc w:val="right"/>
        <w:rPr>
          <w:rFonts w:cs="Times New Roman"/>
          <w:color w:val="000000" w:themeColor="text1"/>
          <w:szCs w:val="28"/>
        </w:rPr>
      </w:pPr>
      <w:r w:rsidRPr="00F175D6">
        <w:rPr>
          <w:rFonts w:cs="Times New Roman"/>
          <w:color w:val="000000" w:themeColor="text1"/>
          <w:szCs w:val="28"/>
        </w:rPr>
        <w:t xml:space="preserve">Таблица 3.2.4 </w:t>
      </w:r>
    </w:p>
    <w:p w14:paraId="1B8F613C" w14:textId="4519BBAA" w:rsidR="00755032" w:rsidRPr="00F175D6" w:rsidRDefault="00BF480F" w:rsidP="004E7A12">
      <w:pPr>
        <w:spacing w:after="120" w:line="240" w:lineRule="auto"/>
        <w:ind w:firstLine="0"/>
        <w:jc w:val="center"/>
        <w:rPr>
          <w:rFonts w:cs="Times New Roman"/>
          <w:color w:val="000000" w:themeColor="text1"/>
          <w:szCs w:val="28"/>
        </w:rPr>
      </w:pPr>
      <w:r w:rsidRPr="00F175D6">
        <w:rPr>
          <w:rFonts w:cs="Times New Roman"/>
          <w:color w:val="000000" w:themeColor="text1"/>
          <w:szCs w:val="28"/>
        </w:rPr>
        <w:t>Конструкция эксплуатационной колонны</w:t>
      </w:r>
    </w:p>
    <w:tbl>
      <w:tblPr>
        <w:tblW w:w="90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5"/>
        <w:gridCol w:w="5223"/>
      </w:tblGrid>
      <w:tr w:rsidR="00F175D6" w:rsidRPr="00F175D6" w14:paraId="74EC2639" w14:textId="77777777" w:rsidTr="00DC0257">
        <w:trPr>
          <w:trHeight w:val="305"/>
          <w:jc w:val="center"/>
        </w:trPr>
        <w:tc>
          <w:tcPr>
            <w:tcW w:w="3805" w:type="dxa"/>
            <w:shd w:val="clear" w:color="auto" w:fill="auto"/>
            <w:vAlign w:val="center"/>
            <w:hideMark/>
          </w:tcPr>
          <w:p w14:paraId="38393240" w14:textId="77777777" w:rsidR="00BF480F" w:rsidRPr="00BF480F" w:rsidRDefault="00BF480F" w:rsidP="00001CD3">
            <w:pPr>
              <w:spacing w:after="120" w:line="240" w:lineRule="auto"/>
              <w:ind w:firstLine="0"/>
              <w:jc w:val="center"/>
              <w:rPr>
                <w:rFonts w:eastAsia="Times New Roman" w:cs="Times New Roman"/>
                <w:b/>
                <w:bCs/>
                <w:color w:val="000000" w:themeColor="text1"/>
                <w:sz w:val="24"/>
                <w:szCs w:val="24"/>
                <w:lang w:eastAsia="ru-RU"/>
              </w:rPr>
            </w:pPr>
            <w:r w:rsidRPr="00BF480F">
              <w:rPr>
                <w:rFonts w:eastAsia="Times New Roman" w:cs="Times New Roman"/>
                <w:b/>
                <w:bCs/>
                <w:color w:val="000000" w:themeColor="text1"/>
                <w:sz w:val="24"/>
                <w:szCs w:val="24"/>
                <w:lang w:eastAsia="ru-RU"/>
              </w:rPr>
              <w:t>Интервал, м</w:t>
            </w:r>
          </w:p>
        </w:tc>
        <w:tc>
          <w:tcPr>
            <w:tcW w:w="5223" w:type="dxa"/>
            <w:shd w:val="clear" w:color="auto" w:fill="auto"/>
            <w:vAlign w:val="center"/>
            <w:hideMark/>
          </w:tcPr>
          <w:p w14:paraId="0549A283" w14:textId="77777777" w:rsidR="00BF480F" w:rsidRPr="00BF480F" w:rsidRDefault="00BF480F" w:rsidP="00001CD3">
            <w:pPr>
              <w:spacing w:after="120" w:line="240" w:lineRule="auto"/>
              <w:ind w:firstLine="0"/>
              <w:jc w:val="center"/>
              <w:rPr>
                <w:rFonts w:eastAsia="Times New Roman" w:cs="Times New Roman"/>
                <w:b/>
                <w:bCs/>
                <w:color w:val="000000" w:themeColor="text1"/>
                <w:sz w:val="24"/>
                <w:szCs w:val="24"/>
                <w:lang w:eastAsia="ru-RU"/>
              </w:rPr>
            </w:pPr>
            <w:r w:rsidRPr="00BF480F">
              <w:rPr>
                <w:rFonts w:eastAsia="Times New Roman" w:cs="Times New Roman"/>
                <w:b/>
                <w:bCs/>
                <w:color w:val="000000" w:themeColor="text1"/>
                <w:sz w:val="24"/>
                <w:szCs w:val="24"/>
                <w:lang w:eastAsia="ru-RU"/>
              </w:rPr>
              <w:t>Толщина стенок (мм)</w:t>
            </w:r>
          </w:p>
        </w:tc>
      </w:tr>
      <w:tr w:rsidR="00F175D6" w:rsidRPr="00F175D6" w14:paraId="35657702" w14:textId="77777777" w:rsidTr="00BF480F">
        <w:trPr>
          <w:trHeight w:val="287"/>
          <w:jc w:val="center"/>
        </w:trPr>
        <w:tc>
          <w:tcPr>
            <w:tcW w:w="3805" w:type="dxa"/>
            <w:shd w:val="clear" w:color="auto" w:fill="auto"/>
            <w:noWrap/>
            <w:vAlign w:val="bottom"/>
            <w:hideMark/>
          </w:tcPr>
          <w:p w14:paraId="2283401C" w14:textId="5564ED11" w:rsidR="00BF480F" w:rsidRPr="00BF480F" w:rsidRDefault="00BF480F" w:rsidP="00001CD3">
            <w:pPr>
              <w:spacing w:after="120" w:line="240" w:lineRule="auto"/>
              <w:ind w:firstLine="0"/>
              <w:jc w:val="center"/>
              <w:rPr>
                <w:rFonts w:eastAsia="Times New Roman" w:cs="Times New Roman"/>
                <w:color w:val="000000" w:themeColor="text1"/>
                <w:sz w:val="24"/>
                <w:szCs w:val="24"/>
                <w:lang w:eastAsia="ru-RU"/>
              </w:rPr>
            </w:pPr>
            <w:r w:rsidRPr="00BF480F">
              <w:rPr>
                <w:rFonts w:eastAsia="Times New Roman" w:cs="Times New Roman"/>
                <w:color w:val="000000" w:themeColor="text1"/>
                <w:sz w:val="24"/>
                <w:szCs w:val="24"/>
                <w:lang w:eastAsia="ru-RU"/>
              </w:rPr>
              <w:t>0</w:t>
            </w:r>
            <w:r w:rsidR="00DC0257">
              <w:rPr>
                <w:rFonts w:eastAsia="Times New Roman" w:cs="Times New Roman"/>
                <w:color w:val="000000" w:themeColor="text1"/>
                <w:sz w:val="24"/>
                <w:szCs w:val="24"/>
                <w:lang w:eastAsia="ru-RU"/>
              </w:rPr>
              <w:t>-</w:t>
            </w:r>
            <w:r w:rsidRPr="00BF480F">
              <w:rPr>
                <w:rFonts w:eastAsia="Times New Roman" w:cs="Times New Roman"/>
                <w:color w:val="000000" w:themeColor="text1"/>
                <w:sz w:val="24"/>
                <w:szCs w:val="24"/>
                <w:lang w:eastAsia="ru-RU"/>
              </w:rPr>
              <w:t>645</w:t>
            </w:r>
          </w:p>
        </w:tc>
        <w:tc>
          <w:tcPr>
            <w:tcW w:w="5223" w:type="dxa"/>
            <w:shd w:val="clear" w:color="auto" w:fill="auto"/>
            <w:noWrap/>
            <w:vAlign w:val="bottom"/>
            <w:hideMark/>
          </w:tcPr>
          <w:p w14:paraId="203F3F20" w14:textId="77777777" w:rsidR="00BF480F" w:rsidRPr="00BF480F" w:rsidRDefault="00BF480F" w:rsidP="00001CD3">
            <w:pPr>
              <w:spacing w:after="120" w:line="240" w:lineRule="auto"/>
              <w:ind w:firstLine="0"/>
              <w:jc w:val="center"/>
              <w:rPr>
                <w:rFonts w:eastAsia="Times New Roman" w:cs="Times New Roman"/>
                <w:color w:val="000000" w:themeColor="text1"/>
                <w:sz w:val="24"/>
                <w:szCs w:val="24"/>
                <w:lang w:eastAsia="ru-RU"/>
              </w:rPr>
            </w:pPr>
            <w:r w:rsidRPr="00BF480F">
              <w:rPr>
                <w:rFonts w:eastAsia="Times New Roman" w:cs="Times New Roman"/>
                <w:color w:val="000000" w:themeColor="text1"/>
                <w:sz w:val="24"/>
                <w:szCs w:val="24"/>
                <w:lang w:eastAsia="ru-RU"/>
              </w:rPr>
              <w:t>7</w:t>
            </w:r>
          </w:p>
        </w:tc>
      </w:tr>
      <w:tr w:rsidR="00F175D6" w:rsidRPr="00F175D6" w14:paraId="4165DEAE" w14:textId="77777777" w:rsidTr="00BF480F">
        <w:trPr>
          <w:trHeight w:val="287"/>
          <w:jc w:val="center"/>
        </w:trPr>
        <w:tc>
          <w:tcPr>
            <w:tcW w:w="3805" w:type="dxa"/>
            <w:shd w:val="clear" w:color="auto" w:fill="auto"/>
            <w:noWrap/>
            <w:vAlign w:val="bottom"/>
            <w:hideMark/>
          </w:tcPr>
          <w:p w14:paraId="10934D0A" w14:textId="7A4780A0" w:rsidR="00BF480F" w:rsidRPr="00BF480F" w:rsidRDefault="00BF480F" w:rsidP="00001CD3">
            <w:pPr>
              <w:spacing w:after="120" w:line="240" w:lineRule="auto"/>
              <w:ind w:firstLine="0"/>
              <w:jc w:val="center"/>
              <w:rPr>
                <w:rFonts w:eastAsia="Times New Roman" w:cs="Times New Roman"/>
                <w:color w:val="000000" w:themeColor="text1"/>
                <w:sz w:val="24"/>
                <w:szCs w:val="24"/>
                <w:lang w:eastAsia="ru-RU"/>
              </w:rPr>
            </w:pPr>
            <w:r w:rsidRPr="00BF480F">
              <w:rPr>
                <w:rFonts w:eastAsia="Times New Roman" w:cs="Times New Roman"/>
                <w:color w:val="000000" w:themeColor="text1"/>
                <w:sz w:val="24"/>
                <w:szCs w:val="24"/>
                <w:lang w:eastAsia="ru-RU"/>
              </w:rPr>
              <w:t>645</w:t>
            </w:r>
            <w:r w:rsidR="00DC0257">
              <w:rPr>
                <w:rFonts w:eastAsia="Times New Roman" w:cs="Times New Roman"/>
                <w:color w:val="000000" w:themeColor="text1"/>
                <w:sz w:val="24"/>
                <w:szCs w:val="24"/>
                <w:lang w:eastAsia="ru-RU"/>
              </w:rPr>
              <w:t>-</w:t>
            </w:r>
            <w:r w:rsidRPr="00BF480F">
              <w:rPr>
                <w:rFonts w:eastAsia="Times New Roman" w:cs="Times New Roman"/>
                <w:color w:val="000000" w:themeColor="text1"/>
                <w:sz w:val="24"/>
                <w:szCs w:val="24"/>
                <w:lang w:eastAsia="ru-RU"/>
              </w:rPr>
              <w:t>2405</w:t>
            </w:r>
          </w:p>
        </w:tc>
        <w:tc>
          <w:tcPr>
            <w:tcW w:w="5223" w:type="dxa"/>
            <w:shd w:val="clear" w:color="auto" w:fill="auto"/>
            <w:noWrap/>
            <w:vAlign w:val="bottom"/>
            <w:hideMark/>
          </w:tcPr>
          <w:p w14:paraId="7DFF2CC8" w14:textId="77777777" w:rsidR="00BF480F" w:rsidRPr="00BF480F" w:rsidRDefault="00BF480F" w:rsidP="00001CD3">
            <w:pPr>
              <w:spacing w:after="120" w:line="240" w:lineRule="auto"/>
              <w:ind w:firstLine="0"/>
              <w:jc w:val="center"/>
              <w:rPr>
                <w:rFonts w:eastAsia="Times New Roman" w:cs="Times New Roman"/>
                <w:color w:val="000000" w:themeColor="text1"/>
                <w:sz w:val="24"/>
                <w:szCs w:val="24"/>
                <w:lang w:eastAsia="ru-RU"/>
              </w:rPr>
            </w:pPr>
            <w:r w:rsidRPr="00BF480F">
              <w:rPr>
                <w:rFonts w:eastAsia="Times New Roman" w:cs="Times New Roman"/>
                <w:color w:val="000000" w:themeColor="text1"/>
                <w:sz w:val="24"/>
                <w:szCs w:val="24"/>
                <w:lang w:eastAsia="ru-RU"/>
              </w:rPr>
              <w:t>7</w:t>
            </w:r>
          </w:p>
        </w:tc>
      </w:tr>
      <w:tr w:rsidR="00F175D6" w:rsidRPr="00F175D6" w14:paraId="03D491EC" w14:textId="77777777" w:rsidTr="00BF480F">
        <w:trPr>
          <w:trHeight w:val="287"/>
          <w:jc w:val="center"/>
        </w:trPr>
        <w:tc>
          <w:tcPr>
            <w:tcW w:w="3805" w:type="dxa"/>
            <w:shd w:val="clear" w:color="auto" w:fill="auto"/>
            <w:noWrap/>
            <w:vAlign w:val="bottom"/>
            <w:hideMark/>
          </w:tcPr>
          <w:p w14:paraId="7C1C93F2" w14:textId="3F1707F9" w:rsidR="00BF480F" w:rsidRPr="00BF480F" w:rsidRDefault="00DC0257" w:rsidP="00001CD3">
            <w:pPr>
              <w:spacing w:after="120" w:line="240" w:lineRule="auto"/>
              <w:ind w:firstLine="0"/>
              <w:jc w:val="center"/>
              <w:rPr>
                <w:rFonts w:eastAsia="Times New Roman" w:cs="Times New Roman"/>
                <w:color w:val="000000" w:themeColor="text1"/>
                <w:sz w:val="24"/>
                <w:szCs w:val="24"/>
                <w:lang w:eastAsia="ru-RU"/>
              </w:rPr>
            </w:pPr>
            <w:r w:rsidRPr="00BF480F">
              <w:rPr>
                <w:rFonts w:eastAsia="Times New Roman" w:cs="Times New Roman"/>
                <w:color w:val="000000" w:themeColor="text1"/>
                <w:sz w:val="24"/>
                <w:szCs w:val="24"/>
                <w:lang w:eastAsia="ru-RU"/>
              </w:rPr>
              <w:t>2405</w:t>
            </w:r>
            <w:r>
              <w:rPr>
                <w:rFonts w:eastAsia="Times New Roman" w:cs="Times New Roman"/>
                <w:color w:val="000000" w:themeColor="text1"/>
                <w:sz w:val="24"/>
                <w:szCs w:val="24"/>
                <w:lang w:eastAsia="ru-RU"/>
              </w:rPr>
              <w:t>-2560</w:t>
            </w:r>
          </w:p>
        </w:tc>
        <w:tc>
          <w:tcPr>
            <w:tcW w:w="5223" w:type="dxa"/>
            <w:shd w:val="clear" w:color="auto" w:fill="auto"/>
            <w:noWrap/>
            <w:vAlign w:val="bottom"/>
            <w:hideMark/>
          </w:tcPr>
          <w:p w14:paraId="6F64A9D7" w14:textId="77777777" w:rsidR="00BF480F" w:rsidRPr="00BF480F" w:rsidRDefault="00BF480F" w:rsidP="00001CD3">
            <w:pPr>
              <w:spacing w:after="120" w:line="240" w:lineRule="auto"/>
              <w:ind w:firstLine="0"/>
              <w:jc w:val="center"/>
              <w:rPr>
                <w:rFonts w:eastAsia="Times New Roman" w:cs="Times New Roman"/>
                <w:color w:val="000000" w:themeColor="text1"/>
                <w:sz w:val="24"/>
                <w:szCs w:val="24"/>
                <w:lang w:eastAsia="ru-RU"/>
              </w:rPr>
            </w:pPr>
            <w:r w:rsidRPr="00BF480F">
              <w:rPr>
                <w:rFonts w:eastAsia="Times New Roman" w:cs="Times New Roman"/>
                <w:color w:val="000000" w:themeColor="text1"/>
                <w:sz w:val="24"/>
                <w:szCs w:val="24"/>
                <w:lang w:eastAsia="ru-RU"/>
              </w:rPr>
              <w:t>9</w:t>
            </w:r>
          </w:p>
        </w:tc>
      </w:tr>
    </w:tbl>
    <w:p w14:paraId="2433CD29" w14:textId="3964F637" w:rsidR="00063E53" w:rsidRPr="00F175D6" w:rsidRDefault="00063E53" w:rsidP="00063E53">
      <w:pPr>
        <w:spacing w:before="120"/>
        <w:rPr>
          <w:rFonts w:cs="Times New Roman"/>
          <w:color w:val="000000" w:themeColor="text1"/>
          <w:szCs w:val="28"/>
        </w:rPr>
      </w:pPr>
      <w:r w:rsidRPr="00F175D6">
        <w:rPr>
          <w:rFonts w:cs="Times New Roman"/>
          <w:color w:val="000000" w:themeColor="text1"/>
          <w:szCs w:val="28"/>
        </w:rPr>
        <w:t xml:space="preserve">Скважина 1102 Аганского месторождения относится к типу скважины </w:t>
      </w:r>
      <w:r w:rsidR="00E71306">
        <w:rPr>
          <w:rFonts w:cs="Times New Roman"/>
          <w:color w:val="000000" w:themeColor="text1"/>
          <w:szCs w:val="28"/>
        </w:rPr>
        <w:t>с вырезкой окна и бурения бокового горизонтального ствола</w:t>
      </w:r>
      <w:r w:rsidRPr="00F175D6">
        <w:rPr>
          <w:rFonts w:cs="Times New Roman"/>
          <w:color w:val="000000" w:themeColor="text1"/>
          <w:szCs w:val="28"/>
        </w:rPr>
        <w:t>, общая схема скважины приведена на рис. 3.2.5.</w:t>
      </w:r>
    </w:p>
    <w:p w14:paraId="1D520982" w14:textId="5E9C108D" w:rsidR="00063E53" w:rsidRPr="00F175D6" w:rsidRDefault="00063E53" w:rsidP="00063E53">
      <w:pPr>
        <w:spacing w:before="120"/>
        <w:ind w:firstLine="0"/>
        <w:jc w:val="center"/>
        <w:rPr>
          <w:rFonts w:cs="Times New Roman"/>
          <w:color w:val="000000" w:themeColor="text1"/>
          <w:szCs w:val="28"/>
        </w:rPr>
      </w:pPr>
      <w:r w:rsidRPr="00F175D6">
        <w:rPr>
          <w:noProof/>
          <w:color w:val="000000" w:themeColor="text1"/>
          <w:lang w:eastAsia="ru-RU"/>
        </w:rPr>
        <w:drawing>
          <wp:inline distT="0" distB="0" distL="0" distR="0" wp14:anchorId="7025F227" wp14:editId="0A4BE23C">
            <wp:extent cx="5759532" cy="3712857"/>
            <wp:effectExtent l="0" t="0" r="0" b="0"/>
            <wp:docPr id="302534067" name="Рисунок 3" descr="Изображение выглядит как текст, Параллельный, диаграм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534067" name="Рисунок 3" descr="Изображение выглядит как текст, Параллельный, диаграмма&#10;&#10;Автоматически созданное описание"/>
                    <pic:cNvPicPr>
                      <a:picLocks noChangeAspect="1" noChangeArrowheads="1"/>
                    </pic:cNvPicPr>
                  </pic:nvPicPr>
                  <pic:blipFill rotWithShape="1">
                    <a:blip r:embed="rId35">
                      <a:extLst>
                        <a:ext uri="{28A0092B-C50C-407E-A947-70E740481C1C}">
                          <a14:useLocalDpi xmlns:a14="http://schemas.microsoft.com/office/drawing/2010/main" val="0"/>
                        </a:ext>
                      </a:extLst>
                    </a:blip>
                    <a:srcRect l="2062" t="11285" r="1639" b="5843"/>
                    <a:stretch/>
                  </pic:blipFill>
                  <pic:spPr bwMode="auto">
                    <a:xfrm>
                      <a:off x="0" y="0"/>
                      <a:ext cx="5781932" cy="3727297"/>
                    </a:xfrm>
                    <a:prstGeom prst="rect">
                      <a:avLst/>
                    </a:prstGeom>
                    <a:noFill/>
                    <a:ln>
                      <a:noFill/>
                    </a:ln>
                    <a:extLst>
                      <a:ext uri="{53640926-AAD7-44D8-BBD7-CCE9431645EC}">
                        <a14:shadowObscured xmlns:a14="http://schemas.microsoft.com/office/drawing/2010/main"/>
                      </a:ext>
                    </a:extLst>
                  </pic:spPr>
                </pic:pic>
              </a:graphicData>
            </a:graphic>
          </wp:inline>
        </w:drawing>
      </w:r>
    </w:p>
    <w:p w14:paraId="078972D2" w14:textId="343179DB" w:rsidR="00063E53" w:rsidRPr="00314DC0" w:rsidRDefault="00063E53" w:rsidP="00871EAD">
      <w:pPr>
        <w:spacing w:after="120"/>
        <w:ind w:firstLine="0"/>
        <w:jc w:val="center"/>
        <w:rPr>
          <w:rFonts w:cs="Times New Roman"/>
          <w:color w:val="000000" w:themeColor="text1"/>
          <w:sz w:val="24"/>
          <w:szCs w:val="24"/>
        </w:rPr>
      </w:pPr>
      <w:r w:rsidRPr="00314DC0">
        <w:rPr>
          <w:rFonts w:cs="Times New Roman"/>
          <w:color w:val="000000" w:themeColor="text1"/>
          <w:sz w:val="24"/>
          <w:szCs w:val="24"/>
        </w:rPr>
        <w:t xml:space="preserve">Рис. 3.2.5 </w:t>
      </w:r>
      <w:r w:rsidR="00871EAD" w:rsidRPr="00314DC0">
        <w:rPr>
          <w:rFonts w:cs="Times New Roman"/>
          <w:color w:val="000000" w:themeColor="text1"/>
          <w:sz w:val="24"/>
          <w:szCs w:val="24"/>
        </w:rPr>
        <w:t>Схема боковой зарезки ствола скважины</w:t>
      </w:r>
    </w:p>
    <w:p w14:paraId="3E498D39" w14:textId="77777777" w:rsidR="004E7A12" w:rsidRDefault="004E7A12" w:rsidP="00001CD3">
      <w:pPr>
        <w:rPr>
          <w:rFonts w:cs="Times New Roman"/>
          <w:i/>
          <w:iCs/>
          <w:color w:val="000000" w:themeColor="text1"/>
          <w:szCs w:val="28"/>
        </w:rPr>
      </w:pPr>
    </w:p>
    <w:p w14:paraId="35A95775" w14:textId="053ADD54" w:rsidR="00BF480F" w:rsidRPr="00F175D6" w:rsidRDefault="00BF480F" w:rsidP="004E7A12">
      <w:pPr>
        <w:rPr>
          <w:rFonts w:cs="Times New Roman"/>
          <w:i/>
          <w:iCs/>
          <w:color w:val="000000" w:themeColor="text1"/>
          <w:szCs w:val="28"/>
        </w:rPr>
      </w:pPr>
      <w:r w:rsidRPr="00F175D6">
        <w:rPr>
          <w:rFonts w:cs="Times New Roman"/>
          <w:i/>
          <w:iCs/>
          <w:color w:val="000000" w:themeColor="text1"/>
          <w:szCs w:val="28"/>
        </w:rPr>
        <w:t>Особенности бурения</w:t>
      </w:r>
      <w:r w:rsidR="004E7A12">
        <w:rPr>
          <w:rFonts w:cs="Times New Roman"/>
          <w:i/>
          <w:iCs/>
          <w:color w:val="000000" w:themeColor="text1"/>
          <w:szCs w:val="28"/>
        </w:rPr>
        <w:t>.</w:t>
      </w:r>
    </w:p>
    <w:p w14:paraId="62A7CA1F" w14:textId="757C0C1D" w:rsidR="00764B87" w:rsidRPr="00F175D6" w:rsidRDefault="00764B87" w:rsidP="004E7A12">
      <w:pPr>
        <w:rPr>
          <w:rFonts w:cs="Times New Roman"/>
          <w:color w:val="000000" w:themeColor="text1"/>
          <w:szCs w:val="28"/>
        </w:rPr>
      </w:pPr>
      <w:r w:rsidRPr="00F175D6">
        <w:rPr>
          <w:rFonts w:cs="Times New Roman"/>
          <w:color w:val="000000" w:themeColor="text1"/>
          <w:szCs w:val="28"/>
        </w:rPr>
        <w:lastRenderedPageBreak/>
        <w:t>Особенность бурения</w:t>
      </w:r>
      <w:r w:rsidR="00A777B1" w:rsidRPr="00F175D6">
        <w:rPr>
          <w:rFonts w:cs="Times New Roman"/>
          <w:color w:val="000000" w:themeColor="text1"/>
          <w:szCs w:val="28"/>
        </w:rPr>
        <w:t xml:space="preserve"> состоит в том, что пласт</w:t>
      </w:r>
      <w:r w:rsidR="00A75558" w:rsidRPr="00F175D6">
        <w:rPr>
          <w:rFonts w:cs="Times New Roman"/>
          <w:color w:val="000000" w:themeColor="text1"/>
          <w:szCs w:val="28"/>
        </w:rPr>
        <w:t xml:space="preserve"> подвержен к возникновению гидроразрыва</w:t>
      </w:r>
      <w:r w:rsidR="000E75A9" w:rsidRPr="00F175D6">
        <w:rPr>
          <w:rFonts w:cs="Times New Roman"/>
          <w:color w:val="000000" w:themeColor="text1"/>
          <w:szCs w:val="28"/>
        </w:rPr>
        <w:t xml:space="preserve"> и для этого необходимо соблюдать конкретные режимы бурения</w:t>
      </w:r>
      <w:r w:rsidR="00E653DF" w:rsidRPr="00F175D6">
        <w:rPr>
          <w:rFonts w:cs="Times New Roman"/>
          <w:color w:val="000000" w:themeColor="text1"/>
          <w:szCs w:val="28"/>
        </w:rPr>
        <w:t xml:space="preserve"> и свойства бурового раствора</w:t>
      </w:r>
      <w:r w:rsidR="000E75A9" w:rsidRPr="00F175D6">
        <w:rPr>
          <w:rFonts w:cs="Times New Roman"/>
          <w:color w:val="000000" w:themeColor="text1"/>
          <w:szCs w:val="28"/>
        </w:rPr>
        <w:t xml:space="preserve"> для недопущения аварии</w:t>
      </w:r>
      <w:r w:rsidR="00446959" w:rsidRPr="00F175D6">
        <w:rPr>
          <w:rFonts w:cs="Times New Roman"/>
          <w:color w:val="000000" w:themeColor="text1"/>
          <w:szCs w:val="28"/>
        </w:rPr>
        <w:t xml:space="preserve"> в процессе работы. Ниже приведён список поинтервального бурения с указанием работ</w:t>
      </w:r>
      <w:r w:rsidR="00385F7C" w:rsidRPr="00F175D6">
        <w:rPr>
          <w:rFonts w:cs="Times New Roman"/>
          <w:color w:val="000000" w:themeColor="text1"/>
          <w:szCs w:val="28"/>
        </w:rPr>
        <w:t>.</w:t>
      </w:r>
    </w:p>
    <w:p w14:paraId="54534B36" w14:textId="2100C09A" w:rsidR="00385F7C" w:rsidRPr="00AC77ED" w:rsidRDefault="00385F7C" w:rsidP="004E7A12">
      <w:pPr>
        <w:rPr>
          <w:rFonts w:cs="Times New Roman"/>
          <w:i/>
          <w:iCs/>
          <w:color w:val="000000" w:themeColor="text1"/>
          <w:szCs w:val="28"/>
        </w:rPr>
      </w:pPr>
      <w:r w:rsidRPr="00AC77ED">
        <w:rPr>
          <w:rFonts w:cs="Times New Roman"/>
          <w:i/>
          <w:iCs/>
          <w:color w:val="000000" w:themeColor="text1"/>
          <w:szCs w:val="28"/>
        </w:rPr>
        <w:t>Бурение в интервале 2219-2634м</w:t>
      </w:r>
      <w:r w:rsidR="00E71306" w:rsidRPr="00AC77ED">
        <w:rPr>
          <w:rFonts w:cs="Times New Roman"/>
          <w:i/>
          <w:iCs/>
          <w:color w:val="000000" w:themeColor="text1"/>
          <w:szCs w:val="28"/>
        </w:rPr>
        <w:t>.</w:t>
      </w:r>
    </w:p>
    <w:p w14:paraId="4209B1BF" w14:textId="06333C75" w:rsidR="00385F7C" w:rsidRPr="00E71306" w:rsidRDefault="00E71306" w:rsidP="00E71306">
      <w:pPr>
        <w:rPr>
          <w:rFonts w:cs="Times New Roman"/>
          <w:color w:val="000000" w:themeColor="text1"/>
          <w:szCs w:val="28"/>
        </w:rPr>
      </w:pPr>
      <w:r>
        <w:rPr>
          <w:rFonts w:cs="Times New Roman"/>
          <w:color w:val="000000" w:themeColor="text1"/>
          <w:szCs w:val="28"/>
        </w:rPr>
        <w:t>В</w:t>
      </w:r>
      <w:r w:rsidR="00385F7C" w:rsidRPr="00E71306">
        <w:rPr>
          <w:rFonts w:cs="Times New Roman"/>
          <w:color w:val="000000" w:themeColor="text1"/>
          <w:szCs w:val="28"/>
        </w:rPr>
        <w:t>о время отхода от Э/К и выхода на режим бурения, довести содержание карбоната кальция согласно подбору фракционного состава, довести содержание смазочной добавки до программных значений.</w:t>
      </w:r>
    </w:p>
    <w:p w14:paraId="08F4BE96" w14:textId="73A57BE1" w:rsidR="00385F7C" w:rsidRPr="00E71306" w:rsidRDefault="00E71306" w:rsidP="00E71306">
      <w:pPr>
        <w:rPr>
          <w:rFonts w:cs="Times New Roman"/>
          <w:color w:val="000000" w:themeColor="text1"/>
          <w:szCs w:val="28"/>
        </w:rPr>
      </w:pPr>
      <w:r w:rsidRPr="00E71306">
        <w:rPr>
          <w:rFonts w:cs="Times New Roman"/>
          <w:color w:val="000000" w:themeColor="text1"/>
          <w:szCs w:val="28"/>
        </w:rPr>
        <w:t>Во время проведения СПО по окончанию фрезерования окна</w:t>
      </w:r>
      <w:r w:rsidR="00385F7C" w:rsidRPr="00E71306">
        <w:rPr>
          <w:rFonts w:cs="Times New Roman"/>
          <w:color w:val="000000" w:themeColor="text1"/>
          <w:szCs w:val="28"/>
        </w:rPr>
        <w:t xml:space="preserve"> приготовить кольматационносмазывающий состав в объеме 10м</w:t>
      </w:r>
      <w:r w:rsidR="00385F7C" w:rsidRPr="00E71306">
        <w:rPr>
          <w:rFonts w:cs="Times New Roman"/>
          <w:color w:val="000000" w:themeColor="text1"/>
          <w:szCs w:val="28"/>
          <w:vertAlign w:val="superscript"/>
        </w:rPr>
        <w:t>3</w:t>
      </w:r>
      <w:r w:rsidR="00385F7C" w:rsidRPr="00E71306">
        <w:rPr>
          <w:rFonts w:cs="Times New Roman"/>
          <w:color w:val="000000" w:themeColor="text1"/>
          <w:szCs w:val="28"/>
        </w:rPr>
        <w:t xml:space="preserve"> с содержанием разнофракционного карбоната кальция с концентрацией </w:t>
      </w:r>
      <w:r w:rsidR="0090657A" w:rsidRPr="00E71306">
        <w:rPr>
          <w:rFonts w:cs="Times New Roman"/>
          <w:color w:val="000000" w:themeColor="text1"/>
          <w:szCs w:val="28"/>
        </w:rPr>
        <w:t xml:space="preserve">120–140 </w:t>
      </w:r>
      <w:r w:rsidR="00385F7C" w:rsidRPr="00E71306">
        <w:rPr>
          <w:rFonts w:cs="Times New Roman"/>
          <w:color w:val="000000" w:themeColor="text1"/>
          <w:szCs w:val="28"/>
        </w:rPr>
        <w:t>кг/м</w:t>
      </w:r>
      <w:r w:rsidR="00385F7C" w:rsidRPr="00E71306">
        <w:rPr>
          <w:rFonts w:cs="Times New Roman"/>
          <w:color w:val="000000" w:themeColor="text1"/>
          <w:szCs w:val="28"/>
          <w:vertAlign w:val="superscript"/>
        </w:rPr>
        <w:t>3</w:t>
      </w:r>
      <w:r w:rsidR="00385F7C" w:rsidRPr="00E71306">
        <w:rPr>
          <w:rFonts w:cs="Times New Roman"/>
          <w:color w:val="000000" w:themeColor="text1"/>
          <w:szCs w:val="28"/>
        </w:rPr>
        <w:t xml:space="preserve"> (MEX CARB </w:t>
      </w:r>
      <w:r w:rsidRPr="00E71306">
        <w:rPr>
          <w:rFonts w:cs="Times New Roman"/>
          <w:color w:val="000000" w:themeColor="text1"/>
          <w:szCs w:val="28"/>
        </w:rPr>
        <w:t>F, M</w:t>
      </w:r>
      <w:r w:rsidR="00385F7C" w:rsidRPr="00E71306">
        <w:rPr>
          <w:rFonts w:cs="Times New Roman"/>
          <w:color w:val="000000" w:themeColor="text1"/>
          <w:szCs w:val="28"/>
        </w:rPr>
        <w:t>,</w:t>
      </w:r>
      <w:r>
        <w:rPr>
          <w:rFonts w:cs="Times New Roman"/>
          <w:color w:val="000000" w:themeColor="text1"/>
          <w:szCs w:val="28"/>
        </w:rPr>
        <w:t xml:space="preserve"> </w:t>
      </w:r>
      <w:r w:rsidR="00385F7C" w:rsidRPr="00E71306">
        <w:rPr>
          <w:rFonts w:cs="Times New Roman"/>
          <w:color w:val="000000" w:themeColor="text1"/>
          <w:szCs w:val="28"/>
        </w:rPr>
        <w:t>С), смазочных добавок MEX-GL LUBE 20 л/м³, MEX LUBE 20 л/м</w:t>
      </w:r>
      <w:r w:rsidR="00385F7C" w:rsidRPr="00E71306">
        <w:rPr>
          <w:rFonts w:cs="Times New Roman"/>
          <w:color w:val="000000" w:themeColor="text1"/>
          <w:szCs w:val="28"/>
          <w:vertAlign w:val="superscript"/>
        </w:rPr>
        <w:t>3</w:t>
      </w:r>
      <w:r w:rsidR="00385F7C" w:rsidRPr="00E71306">
        <w:rPr>
          <w:rFonts w:cs="Times New Roman"/>
          <w:color w:val="000000" w:themeColor="text1"/>
          <w:szCs w:val="28"/>
        </w:rPr>
        <w:t>, MEX-AS R в концентрации 20-30 кг/м</w:t>
      </w:r>
      <w:r w:rsidR="00BF480F" w:rsidRPr="00E71306">
        <w:rPr>
          <w:rFonts w:cs="Times New Roman"/>
          <w:color w:val="000000" w:themeColor="text1"/>
          <w:szCs w:val="28"/>
          <w:vertAlign w:val="superscript"/>
        </w:rPr>
        <w:t>3</w:t>
      </w:r>
      <w:r w:rsidR="00385F7C" w:rsidRPr="00E71306">
        <w:rPr>
          <w:rFonts w:cs="Times New Roman"/>
          <w:color w:val="000000" w:themeColor="text1"/>
          <w:szCs w:val="28"/>
        </w:rPr>
        <w:t>.</w:t>
      </w:r>
    </w:p>
    <w:p w14:paraId="30403DEF" w14:textId="1811D873" w:rsidR="00385F7C" w:rsidRPr="00E71306" w:rsidRDefault="00E71306" w:rsidP="00E71306">
      <w:pPr>
        <w:rPr>
          <w:rFonts w:cs="Times New Roman"/>
          <w:color w:val="000000" w:themeColor="text1"/>
          <w:szCs w:val="28"/>
        </w:rPr>
      </w:pPr>
      <w:r w:rsidRPr="00E71306">
        <w:rPr>
          <w:rFonts w:cs="Times New Roman"/>
          <w:color w:val="000000" w:themeColor="text1"/>
          <w:szCs w:val="28"/>
        </w:rPr>
        <w:t>Во время бурения данного интервала</w:t>
      </w:r>
      <w:r w:rsidR="00385F7C" w:rsidRPr="00E71306">
        <w:rPr>
          <w:rFonts w:cs="Times New Roman"/>
          <w:color w:val="000000" w:themeColor="text1"/>
          <w:szCs w:val="28"/>
        </w:rPr>
        <w:t xml:space="preserve"> производить прокачки кольматационносмазочного состава через каждые </w:t>
      </w:r>
      <w:r w:rsidR="00F93507" w:rsidRPr="00E71306">
        <w:rPr>
          <w:rFonts w:cs="Times New Roman"/>
          <w:color w:val="000000" w:themeColor="text1"/>
          <w:szCs w:val="28"/>
        </w:rPr>
        <w:t>50–70 м</w:t>
      </w:r>
      <w:r w:rsidR="00385F7C" w:rsidRPr="00E71306">
        <w:rPr>
          <w:rFonts w:cs="Times New Roman"/>
          <w:color w:val="000000" w:themeColor="text1"/>
          <w:szCs w:val="28"/>
        </w:rPr>
        <w:t xml:space="preserve"> бурения, объемом 1-2м</w:t>
      </w:r>
      <w:r w:rsidR="00385F7C" w:rsidRPr="00E71306">
        <w:rPr>
          <w:rFonts w:cs="Times New Roman"/>
          <w:color w:val="000000" w:themeColor="text1"/>
          <w:szCs w:val="28"/>
          <w:vertAlign w:val="superscript"/>
        </w:rPr>
        <w:t>3</w:t>
      </w:r>
      <w:r w:rsidR="00385F7C" w:rsidRPr="00E71306">
        <w:rPr>
          <w:rFonts w:cs="Times New Roman"/>
          <w:color w:val="000000" w:themeColor="text1"/>
          <w:szCs w:val="28"/>
        </w:rPr>
        <w:t>, а также перед вскрытием транзитных пластов.</w:t>
      </w:r>
    </w:p>
    <w:p w14:paraId="2B94D191" w14:textId="6570A577" w:rsidR="00385F7C" w:rsidRPr="00E71306" w:rsidRDefault="00385F7C" w:rsidP="00E71306">
      <w:pPr>
        <w:rPr>
          <w:rFonts w:cs="Times New Roman"/>
          <w:color w:val="000000" w:themeColor="text1"/>
          <w:szCs w:val="28"/>
        </w:rPr>
      </w:pPr>
      <w:r w:rsidRPr="00E71306">
        <w:rPr>
          <w:rFonts w:cs="Times New Roman"/>
          <w:color w:val="000000" w:themeColor="text1"/>
          <w:szCs w:val="28"/>
        </w:rPr>
        <w:t>Вскрытие транзитных пластов группы БВ8, БВ9 в связи с их низким пластовым давлением (175 атм</w:t>
      </w:r>
      <w:r w:rsidR="00AC77ED">
        <w:rPr>
          <w:rFonts w:cs="Times New Roman"/>
          <w:color w:val="000000" w:themeColor="text1"/>
          <w:szCs w:val="28"/>
        </w:rPr>
        <w:t>.</w:t>
      </w:r>
      <w:r w:rsidRPr="00E71306">
        <w:rPr>
          <w:rFonts w:cs="Times New Roman"/>
          <w:color w:val="000000" w:themeColor="text1"/>
          <w:szCs w:val="28"/>
        </w:rPr>
        <w:t>) и высокой проницаемостью до 933-420 мД., необходимо производить с ограниченными режимами, а именно, ограничить литраж до 8 л/с и дифференциальный перепад до 10-15 атм., произвести углубление в пласт на 4-5 м с вращением</w:t>
      </w:r>
      <w:r w:rsidR="00AC77ED">
        <w:rPr>
          <w:rFonts w:cs="Times New Roman"/>
          <w:color w:val="000000" w:themeColor="text1"/>
          <w:szCs w:val="28"/>
        </w:rPr>
        <w:t xml:space="preserve"> компановки низа бурильной колонны</w:t>
      </w:r>
      <w:r w:rsidRPr="00E71306">
        <w:rPr>
          <w:rFonts w:cs="Times New Roman"/>
          <w:color w:val="000000" w:themeColor="text1"/>
          <w:szCs w:val="28"/>
        </w:rPr>
        <w:t xml:space="preserve"> </w:t>
      </w:r>
      <w:r w:rsidR="00AC77ED">
        <w:rPr>
          <w:rFonts w:cs="Times New Roman"/>
          <w:color w:val="000000" w:themeColor="text1"/>
          <w:szCs w:val="28"/>
        </w:rPr>
        <w:t>(</w:t>
      </w:r>
      <w:r w:rsidRPr="00E71306">
        <w:rPr>
          <w:rFonts w:cs="Times New Roman"/>
          <w:color w:val="000000" w:themeColor="text1"/>
          <w:szCs w:val="28"/>
        </w:rPr>
        <w:t>КНБК</w:t>
      </w:r>
      <w:r w:rsidR="00AC77ED">
        <w:rPr>
          <w:rFonts w:cs="Times New Roman"/>
          <w:color w:val="000000" w:themeColor="text1"/>
          <w:szCs w:val="28"/>
        </w:rPr>
        <w:t>)</w:t>
      </w:r>
      <w:r w:rsidRPr="00E71306">
        <w:rPr>
          <w:rFonts w:cs="Times New Roman"/>
          <w:color w:val="000000" w:themeColor="text1"/>
          <w:szCs w:val="28"/>
        </w:rPr>
        <w:t xml:space="preserve"> ротором, убедится в отсутствии признаков поглощения (падение давления при неизменном расходе, падение уровня в емкостях, изменение скорости потока на выходе), продолжить бурение согласно плана работ. Во время прохождения интервала транзитных пластов необходимо производить прокачку кольматационного состава перед каждым очередным наращиванием по </w:t>
      </w:r>
      <w:r w:rsidR="00F93507" w:rsidRPr="00E71306">
        <w:rPr>
          <w:rFonts w:cs="Times New Roman"/>
          <w:color w:val="000000" w:themeColor="text1"/>
          <w:szCs w:val="28"/>
        </w:rPr>
        <w:t>0,5–2 м</w:t>
      </w:r>
      <w:r w:rsidRPr="00E71306">
        <w:rPr>
          <w:rFonts w:cs="Times New Roman"/>
          <w:color w:val="000000" w:themeColor="text1"/>
          <w:szCs w:val="28"/>
          <w:vertAlign w:val="superscript"/>
        </w:rPr>
        <w:t>3</w:t>
      </w:r>
      <w:r w:rsidRPr="00E71306">
        <w:rPr>
          <w:rFonts w:cs="Times New Roman"/>
          <w:color w:val="000000" w:themeColor="text1"/>
          <w:szCs w:val="28"/>
        </w:rPr>
        <w:t>.</w:t>
      </w:r>
    </w:p>
    <w:p w14:paraId="0738760E" w14:textId="7DADF2AA" w:rsidR="00385F7C" w:rsidRPr="00F175D6" w:rsidRDefault="00385F7C" w:rsidP="001378F2">
      <w:pPr>
        <w:rPr>
          <w:rFonts w:cs="Times New Roman"/>
          <w:color w:val="000000" w:themeColor="text1"/>
          <w:szCs w:val="28"/>
        </w:rPr>
      </w:pPr>
      <w:r w:rsidRPr="00F175D6">
        <w:rPr>
          <w:rFonts w:cs="Times New Roman"/>
          <w:color w:val="000000" w:themeColor="text1"/>
          <w:szCs w:val="28"/>
        </w:rPr>
        <w:t xml:space="preserve">При возникновении ситуаций с увеличением веса инструмента, крутящего и тормозящего момента, проблемы с доведением осевой нагрузки на долото, необходимо произвести расхаживание на длину ведущей трубы с максимальными оборотами ротора не менее 2-х раз. Произвести дополнительную обработку бурового </w:t>
      </w:r>
      <w:r w:rsidR="00F93507" w:rsidRPr="00F175D6">
        <w:rPr>
          <w:rFonts w:cs="Times New Roman"/>
          <w:color w:val="000000" w:themeColor="text1"/>
          <w:szCs w:val="28"/>
        </w:rPr>
        <w:t>раствора</w:t>
      </w:r>
      <w:r w:rsidRPr="00F175D6">
        <w:rPr>
          <w:rFonts w:cs="Times New Roman"/>
          <w:color w:val="000000" w:themeColor="text1"/>
          <w:szCs w:val="28"/>
        </w:rPr>
        <w:t xml:space="preserve"> смазочной добавкой MEX LUBE в количестве </w:t>
      </w:r>
      <w:r w:rsidR="00AC77ED" w:rsidRPr="00F175D6">
        <w:rPr>
          <w:rFonts w:cs="Times New Roman"/>
          <w:color w:val="000000" w:themeColor="text1"/>
          <w:szCs w:val="28"/>
        </w:rPr>
        <w:t xml:space="preserve">400–600 </w:t>
      </w:r>
      <w:r w:rsidRPr="00F175D6">
        <w:rPr>
          <w:rFonts w:cs="Times New Roman"/>
          <w:color w:val="000000" w:themeColor="text1"/>
          <w:szCs w:val="28"/>
        </w:rPr>
        <w:t xml:space="preserve">л и MEX-GL LUBE в концентрации </w:t>
      </w:r>
      <w:r w:rsidR="00F93507" w:rsidRPr="00F175D6">
        <w:rPr>
          <w:rFonts w:cs="Times New Roman"/>
          <w:color w:val="000000" w:themeColor="text1"/>
          <w:szCs w:val="28"/>
        </w:rPr>
        <w:t>5–15 л</w:t>
      </w:r>
      <w:r w:rsidRPr="00F175D6">
        <w:rPr>
          <w:rFonts w:cs="Times New Roman"/>
          <w:color w:val="000000" w:themeColor="text1"/>
          <w:szCs w:val="28"/>
        </w:rPr>
        <w:t>/м</w:t>
      </w:r>
      <w:r w:rsidRPr="00F175D6">
        <w:rPr>
          <w:rFonts w:cs="Times New Roman"/>
          <w:color w:val="000000" w:themeColor="text1"/>
          <w:szCs w:val="28"/>
          <w:vertAlign w:val="superscript"/>
        </w:rPr>
        <w:t>3</w:t>
      </w:r>
      <w:r w:rsidRPr="00F175D6">
        <w:rPr>
          <w:rFonts w:cs="Times New Roman"/>
          <w:color w:val="000000" w:themeColor="text1"/>
          <w:szCs w:val="28"/>
        </w:rPr>
        <w:t>.</w:t>
      </w:r>
    </w:p>
    <w:p w14:paraId="411EC456" w14:textId="77777777" w:rsidR="00120E03" w:rsidRDefault="00385F7C" w:rsidP="001378F2">
      <w:pPr>
        <w:rPr>
          <w:rFonts w:cs="Times New Roman"/>
          <w:color w:val="000000" w:themeColor="text1"/>
          <w:szCs w:val="28"/>
        </w:rPr>
      </w:pPr>
      <w:r w:rsidRPr="00F175D6">
        <w:rPr>
          <w:rFonts w:cs="Times New Roman"/>
          <w:color w:val="000000" w:themeColor="text1"/>
          <w:szCs w:val="28"/>
        </w:rPr>
        <w:t xml:space="preserve">Допускается ввод смазки в инструмент, объемом по </w:t>
      </w:r>
      <w:r w:rsidR="00F93507" w:rsidRPr="00F175D6">
        <w:rPr>
          <w:rFonts w:cs="Times New Roman"/>
          <w:color w:val="000000" w:themeColor="text1"/>
          <w:szCs w:val="28"/>
        </w:rPr>
        <w:t>10–20 л</w:t>
      </w:r>
      <w:r w:rsidRPr="00F175D6">
        <w:rPr>
          <w:rFonts w:cs="Times New Roman"/>
          <w:color w:val="000000" w:themeColor="text1"/>
          <w:szCs w:val="28"/>
        </w:rPr>
        <w:t>, при наращивании, ввод производить до устранения вышеперечисленных проблем.</w:t>
      </w:r>
    </w:p>
    <w:p w14:paraId="0637683F" w14:textId="0E03C164" w:rsidR="00385F7C" w:rsidRPr="00F175D6" w:rsidRDefault="00385F7C" w:rsidP="001378F2">
      <w:pPr>
        <w:rPr>
          <w:rFonts w:cs="Times New Roman"/>
          <w:color w:val="000000" w:themeColor="text1"/>
          <w:szCs w:val="28"/>
        </w:rPr>
      </w:pPr>
      <w:r w:rsidRPr="00F175D6">
        <w:rPr>
          <w:rFonts w:cs="Times New Roman"/>
          <w:color w:val="000000" w:themeColor="text1"/>
          <w:szCs w:val="28"/>
        </w:rPr>
        <w:t xml:space="preserve">При бурении данного интервала необходимо ограничивать скорость проходки, </w:t>
      </w:r>
      <w:r w:rsidR="00DB7967" w:rsidRPr="00F175D6">
        <w:rPr>
          <w:rFonts w:cs="Times New Roman"/>
          <w:color w:val="000000" w:themeColor="text1"/>
          <w:szCs w:val="28"/>
        </w:rPr>
        <w:t>согласно долотной программе</w:t>
      </w:r>
      <w:r w:rsidRPr="00F175D6">
        <w:rPr>
          <w:rFonts w:cs="Times New Roman"/>
          <w:color w:val="000000" w:themeColor="text1"/>
          <w:szCs w:val="28"/>
        </w:rPr>
        <w:t xml:space="preserve">, для снижения объема шламовой нагрузки в кольцевом пространстве, а также во избежание неконтролируемой наработки твёрдой фазы, удельного веса и показателя </w:t>
      </w:r>
      <w:r w:rsidR="001378F2" w:rsidRPr="001378F2">
        <w:rPr>
          <w:rFonts w:cs="Times New Roman"/>
          <w:color w:val="000000"/>
          <w:szCs w:val="28"/>
          <w:shd w:val="clear" w:color="auto" w:fill="FFFFFF"/>
        </w:rPr>
        <w:t>Mud Bentonite Test</w:t>
      </w:r>
      <w:r w:rsidR="00FA16AA" w:rsidRPr="00FA16AA">
        <w:rPr>
          <w:rFonts w:cs="Times New Roman"/>
          <w:color w:val="000000"/>
          <w:szCs w:val="28"/>
          <w:shd w:val="clear" w:color="auto" w:fill="FFFFFF"/>
        </w:rPr>
        <w:t xml:space="preserve">, </w:t>
      </w:r>
      <w:r w:rsidR="001378F2" w:rsidRPr="001378F2">
        <w:rPr>
          <w:rFonts w:cs="Times New Roman"/>
          <w:color w:val="000000"/>
          <w:szCs w:val="28"/>
          <w:shd w:val="clear" w:color="auto" w:fill="FFFFFF"/>
        </w:rPr>
        <w:t>(</w:t>
      </w:r>
      <w:r w:rsidRPr="001378F2">
        <w:rPr>
          <w:rFonts w:cs="Times New Roman"/>
          <w:color w:val="000000" w:themeColor="text1"/>
          <w:szCs w:val="28"/>
        </w:rPr>
        <w:t>МБТ</w:t>
      </w:r>
      <w:r w:rsidR="001378F2" w:rsidRPr="001378F2">
        <w:rPr>
          <w:rFonts w:cs="Times New Roman"/>
          <w:color w:val="000000" w:themeColor="text1"/>
          <w:szCs w:val="28"/>
        </w:rPr>
        <w:t>)</w:t>
      </w:r>
      <w:r w:rsidR="001378F2">
        <w:t xml:space="preserve"> </w:t>
      </w:r>
      <w:r w:rsidR="001378F2">
        <w:sym w:font="Symbol" w:char="F0BE"/>
      </w:r>
      <w:r w:rsidR="001378F2">
        <w:t xml:space="preserve"> значение параметра адсорбционно-обменной емкости бурового раствора, выраженное в кг/м</w:t>
      </w:r>
      <w:r w:rsidR="001378F2" w:rsidRPr="001378F2">
        <w:rPr>
          <w:vertAlign w:val="superscript"/>
        </w:rPr>
        <w:t>3</w:t>
      </w:r>
      <w:r w:rsidR="001378F2">
        <w:t xml:space="preserve"> неорганических коллоидов, содержащихся в растворе)</w:t>
      </w:r>
      <w:r w:rsidRPr="00F175D6">
        <w:rPr>
          <w:rFonts w:cs="Times New Roman"/>
          <w:color w:val="000000" w:themeColor="text1"/>
          <w:szCs w:val="28"/>
        </w:rPr>
        <w:t>. При увеличении мех. скорости бурения выше проектной, при проработке производить расхаживание на длину ведущей трубы с максимальными оборотами ротора не менее 2-х раз.</w:t>
      </w:r>
    </w:p>
    <w:p w14:paraId="59E2AD62" w14:textId="63FED503" w:rsidR="00385F7C" w:rsidRPr="00AC77ED" w:rsidRDefault="00385F7C" w:rsidP="001378F2">
      <w:pPr>
        <w:rPr>
          <w:rFonts w:cs="Times New Roman"/>
          <w:i/>
          <w:iCs/>
          <w:color w:val="000000" w:themeColor="text1"/>
          <w:szCs w:val="28"/>
        </w:rPr>
      </w:pPr>
      <w:r w:rsidRPr="00AC77ED">
        <w:rPr>
          <w:rFonts w:cs="Times New Roman"/>
          <w:i/>
          <w:iCs/>
          <w:color w:val="000000" w:themeColor="text1"/>
          <w:szCs w:val="28"/>
        </w:rPr>
        <w:t>Горизонтальный участок 2634-2934м</w:t>
      </w:r>
      <w:r w:rsidR="00E71306" w:rsidRPr="00AC77ED">
        <w:rPr>
          <w:rFonts w:cs="Times New Roman"/>
          <w:i/>
          <w:iCs/>
          <w:color w:val="000000" w:themeColor="text1"/>
          <w:szCs w:val="28"/>
        </w:rPr>
        <w:t>.</w:t>
      </w:r>
    </w:p>
    <w:p w14:paraId="682270D3" w14:textId="09424F42" w:rsidR="00385F7C" w:rsidRPr="00F175D6" w:rsidRDefault="00385F7C" w:rsidP="001378F2">
      <w:pPr>
        <w:rPr>
          <w:rFonts w:cs="Times New Roman"/>
          <w:color w:val="000000" w:themeColor="text1"/>
          <w:szCs w:val="28"/>
        </w:rPr>
      </w:pPr>
      <w:r w:rsidRPr="00F175D6">
        <w:rPr>
          <w:rFonts w:cs="Times New Roman"/>
          <w:color w:val="000000" w:themeColor="text1"/>
          <w:szCs w:val="28"/>
        </w:rPr>
        <w:t xml:space="preserve">После спуска КНБК и выхода на режим, по мере необходимости, с целью снижения содержания нежелательной твердой вазы (выбуренной породы), снижение МБТ и поддержание концентрации карбоната кальция, произвести поэтапное замещение рабочего объема в размере </w:t>
      </w:r>
      <w:r w:rsidR="00F93507" w:rsidRPr="00F175D6">
        <w:rPr>
          <w:rFonts w:cs="Times New Roman"/>
          <w:color w:val="000000" w:themeColor="text1"/>
          <w:szCs w:val="28"/>
        </w:rPr>
        <w:t>20–40</w:t>
      </w:r>
      <w:r w:rsidR="00E71306">
        <w:rPr>
          <w:rFonts w:cs="Times New Roman"/>
          <w:color w:val="000000" w:themeColor="text1"/>
          <w:szCs w:val="28"/>
        </w:rPr>
        <w:t xml:space="preserve"> </w:t>
      </w:r>
      <w:r w:rsidRPr="00F175D6">
        <w:rPr>
          <w:rFonts w:cs="Times New Roman"/>
          <w:color w:val="000000" w:themeColor="text1"/>
          <w:szCs w:val="28"/>
        </w:rPr>
        <w:t>%, с помощью заблаговременно приготовленного свежего бурового раствора. С помощью гидроворонки осуществить ввод свежеприготовленного бурового раствора в рабочую емкость. В момент ввода, выходящий буровой раствор из скважины принять в емкость</w:t>
      </w:r>
      <w:r w:rsidR="00AC77ED">
        <w:rPr>
          <w:rFonts w:cs="Times New Roman"/>
          <w:color w:val="000000" w:themeColor="text1"/>
          <w:szCs w:val="28"/>
        </w:rPr>
        <w:t xml:space="preserve"> центральной системы грубой очистки</w:t>
      </w:r>
      <w:r w:rsidRPr="00F175D6">
        <w:rPr>
          <w:rFonts w:cs="Times New Roman"/>
          <w:color w:val="000000" w:themeColor="text1"/>
          <w:szCs w:val="28"/>
        </w:rPr>
        <w:t xml:space="preserve"> </w:t>
      </w:r>
      <w:r w:rsidR="00AC77ED">
        <w:rPr>
          <w:rFonts w:cs="Times New Roman"/>
          <w:color w:val="000000" w:themeColor="text1"/>
          <w:szCs w:val="28"/>
        </w:rPr>
        <w:t>(</w:t>
      </w:r>
      <w:r w:rsidRPr="00F175D6">
        <w:rPr>
          <w:rFonts w:cs="Times New Roman"/>
          <w:color w:val="000000" w:themeColor="text1"/>
          <w:szCs w:val="28"/>
        </w:rPr>
        <w:t>ЦСГО</w:t>
      </w:r>
      <w:r w:rsidR="00AC77ED">
        <w:rPr>
          <w:rFonts w:cs="Times New Roman"/>
          <w:color w:val="000000" w:themeColor="text1"/>
          <w:szCs w:val="28"/>
        </w:rPr>
        <w:t>)</w:t>
      </w:r>
      <w:r w:rsidRPr="00F175D6">
        <w:rPr>
          <w:rFonts w:cs="Times New Roman"/>
          <w:color w:val="000000" w:themeColor="text1"/>
          <w:szCs w:val="28"/>
        </w:rPr>
        <w:t>. Далее замкнуть циркуляцию.</w:t>
      </w:r>
    </w:p>
    <w:p w14:paraId="0C4F41E5" w14:textId="381FEC7F" w:rsidR="00385F7C" w:rsidRPr="00F175D6" w:rsidRDefault="001378F2" w:rsidP="001378F2">
      <w:pPr>
        <w:rPr>
          <w:rFonts w:cs="Times New Roman"/>
          <w:color w:val="000000" w:themeColor="text1"/>
          <w:szCs w:val="28"/>
        </w:rPr>
      </w:pPr>
      <w:r w:rsidRPr="00F175D6">
        <w:rPr>
          <w:rFonts w:cs="Times New Roman"/>
          <w:color w:val="000000" w:themeColor="text1"/>
          <w:szCs w:val="28"/>
        </w:rPr>
        <w:t>Во время бурения интервала</w:t>
      </w:r>
      <w:r w:rsidR="00385F7C" w:rsidRPr="00F175D6">
        <w:rPr>
          <w:rFonts w:cs="Times New Roman"/>
          <w:color w:val="000000" w:themeColor="text1"/>
          <w:szCs w:val="28"/>
        </w:rPr>
        <w:t xml:space="preserve"> производить прокачки кольматационно-смазочного состава каждые </w:t>
      </w:r>
      <w:r w:rsidR="00F93507" w:rsidRPr="00F175D6">
        <w:rPr>
          <w:rFonts w:cs="Times New Roman"/>
          <w:color w:val="000000" w:themeColor="text1"/>
          <w:szCs w:val="28"/>
        </w:rPr>
        <w:t>50–70 м</w:t>
      </w:r>
      <w:r w:rsidR="00385F7C" w:rsidRPr="00F175D6">
        <w:rPr>
          <w:rFonts w:cs="Times New Roman"/>
          <w:color w:val="000000" w:themeColor="text1"/>
          <w:szCs w:val="28"/>
        </w:rPr>
        <w:t xml:space="preserve"> проходки по 1-2м</w:t>
      </w:r>
      <w:r w:rsidR="00385F7C" w:rsidRPr="00F175D6">
        <w:rPr>
          <w:rFonts w:cs="Times New Roman"/>
          <w:color w:val="000000" w:themeColor="text1"/>
          <w:szCs w:val="28"/>
          <w:vertAlign w:val="superscript"/>
        </w:rPr>
        <w:t>3</w:t>
      </w:r>
      <w:r w:rsidR="00385F7C" w:rsidRPr="00F175D6">
        <w:rPr>
          <w:rFonts w:cs="Times New Roman"/>
          <w:color w:val="000000" w:themeColor="text1"/>
          <w:szCs w:val="28"/>
        </w:rPr>
        <w:t>.</w:t>
      </w:r>
    </w:p>
    <w:p w14:paraId="579FAF9A" w14:textId="0FCA58F6" w:rsidR="00385F7C" w:rsidRPr="00F175D6" w:rsidRDefault="001378F2" w:rsidP="00FD6C60">
      <w:pPr>
        <w:ind w:firstLine="567"/>
        <w:rPr>
          <w:rFonts w:cs="Times New Roman"/>
          <w:color w:val="000000" w:themeColor="text1"/>
          <w:szCs w:val="28"/>
        </w:rPr>
      </w:pPr>
      <w:r w:rsidRPr="00F175D6">
        <w:rPr>
          <w:rFonts w:cs="Times New Roman"/>
          <w:color w:val="000000" w:themeColor="text1"/>
          <w:szCs w:val="28"/>
        </w:rPr>
        <w:t>Во избежание гидроразрыва</w:t>
      </w:r>
      <w:r w:rsidR="00385F7C" w:rsidRPr="00F175D6">
        <w:rPr>
          <w:rFonts w:cs="Times New Roman"/>
          <w:color w:val="000000" w:themeColor="text1"/>
          <w:szCs w:val="28"/>
        </w:rPr>
        <w:t xml:space="preserve"> необходимо ограничить скорость проходки согласно долотной программе, производительность насоса не более </w:t>
      </w:r>
      <w:r w:rsidR="00385F7C" w:rsidRPr="00F175D6">
        <w:rPr>
          <w:rFonts w:cs="Times New Roman"/>
          <w:color w:val="000000" w:themeColor="text1"/>
          <w:szCs w:val="28"/>
        </w:rPr>
        <w:lastRenderedPageBreak/>
        <w:t>10 л/с. При увеличении мех. скорости бурения выше проектной, при проработке производить расхаживание на длину ведущей трубы с максимальными оборотами ротора не менее 2-х раз.</w:t>
      </w:r>
    </w:p>
    <w:p w14:paraId="242096BE" w14:textId="4FE746DB" w:rsidR="00385F7C" w:rsidRPr="00F175D6" w:rsidRDefault="00385F7C" w:rsidP="00FD6C60">
      <w:pPr>
        <w:ind w:firstLine="567"/>
        <w:rPr>
          <w:rFonts w:cs="Times New Roman"/>
          <w:color w:val="000000" w:themeColor="text1"/>
          <w:szCs w:val="28"/>
        </w:rPr>
      </w:pPr>
      <w:r w:rsidRPr="00F175D6">
        <w:rPr>
          <w:rFonts w:cs="Times New Roman"/>
          <w:color w:val="000000" w:themeColor="text1"/>
          <w:szCs w:val="28"/>
        </w:rPr>
        <w:t xml:space="preserve">При возникновении ситуаций с увеличением веса инструмента, крутящего и тормозящего момента, проблемы с доведением осевой нагрузки на долото, необходимо произвести расхаживание на длину ведущей трубы с максимальными оборотами ротора не менее 2-х раз. Произвести дополнительную обработку бурового </w:t>
      </w:r>
      <w:r w:rsidR="00F93507" w:rsidRPr="00F175D6">
        <w:rPr>
          <w:rFonts w:cs="Times New Roman"/>
          <w:color w:val="000000" w:themeColor="text1"/>
          <w:szCs w:val="28"/>
        </w:rPr>
        <w:t>раствора</w:t>
      </w:r>
      <w:r w:rsidRPr="00F175D6">
        <w:rPr>
          <w:rFonts w:cs="Times New Roman"/>
          <w:color w:val="000000" w:themeColor="text1"/>
          <w:szCs w:val="28"/>
        </w:rPr>
        <w:t xml:space="preserve"> смазочной добавкой MEX-LUBE в количестве 400-600л и MEX-GL LUBE в концентрации </w:t>
      </w:r>
      <w:r w:rsidR="00F93507" w:rsidRPr="00F175D6">
        <w:rPr>
          <w:rFonts w:cs="Times New Roman"/>
          <w:color w:val="000000" w:themeColor="text1"/>
          <w:szCs w:val="28"/>
        </w:rPr>
        <w:t>5–15 л</w:t>
      </w:r>
      <w:r w:rsidRPr="00F175D6">
        <w:rPr>
          <w:rFonts w:cs="Times New Roman"/>
          <w:color w:val="000000" w:themeColor="text1"/>
          <w:szCs w:val="28"/>
        </w:rPr>
        <w:t>/м</w:t>
      </w:r>
      <w:r w:rsidRPr="00F175D6">
        <w:rPr>
          <w:rFonts w:cs="Times New Roman"/>
          <w:color w:val="000000" w:themeColor="text1"/>
          <w:szCs w:val="28"/>
          <w:vertAlign w:val="superscript"/>
        </w:rPr>
        <w:t>3</w:t>
      </w:r>
      <w:r w:rsidRPr="00F175D6">
        <w:rPr>
          <w:rFonts w:cs="Times New Roman"/>
          <w:color w:val="000000" w:themeColor="text1"/>
          <w:szCs w:val="28"/>
        </w:rPr>
        <w:t xml:space="preserve">. Также допускается ввод смазки в инструмент, объемом по </w:t>
      </w:r>
      <w:r w:rsidR="00F93507" w:rsidRPr="00F175D6">
        <w:rPr>
          <w:rFonts w:cs="Times New Roman"/>
          <w:color w:val="000000" w:themeColor="text1"/>
          <w:szCs w:val="28"/>
        </w:rPr>
        <w:t xml:space="preserve">10–20 </w:t>
      </w:r>
      <w:r w:rsidRPr="00F175D6">
        <w:rPr>
          <w:rFonts w:cs="Times New Roman"/>
          <w:color w:val="000000" w:themeColor="text1"/>
          <w:szCs w:val="28"/>
        </w:rPr>
        <w:t>л, при наращивании, ввод производить до устранения вышеперечисленных проблем.</w:t>
      </w:r>
    </w:p>
    <w:p w14:paraId="5262CF86" w14:textId="0B302E9E" w:rsidR="00385F7C" w:rsidRPr="00F175D6" w:rsidRDefault="00385F7C" w:rsidP="00FD6C60">
      <w:pPr>
        <w:ind w:firstLine="567"/>
        <w:rPr>
          <w:rFonts w:cs="Times New Roman"/>
          <w:color w:val="000000" w:themeColor="text1"/>
          <w:szCs w:val="28"/>
        </w:rPr>
      </w:pPr>
      <w:r w:rsidRPr="00F175D6">
        <w:rPr>
          <w:rFonts w:cs="Times New Roman"/>
          <w:color w:val="000000" w:themeColor="text1"/>
          <w:szCs w:val="28"/>
        </w:rPr>
        <w:t xml:space="preserve">После добуривания до проекта, перед подъемом инструмента прокачать </w:t>
      </w:r>
      <w:r w:rsidR="00FA16AA">
        <w:rPr>
          <w:rFonts w:cs="Times New Roman"/>
          <w:color w:val="000000" w:themeColor="text1"/>
          <w:szCs w:val="28"/>
        </w:rPr>
        <w:t>вязкоупругие составы (</w:t>
      </w:r>
      <w:r w:rsidRPr="00F175D6">
        <w:rPr>
          <w:rFonts w:cs="Times New Roman"/>
          <w:color w:val="000000" w:themeColor="text1"/>
          <w:szCs w:val="28"/>
        </w:rPr>
        <w:t>ВУС</w:t>
      </w:r>
      <w:r w:rsidR="00FA16AA">
        <w:rPr>
          <w:rFonts w:cs="Times New Roman"/>
          <w:color w:val="000000" w:themeColor="text1"/>
          <w:szCs w:val="28"/>
        </w:rPr>
        <w:t>)</w:t>
      </w:r>
      <w:r w:rsidRPr="00F175D6">
        <w:rPr>
          <w:rFonts w:cs="Times New Roman"/>
          <w:color w:val="000000" w:themeColor="text1"/>
          <w:szCs w:val="28"/>
        </w:rPr>
        <w:t xml:space="preserve"> </w:t>
      </w:r>
      <w:r w:rsidR="00FA16AA">
        <w:rPr>
          <w:rFonts w:cs="Times New Roman"/>
          <w:color w:val="000000" w:themeColor="text1"/>
          <w:szCs w:val="28"/>
        </w:rPr>
        <w:t>с условной вязкостью</w:t>
      </w:r>
      <w:r w:rsidRPr="00F175D6">
        <w:rPr>
          <w:rFonts w:cs="Times New Roman"/>
          <w:color w:val="000000" w:themeColor="text1"/>
          <w:szCs w:val="28"/>
        </w:rPr>
        <w:t xml:space="preserve"> </w:t>
      </w:r>
      <w:r w:rsidR="00F93507" w:rsidRPr="00F175D6">
        <w:rPr>
          <w:rFonts w:cs="Times New Roman"/>
          <w:color w:val="000000" w:themeColor="text1"/>
          <w:szCs w:val="28"/>
        </w:rPr>
        <w:t>80–100 сек</w:t>
      </w:r>
      <w:r w:rsidRPr="00F175D6">
        <w:rPr>
          <w:rFonts w:cs="Times New Roman"/>
          <w:color w:val="000000" w:themeColor="text1"/>
          <w:szCs w:val="28"/>
        </w:rPr>
        <w:t>, промыть и очистить ствол скважины от остатков выбуренной породы через оборудование очистки с постоянным вращением и расхаживанием бурильного инструмента не менее 2-х циклов.</w:t>
      </w:r>
    </w:p>
    <w:p w14:paraId="1112FB17" w14:textId="61DA4040" w:rsidR="00881EF7" w:rsidRPr="00F175D6" w:rsidRDefault="00881EF7" w:rsidP="00FD6C60">
      <w:pPr>
        <w:ind w:firstLine="567"/>
        <w:rPr>
          <w:rFonts w:cs="Times New Roman"/>
          <w:color w:val="000000" w:themeColor="text1"/>
          <w:szCs w:val="28"/>
        </w:rPr>
      </w:pPr>
      <w:r w:rsidRPr="00F175D6">
        <w:rPr>
          <w:rFonts w:cs="Times New Roman"/>
          <w:color w:val="000000" w:themeColor="text1"/>
          <w:szCs w:val="28"/>
        </w:rPr>
        <w:t>Восстановление циркуляции после проведения СПО начиная с минимальной производительности бурового насоса с поэтапным увеличением до необходимых значений</w:t>
      </w:r>
      <w:r w:rsidR="00AC77ED">
        <w:rPr>
          <w:rFonts w:cs="Times New Roman"/>
          <w:color w:val="000000" w:themeColor="text1"/>
          <w:szCs w:val="28"/>
        </w:rPr>
        <w:t>.</w:t>
      </w:r>
    </w:p>
    <w:p w14:paraId="0EB8CC79" w14:textId="157741A3" w:rsidR="00F64263" w:rsidRPr="00F175D6" w:rsidRDefault="00881EF7" w:rsidP="00FD6C60">
      <w:pPr>
        <w:ind w:firstLine="567"/>
        <w:rPr>
          <w:rFonts w:cs="Times New Roman"/>
          <w:color w:val="000000" w:themeColor="text1"/>
          <w:szCs w:val="28"/>
        </w:rPr>
      </w:pPr>
      <w:r w:rsidRPr="00F175D6">
        <w:rPr>
          <w:rFonts w:cs="Times New Roman"/>
          <w:color w:val="000000" w:themeColor="text1"/>
          <w:szCs w:val="28"/>
        </w:rPr>
        <w:t xml:space="preserve">При СПО в интервалах зенитного угла от 30º и выше рекомендуется спуск инструмента с промежуточными промывками каждые </w:t>
      </w:r>
      <w:r w:rsidR="00F93507" w:rsidRPr="00F175D6">
        <w:rPr>
          <w:rFonts w:cs="Times New Roman"/>
          <w:color w:val="000000" w:themeColor="text1"/>
          <w:szCs w:val="28"/>
        </w:rPr>
        <w:t>300–600</w:t>
      </w:r>
      <w:r w:rsidRPr="00F175D6">
        <w:rPr>
          <w:rFonts w:cs="Times New Roman"/>
          <w:color w:val="000000" w:themeColor="text1"/>
          <w:szCs w:val="28"/>
        </w:rPr>
        <w:t xml:space="preserve"> метров, при этом во время каждой промывки необходимо вымывать забойную пачку. Выполнение данного мероприятия позволит снизить колебания забойного давления во время проведения СПО и снизить опасность возникновения проблем с потерей циркуляции, потерей контроля скважины</w:t>
      </w:r>
      <w:r w:rsidR="00AC77ED">
        <w:rPr>
          <w:rFonts w:cs="Times New Roman"/>
          <w:color w:val="000000" w:themeColor="text1"/>
          <w:szCs w:val="28"/>
        </w:rPr>
        <w:t>.</w:t>
      </w:r>
    </w:p>
    <w:p w14:paraId="165197AD" w14:textId="6AA94710" w:rsidR="00881EF7" w:rsidRPr="00F175D6" w:rsidRDefault="00881EF7" w:rsidP="001378F2">
      <w:pPr>
        <w:rPr>
          <w:rFonts w:cs="Times New Roman"/>
          <w:color w:val="000000" w:themeColor="text1"/>
          <w:szCs w:val="28"/>
        </w:rPr>
      </w:pPr>
      <w:r w:rsidRPr="00F175D6">
        <w:rPr>
          <w:rFonts w:cs="Times New Roman"/>
          <w:color w:val="000000" w:themeColor="text1"/>
          <w:szCs w:val="28"/>
        </w:rPr>
        <w:t xml:space="preserve">При появлении признаков плохого выноса шлама из скважины (затяжки при наращиваниях, скачки давления) необходимо увеличивать время промывок с расхаживанием и вращением бурильной колонны не менее 30 </w:t>
      </w:r>
      <w:r w:rsidRPr="00F175D6">
        <w:rPr>
          <w:rFonts w:cs="Times New Roman"/>
          <w:color w:val="000000" w:themeColor="text1"/>
          <w:szCs w:val="28"/>
        </w:rPr>
        <w:lastRenderedPageBreak/>
        <w:t xml:space="preserve">об/мин, до стабилизации давления и ликвидации затяжек, при необходимости произвести прокачку очищающей пачки с занесением ее результатов в рапорт (объём пачки, состав, количество шлама на </w:t>
      </w:r>
      <w:r w:rsidR="00F12823">
        <w:rPr>
          <w:rFonts w:cs="Times New Roman"/>
          <w:color w:val="000000" w:themeColor="text1"/>
          <w:szCs w:val="28"/>
        </w:rPr>
        <w:t>виброситах</w:t>
      </w:r>
      <w:r w:rsidRPr="00F175D6">
        <w:rPr>
          <w:rFonts w:cs="Times New Roman"/>
          <w:color w:val="000000" w:themeColor="text1"/>
          <w:szCs w:val="28"/>
        </w:rPr>
        <w:t>)</w:t>
      </w:r>
      <w:r w:rsidR="00FA16AA">
        <w:rPr>
          <w:rFonts w:cs="Times New Roman"/>
          <w:color w:val="000000" w:themeColor="text1"/>
          <w:szCs w:val="28"/>
        </w:rPr>
        <w:t>.</w:t>
      </w:r>
    </w:p>
    <w:p w14:paraId="73B1FA82" w14:textId="7B182579" w:rsidR="00881EF7" w:rsidRPr="00F175D6" w:rsidRDefault="00881EF7" w:rsidP="001378F2">
      <w:pPr>
        <w:rPr>
          <w:rFonts w:cs="Times New Roman"/>
          <w:color w:val="000000" w:themeColor="text1"/>
          <w:szCs w:val="28"/>
        </w:rPr>
      </w:pPr>
      <w:r w:rsidRPr="00F175D6">
        <w:rPr>
          <w:rFonts w:cs="Times New Roman"/>
          <w:color w:val="000000" w:themeColor="text1"/>
          <w:szCs w:val="28"/>
        </w:rPr>
        <w:t>В целях ограничения репрессии и снижения вероятности гидроразрыва пласта и поглощений бурового раствора необходимо соблюдать установленные ограничения по скорости спускоподъёмных операций бурильного инструмента, наращиваний и проработок, чтобы избежать больших колебаний гидродинамического давления в скважине. Скорость спуска бурильной колонны не более 0,6 м/с при бурении транспортной части б</w:t>
      </w:r>
      <w:r w:rsidR="00FA16AA">
        <w:rPr>
          <w:rFonts w:cs="Times New Roman"/>
          <w:color w:val="000000" w:themeColor="text1"/>
          <w:szCs w:val="28"/>
        </w:rPr>
        <w:t xml:space="preserve">урового </w:t>
      </w:r>
      <w:r w:rsidRPr="00F175D6">
        <w:rPr>
          <w:rFonts w:cs="Times New Roman"/>
          <w:color w:val="000000" w:themeColor="text1"/>
          <w:szCs w:val="28"/>
        </w:rPr>
        <w:t>ствола и не более 0,4 м/с при бурении в горизонте, в обсаженном стволе не более 0,8 м/сек. В процессе проработки скважины скорость подачи инструмента не должна превышать 3 м/мин</w:t>
      </w:r>
      <w:r w:rsidR="00FA16AA">
        <w:rPr>
          <w:rFonts w:cs="Times New Roman"/>
          <w:color w:val="000000" w:themeColor="text1"/>
          <w:szCs w:val="28"/>
        </w:rPr>
        <w:t>.</w:t>
      </w:r>
    </w:p>
    <w:p w14:paraId="1FA8C215" w14:textId="68628C0A" w:rsidR="00881EF7" w:rsidRPr="00F175D6" w:rsidRDefault="00881EF7" w:rsidP="001378F2">
      <w:pPr>
        <w:rPr>
          <w:rFonts w:cs="Times New Roman"/>
          <w:color w:val="000000" w:themeColor="text1"/>
          <w:szCs w:val="28"/>
        </w:rPr>
      </w:pPr>
      <w:r w:rsidRPr="00F175D6">
        <w:rPr>
          <w:rFonts w:cs="Times New Roman"/>
          <w:color w:val="000000" w:themeColor="text1"/>
          <w:szCs w:val="28"/>
        </w:rPr>
        <w:t>При длительном нахождении открытого ствола скважины без циркуляции (более 16 часов), допустить КНБК до «окна», промыть скважину не менее 0,5 – 1 цикла циркуляции, сначала произвести вращение инструмента, затем запуск насоса с минимальной производительностью 5-6 л/с и продолжительностью промывки на данном литраже не мене 3-5 мин, до стабилизации давления, с постепенным увеличением до рабочего режима. Последующие промывки проводить каждые 300 м.</w:t>
      </w:r>
    </w:p>
    <w:p w14:paraId="76815CD7" w14:textId="3D5BCB51" w:rsidR="00B9230D" w:rsidRDefault="00881EF7" w:rsidP="001378F2">
      <w:pPr>
        <w:rPr>
          <w:rFonts w:cs="Times New Roman"/>
          <w:color w:val="000000" w:themeColor="text1"/>
          <w:szCs w:val="28"/>
        </w:rPr>
      </w:pPr>
      <w:r w:rsidRPr="00F175D6">
        <w:rPr>
          <w:rFonts w:cs="Times New Roman"/>
          <w:color w:val="000000" w:themeColor="text1"/>
          <w:szCs w:val="28"/>
        </w:rPr>
        <w:t xml:space="preserve">Строго соблюдать запуск насоса, начиная с вращения инструмента, затем с минимальной производительности </w:t>
      </w:r>
      <w:r w:rsidR="00F93507" w:rsidRPr="00F175D6">
        <w:rPr>
          <w:rFonts w:cs="Times New Roman"/>
          <w:color w:val="000000" w:themeColor="text1"/>
          <w:szCs w:val="28"/>
        </w:rPr>
        <w:t>5–6 л</w:t>
      </w:r>
      <w:r w:rsidRPr="00F175D6">
        <w:rPr>
          <w:rFonts w:cs="Times New Roman"/>
          <w:color w:val="000000" w:themeColor="text1"/>
          <w:szCs w:val="28"/>
        </w:rPr>
        <w:t>/с по мере стабилизации давления. Далее ступенчато 6-7-8 л/с, по мере стабилизации давления на стояке, выходить на рабочий режим.</w:t>
      </w:r>
    </w:p>
    <w:p w14:paraId="0E550A7C" w14:textId="27818AE1" w:rsidR="00F4535E" w:rsidRPr="00F4535E" w:rsidRDefault="00F4535E" w:rsidP="001378F2">
      <w:pPr>
        <w:rPr>
          <w:rFonts w:cs="Times New Roman"/>
          <w:b/>
          <w:bCs/>
          <w:color w:val="000000" w:themeColor="text1"/>
          <w:szCs w:val="28"/>
        </w:rPr>
      </w:pPr>
      <w:r>
        <w:rPr>
          <w:rFonts w:cs="Times New Roman"/>
          <w:b/>
          <w:bCs/>
          <w:color w:val="000000" w:themeColor="text1"/>
          <w:szCs w:val="28"/>
        </w:rPr>
        <w:t xml:space="preserve">3.3 </w:t>
      </w:r>
      <w:r w:rsidRPr="00F4535E">
        <w:rPr>
          <w:rFonts w:cs="Times New Roman"/>
          <w:b/>
          <w:bCs/>
          <w:color w:val="000000" w:themeColor="text1"/>
          <w:szCs w:val="28"/>
        </w:rPr>
        <w:t>Геолого-технический наряд</w:t>
      </w:r>
      <w:r w:rsidR="0090657A">
        <w:rPr>
          <w:rFonts w:cs="Times New Roman"/>
          <w:b/>
          <w:bCs/>
          <w:color w:val="000000" w:themeColor="text1"/>
          <w:szCs w:val="28"/>
        </w:rPr>
        <w:t xml:space="preserve"> (ГТН)</w:t>
      </w:r>
    </w:p>
    <w:p w14:paraId="1B0BED84" w14:textId="49E0F2D9" w:rsidR="00F4535E" w:rsidRPr="00F4535E" w:rsidRDefault="0090657A" w:rsidP="00D96C05">
      <w:pPr>
        <w:rPr>
          <w:rFonts w:eastAsia="Times New Roman"/>
          <w:lang w:eastAsia="ru-RU"/>
        </w:rPr>
      </w:pPr>
      <w:r w:rsidRPr="00F4535E">
        <w:rPr>
          <w:rFonts w:eastAsia="Times New Roman"/>
          <w:lang w:eastAsia="ru-RU"/>
        </w:rPr>
        <w:t>ГТН</w:t>
      </w:r>
      <w:r>
        <w:rPr>
          <w:rFonts w:eastAsia="Times New Roman"/>
          <w:lang w:eastAsia="ru-RU"/>
        </w:rPr>
        <w:t xml:space="preserve"> </w:t>
      </w:r>
      <w:r w:rsidRPr="00F4535E">
        <w:rPr>
          <w:rFonts w:eastAsia="Times New Roman"/>
          <w:lang w:eastAsia="ru-RU"/>
        </w:rPr>
        <w:t>— это</w:t>
      </w:r>
      <w:r w:rsidR="00F4535E" w:rsidRPr="00F4535E">
        <w:rPr>
          <w:rFonts w:eastAsia="Times New Roman"/>
          <w:lang w:eastAsia="ru-RU"/>
        </w:rPr>
        <w:t xml:space="preserve"> основной</w:t>
      </w:r>
      <w:r>
        <w:rPr>
          <w:rFonts w:eastAsia="Times New Roman"/>
          <w:lang w:eastAsia="ru-RU"/>
        </w:rPr>
        <w:t xml:space="preserve"> </w:t>
      </w:r>
      <w:r w:rsidR="00F4535E" w:rsidRPr="00F4535E">
        <w:rPr>
          <w:rFonts w:eastAsia="Times New Roman"/>
          <w:lang w:eastAsia="ru-RU"/>
        </w:rPr>
        <w:t>документ</w:t>
      </w:r>
      <w:r w:rsidR="00CB4BA2">
        <w:rPr>
          <w:rFonts w:eastAsia="Times New Roman"/>
          <w:lang w:eastAsia="ru-RU"/>
        </w:rPr>
        <w:t xml:space="preserve"> (рис.3.3.</w:t>
      </w:r>
      <w:r w:rsidR="00F47FB6" w:rsidRPr="00F47FB6">
        <w:rPr>
          <w:rFonts w:eastAsia="Times New Roman"/>
          <w:lang w:eastAsia="ru-RU"/>
        </w:rPr>
        <w:t>1</w:t>
      </w:r>
      <w:r w:rsidR="00CB4BA2">
        <w:rPr>
          <w:rFonts w:eastAsia="Times New Roman"/>
          <w:lang w:eastAsia="ru-RU"/>
        </w:rPr>
        <w:t>)</w:t>
      </w:r>
      <w:r w:rsidR="00F4535E" w:rsidRPr="00F4535E">
        <w:rPr>
          <w:rFonts w:eastAsia="Times New Roman"/>
          <w:lang w:eastAsia="ru-RU"/>
        </w:rPr>
        <w:t>, которым</w:t>
      </w:r>
      <w:r>
        <w:rPr>
          <w:rFonts w:eastAsia="Times New Roman"/>
          <w:lang w:eastAsia="ru-RU"/>
        </w:rPr>
        <w:t xml:space="preserve"> </w:t>
      </w:r>
      <w:r w:rsidR="00F4535E" w:rsidRPr="00F4535E">
        <w:rPr>
          <w:rFonts w:eastAsia="Times New Roman"/>
          <w:lang w:eastAsia="ru-RU"/>
        </w:rPr>
        <w:t>руководствуется</w:t>
      </w:r>
      <w:r>
        <w:rPr>
          <w:rFonts w:eastAsia="Times New Roman"/>
          <w:lang w:eastAsia="ru-RU"/>
        </w:rPr>
        <w:t xml:space="preserve"> </w:t>
      </w:r>
      <w:r w:rsidR="00F4535E" w:rsidRPr="00F4535E">
        <w:rPr>
          <w:rFonts w:eastAsia="Times New Roman"/>
          <w:lang w:eastAsia="ru-RU"/>
        </w:rPr>
        <w:t>буровая</w:t>
      </w:r>
      <w:r>
        <w:rPr>
          <w:rFonts w:eastAsia="Times New Roman"/>
          <w:lang w:eastAsia="ru-RU"/>
        </w:rPr>
        <w:t xml:space="preserve"> </w:t>
      </w:r>
      <w:r w:rsidR="00F4535E" w:rsidRPr="00F4535E">
        <w:rPr>
          <w:rFonts w:eastAsia="Times New Roman"/>
          <w:lang w:eastAsia="ru-RU"/>
        </w:rPr>
        <w:t>бригада</w:t>
      </w:r>
      <w:r>
        <w:rPr>
          <w:rFonts w:eastAsia="Times New Roman"/>
          <w:lang w:eastAsia="ru-RU"/>
        </w:rPr>
        <w:t xml:space="preserve"> </w:t>
      </w:r>
      <w:r w:rsidR="00F4535E" w:rsidRPr="00F4535E">
        <w:rPr>
          <w:rFonts w:eastAsia="Times New Roman"/>
          <w:lang w:eastAsia="ru-RU"/>
        </w:rPr>
        <w:t>в процессе бурения</w:t>
      </w:r>
      <w:r>
        <w:rPr>
          <w:rFonts w:eastAsia="Times New Roman"/>
          <w:lang w:eastAsia="ru-RU"/>
        </w:rPr>
        <w:t xml:space="preserve"> </w:t>
      </w:r>
      <w:r w:rsidR="00F4535E" w:rsidRPr="00F4535E">
        <w:rPr>
          <w:rFonts w:eastAsia="Times New Roman"/>
          <w:lang w:eastAsia="ru-RU"/>
        </w:rPr>
        <w:t>скважин и проведения необходимых исследований. Забуривание и бурение скважины запрещается без ГТН согласно «Правилам безопасности при геологоразведочных работах». ГТН выдается на каждую скважину.</w:t>
      </w:r>
    </w:p>
    <w:p w14:paraId="33A39B53" w14:textId="77777777" w:rsidR="00F4535E" w:rsidRPr="00F4535E" w:rsidRDefault="00F4535E" w:rsidP="00D96C05">
      <w:pPr>
        <w:rPr>
          <w:rFonts w:eastAsia="Times New Roman"/>
          <w:lang w:eastAsia="ru-RU"/>
        </w:rPr>
      </w:pPr>
      <w:r w:rsidRPr="00F4535E">
        <w:rPr>
          <w:rFonts w:eastAsia="Times New Roman"/>
          <w:lang w:eastAsia="ru-RU"/>
        </w:rPr>
        <w:t>ГТН состоит из двух частей: геологической и технической.</w:t>
      </w:r>
    </w:p>
    <w:p w14:paraId="268A85BD" w14:textId="50ADE737" w:rsidR="00F4535E" w:rsidRPr="00F4535E" w:rsidRDefault="00F4535E" w:rsidP="00D96C05">
      <w:pPr>
        <w:rPr>
          <w:rFonts w:eastAsia="Times New Roman"/>
          <w:lang w:eastAsia="ru-RU"/>
        </w:rPr>
      </w:pPr>
      <w:r w:rsidRPr="0090657A">
        <w:rPr>
          <w:rFonts w:eastAsia="Times New Roman"/>
          <w:i/>
          <w:iCs/>
          <w:lang w:eastAsia="ru-RU"/>
        </w:rPr>
        <w:lastRenderedPageBreak/>
        <w:t>Геологическую часть</w:t>
      </w:r>
      <w:r w:rsidRPr="00F4535E">
        <w:rPr>
          <w:rFonts w:eastAsia="Times New Roman"/>
          <w:lang w:eastAsia="ru-RU"/>
        </w:rPr>
        <w:t xml:space="preserve"> наряда составляет геологический персонал. В процессе бурения геолог обязан по мере углубления скважины уточнять и пополнять фактический разрез, проставлять выход керна. В геологической части проекта особое внимание уделяется определению глубины залегания полезного ископаемого. </w:t>
      </w:r>
    </w:p>
    <w:p w14:paraId="2B395B2F" w14:textId="58BA51CE" w:rsidR="00F4535E" w:rsidRPr="00F4535E" w:rsidRDefault="00F4535E" w:rsidP="00D96C05">
      <w:pPr>
        <w:rPr>
          <w:rFonts w:eastAsia="Times New Roman"/>
          <w:lang w:eastAsia="ru-RU"/>
        </w:rPr>
      </w:pPr>
      <w:r w:rsidRPr="0090657A">
        <w:rPr>
          <w:rFonts w:eastAsia="Times New Roman"/>
          <w:i/>
          <w:iCs/>
          <w:lang w:eastAsia="ru-RU"/>
        </w:rPr>
        <w:t>Техническая</w:t>
      </w:r>
      <w:r w:rsidR="003343E7">
        <w:rPr>
          <w:rFonts w:eastAsia="Times New Roman"/>
          <w:i/>
          <w:iCs/>
          <w:lang w:eastAsia="ru-RU"/>
        </w:rPr>
        <w:t xml:space="preserve"> </w:t>
      </w:r>
      <w:r w:rsidRPr="0090657A">
        <w:rPr>
          <w:rFonts w:eastAsia="Times New Roman"/>
          <w:i/>
          <w:iCs/>
          <w:lang w:eastAsia="ru-RU"/>
        </w:rPr>
        <w:t>часть</w:t>
      </w:r>
      <w:r w:rsidRPr="00F4535E">
        <w:rPr>
          <w:rFonts w:eastAsia="Times New Roman"/>
          <w:lang w:eastAsia="ru-RU"/>
        </w:rPr>
        <w:t xml:space="preserve"> ГТН разрабатывается техническим персоналом. При составлении ГТН учитывается опыт бурения предыдущих скважин, чтобы конструкции скважин и режимные параметры обеспечили требуемое качество, максимальную скорость и минимальные затраты. Главное внимание уделяется выбору технических средств</w:t>
      </w:r>
      <w:r w:rsidR="00CB4BA2">
        <w:rPr>
          <w:rFonts w:eastAsia="Times New Roman"/>
          <w:lang w:eastAsia="ru-RU"/>
        </w:rPr>
        <w:t>,</w:t>
      </w:r>
      <w:r w:rsidRPr="00F4535E">
        <w:rPr>
          <w:rFonts w:eastAsia="Times New Roman"/>
          <w:lang w:eastAsia="ru-RU"/>
        </w:rPr>
        <w:t xml:space="preserve"> разработке режимов бурения по полезному ископаемому</w:t>
      </w:r>
      <w:r w:rsidR="00CB4BA2">
        <w:rPr>
          <w:rFonts w:eastAsia="Times New Roman"/>
          <w:lang w:eastAsia="ru-RU"/>
        </w:rPr>
        <w:t xml:space="preserve"> и параметрам бурового раствора (рис.3.3.</w:t>
      </w:r>
      <w:r w:rsidR="00F47FB6" w:rsidRPr="00F47FB6">
        <w:rPr>
          <w:rFonts w:eastAsia="Times New Roman"/>
          <w:lang w:eastAsia="ru-RU"/>
        </w:rPr>
        <w:t>2</w:t>
      </w:r>
      <w:r w:rsidR="00CB4BA2">
        <w:rPr>
          <w:rFonts w:eastAsia="Times New Roman"/>
          <w:lang w:eastAsia="ru-RU"/>
        </w:rPr>
        <w:t>)</w:t>
      </w:r>
      <w:r w:rsidRPr="00F4535E">
        <w:rPr>
          <w:rFonts w:eastAsia="Times New Roman"/>
          <w:lang w:eastAsia="ru-RU"/>
        </w:rPr>
        <w:t>. В процессе бурения, особенно в слабоизученном геологическом разрезе, должны уточняться и исправляться технические и технологические параметры.</w:t>
      </w:r>
    </w:p>
    <w:p w14:paraId="526BE467" w14:textId="215A8DE6" w:rsidR="00F4535E" w:rsidRPr="00F4535E" w:rsidRDefault="00F4535E" w:rsidP="00D96C05">
      <w:pPr>
        <w:rPr>
          <w:rFonts w:eastAsia="Times New Roman"/>
          <w:lang w:eastAsia="ru-RU"/>
        </w:rPr>
      </w:pPr>
      <w:r w:rsidRPr="00F4535E">
        <w:rPr>
          <w:rFonts w:eastAsia="Times New Roman"/>
          <w:lang w:eastAsia="ru-RU"/>
        </w:rPr>
        <w:t>ГТН</w:t>
      </w:r>
      <w:r w:rsidR="003343E7">
        <w:rPr>
          <w:rFonts w:eastAsia="Times New Roman"/>
          <w:lang w:eastAsia="ru-RU"/>
        </w:rPr>
        <w:t xml:space="preserve"> </w:t>
      </w:r>
      <w:r w:rsidRPr="00F4535E">
        <w:rPr>
          <w:rFonts w:eastAsia="Times New Roman"/>
          <w:lang w:eastAsia="ru-RU"/>
        </w:rPr>
        <w:t>утверждается техническим руководителем и выдается буровому мастеру для руководства и исполнения. Перед началом работы бригада детально изучает ГТН и руководствуется им в процессе работы.</w:t>
      </w:r>
    </w:p>
    <w:p w14:paraId="634DCBFC" w14:textId="7F9229B0" w:rsidR="00F4535E" w:rsidRDefault="00F47FB6" w:rsidP="00F47FB6">
      <w:pPr>
        <w:spacing w:before="120"/>
        <w:ind w:firstLine="0"/>
        <w:jc w:val="center"/>
        <w:rPr>
          <w:rFonts w:cs="Times New Roman"/>
          <w:color w:val="000000" w:themeColor="text1"/>
          <w:szCs w:val="28"/>
        </w:rPr>
      </w:pPr>
      <w:r>
        <w:rPr>
          <w:noProof/>
          <w:lang w:eastAsia="ru-RU"/>
        </w:rPr>
        <w:drawing>
          <wp:inline distT="0" distB="0" distL="0" distR="0" wp14:anchorId="1059CABE" wp14:editId="7350D898">
            <wp:extent cx="5760085" cy="2793101"/>
            <wp:effectExtent l="0" t="0" r="0" b="0"/>
            <wp:docPr id="41042475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4854"/>
                    <a:stretch/>
                  </pic:blipFill>
                  <pic:spPr bwMode="auto">
                    <a:xfrm>
                      <a:off x="0" y="0"/>
                      <a:ext cx="5760085" cy="2793101"/>
                    </a:xfrm>
                    <a:prstGeom prst="rect">
                      <a:avLst/>
                    </a:prstGeom>
                    <a:noFill/>
                    <a:ln>
                      <a:noFill/>
                    </a:ln>
                    <a:extLst>
                      <a:ext uri="{53640926-AAD7-44D8-BBD7-CCE9431645EC}">
                        <a14:shadowObscured xmlns:a14="http://schemas.microsoft.com/office/drawing/2010/main"/>
                      </a:ext>
                    </a:extLst>
                  </pic:spPr>
                </pic:pic>
              </a:graphicData>
            </a:graphic>
          </wp:inline>
        </w:drawing>
      </w:r>
    </w:p>
    <w:p w14:paraId="03F26C6C" w14:textId="3DFC14D5" w:rsidR="00F47FB6" w:rsidRPr="00314DC0" w:rsidRDefault="00F47FB6" w:rsidP="00F47FB6">
      <w:pPr>
        <w:spacing w:after="120"/>
        <w:ind w:firstLine="0"/>
        <w:jc w:val="center"/>
        <w:rPr>
          <w:rFonts w:cs="Times New Roman"/>
          <w:color w:val="000000" w:themeColor="text1"/>
          <w:sz w:val="24"/>
          <w:szCs w:val="24"/>
        </w:rPr>
      </w:pPr>
      <w:r w:rsidRPr="00314DC0">
        <w:rPr>
          <w:rFonts w:cs="Times New Roman"/>
          <w:color w:val="000000" w:themeColor="text1"/>
          <w:sz w:val="24"/>
          <w:szCs w:val="24"/>
        </w:rPr>
        <w:t>Рис. 3.3.2 Параметры бурового раствора</w:t>
      </w:r>
    </w:p>
    <w:p w14:paraId="5F1A160D" w14:textId="06CCDB6D" w:rsidR="00B9230D" w:rsidRDefault="00B9230D" w:rsidP="00B9230D">
      <w:pPr>
        <w:ind w:firstLine="0"/>
        <w:rPr>
          <w:rFonts w:cs="Times New Roman"/>
          <w:color w:val="000000" w:themeColor="text1"/>
          <w:szCs w:val="28"/>
        </w:rPr>
      </w:pPr>
      <w:r>
        <w:rPr>
          <w:noProof/>
          <w:lang w:eastAsia="ru-RU"/>
        </w:rPr>
        <w:lastRenderedPageBreak/>
        <w:drawing>
          <wp:inline distT="0" distB="0" distL="0" distR="0" wp14:anchorId="7C0A8AE2" wp14:editId="3B7EF956">
            <wp:extent cx="5602226" cy="8740239"/>
            <wp:effectExtent l="0" t="0" r="0" b="0"/>
            <wp:docPr id="1984449720" name="Рисунок 1" descr="Изображение выглядит как текст, Параллельный, диаграмма, снимок экран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449720" name="Рисунок 1" descr="Изображение выглядит как текст, Параллельный, диаграмма, снимок экрана&#10;&#10;Автоматически созданное описание"/>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604623" cy="8743979"/>
                    </a:xfrm>
                    <a:prstGeom prst="rect">
                      <a:avLst/>
                    </a:prstGeom>
                    <a:noFill/>
                    <a:ln>
                      <a:noFill/>
                    </a:ln>
                  </pic:spPr>
                </pic:pic>
              </a:graphicData>
            </a:graphic>
          </wp:inline>
        </w:drawing>
      </w:r>
    </w:p>
    <w:p w14:paraId="7549B24E" w14:textId="043F72C4" w:rsidR="00B9230D" w:rsidRPr="00314DC0" w:rsidRDefault="00B9230D" w:rsidP="00B9230D">
      <w:pPr>
        <w:ind w:firstLine="0"/>
        <w:jc w:val="center"/>
        <w:rPr>
          <w:rFonts w:cs="Times New Roman"/>
          <w:color w:val="000000" w:themeColor="text1"/>
          <w:sz w:val="24"/>
          <w:szCs w:val="24"/>
        </w:rPr>
      </w:pPr>
      <w:r w:rsidRPr="00314DC0">
        <w:rPr>
          <w:rFonts w:cs="Times New Roman"/>
          <w:color w:val="000000" w:themeColor="text1"/>
          <w:sz w:val="24"/>
          <w:szCs w:val="24"/>
        </w:rPr>
        <w:t>Рис. 3.3.1 Геолого-технический наряд</w:t>
      </w:r>
    </w:p>
    <w:p w14:paraId="4EB83AEA" w14:textId="26191AE7" w:rsidR="00B9126F" w:rsidRDefault="00B9126F" w:rsidP="00B9126F">
      <w:pPr>
        <w:pStyle w:val="1"/>
      </w:pPr>
      <w:bookmarkStart w:id="13" w:name="_Toc138670245"/>
      <w:r>
        <w:lastRenderedPageBreak/>
        <w:t>4. СПЕЦИАЛЬНАЯ ЧАСТЬ</w:t>
      </w:r>
      <w:bookmarkEnd w:id="13"/>
    </w:p>
    <w:p w14:paraId="15017B84" w14:textId="2D67AAB7" w:rsidR="0033045B" w:rsidRPr="00F175D6" w:rsidRDefault="00B9126F" w:rsidP="0033045B">
      <w:pPr>
        <w:pStyle w:val="2"/>
      </w:pPr>
      <w:bookmarkStart w:id="14" w:name="_Toc138670246"/>
      <w:r>
        <w:t>4</w:t>
      </w:r>
      <w:r w:rsidR="0033045B" w:rsidRPr="00F175D6">
        <w:t>.</w:t>
      </w:r>
      <w:r w:rsidR="00563344">
        <w:t>1</w:t>
      </w:r>
      <w:r w:rsidR="0033045B" w:rsidRPr="00F175D6">
        <w:t xml:space="preserve"> Литолого-стратиграфическое расчленение разреза</w:t>
      </w:r>
      <w:bookmarkEnd w:id="14"/>
    </w:p>
    <w:p w14:paraId="74EC355E" w14:textId="51B4C925" w:rsidR="0033045B" w:rsidRPr="00F175D6" w:rsidRDefault="0033045B" w:rsidP="0033045B">
      <w:pPr>
        <w:pStyle w:val="32"/>
        <w:spacing w:line="360" w:lineRule="auto"/>
        <w:ind w:firstLine="709"/>
        <w:rPr>
          <w:color w:val="000000" w:themeColor="text1"/>
          <w:sz w:val="28"/>
          <w:szCs w:val="28"/>
        </w:rPr>
      </w:pPr>
      <w:r w:rsidRPr="00F175D6">
        <w:rPr>
          <w:color w:val="000000" w:themeColor="text1"/>
          <w:sz w:val="28"/>
          <w:szCs w:val="28"/>
        </w:rPr>
        <w:t>Решение данной задачи является первым и непременным звеном технологического процесса изучения разреза при геолого-технологических исследованиях. При литолого-стратиграфическом расчленении осуществляется непрерывное оперативное изучение минералогического состава и физико-химических свойств разбуриваемых пород, определяется литология пород и их стратиграфическая приуроченность, выявляются тектонические особенности разреза (перерывы в осадконакоплении, размывы, тектонические нарушения), выделяются опорные пласты, покрышки и породы-коллекторы. Оперативное определение смены литолог</w:t>
      </w:r>
      <w:r w:rsidR="003343E7">
        <w:rPr>
          <w:color w:val="000000" w:themeColor="text1"/>
          <w:sz w:val="28"/>
          <w:szCs w:val="28"/>
        </w:rPr>
        <w:t xml:space="preserve">ических и </w:t>
      </w:r>
      <w:r w:rsidRPr="00F175D6">
        <w:rPr>
          <w:color w:val="000000" w:themeColor="text1"/>
          <w:sz w:val="28"/>
          <w:szCs w:val="28"/>
        </w:rPr>
        <w:t xml:space="preserve">стратиграфических комплексов и выявление особенностей их геологического строения позволяют судить о </w:t>
      </w:r>
      <w:r w:rsidR="00F12823" w:rsidRPr="00F175D6">
        <w:rPr>
          <w:color w:val="000000" w:themeColor="text1"/>
          <w:sz w:val="28"/>
          <w:szCs w:val="28"/>
        </w:rPr>
        <w:t>нефтегазоносности</w:t>
      </w:r>
      <w:r w:rsidRPr="00F175D6">
        <w:rPr>
          <w:color w:val="000000" w:themeColor="text1"/>
          <w:sz w:val="28"/>
          <w:szCs w:val="28"/>
        </w:rPr>
        <w:t xml:space="preserve"> разреза, прогнозировать момент вскрытия перспективного нефтегазоносного интервала, выбирать оптимальный режим вскрытия пласта-коллектора и проводить его детальное изучение. Изучение литологических особенностей вскрываемых пород и их физико-механических свойств позволяет также своевременно вносить коррективы в режим бурения скважины (выбор типа долот, режимных параметров и свойств бурового раствора и т. д.).</w:t>
      </w:r>
    </w:p>
    <w:p w14:paraId="24C83CC1" w14:textId="7239AB77" w:rsidR="0033045B" w:rsidRPr="00F175D6" w:rsidRDefault="0033045B" w:rsidP="0033045B">
      <w:pPr>
        <w:rPr>
          <w:color w:val="000000" w:themeColor="text1"/>
          <w:szCs w:val="28"/>
        </w:rPr>
      </w:pPr>
      <w:r w:rsidRPr="00F175D6">
        <w:rPr>
          <w:color w:val="000000" w:themeColor="text1"/>
          <w:szCs w:val="28"/>
        </w:rPr>
        <w:t>Процесс комплексной интерпретации геолого-геохимической, техн</w:t>
      </w:r>
      <w:r w:rsidR="003343E7">
        <w:rPr>
          <w:color w:val="000000" w:themeColor="text1"/>
          <w:szCs w:val="28"/>
        </w:rPr>
        <w:t>о</w:t>
      </w:r>
      <w:r w:rsidRPr="00F175D6">
        <w:rPr>
          <w:color w:val="000000" w:themeColor="text1"/>
          <w:szCs w:val="28"/>
        </w:rPr>
        <w:t>логической и геофизической информации при литолог</w:t>
      </w:r>
      <w:r w:rsidR="003343E7">
        <w:rPr>
          <w:color w:val="000000" w:themeColor="text1"/>
          <w:szCs w:val="28"/>
        </w:rPr>
        <w:t xml:space="preserve">ическом и </w:t>
      </w:r>
      <w:r w:rsidRPr="00F175D6">
        <w:rPr>
          <w:color w:val="000000" w:themeColor="text1"/>
          <w:szCs w:val="28"/>
        </w:rPr>
        <w:t>стратиграфическом расчленении включает следующие основные этапы:</w:t>
      </w:r>
    </w:p>
    <w:p w14:paraId="30CF7747" w14:textId="77777777" w:rsidR="0033045B" w:rsidRPr="00F175D6" w:rsidRDefault="0033045B" w:rsidP="0033045B">
      <w:pPr>
        <w:rPr>
          <w:color w:val="000000" w:themeColor="text1"/>
          <w:szCs w:val="28"/>
        </w:rPr>
      </w:pPr>
      <w:r w:rsidRPr="00F175D6">
        <w:rPr>
          <w:color w:val="000000" w:themeColor="text1"/>
          <w:szCs w:val="28"/>
        </w:rPr>
        <w:t>1) предварительное расчленение разреза на основе полученной ранее геологической, геофизической и геолого-технологической информации;</w:t>
      </w:r>
    </w:p>
    <w:p w14:paraId="221FBD5B" w14:textId="77777777" w:rsidR="0033045B" w:rsidRPr="00F175D6" w:rsidRDefault="0033045B" w:rsidP="0033045B">
      <w:pPr>
        <w:rPr>
          <w:color w:val="000000" w:themeColor="text1"/>
          <w:szCs w:val="28"/>
        </w:rPr>
      </w:pPr>
      <w:r w:rsidRPr="00F175D6">
        <w:rPr>
          <w:color w:val="000000" w:themeColor="text1"/>
          <w:szCs w:val="28"/>
        </w:rPr>
        <w:t>2) расчленение разреза по данным геолого-технологических исследований;</w:t>
      </w:r>
    </w:p>
    <w:p w14:paraId="36B00860" w14:textId="77777777" w:rsidR="0033045B" w:rsidRPr="00F175D6" w:rsidRDefault="0033045B" w:rsidP="0033045B">
      <w:pPr>
        <w:rPr>
          <w:color w:val="000000" w:themeColor="text1"/>
          <w:szCs w:val="28"/>
        </w:rPr>
      </w:pPr>
      <w:r w:rsidRPr="00F175D6">
        <w:rPr>
          <w:color w:val="000000" w:themeColor="text1"/>
          <w:szCs w:val="28"/>
        </w:rPr>
        <w:t>3) уточнение границ, мощности, глубины залегания пластов и стратиграфическое расчленение разреза по данным ГИС.</w:t>
      </w:r>
    </w:p>
    <w:p w14:paraId="1A3E2D2F" w14:textId="77777777" w:rsidR="0033045B" w:rsidRPr="00F175D6" w:rsidRDefault="0033045B" w:rsidP="0033045B">
      <w:pPr>
        <w:rPr>
          <w:color w:val="000000" w:themeColor="text1"/>
          <w:szCs w:val="28"/>
        </w:rPr>
      </w:pPr>
      <w:r w:rsidRPr="00F175D6">
        <w:rPr>
          <w:color w:val="000000" w:themeColor="text1"/>
          <w:szCs w:val="28"/>
        </w:rPr>
        <w:lastRenderedPageBreak/>
        <w:t>Предварительное литолого-стратиграфическое расчленение разреза производится на основе обработки и интерпретации имеющейся по изучаемой площади информации, включающей данные сейсморазведки, промыслово-геофизических и геолого-технологических исследований по ранее пробуренным скважинам, детальных лабораторных анализов каменного материала, бурового раствора и пластового флюида. По результатам обработки, строится прогнозный геологический разрез.</w:t>
      </w:r>
    </w:p>
    <w:p w14:paraId="5E582389" w14:textId="77777777" w:rsidR="0033045B" w:rsidRPr="00F175D6" w:rsidRDefault="0033045B" w:rsidP="0033045B">
      <w:pPr>
        <w:tabs>
          <w:tab w:val="num" w:pos="1701"/>
        </w:tabs>
        <w:rPr>
          <w:i/>
          <w:iCs/>
          <w:color w:val="000000" w:themeColor="text1"/>
          <w:szCs w:val="28"/>
        </w:rPr>
      </w:pPr>
      <w:r w:rsidRPr="00F175D6">
        <w:rPr>
          <w:i/>
          <w:iCs/>
          <w:color w:val="000000" w:themeColor="text1"/>
          <w:szCs w:val="28"/>
        </w:rPr>
        <w:t>Расчленение разреза при помощи механического каротажа.</w:t>
      </w:r>
    </w:p>
    <w:p w14:paraId="4D41D92C" w14:textId="61C5D920" w:rsidR="00592616" w:rsidRDefault="0033045B" w:rsidP="00592616">
      <w:pPr>
        <w:rPr>
          <w:color w:val="000000" w:themeColor="text1"/>
          <w:szCs w:val="28"/>
        </w:rPr>
      </w:pPr>
      <w:r w:rsidRPr="00F175D6">
        <w:rPr>
          <w:color w:val="000000" w:themeColor="text1"/>
          <w:szCs w:val="28"/>
        </w:rPr>
        <w:t xml:space="preserve">Первоочередное расчленение разреза производится по данным механического каротажа, то есть по скорости бурения пород с различными физическими свойствами (исключая влияние технологических параметров и допуская зависимость скорости бурения только от литологии) определяется литология этих пород, еще не видя их даже в шламе, но имея перед глазами прогнозный разрез. </w:t>
      </w:r>
      <w:r w:rsidR="00592616">
        <w:rPr>
          <w:color w:val="000000" w:themeColor="text1"/>
          <w:szCs w:val="28"/>
        </w:rPr>
        <w:t xml:space="preserve">Пример записи </w:t>
      </w:r>
      <w:r w:rsidR="004B7DCB">
        <w:rPr>
          <w:color w:val="000000" w:themeColor="text1"/>
          <w:szCs w:val="28"/>
        </w:rPr>
        <w:t>механическо</w:t>
      </w:r>
      <w:r w:rsidR="00022FBF">
        <w:rPr>
          <w:color w:val="000000" w:themeColor="text1"/>
          <w:szCs w:val="28"/>
        </w:rPr>
        <w:t>й</w:t>
      </w:r>
      <w:r w:rsidR="004B7DCB">
        <w:rPr>
          <w:color w:val="000000" w:themeColor="text1"/>
          <w:szCs w:val="28"/>
        </w:rPr>
        <w:t xml:space="preserve"> </w:t>
      </w:r>
      <w:r w:rsidR="00022FBF">
        <w:rPr>
          <w:color w:val="000000" w:themeColor="text1"/>
          <w:szCs w:val="28"/>
        </w:rPr>
        <w:t>скорости</w:t>
      </w:r>
      <w:r w:rsidR="004B7DCB">
        <w:rPr>
          <w:color w:val="000000" w:themeColor="text1"/>
          <w:szCs w:val="28"/>
        </w:rPr>
        <w:t xml:space="preserve"> в интервале глубин 2774-2781 метров </w:t>
      </w:r>
      <w:r w:rsidR="00592616">
        <w:rPr>
          <w:color w:val="000000" w:themeColor="text1"/>
          <w:szCs w:val="28"/>
        </w:rPr>
        <w:t xml:space="preserve">приведён на рисунке </w:t>
      </w:r>
      <w:r w:rsidR="00563344">
        <w:rPr>
          <w:color w:val="000000" w:themeColor="text1"/>
          <w:szCs w:val="28"/>
        </w:rPr>
        <w:t>4</w:t>
      </w:r>
      <w:r w:rsidR="00592616">
        <w:rPr>
          <w:color w:val="000000" w:themeColor="text1"/>
          <w:szCs w:val="28"/>
        </w:rPr>
        <w:t>.</w:t>
      </w:r>
      <w:r w:rsidR="00563344">
        <w:rPr>
          <w:color w:val="000000" w:themeColor="text1"/>
          <w:szCs w:val="28"/>
        </w:rPr>
        <w:t>1.1</w:t>
      </w:r>
      <w:r w:rsidR="00592616">
        <w:rPr>
          <w:color w:val="000000" w:themeColor="text1"/>
          <w:szCs w:val="28"/>
        </w:rPr>
        <w:t>.</w:t>
      </w:r>
    </w:p>
    <w:p w14:paraId="6FC2549B" w14:textId="77777777" w:rsidR="001D5AEF" w:rsidRPr="00F175D6" w:rsidRDefault="001D5AEF" w:rsidP="001D5AEF">
      <w:pPr>
        <w:rPr>
          <w:color w:val="000000" w:themeColor="text1"/>
          <w:szCs w:val="28"/>
        </w:rPr>
      </w:pPr>
      <w:r w:rsidRPr="00F175D6">
        <w:rPr>
          <w:color w:val="000000" w:themeColor="text1"/>
          <w:szCs w:val="28"/>
        </w:rPr>
        <w:t>Механический каротаж, как метод, основан на изменении скорости бурения (</w:t>
      </w:r>
      <w:r w:rsidRPr="00F175D6">
        <w:rPr>
          <w:color w:val="000000" w:themeColor="text1"/>
          <w:szCs w:val="28"/>
          <w:lang w:val="en-US"/>
        </w:rPr>
        <w:t>V</w:t>
      </w:r>
      <w:r w:rsidRPr="00F175D6">
        <w:rPr>
          <w:color w:val="000000" w:themeColor="text1"/>
          <w:szCs w:val="28"/>
        </w:rPr>
        <w:t>мех.) или обратной ее величины – продолжительности бурения заданного постоянного интервала (ДМК). При прочих равных условиях эти параметры зависят от литологического состава пород и коллекторских свойств. Метод применяется для литологического расчленения разреза, выделения коллекторов и зон АВПД.</w:t>
      </w:r>
    </w:p>
    <w:p w14:paraId="0D34C016" w14:textId="77777777" w:rsidR="001D5AEF" w:rsidRPr="00F175D6" w:rsidRDefault="001D5AEF" w:rsidP="001D5AEF">
      <w:pPr>
        <w:pStyle w:val="aff"/>
        <w:spacing w:line="360" w:lineRule="auto"/>
        <w:ind w:left="0" w:right="0" w:firstLine="709"/>
        <w:rPr>
          <w:color w:val="000000" w:themeColor="text1"/>
          <w:sz w:val="28"/>
          <w:szCs w:val="28"/>
        </w:rPr>
      </w:pPr>
      <w:r w:rsidRPr="00F175D6">
        <w:rPr>
          <w:color w:val="000000" w:themeColor="text1"/>
          <w:sz w:val="28"/>
          <w:szCs w:val="28"/>
        </w:rPr>
        <w:t>Механический каротаж проводится путем измерения времени бурения заданного интервала проходки (0,1; 0,2; 0,5; 1,0м) или механической скорости через 0,5; 1,0м с помощью датчиков, входящих в комплект газокаротажных и геолого-технологических станций.</w:t>
      </w:r>
    </w:p>
    <w:p w14:paraId="0EEA846F" w14:textId="77777777" w:rsidR="00F4535E" w:rsidRDefault="001D5AEF" w:rsidP="00F4535E">
      <w:pPr>
        <w:pStyle w:val="24"/>
        <w:spacing w:line="360" w:lineRule="auto"/>
        <w:ind w:firstLine="709"/>
        <w:rPr>
          <w:color w:val="000000" w:themeColor="text1"/>
          <w:sz w:val="28"/>
          <w:szCs w:val="28"/>
        </w:rPr>
      </w:pPr>
      <w:r w:rsidRPr="00F175D6">
        <w:rPr>
          <w:color w:val="000000" w:themeColor="text1"/>
          <w:sz w:val="28"/>
          <w:szCs w:val="28"/>
        </w:rPr>
        <w:t xml:space="preserve">Механическая скорость бурения зависит как от свойств разбуриваемых пород, так и от ряда технологических факторов (режима бурения, применяемого бурового раствора, технического состояния ствола скважины и т. д.), т. е. является обобщенным параметром, характеризующим процесс </w:t>
      </w:r>
      <w:r w:rsidRPr="00F175D6">
        <w:rPr>
          <w:color w:val="000000" w:themeColor="text1"/>
          <w:sz w:val="28"/>
          <w:szCs w:val="28"/>
        </w:rPr>
        <w:lastRenderedPageBreak/>
        <w:t>разрушения горной породы. Из технологических факторов наибол</w:t>
      </w:r>
      <w:r w:rsidR="00F4535E">
        <w:rPr>
          <w:color w:val="000000" w:themeColor="text1"/>
          <w:sz w:val="28"/>
          <w:szCs w:val="28"/>
        </w:rPr>
        <w:t>ь</w:t>
      </w:r>
      <w:r w:rsidRPr="00F175D6">
        <w:rPr>
          <w:color w:val="000000" w:themeColor="text1"/>
          <w:sz w:val="28"/>
          <w:szCs w:val="28"/>
        </w:rPr>
        <w:t>шее влияние оказывают нагрузка на долото, частота вращения долота, рас</w:t>
      </w:r>
      <w:r>
        <w:rPr>
          <w:color w:val="000000" w:themeColor="text1"/>
          <w:sz w:val="28"/>
          <w:szCs w:val="28"/>
        </w:rPr>
        <w:t>-</w:t>
      </w:r>
    </w:p>
    <w:p w14:paraId="1DABD1EA" w14:textId="3DE17FA4" w:rsidR="001D5AEF" w:rsidRDefault="001D5AEF" w:rsidP="00F4535E">
      <w:pPr>
        <w:pStyle w:val="24"/>
        <w:spacing w:line="360" w:lineRule="auto"/>
        <w:ind w:firstLine="0"/>
        <w:rPr>
          <w:color w:val="000000" w:themeColor="text1"/>
          <w:sz w:val="28"/>
          <w:szCs w:val="28"/>
        </w:rPr>
      </w:pPr>
      <w:r>
        <w:rPr>
          <w:noProof/>
        </w:rPr>
        <w:drawing>
          <wp:inline distT="0" distB="0" distL="0" distR="0" wp14:anchorId="3FA19902" wp14:editId="57D4ADC1">
            <wp:extent cx="5681105" cy="8438184"/>
            <wp:effectExtent l="19050" t="19050" r="0" b="1270"/>
            <wp:docPr id="2025405161" name="Рисунок 4" descr="Изображение выглядит как текст, диаграмма, линия, Параллельн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405161" name="Рисунок 4" descr="Изображение выглядит как текст, диаграмма, линия, Параллельный&#10;&#10;Автоматически созданное описание"/>
                    <pic:cNvPicPr>
                      <a:picLocks noChangeAspect="1" noChangeArrowheads="1"/>
                    </pic:cNvPicPr>
                  </pic:nvPicPr>
                  <pic:blipFill rotWithShape="1">
                    <a:blip r:embed="rId38">
                      <a:extLst>
                        <a:ext uri="{28A0092B-C50C-407E-A947-70E740481C1C}">
                          <a14:useLocalDpi xmlns:a14="http://schemas.microsoft.com/office/drawing/2010/main" val="0"/>
                        </a:ext>
                      </a:extLst>
                    </a:blip>
                    <a:srcRect l="1242"/>
                    <a:stretch/>
                  </pic:blipFill>
                  <pic:spPr bwMode="auto">
                    <a:xfrm>
                      <a:off x="0" y="0"/>
                      <a:ext cx="5681105" cy="8438184"/>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519FD8BC" w14:textId="26026D16" w:rsidR="001D5AEF" w:rsidRPr="00314DC0" w:rsidRDefault="001D5AEF" w:rsidP="00F4535E">
      <w:pPr>
        <w:spacing w:after="120"/>
        <w:ind w:firstLine="0"/>
        <w:jc w:val="center"/>
        <w:rPr>
          <w:color w:val="000000" w:themeColor="text1"/>
          <w:sz w:val="24"/>
          <w:szCs w:val="24"/>
        </w:rPr>
      </w:pPr>
      <w:r w:rsidRPr="00314DC0">
        <w:rPr>
          <w:color w:val="000000" w:themeColor="text1"/>
          <w:sz w:val="24"/>
          <w:szCs w:val="24"/>
        </w:rPr>
        <w:lastRenderedPageBreak/>
        <w:t xml:space="preserve">Рис. </w:t>
      </w:r>
      <w:r w:rsidR="00151C4C" w:rsidRPr="00314DC0">
        <w:rPr>
          <w:color w:val="000000" w:themeColor="text1"/>
          <w:sz w:val="24"/>
          <w:szCs w:val="24"/>
        </w:rPr>
        <w:t>4</w:t>
      </w:r>
      <w:r w:rsidRPr="00314DC0">
        <w:rPr>
          <w:color w:val="000000" w:themeColor="text1"/>
          <w:sz w:val="24"/>
          <w:szCs w:val="24"/>
        </w:rPr>
        <w:t>.</w:t>
      </w:r>
      <w:r w:rsidR="00151C4C" w:rsidRPr="00314DC0">
        <w:rPr>
          <w:color w:val="000000" w:themeColor="text1"/>
          <w:sz w:val="24"/>
          <w:szCs w:val="24"/>
        </w:rPr>
        <w:t>1</w:t>
      </w:r>
      <w:r w:rsidRPr="00314DC0">
        <w:rPr>
          <w:color w:val="000000" w:themeColor="text1"/>
          <w:sz w:val="24"/>
          <w:szCs w:val="24"/>
        </w:rPr>
        <w:t>.1 Запись механическо</w:t>
      </w:r>
      <w:r w:rsidR="00022FBF" w:rsidRPr="00314DC0">
        <w:rPr>
          <w:color w:val="000000" w:themeColor="text1"/>
          <w:sz w:val="24"/>
          <w:szCs w:val="24"/>
        </w:rPr>
        <w:t>й скорости</w:t>
      </w:r>
    </w:p>
    <w:p w14:paraId="28DC5BAA" w14:textId="77777777" w:rsidR="001D5AEF" w:rsidRDefault="001D5AEF" w:rsidP="001D5AEF">
      <w:pPr>
        <w:pStyle w:val="24"/>
        <w:spacing w:line="360" w:lineRule="auto"/>
        <w:ind w:firstLine="709"/>
        <w:rPr>
          <w:color w:val="000000" w:themeColor="text1"/>
          <w:sz w:val="28"/>
          <w:szCs w:val="28"/>
        </w:rPr>
      </w:pPr>
    </w:p>
    <w:p w14:paraId="3C46E06B" w14:textId="63A0BF6B" w:rsidR="001D5AEF" w:rsidRPr="00F175D6" w:rsidRDefault="001D5AEF" w:rsidP="001D5AEF">
      <w:pPr>
        <w:pStyle w:val="24"/>
        <w:spacing w:line="360" w:lineRule="auto"/>
        <w:ind w:firstLine="709"/>
        <w:rPr>
          <w:color w:val="000000" w:themeColor="text1"/>
          <w:sz w:val="28"/>
          <w:szCs w:val="28"/>
        </w:rPr>
      </w:pPr>
      <w:r w:rsidRPr="00F175D6">
        <w:rPr>
          <w:color w:val="000000" w:themeColor="text1"/>
          <w:sz w:val="28"/>
          <w:szCs w:val="28"/>
        </w:rPr>
        <w:t>ход бурового раствора, величина дифференциального давления в системе "скважина-пласт".</w:t>
      </w:r>
    </w:p>
    <w:p w14:paraId="633B8976" w14:textId="77777777" w:rsidR="0033045B" w:rsidRPr="00F175D6" w:rsidRDefault="0033045B" w:rsidP="0033045B">
      <w:pPr>
        <w:rPr>
          <w:color w:val="000000" w:themeColor="text1"/>
          <w:szCs w:val="28"/>
        </w:rPr>
      </w:pPr>
      <w:r w:rsidRPr="00F175D6">
        <w:rPr>
          <w:color w:val="000000" w:themeColor="text1"/>
          <w:szCs w:val="28"/>
        </w:rPr>
        <w:t xml:space="preserve">При постоянном режиме бурения механическая скорость будет определяться критическим напряжением горных пород, которое характеризует физико-механические свойства пород, в том числе плотность и пористость. </w:t>
      </w:r>
    </w:p>
    <w:p w14:paraId="7E154DED" w14:textId="144F7E30" w:rsidR="0033045B" w:rsidRPr="00F175D6" w:rsidRDefault="0033045B" w:rsidP="0033045B">
      <w:pPr>
        <w:rPr>
          <w:color w:val="000000" w:themeColor="text1"/>
          <w:szCs w:val="28"/>
        </w:rPr>
      </w:pPr>
      <w:r w:rsidRPr="00F175D6">
        <w:rPr>
          <w:color w:val="000000" w:themeColor="text1"/>
          <w:szCs w:val="28"/>
        </w:rPr>
        <w:t>Наибольшими критическими напряжениями отличаются монолитные кварциты и полиминеральные магматические породы, из осадочных - известняки, прочность которых повышается с увеличением степени кристаллизации. Доломитизация и выщелачивание известняков, приводящие к появлению вторичной пористости, а также глинизация резко снижают их прочностные свойства.</w:t>
      </w:r>
    </w:p>
    <w:p w14:paraId="125B8A0A" w14:textId="77777777" w:rsidR="0033045B" w:rsidRPr="00F175D6" w:rsidRDefault="0033045B" w:rsidP="0033045B">
      <w:pPr>
        <w:rPr>
          <w:color w:val="000000" w:themeColor="text1"/>
          <w:szCs w:val="28"/>
        </w:rPr>
      </w:pPr>
      <w:r w:rsidRPr="00F175D6">
        <w:rPr>
          <w:color w:val="000000" w:themeColor="text1"/>
          <w:szCs w:val="28"/>
        </w:rPr>
        <w:t>Критическое напряжение песчано-алевритовых пород зависит от степени цементации песчаного материала и его минерального состава. Наибольшую прочность имеют кварцевые песчаники с кремнистым цементом, наименьшую - песчаники с глинистым цементом. Глины, аргиллиты, пески отличаются низкими значениями критического напряжения.</w:t>
      </w:r>
    </w:p>
    <w:p w14:paraId="5CCB6EBC" w14:textId="77777777" w:rsidR="0033045B" w:rsidRPr="00F175D6" w:rsidRDefault="0033045B" w:rsidP="0033045B">
      <w:pPr>
        <w:pStyle w:val="FR3"/>
        <w:spacing w:line="360" w:lineRule="auto"/>
        <w:ind w:left="0" w:firstLine="709"/>
        <w:jc w:val="both"/>
        <w:rPr>
          <w:color w:val="000000" w:themeColor="text1"/>
          <w:sz w:val="28"/>
          <w:szCs w:val="28"/>
        </w:rPr>
      </w:pPr>
      <w:r w:rsidRPr="00F175D6">
        <w:rPr>
          <w:color w:val="000000" w:themeColor="text1"/>
          <w:sz w:val="28"/>
          <w:szCs w:val="28"/>
        </w:rPr>
        <w:t>Так как на скорость бурения, помимо литологического состава пород, оказывают влияние разнообразные технологические факторы, последние необходимо учитывать, особенно при бурении глубоких скважин. Для исключения влияния на данные механического каротажа изменений в режиме бурения (нагрузки на долото, частоты вращения ротора, диаметра долота и др.) следует рассчитывать нормализованную механическую скорость проходки.</w:t>
      </w:r>
    </w:p>
    <w:p w14:paraId="2D458277" w14:textId="77777777" w:rsidR="0033045B" w:rsidRPr="00F175D6" w:rsidRDefault="0033045B" w:rsidP="0033045B">
      <w:pPr>
        <w:pStyle w:val="FR3"/>
        <w:spacing w:line="360" w:lineRule="auto"/>
        <w:ind w:left="0" w:firstLine="709"/>
        <w:jc w:val="both"/>
        <w:rPr>
          <w:color w:val="000000" w:themeColor="text1"/>
          <w:sz w:val="28"/>
          <w:szCs w:val="28"/>
        </w:rPr>
      </w:pPr>
      <w:r w:rsidRPr="00F175D6">
        <w:rPr>
          <w:color w:val="000000" w:themeColor="text1"/>
          <w:sz w:val="28"/>
          <w:szCs w:val="28"/>
        </w:rPr>
        <w:t>Для литологического расчленения разреза при бурении скважин турбинным и роторным способом и для выделения коллекторов в терригенных разрезах используется ненормализованная механическая скорость проходки</w:t>
      </w:r>
      <w:r w:rsidRPr="00F175D6">
        <w:rPr>
          <w:i/>
          <w:color w:val="000000" w:themeColor="text1"/>
          <w:sz w:val="28"/>
          <w:szCs w:val="28"/>
        </w:rPr>
        <w:t xml:space="preserve"> </w:t>
      </w:r>
      <w:r w:rsidRPr="00F175D6">
        <w:rPr>
          <w:i/>
          <w:color w:val="000000" w:themeColor="text1"/>
          <w:sz w:val="28"/>
          <w:szCs w:val="28"/>
          <w:lang w:val="en-US"/>
        </w:rPr>
        <w:t>v</w:t>
      </w:r>
      <w:r w:rsidRPr="00F175D6">
        <w:rPr>
          <w:i/>
          <w:color w:val="000000" w:themeColor="text1"/>
          <w:sz w:val="28"/>
          <w:szCs w:val="28"/>
        </w:rPr>
        <w:t xml:space="preserve"> </w:t>
      </w:r>
      <w:r w:rsidRPr="00F175D6">
        <w:rPr>
          <w:color w:val="000000" w:themeColor="text1"/>
          <w:sz w:val="28"/>
          <w:szCs w:val="28"/>
        </w:rPr>
        <w:t xml:space="preserve">или продолжительность бурения интервала </w:t>
      </w:r>
      <w:r w:rsidRPr="00F175D6">
        <w:rPr>
          <w:color w:val="000000" w:themeColor="text1"/>
          <w:sz w:val="28"/>
          <w:szCs w:val="28"/>
          <w:lang w:val="en-US"/>
        </w:rPr>
        <w:t>t</w:t>
      </w:r>
      <w:r w:rsidRPr="00F175D6">
        <w:rPr>
          <w:i/>
          <w:color w:val="000000" w:themeColor="text1"/>
          <w:sz w:val="28"/>
          <w:szCs w:val="28"/>
        </w:rPr>
        <w:t>.</w:t>
      </w:r>
      <w:r w:rsidRPr="00F175D6">
        <w:rPr>
          <w:color w:val="000000" w:themeColor="text1"/>
          <w:sz w:val="28"/>
          <w:szCs w:val="28"/>
        </w:rPr>
        <w:t xml:space="preserve"> В данном случае строится график изменения </w:t>
      </w:r>
      <w:r w:rsidRPr="00B9126F">
        <w:rPr>
          <w:bCs/>
          <w:i/>
          <w:color w:val="000000" w:themeColor="text1"/>
          <w:sz w:val="28"/>
          <w:szCs w:val="28"/>
          <w:lang w:val="en-US"/>
        </w:rPr>
        <w:t>v</w:t>
      </w:r>
      <w:r w:rsidRPr="00F175D6">
        <w:rPr>
          <w:b/>
          <w:i/>
          <w:color w:val="000000" w:themeColor="text1"/>
          <w:sz w:val="28"/>
          <w:szCs w:val="28"/>
        </w:rPr>
        <w:t xml:space="preserve"> </w:t>
      </w:r>
      <w:r w:rsidRPr="00F175D6">
        <w:rPr>
          <w:color w:val="000000" w:themeColor="text1"/>
          <w:sz w:val="28"/>
          <w:szCs w:val="28"/>
        </w:rPr>
        <w:t xml:space="preserve">или </w:t>
      </w:r>
      <w:r w:rsidRPr="00B9126F">
        <w:rPr>
          <w:bCs/>
          <w:color w:val="000000" w:themeColor="text1"/>
          <w:sz w:val="28"/>
          <w:szCs w:val="28"/>
          <w:lang w:val="en-US"/>
        </w:rPr>
        <w:t>t</w:t>
      </w:r>
      <w:r w:rsidRPr="00F175D6">
        <w:rPr>
          <w:b/>
          <w:i/>
          <w:color w:val="000000" w:themeColor="text1"/>
          <w:sz w:val="28"/>
          <w:szCs w:val="28"/>
        </w:rPr>
        <w:t xml:space="preserve"> </w:t>
      </w:r>
      <w:r w:rsidRPr="00F175D6">
        <w:rPr>
          <w:color w:val="000000" w:themeColor="text1"/>
          <w:sz w:val="28"/>
          <w:szCs w:val="28"/>
        </w:rPr>
        <w:t xml:space="preserve">в масштабе, принятом на сводной диаграмме. Учет </w:t>
      </w:r>
      <w:r w:rsidRPr="00F175D6">
        <w:rPr>
          <w:color w:val="000000" w:themeColor="text1"/>
          <w:sz w:val="28"/>
          <w:szCs w:val="28"/>
        </w:rPr>
        <w:lastRenderedPageBreak/>
        <w:t>влияющих факторов сводится к тому, что резкие изменения</w:t>
      </w:r>
      <w:r w:rsidRPr="00F175D6">
        <w:rPr>
          <w:b/>
          <w:i/>
          <w:color w:val="000000" w:themeColor="text1"/>
          <w:sz w:val="28"/>
          <w:szCs w:val="28"/>
        </w:rPr>
        <w:t xml:space="preserve"> </w:t>
      </w:r>
      <w:r w:rsidRPr="00B9126F">
        <w:rPr>
          <w:bCs/>
          <w:i/>
          <w:color w:val="000000" w:themeColor="text1"/>
          <w:sz w:val="28"/>
          <w:szCs w:val="28"/>
          <w:lang w:val="en-US"/>
        </w:rPr>
        <w:t>v</w:t>
      </w:r>
      <w:r w:rsidRPr="00F175D6">
        <w:rPr>
          <w:b/>
          <w:i/>
          <w:color w:val="000000" w:themeColor="text1"/>
          <w:sz w:val="28"/>
          <w:szCs w:val="28"/>
        </w:rPr>
        <w:t xml:space="preserve"> </w:t>
      </w:r>
      <w:r w:rsidRPr="00F175D6">
        <w:rPr>
          <w:color w:val="000000" w:themeColor="text1"/>
          <w:sz w:val="28"/>
          <w:szCs w:val="28"/>
        </w:rPr>
        <w:t xml:space="preserve">или </w:t>
      </w:r>
      <w:r w:rsidRPr="00B9126F">
        <w:rPr>
          <w:bCs/>
          <w:color w:val="000000" w:themeColor="text1"/>
          <w:sz w:val="28"/>
          <w:szCs w:val="28"/>
          <w:lang w:val="en-US"/>
        </w:rPr>
        <w:t>t</w:t>
      </w:r>
      <w:r w:rsidRPr="00F175D6">
        <w:rPr>
          <w:color w:val="000000" w:themeColor="text1"/>
          <w:sz w:val="28"/>
          <w:szCs w:val="28"/>
        </w:rPr>
        <w:t>, совпавшие по знаку и по времени с изменением параметров бурения, исключаются из рассмотрения.</w:t>
      </w:r>
    </w:p>
    <w:p w14:paraId="5EAAEA7E" w14:textId="77777777" w:rsidR="0033045B" w:rsidRPr="00F175D6" w:rsidRDefault="0033045B" w:rsidP="0033045B">
      <w:pPr>
        <w:rPr>
          <w:color w:val="000000" w:themeColor="text1"/>
          <w:szCs w:val="28"/>
        </w:rPr>
      </w:pPr>
      <w:r w:rsidRPr="00F175D6">
        <w:rPr>
          <w:color w:val="000000" w:themeColor="text1"/>
          <w:szCs w:val="28"/>
        </w:rPr>
        <w:t>Интерпретация данных механического каротажа производится в следующей последовательности:</w:t>
      </w:r>
    </w:p>
    <w:p w14:paraId="45BFB1EE" w14:textId="3DA80295" w:rsidR="0033045B" w:rsidRPr="00F175D6" w:rsidRDefault="0033045B" w:rsidP="001D5AEF">
      <w:pPr>
        <w:rPr>
          <w:color w:val="000000" w:themeColor="text1"/>
          <w:szCs w:val="28"/>
        </w:rPr>
      </w:pPr>
      <w:r w:rsidRPr="00F175D6">
        <w:rPr>
          <w:color w:val="000000" w:themeColor="text1"/>
          <w:szCs w:val="28"/>
        </w:rPr>
        <w:t xml:space="preserve">1. </w:t>
      </w:r>
      <w:r w:rsidR="001D5AEF">
        <w:rPr>
          <w:color w:val="000000" w:themeColor="text1"/>
          <w:szCs w:val="28"/>
        </w:rPr>
        <w:t>р</w:t>
      </w:r>
      <w:r w:rsidRPr="00F175D6">
        <w:rPr>
          <w:color w:val="000000" w:themeColor="text1"/>
          <w:szCs w:val="28"/>
        </w:rPr>
        <w:t xml:space="preserve">езкое (в 3 и более) увеличение механической скорости бурения характерно при прохождении карстовых и </w:t>
      </w:r>
      <w:r w:rsidR="00592616" w:rsidRPr="00F175D6">
        <w:rPr>
          <w:color w:val="000000" w:themeColor="text1"/>
          <w:szCs w:val="28"/>
        </w:rPr>
        <w:t>сильно кавернозных</w:t>
      </w:r>
      <w:r w:rsidRPr="00F175D6">
        <w:rPr>
          <w:color w:val="000000" w:themeColor="text1"/>
          <w:szCs w:val="28"/>
        </w:rPr>
        <w:t xml:space="preserve"> карбонатных пластов. Могут наблюдаться даже провалы бурильного инструмента. Высокими (в 2 и более) значениями механической скорости характеризуются гидрохимические осадки (за исключением ангидритов), гипс, каменная соль и другие, а также глины с аномально-высокими поровыми давлениями</w:t>
      </w:r>
      <w:r w:rsidR="001D5AEF">
        <w:rPr>
          <w:color w:val="000000" w:themeColor="text1"/>
          <w:szCs w:val="28"/>
        </w:rPr>
        <w:t>;</w:t>
      </w:r>
    </w:p>
    <w:p w14:paraId="6619CCCD" w14:textId="1D956317" w:rsidR="0033045B" w:rsidRPr="00F175D6" w:rsidRDefault="0033045B" w:rsidP="0033045B">
      <w:pPr>
        <w:rPr>
          <w:color w:val="000000" w:themeColor="text1"/>
          <w:szCs w:val="28"/>
        </w:rPr>
      </w:pPr>
      <w:r w:rsidRPr="00F175D6">
        <w:rPr>
          <w:color w:val="000000" w:themeColor="text1"/>
          <w:szCs w:val="28"/>
        </w:rPr>
        <w:t xml:space="preserve">2. </w:t>
      </w:r>
      <w:r w:rsidR="001D5AEF">
        <w:rPr>
          <w:color w:val="000000" w:themeColor="text1"/>
          <w:szCs w:val="28"/>
        </w:rPr>
        <w:t>е</w:t>
      </w:r>
      <w:r w:rsidRPr="00F175D6">
        <w:rPr>
          <w:color w:val="000000" w:themeColor="text1"/>
          <w:szCs w:val="28"/>
        </w:rPr>
        <w:t>сли при увеличении механической скорости наблюдается поглощение бурового раствора или проявление пластового флюида, то это свидетельствует о прохождении пласта-коллектора</w:t>
      </w:r>
      <w:r w:rsidR="001D5AEF">
        <w:rPr>
          <w:color w:val="000000" w:themeColor="text1"/>
          <w:szCs w:val="28"/>
        </w:rPr>
        <w:t>;</w:t>
      </w:r>
    </w:p>
    <w:p w14:paraId="06D2D068" w14:textId="2E18E94B" w:rsidR="0033045B" w:rsidRPr="00F175D6" w:rsidRDefault="0033045B" w:rsidP="0033045B">
      <w:pPr>
        <w:rPr>
          <w:color w:val="000000" w:themeColor="text1"/>
          <w:szCs w:val="28"/>
        </w:rPr>
      </w:pPr>
      <w:r w:rsidRPr="00F175D6">
        <w:rPr>
          <w:color w:val="000000" w:themeColor="text1"/>
          <w:szCs w:val="28"/>
        </w:rPr>
        <w:t xml:space="preserve">3. </w:t>
      </w:r>
      <w:r w:rsidR="001D5AEF">
        <w:rPr>
          <w:color w:val="000000" w:themeColor="text1"/>
          <w:szCs w:val="28"/>
        </w:rPr>
        <w:t>п</w:t>
      </w:r>
      <w:r w:rsidRPr="00F175D6">
        <w:rPr>
          <w:color w:val="000000" w:themeColor="text1"/>
          <w:szCs w:val="28"/>
        </w:rPr>
        <w:t>осле окончания долбления производится анализ изменения механической скорости с учетом износа долота для пробуренного интервала и с учетом литологии пройденных пород и их коллекторских свойств</w:t>
      </w:r>
      <w:r w:rsidR="001D5AEF">
        <w:rPr>
          <w:color w:val="000000" w:themeColor="text1"/>
          <w:szCs w:val="28"/>
        </w:rPr>
        <w:t>;</w:t>
      </w:r>
    </w:p>
    <w:p w14:paraId="6091E9E4" w14:textId="0F1599A8" w:rsidR="0033045B" w:rsidRPr="00F175D6" w:rsidRDefault="0033045B" w:rsidP="0033045B">
      <w:pPr>
        <w:rPr>
          <w:color w:val="000000" w:themeColor="text1"/>
          <w:szCs w:val="28"/>
        </w:rPr>
      </w:pPr>
      <w:r w:rsidRPr="00F175D6">
        <w:rPr>
          <w:color w:val="000000" w:themeColor="text1"/>
          <w:szCs w:val="28"/>
        </w:rPr>
        <w:t xml:space="preserve">4. </w:t>
      </w:r>
      <w:r w:rsidR="001D5AEF" w:rsidRPr="00F175D6">
        <w:rPr>
          <w:color w:val="000000" w:themeColor="text1"/>
          <w:szCs w:val="28"/>
        </w:rPr>
        <w:t>у</w:t>
      </w:r>
      <w:r w:rsidRPr="00F175D6">
        <w:rPr>
          <w:color w:val="000000" w:themeColor="text1"/>
          <w:szCs w:val="28"/>
        </w:rPr>
        <w:t>точняются литологические границы смены пластов и пропластков и интервалы пород с высокими коллекторскими свойствами</w:t>
      </w:r>
      <w:r w:rsidR="001D5AEF">
        <w:rPr>
          <w:color w:val="000000" w:themeColor="text1"/>
          <w:szCs w:val="28"/>
        </w:rPr>
        <w:t>;</w:t>
      </w:r>
    </w:p>
    <w:p w14:paraId="58C6ADF0" w14:textId="088E2815" w:rsidR="0033045B" w:rsidRPr="00F175D6" w:rsidRDefault="0033045B" w:rsidP="0033045B">
      <w:pPr>
        <w:rPr>
          <w:color w:val="000000" w:themeColor="text1"/>
          <w:szCs w:val="28"/>
        </w:rPr>
      </w:pPr>
      <w:r w:rsidRPr="00F175D6">
        <w:rPr>
          <w:color w:val="000000" w:themeColor="text1"/>
          <w:szCs w:val="28"/>
        </w:rPr>
        <w:t xml:space="preserve">5. </w:t>
      </w:r>
      <w:r w:rsidR="001D5AEF" w:rsidRPr="00F175D6">
        <w:rPr>
          <w:color w:val="000000" w:themeColor="text1"/>
          <w:szCs w:val="28"/>
        </w:rPr>
        <w:t>п</w:t>
      </w:r>
      <w:r w:rsidRPr="00F175D6">
        <w:rPr>
          <w:color w:val="000000" w:themeColor="text1"/>
          <w:szCs w:val="28"/>
        </w:rPr>
        <w:t>осле проведения геофизических исследований и интерпретации результатов ГИС производится окончательная привязка данных</w:t>
      </w:r>
      <w:r w:rsidRPr="00F175D6">
        <w:rPr>
          <w:b/>
          <w:color w:val="000000" w:themeColor="text1"/>
          <w:szCs w:val="28"/>
        </w:rPr>
        <w:t xml:space="preserve"> </w:t>
      </w:r>
      <w:r w:rsidRPr="00F175D6">
        <w:rPr>
          <w:color w:val="000000" w:themeColor="text1"/>
          <w:szCs w:val="28"/>
        </w:rPr>
        <w:t>механического каротажа к разрезу.</w:t>
      </w:r>
    </w:p>
    <w:p w14:paraId="590BAF6C" w14:textId="3152CA4D" w:rsidR="0033045B" w:rsidRPr="00F175D6" w:rsidRDefault="0033045B" w:rsidP="0033045B">
      <w:pPr>
        <w:pStyle w:val="afb"/>
        <w:spacing w:line="360" w:lineRule="auto"/>
        <w:rPr>
          <w:color w:val="000000" w:themeColor="text1"/>
          <w:sz w:val="28"/>
          <w:szCs w:val="28"/>
        </w:rPr>
      </w:pPr>
      <w:r w:rsidRPr="00F175D6">
        <w:rPr>
          <w:color w:val="000000" w:themeColor="text1"/>
          <w:sz w:val="28"/>
          <w:szCs w:val="28"/>
        </w:rPr>
        <w:t xml:space="preserve">К основным факторам, снижающим информативность механического каротажа, относятся резкие изменения режимных параметров бурения, частые </w:t>
      </w:r>
      <w:proofErr w:type="gramStart"/>
      <w:r w:rsidR="003343E7" w:rsidRPr="00F175D6">
        <w:rPr>
          <w:color w:val="000000" w:themeColor="text1"/>
          <w:sz w:val="28"/>
          <w:szCs w:val="28"/>
        </w:rPr>
        <w:t>спуско</w:t>
      </w:r>
      <w:r w:rsidR="003343E7">
        <w:rPr>
          <w:color w:val="000000" w:themeColor="text1"/>
          <w:sz w:val="28"/>
          <w:szCs w:val="28"/>
        </w:rPr>
        <w:t>-</w:t>
      </w:r>
      <w:r w:rsidR="003343E7" w:rsidRPr="00F175D6">
        <w:rPr>
          <w:color w:val="000000" w:themeColor="text1"/>
          <w:sz w:val="28"/>
          <w:szCs w:val="28"/>
        </w:rPr>
        <w:t>подъемные</w:t>
      </w:r>
      <w:proofErr w:type="gramEnd"/>
      <w:r w:rsidRPr="00F175D6">
        <w:rPr>
          <w:color w:val="000000" w:themeColor="text1"/>
          <w:sz w:val="28"/>
          <w:szCs w:val="28"/>
        </w:rPr>
        <w:t xml:space="preserve"> операции при малых интервалах долбления (2-3м), применение разных типоразмеров долот, бурение со значительным превышением гидростатического давления над пластовым.</w:t>
      </w:r>
    </w:p>
    <w:p w14:paraId="49A333A7" w14:textId="03E9C717" w:rsidR="0033045B" w:rsidRPr="00F175D6" w:rsidRDefault="0033045B" w:rsidP="0033045B">
      <w:pPr>
        <w:pStyle w:val="afd"/>
        <w:spacing w:line="360" w:lineRule="auto"/>
        <w:ind w:firstLine="709"/>
        <w:rPr>
          <w:rFonts w:ascii="Times New Roman" w:hAnsi="Times New Roman"/>
          <w:color w:val="000000" w:themeColor="text1"/>
          <w:sz w:val="28"/>
          <w:szCs w:val="28"/>
        </w:rPr>
      </w:pPr>
      <w:r w:rsidRPr="00F175D6">
        <w:rPr>
          <w:rFonts w:ascii="Times New Roman" w:hAnsi="Times New Roman"/>
          <w:color w:val="000000" w:themeColor="text1"/>
          <w:sz w:val="28"/>
          <w:szCs w:val="28"/>
        </w:rPr>
        <w:t>Сведения об изменении и средних значениях механической скорости заносятся в ежесуточную сводку.</w:t>
      </w:r>
    </w:p>
    <w:p w14:paraId="51394296" w14:textId="30418D21" w:rsidR="00962F17" w:rsidRPr="00F175D6" w:rsidRDefault="00CE0ECF" w:rsidP="00962F17">
      <w:pPr>
        <w:pStyle w:val="2"/>
        <w:rPr>
          <w:rFonts w:eastAsia="Times New Roman"/>
          <w:lang w:eastAsia="ru-RU"/>
        </w:rPr>
      </w:pPr>
      <w:bookmarkStart w:id="15" w:name="_Toc138670247"/>
      <w:r w:rsidRPr="00A92A3E">
        <w:rPr>
          <w:rFonts w:eastAsia="Times New Roman"/>
          <w:lang w:eastAsia="ru-RU"/>
        </w:rPr>
        <w:lastRenderedPageBreak/>
        <w:t>4</w:t>
      </w:r>
      <w:r w:rsidR="00962F17" w:rsidRPr="00F175D6">
        <w:rPr>
          <w:rFonts w:eastAsia="Times New Roman"/>
          <w:lang w:eastAsia="ru-RU"/>
        </w:rPr>
        <w:t>.</w:t>
      </w:r>
      <w:r w:rsidR="00151C4C">
        <w:rPr>
          <w:rFonts w:eastAsia="Times New Roman"/>
          <w:lang w:eastAsia="ru-RU"/>
        </w:rPr>
        <w:t>2</w:t>
      </w:r>
      <w:r w:rsidR="00D73CE6" w:rsidRPr="00F175D6">
        <w:rPr>
          <w:rFonts w:eastAsia="Times New Roman"/>
          <w:lang w:eastAsia="ru-RU"/>
        </w:rPr>
        <w:t xml:space="preserve"> </w:t>
      </w:r>
      <w:r w:rsidR="00962F17" w:rsidRPr="00F175D6">
        <w:rPr>
          <w:rFonts w:eastAsia="Times New Roman"/>
          <w:lang w:eastAsia="ru-RU"/>
        </w:rPr>
        <w:t>Люминесцентно-битуминологический анализ (ЛБА)</w:t>
      </w:r>
      <w:bookmarkEnd w:id="15"/>
    </w:p>
    <w:p w14:paraId="1CBC597F" w14:textId="77777777" w:rsidR="00962F17" w:rsidRPr="00F175D6" w:rsidRDefault="00962F17" w:rsidP="00962F17">
      <w:pPr>
        <w:rPr>
          <w:rFonts w:eastAsia="Times New Roman" w:cs="Times New Roman"/>
          <w:color w:val="000000" w:themeColor="text1"/>
          <w:szCs w:val="28"/>
          <w:lang w:eastAsia="ru-RU"/>
        </w:rPr>
      </w:pPr>
      <w:r w:rsidRPr="00F175D6">
        <w:rPr>
          <w:rFonts w:eastAsia="Times New Roman" w:cs="Times New Roman"/>
          <w:color w:val="000000" w:themeColor="text1"/>
          <w:szCs w:val="28"/>
          <w:lang w:eastAsia="ru-RU"/>
        </w:rPr>
        <w:t>Люминесцентно-битуминологический анализ основан на свойстве битумоидов, при их облучении ультрафиолетовыми лучами, испускать "холодное" свечение, интенсивность и цвет которого позволяет визуально оценить наличие и качественный состав битумоида в исследуемой породе.</w:t>
      </w:r>
    </w:p>
    <w:p w14:paraId="00C23149" w14:textId="77777777" w:rsidR="00962F17" w:rsidRPr="00F175D6" w:rsidRDefault="00962F17" w:rsidP="00962F17">
      <w:pPr>
        <w:rPr>
          <w:rFonts w:eastAsia="Times New Roman" w:cs="Times New Roman"/>
          <w:color w:val="000000" w:themeColor="text1"/>
          <w:szCs w:val="28"/>
          <w:lang w:eastAsia="ru-RU"/>
        </w:rPr>
      </w:pPr>
      <w:r w:rsidRPr="00F175D6">
        <w:rPr>
          <w:rFonts w:eastAsia="Times New Roman" w:cs="Times New Roman"/>
          <w:color w:val="000000" w:themeColor="text1"/>
          <w:szCs w:val="28"/>
          <w:lang w:eastAsia="ru-RU"/>
        </w:rPr>
        <w:t>Обнаружение, первичная диагностика и выяснение характера распределения битуминозных веществ в горной породе включают: визуальный просмотр шлама (керна) на присутствие битумоидов; капельно-люминесцентный анализ для определения качественного состава и количественного содержания битумоидов в шламе (керне).</w:t>
      </w:r>
    </w:p>
    <w:p w14:paraId="34E97052" w14:textId="77777777" w:rsidR="00962F17" w:rsidRPr="00F175D6" w:rsidRDefault="00962F17" w:rsidP="00962F17">
      <w:pPr>
        <w:rPr>
          <w:rFonts w:eastAsia="Times New Roman" w:cs="Times New Roman"/>
          <w:color w:val="000000" w:themeColor="text1"/>
          <w:szCs w:val="28"/>
          <w:lang w:eastAsia="ru-RU"/>
        </w:rPr>
      </w:pPr>
      <w:r w:rsidRPr="00F175D6">
        <w:rPr>
          <w:rFonts w:eastAsia="Times New Roman" w:cs="Times New Roman"/>
          <w:color w:val="000000" w:themeColor="text1"/>
          <w:szCs w:val="28"/>
          <w:lang w:eastAsia="ru-RU"/>
        </w:rPr>
        <w:t>Для визуального просмотра из пробы шлама отбираются сухие частицы основной породы, не загрязненные буровым раствором, и просматриваются под люминесцентным осветителем. Присутствие битумоидов обнаруживается по свечению углеводородов, находящихся в порах и трещинах горных пород, вызванному облучением ультрафиолетовыми лучами.</w:t>
      </w:r>
    </w:p>
    <w:p w14:paraId="7A86D978" w14:textId="4AEE82CB" w:rsidR="00962F17" w:rsidRPr="00F175D6" w:rsidRDefault="00962F17" w:rsidP="00962F17">
      <w:pPr>
        <w:rPr>
          <w:rFonts w:eastAsia="Times New Roman" w:cs="Times New Roman"/>
          <w:color w:val="000000" w:themeColor="text1"/>
          <w:szCs w:val="28"/>
          <w:lang w:eastAsia="ru-RU"/>
        </w:rPr>
      </w:pPr>
      <w:r w:rsidRPr="00F175D6">
        <w:rPr>
          <w:rFonts w:eastAsia="Times New Roman" w:cs="Times New Roman"/>
          <w:color w:val="000000" w:themeColor="text1"/>
          <w:szCs w:val="28"/>
          <w:lang w:eastAsia="ru-RU"/>
        </w:rPr>
        <w:t>При добавках в буровой раствор нефти или других люминесцирующих веществ частицы шлама или кусочки керна разламываются и просматриваются в свежем изломе под люминесцентным осветителем при 7–10</w:t>
      </w:r>
      <w:r w:rsidR="00151C4C">
        <w:rPr>
          <w:rFonts w:eastAsia="Times New Roman" w:cs="Times New Roman"/>
          <w:color w:val="000000" w:themeColor="text1"/>
          <w:szCs w:val="28"/>
          <w:lang w:eastAsia="ru-RU"/>
        </w:rPr>
        <w:t xml:space="preserve"> </w:t>
      </w:r>
      <w:r w:rsidRPr="00F175D6">
        <w:rPr>
          <w:rFonts w:eastAsia="Times New Roman" w:cs="Times New Roman"/>
          <w:color w:val="000000" w:themeColor="text1"/>
          <w:szCs w:val="28"/>
          <w:lang w:eastAsia="ru-RU"/>
        </w:rPr>
        <w:t>кратном увеличении. При визуальном просмотре отмечаются цвет, размер и интенсивность люминесценции битуминозных веществ, а также взаимное расположение битуминозных компонентов между собой. Цвета люминесценции, наблюдаемые при визуальном просмотре, обычно отличаются меньшим разнообразием (голубые, синие, беловато-голубые, беловато-желтые), чем при проведении капельно-люминесцентного анализа.</w:t>
      </w:r>
    </w:p>
    <w:p w14:paraId="2251DA94" w14:textId="2472C7DD" w:rsidR="00962F17" w:rsidRPr="00F175D6" w:rsidRDefault="00962F17" w:rsidP="00962F17">
      <w:pPr>
        <w:rPr>
          <w:rFonts w:eastAsia="Times New Roman" w:cs="Times New Roman"/>
          <w:color w:val="000000" w:themeColor="text1"/>
          <w:szCs w:val="28"/>
          <w:lang w:eastAsia="ru-RU"/>
        </w:rPr>
      </w:pPr>
      <w:r w:rsidRPr="00F175D6">
        <w:rPr>
          <w:rFonts w:eastAsia="Times New Roman" w:cs="Times New Roman"/>
          <w:color w:val="000000" w:themeColor="text1"/>
          <w:szCs w:val="28"/>
          <w:lang w:eastAsia="ru-RU"/>
        </w:rPr>
        <w:t>Размер и интенсивность люминесценции битуминозных веществ зависят от индивидуальных свойств изучаемых веществ и интенсивности возбуждающего света. Учитывая последнее, необходимо по всему исследуемому разрезу применять однотипную аппаратуру со стандартными источниками ультрафиолетовых лучей (К = 366 нм) и светофильтрами</w:t>
      </w:r>
      <w:r w:rsidR="00D73CE6" w:rsidRPr="00F175D6">
        <w:rPr>
          <w:rFonts w:eastAsia="Times New Roman" w:cs="Times New Roman"/>
          <w:color w:val="000000" w:themeColor="text1"/>
          <w:szCs w:val="28"/>
          <w:lang w:eastAsia="ru-RU"/>
        </w:rPr>
        <w:t>.</w:t>
      </w:r>
    </w:p>
    <w:p w14:paraId="2A5283B7" w14:textId="53A49C4A" w:rsidR="00962F17" w:rsidRPr="00F175D6" w:rsidRDefault="00962F17" w:rsidP="00962F17">
      <w:pPr>
        <w:rPr>
          <w:rFonts w:eastAsia="Times New Roman" w:cs="Times New Roman"/>
          <w:color w:val="000000" w:themeColor="text1"/>
          <w:szCs w:val="28"/>
          <w:lang w:eastAsia="ru-RU"/>
        </w:rPr>
      </w:pPr>
      <w:r w:rsidRPr="00F175D6">
        <w:rPr>
          <w:rFonts w:eastAsia="Times New Roman" w:cs="Times New Roman"/>
          <w:color w:val="000000" w:themeColor="text1"/>
          <w:szCs w:val="28"/>
          <w:lang w:eastAsia="ru-RU"/>
        </w:rPr>
        <w:lastRenderedPageBreak/>
        <w:t xml:space="preserve">После визуального просмотра шлама производится капельно-люминесцентный анализ, для чего отбирается 5-7г сухих частиц шлама основной породы. Шлам измельчается в ступке. Для анализа целесообразнее брать навеску пробы 1,0г. При навесках </w:t>
      </w:r>
      <w:r w:rsidR="00D73CE6" w:rsidRPr="00F175D6">
        <w:rPr>
          <w:rFonts w:eastAsia="Times New Roman" w:cs="Times New Roman"/>
          <w:color w:val="000000" w:themeColor="text1"/>
          <w:szCs w:val="28"/>
          <w:lang w:eastAsia="ru-RU"/>
        </w:rPr>
        <w:t>0,1–0</w:t>
      </w:r>
      <w:r w:rsidRPr="00F175D6">
        <w:rPr>
          <w:rFonts w:eastAsia="Times New Roman" w:cs="Times New Roman"/>
          <w:color w:val="000000" w:themeColor="text1"/>
          <w:szCs w:val="28"/>
          <w:lang w:eastAsia="ru-RU"/>
        </w:rPr>
        <w:t>,5г происходит более полная экстракция битуминозных веществ, однако возможны ошибки при определении концентрации битумоидов (за счет неточности при взвешивании навесок). При навесках 2 г, и более возникает опасность неполного извлечения битуминозных веществ и удлиняется процесс экстрагирования.</w:t>
      </w:r>
    </w:p>
    <w:p w14:paraId="3A93C6FE" w14:textId="7E2D4F88" w:rsidR="00962F17" w:rsidRPr="00F175D6" w:rsidRDefault="00962F17" w:rsidP="00962F17">
      <w:pPr>
        <w:rPr>
          <w:rFonts w:eastAsia="Times New Roman" w:cs="Times New Roman"/>
          <w:color w:val="000000" w:themeColor="text1"/>
          <w:szCs w:val="28"/>
          <w:lang w:eastAsia="ru-RU"/>
        </w:rPr>
      </w:pPr>
      <w:r w:rsidRPr="00F175D6">
        <w:rPr>
          <w:rFonts w:eastAsia="Times New Roman" w:cs="Times New Roman"/>
          <w:color w:val="000000" w:themeColor="text1"/>
          <w:szCs w:val="28"/>
          <w:lang w:eastAsia="ru-RU"/>
        </w:rPr>
        <w:t>Навеска помещается в виде конуса на предварительно обработанный хлороформом лист фильтровальной бумаги. На вершину конуса наносятся из пипетки 20 капель хлороформа, который, вымывая из породы битумоиды, образует на поверхности бумаги пятно диаметром 1-3см. После испарения растворителя (8–10 мин) порошок с бумаги удаляется и в ультрафиолетовых лучах оценивается интенсивность свечения пятна и цвет люминесценции.</w:t>
      </w:r>
    </w:p>
    <w:p w14:paraId="3B5FA0B3" w14:textId="6447797D" w:rsidR="00C65B32" w:rsidRDefault="00962F17" w:rsidP="00F12823">
      <w:pPr>
        <w:rPr>
          <w:rFonts w:eastAsia="Times New Roman" w:cs="Times New Roman"/>
          <w:color w:val="000000" w:themeColor="text1"/>
          <w:szCs w:val="28"/>
          <w:lang w:eastAsia="ru-RU"/>
        </w:rPr>
      </w:pPr>
      <w:r w:rsidRPr="00F175D6">
        <w:rPr>
          <w:rFonts w:eastAsia="Times New Roman" w:cs="Times New Roman"/>
          <w:color w:val="000000" w:themeColor="text1"/>
          <w:szCs w:val="28"/>
          <w:lang w:eastAsia="ru-RU"/>
        </w:rPr>
        <w:t>Классификация битумоидов по люминесцентной характеристике капиллярных вытяжек</w:t>
      </w:r>
      <w:r w:rsidR="00D73CE6" w:rsidRPr="00F175D6">
        <w:rPr>
          <w:rFonts w:eastAsia="Times New Roman" w:cs="Times New Roman"/>
          <w:color w:val="000000" w:themeColor="text1"/>
          <w:szCs w:val="28"/>
          <w:lang w:eastAsia="ru-RU"/>
        </w:rPr>
        <w:t xml:space="preserve"> (табл </w:t>
      </w:r>
      <w:r w:rsidR="00CE0ECF" w:rsidRPr="00CE0ECF">
        <w:rPr>
          <w:rFonts w:eastAsia="Times New Roman" w:cs="Times New Roman"/>
          <w:color w:val="000000" w:themeColor="text1"/>
          <w:szCs w:val="28"/>
          <w:lang w:eastAsia="ru-RU"/>
        </w:rPr>
        <w:t>4</w:t>
      </w:r>
      <w:r w:rsidR="00D73CE6" w:rsidRPr="00F175D6">
        <w:rPr>
          <w:rFonts w:eastAsia="Times New Roman" w:cs="Times New Roman"/>
          <w:color w:val="000000" w:themeColor="text1"/>
          <w:szCs w:val="28"/>
          <w:lang w:eastAsia="ru-RU"/>
        </w:rPr>
        <w:t>.</w:t>
      </w:r>
      <w:r w:rsidR="00151C4C">
        <w:rPr>
          <w:rFonts w:eastAsia="Times New Roman" w:cs="Times New Roman"/>
          <w:color w:val="000000" w:themeColor="text1"/>
          <w:szCs w:val="28"/>
          <w:lang w:eastAsia="ru-RU"/>
        </w:rPr>
        <w:t>2</w:t>
      </w:r>
      <w:r w:rsidR="00D73CE6" w:rsidRPr="00F175D6">
        <w:rPr>
          <w:rFonts w:eastAsia="Times New Roman" w:cs="Times New Roman"/>
          <w:color w:val="000000" w:themeColor="text1"/>
          <w:szCs w:val="28"/>
          <w:lang w:eastAsia="ru-RU"/>
        </w:rPr>
        <w:t>.1)</w:t>
      </w:r>
      <w:r w:rsidRPr="00F175D6">
        <w:rPr>
          <w:rFonts w:eastAsia="Times New Roman" w:cs="Times New Roman"/>
          <w:color w:val="000000" w:themeColor="text1"/>
          <w:szCs w:val="28"/>
          <w:lang w:eastAsia="ru-RU"/>
        </w:rPr>
        <w:t xml:space="preserve"> и их количественная оценка</w:t>
      </w:r>
      <w:r w:rsidR="00D73CE6" w:rsidRPr="00F175D6">
        <w:rPr>
          <w:rFonts w:eastAsia="Times New Roman" w:cs="Times New Roman"/>
          <w:color w:val="000000" w:themeColor="text1"/>
          <w:szCs w:val="28"/>
          <w:lang w:eastAsia="ru-RU"/>
        </w:rPr>
        <w:t xml:space="preserve"> (табл </w:t>
      </w:r>
      <w:r w:rsidR="00CE0ECF" w:rsidRPr="00CE0ECF">
        <w:rPr>
          <w:rFonts w:eastAsia="Times New Roman" w:cs="Times New Roman"/>
          <w:color w:val="000000" w:themeColor="text1"/>
          <w:szCs w:val="28"/>
          <w:lang w:eastAsia="ru-RU"/>
        </w:rPr>
        <w:t>4</w:t>
      </w:r>
      <w:r w:rsidR="00D73CE6" w:rsidRPr="00F175D6">
        <w:rPr>
          <w:rFonts w:eastAsia="Times New Roman" w:cs="Times New Roman"/>
          <w:color w:val="000000" w:themeColor="text1"/>
          <w:szCs w:val="28"/>
          <w:lang w:eastAsia="ru-RU"/>
        </w:rPr>
        <w:t>.</w:t>
      </w:r>
      <w:r w:rsidR="00151C4C">
        <w:rPr>
          <w:rFonts w:eastAsia="Times New Roman" w:cs="Times New Roman"/>
          <w:color w:val="000000" w:themeColor="text1"/>
          <w:szCs w:val="28"/>
          <w:lang w:eastAsia="ru-RU"/>
        </w:rPr>
        <w:t>2</w:t>
      </w:r>
      <w:r w:rsidR="00D73CE6" w:rsidRPr="00F175D6">
        <w:rPr>
          <w:rFonts w:eastAsia="Times New Roman" w:cs="Times New Roman"/>
          <w:color w:val="000000" w:themeColor="text1"/>
          <w:szCs w:val="28"/>
          <w:lang w:eastAsia="ru-RU"/>
        </w:rPr>
        <w:t>.2).</w:t>
      </w:r>
    </w:p>
    <w:p w14:paraId="250C9F75" w14:textId="77777777" w:rsidR="00C65B32" w:rsidRDefault="00C65B32">
      <w:pPr>
        <w:spacing w:after="160" w:line="259" w:lineRule="auto"/>
        <w:ind w:firstLine="0"/>
        <w:rPr>
          <w:rFonts w:eastAsia="Times New Roman" w:cs="Times New Roman"/>
          <w:color w:val="000000" w:themeColor="text1"/>
          <w:szCs w:val="28"/>
          <w:lang w:eastAsia="ru-RU"/>
        </w:rPr>
      </w:pPr>
      <w:r>
        <w:rPr>
          <w:rFonts w:eastAsia="Times New Roman" w:cs="Times New Roman"/>
          <w:color w:val="000000" w:themeColor="text1"/>
          <w:szCs w:val="28"/>
          <w:lang w:eastAsia="ru-RU"/>
        </w:rPr>
        <w:br w:type="page"/>
      </w:r>
    </w:p>
    <w:p w14:paraId="7B069A0F" w14:textId="0E0BA513" w:rsidR="00D73CE6" w:rsidRDefault="00D73CE6" w:rsidP="00D73CE6">
      <w:pPr>
        <w:spacing w:before="120" w:line="240" w:lineRule="auto"/>
        <w:jc w:val="right"/>
        <w:rPr>
          <w:rFonts w:eastAsia="Times New Roman" w:cs="Times New Roman"/>
          <w:color w:val="000000" w:themeColor="text1"/>
          <w:szCs w:val="28"/>
          <w:lang w:eastAsia="ru-RU"/>
        </w:rPr>
      </w:pPr>
      <w:r w:rsidRPr="00F175D6">
        <w:rPr>
          <w:rFonts w:eastAsia="Times New Roman" w:cs="Times New Roman"/>
          <w:color w:val="000000" w:themeColor="text1"/>
          <w:szCs w:val="28"/>
          <w:lang w:eastAsia="ru-RU"/>
        </w:rPr>
        <w:lastRenderedPageBreak/>
        <w:t xml:space="preserve">Таблица </w:t>
      </w:r>
      <w:r w:rsidR="00CE0ECF" w:rsidRPr="00A92A3E">
        <w:rPr>
          <w:rFonts w:eastAsia="Times New Roman" w:cs="Times New Roman"/>
          <w:color w:val="000000" w:themeColor="text1"/>
          <w:szCs w:val="28"/>
          <w:lang w:eastAsia="ru-RU"/>
        </w:rPr>
        <w:t>4</w:t>
      </w:r>
      <w:r w:rsidRPr="00F175D6">
        <w:rPr>
          <w:rFonts w:eastAsia="Times New Roman" w:cs="Times New Roman"/>
          <w:color w:val="000000" w:themeColor="text1"/>
          <w:szCs w:val="28"/>
          <w:lang w:eastAsia="ru-RU"/>
        </w:rPr>
        <w:t>.</w:t>
      </w:r>
      <w:r w:rsidR="00151C4C">
        <w:rPr>
          <w:rFonts w:eastAsia="Times New Roman" w:cs="Times New Roman"/>
          <w:color w:val="000000" w:themeColor="text1"/>
          <w:szCs w:val="28"/>
          <w:lang w:eastAsia="ru-RU"/>
        </w:rPr>
        <w:t>2</w:t>
      </w:r>
      <w:r w:rsidRPr="00F175D6">
        <w:rPr>
          <w:rFonts w:eastAsia="Times New Roman" w:cs="Times New Roman"/>
          <w:color w:val="000000" w:themeColor="text1"/>
          <w:szCs w:val="28"/>
          <w:lang w:eastAsia="ru-RU"/>
        </w:rPr>
        <w:t>.1</w:t>
      </w:r>
    </w:p>
    <w:p w14:paraId="0E08BC66" w14:textId="54A9360C" w:rsidR="00F12823" w:rsidRPr="00F175D6" w:rsidRDefault="00F12823" w:rsidP="00672EE4">
      <w:pPr>
        <w:spacing w:before="120" w:after="120" w:line="240" w:lineRule="auto"/>
        <w:ind w:firstLine="0"/>
        <w:jc w:val="center"/>
        <w:rPr>
          <w:rFonts w:eastAsia="Times New Roman" w:cs="Times New Roman"/>
          <w:color w:val="000000" w:themeColor="text1"/>
          <w:szCs w:val="28"/>
          <w:lang w:eastAsia="ru-RU"/>
        </w:rPr>
      </w:pPr>
      <w:r>
        <w:rPr>
          <w:rFonts w:eastAsia="Times New Roman" w:cs="Times New Roman"/>
          <w:color w:val="000000" w:themeColor="text1"/>
          <w:szCs w:val="28"/>
          <w:lang w:eastAsia="ru-RU"/>
        </w:rPr>
        <w:t>Классификация битумоидов по люминесцентной характеристике</w:t>
      </w:r>
    </w:p>
    <w:tbl>
      <w:tblPr>
        <w:tblW w:w="9091"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827"/>
        <w:gridCol w:w="3133"/>
        <w:gridCol w:w="3035"/>
        <w:gridCol w:w="2096"/>
      </w:tblGrid>
      <w:tr w:rsidR="005319F7" w:rsidRPr="005319F7" w14:paraId="4C59E597" w14:textId="77777777" w:rsidTr="005319F7">
        <w:trPr>
          <w:trHeight w:val="765"/>
          <w:jc w:val="center"/>
        </w:trPr>
        <w:tc>
          <w:tcPr>
            <w:tcW w:w="827" w:type="dxa"/>
            <w:vAlign w:val="center"/>
            <w:hideMark/>
          </w:tcPr>
          <w:p w14:paraId="01F37A88" w14:textId="159785F0" w:rsidR="00DE7D1C" w:rsidRPr="005319F7" w:rsidRDefault="008A13A6" w:rsidP="00DE7D1C">
            <w:pPr>
              <w:spacing w:line="240" w:lineRule="auto"/>
              <w:ind w:firstLine="0"/>
              <w:jc w:val="center"/>
              <w:rPr>
                <w:rFonts w:cs="Times New Roman"/>
                <w:b/>
                <w:color w:val="000000" w:themeColor="text1"/>
                <w:sz w:val="24"/>
                <w:szCs w:val="24"/>
              </w:rPr>
            </w:pPr>
            <w:r w:rsidRPr="005319F7">
              <w:rPr>
                <w:rFonts w:cs="Times New Roman"/>
                <w:b/>
                <w:color w:val="000000" w:themeColor="text1"/>
                <w:sz w:val="24"/>
                <w:szCs w:val="24"/>
              </w:rPr>
              <w:t>Группа</w:t>
            </w:r>
          </w:p>
        </w:tc>
        <w:tc>
          <w:tcPr>
            <w:tcW w:w="3133" w:type="dxa"/>
            <w:vAlign w:val="center"/>
            <w:hideMark/>
          </w:tcPr>
          <w:p w14:paraId="2B7C5F67" w14:textId="142A60C9" w:rsidR="00DE7D1C" w:rsidRPr="005319F7" w:rsidRDefault="008A13A6" w:rsidP="00DE7D1C">
            <w:pPr>
              <w:spacing w:line="240" w:lineRule="auto"/>
              <w:ind w:firstLine="0"/>
              <w:jc w:val="center"/>
              <w:rPr>
                <w:rFonts w:cs="Times New Roman"/>
                <w:b/>
                <w:color w:val="000000" w:themeColor="text1"/>
                <w:sz w:val="24"/>
                <w:szCs w:val="24"/>
              </w:rPr>
            </w:pPr>
            <w:r w:rsidRPr="005319F7">
              <w:rPr>
                <w:rFonts w:cs="Times New Roman"/>
                <w:b/>
                <w:color w:val="000000" w:themeColor="text1"/>
                <w:sz w:val="24"/>
                <w:szCs w:val="24"/>
              </w:rPr>
              <w:t>Цвет люминесценции капиллярных вытяжек</w:t>
            </w:r>
          </w:p>
        </w:tc>
        <w:tc>
          <w:tcPr>
            <w:tcW w:w="3035" w:type="dxa"/>
            <w:vAlign w:val="center"/>
            <w:hideMark/>
          </w:tcPr>
          <w:p w14:paraId="5D64B9D3" w14:textId="73427310" w:rsidR="00DE7D1C" w:rsidRPr="005319F7" w:rsidRDefault="008A13A6" w:rsidP="00DE7D1C">
            <w:pPr>
              <w:spacing w:line="240" w:lineRule="auto"/>
              <w:ind w:firstLine="0"/>
              <w:jc w:val="center"/>
              <w:rPr>
                <w:rFonts w:cs="Times New Roman"/>
                <w:b/>
                <w:color w:val="000000" w:themeColor="text1"/>
                <w:sz w:val="24"/>
                <w:szCs w:val="24"/>
              </w:rPr>
            </w:pPr>
            <w:r w:rsidRPr="005319F7">
              <w:rPr>
                <w:rFonts w:cs="Times New Roman"/>
                <w:b/>
                <w:color w:val="000000" w:themeColor="text1"/>
                <w:sz w:val="24"/>
                <w:szCs w:val="24"/>
              </w:rPr>
              <w:t>Состав битумоида</w:t>
            </w:r>
          </w:p>
        </w:tc>
        <w:tc>
          <w:tcPr>
            <w:tcW w:w="2096" w:type="dxa"/>
            <w:vAlign w:val="center"/>
            <w:hideMark/>
          </w:tcPr>
          <w:p w14:paraId="7C39B176" w14:textId="07E78B39" w:rsidR="00DE7D1C" w:rsidRPr="005319F7" w:rsidRDefault="008A13A6" w:rsidP="00DE7D1C">
            <w:pPr>
              <w:spacing w:line="240" w:lineRule="auto"/>
              <w:ind w:firstLine="0"/>
              <w:jc w:val="center"/>
              <w:rPr>
                <w:rFonts w:cs="Times New Roman"/>
                <w:b/>
                <w:color w:val="000000" w:themeColor="text1"/>
                <w:sz w:val="24"/>
                <w:szCs w:val="24"/>
              </w:rPr>
            </w:pPr>
            <w:r w:rsidRPr="005319F7">
              <w:rPr>
                <w:rFonts w:cs="Times New Roman"/>
                <w:b/>
                <w:color w:val="000000" w:themeColor="text1"/>
                <w:sz w:val="24"/>
                <w:szCs w:val="24"/>
              </w:rPr>
              <w:t>Тип битумоида</w:t>
            </w:r>
          </w:p>
        </w:tc>
      </w:tr>
      <w:tr w:rsidR="005319F7" w:rsidRPr="005319F7" w14:paraId="16DA5A93" w14:textId="77777777" w:rsidTr="005319F7">
        <w:trPr>
          <w:trHeight w:val="911"/>
          <w:jc w:val="center"/>
        </w:trPr>
        <w:tc>
          <w:tcPr>
            <w:tcW w:w="827" w:type="dxa"/>
            <w:vAlign w:val="center"/>
            <w:hideMark/>
          </w:tcPr>
          <w:p w14:paraId="2FC9B716" w14:textId="77777777" w:rsidR="00DE7D1C" w:rsidRPr="005319F7" w:rsidRDefault="00DE7D1C" w:rsidP="00DE7D1C">
            <w:pPr>
              <w:spacing w:line="240" w:lineRule="auto"/>
              <w:ind w:firstLine="0"/>
              <w:jc w:val="center"/>
              <w:rPr>
                <w:rFonts w:cs="Times New Roman"/>
                <w:color w:val="000000" w:themeColor="text1"/>
                <w:sz w:val="24"/>
                <w:szCs w:val="24"/>
              </w:rPr>
            </w:pPr>
            <w:r w:rsidRPr="005319F7">
              <w:rPr>
                <w:rFonts w:cs="Times New Roman"/>
                <w:b/>
                <w:color w:val="000000" w:themeColor="text1"/>
                <w:sz w:val="24"/>
                <w:szCs w:val="24"/>
              </w:rPr>
              <w:t>1</w:t>
            </w:r>
          </w:p>
        </w:tc>
        <w:tc>
          <w:tcPr>
            <w:tcW w:w="3133" w:type="dxa"/>
            <w:vAlign w:val="center"/>
            <w:hideMark/>
          </w:tcPr>
          <w:p w14:paraId="688189AD" w14:textId="77777777" w:rsidR="00DE7D1C" w:rsidRPr="005319F7" w:rsidRDefault="00DE7D1C" w:rsidP="00DE7D1C">
            <w:pPr>
              <w:spacing w:line="240" w:lineRule="auto"/>
              <w:ind w:firstLine="0"/>
              <w:rPr>
                <w:rFonts w:cs="Times New Roman"/>
                <w:color w:val="000000" w:themeColor="text1"/>
                <w:sz w:val="24"/>
                <w:szCs w:val="24"/>
              </w:rPr>
            </w:pPr>
            <w:r w:rsidRPr="005319F7">
              <w:rPr>
                <w:rFonts w:cs="Times New Roman"/>
                <w:b/>
                <w:bCs/>
                <w:color w:val="000000" w:themeColor="text1"/>
                <w:sz w:val="24"/>
                <w:szCs w:val="24"/>
              </w:rPr>
              <w:t>БГ</w:t>
            </w:r>
            <w:r w:rsidRPr="005319F7">
              <w:rPr>
                <w:rFonts w:cs="Times New Roman"/>
                <w:color w:val="000000" w:themeColor="text1"/>
                <w:sz w:val="24"/>
                <w:szCs w:val="24"/>
              </w:rPr>
              <w:t>- беловато-голубой</w:t>
            </w:r>
          </w:p>
        </w:tc>
        <w:tc>
          <w:tcPr>
            <w:tcW w:w="3035" w:type="dxa"/>
            <w:vAlign w:val="center"/>
            <w:hideMark/>
          </w:tcPr>
          <w:p w14:paraId="4C8BA503" w14:textId="77777777" w:rsidR="00DE7D1C" w:rsidRPr="005319F7" w:rsidRDefault="00DE7D1C" w:rsidP="00DE7D1C">
            <w:pPr>
              <w:spacing w:line="240" w:lineRule="auto"/>
              <w:ind w:firstLine="0"/>
              <w:rPr>
                <w:rFonts w:cs="Times New Roman"/>
                <w:color w:val="000000" w:themeColor="text1"/>
                <w:sz w:val="24"/>
                <w:szCs w:val="24"/>
              </w:rPr>
            </w:pPr>
            <w:r w:rsidRPr="005319F7">
              <w:rPr>
                <w:rFonts w:cs="Times New Roman"/>
                <w:color w:val="000000" w:themeColor="text1"/>
                <w:sz w:val="24"/>
                <w:szCs w:val="24"/>
              </w:rPr>
              <w:t>УВ флюиды, не содержащие смол и асфальтенов.</w:t>
            </w:r>
          </w:p>
        </w:tc>
        <w:tc>
          <w:tcPr>
            <w:tcW w:w="2096" w:type="dxa"/>
            <w:vAlign w:val="center"/>
            <w:hideMark/>
          </w:tcPr>
          <w:p w14:paraId="244644E6" w14:textId="77777777" w:rsidR="00DE7D1C" w:rsidRPr="005319F7" w:rsidRDefault="00DE7D1C" w:rsidP="00DE7D1C">
            <w:pPr>
              <w:spacing w:line="240" w:lineRule="auto"/>
              <w:ind w:firstLine="0"/>
              <w:rPr>
                <w:rFonts w:cs="Times New Roman"/>
                <w:color w:val="000000" w:themeColor="text1"/>
                <w:sz w:val="24"/>
                <w:szCs w:val="24"/>
              </w:rPr>
            </w:pPr>
            <w:r w:rsidRPr="005319F7">
              <w:rPr>
                <w:rFonts w:cs="Times New Roman"/>
                <w:b/>
                <w:color w:val="000000" w:themeColor="text1"/>
                <w:sz w:val="24"/>
                <w:szCs w:val="24"/>
              </w:rPr>
              <w:t xml:space="preserve">ЛБ - </w:t>
            </w:r>
            <w:r w:rsidRPr="005319F7">
              <w:rPr>
                <w:rFonts w:cs="Times New Roman"/>
                <w:color w:val="000000" w:themeColor="text1"/>
                <w:sz w:val="24"/>
                <w:szCs w:val="24"/>
              </w:rPr>
              <w:t>легкий</w:t>
            </w:r>
          </w:p>
          <w:p w14:paraId="36CDF91B" w14:textId="77777777" w:rsidR="00DE7D1C" w:rsidRPr="005319F7" w:rsidRDefault="00DE7D1C" w:rsidP="00DE7D1C">
            <w:pPr>
              <w:spacing w:line="240" w:lineRule="auto"/>
              <w:ind w:firstLine="0"/>
              <w:rPr>
                <w:rFonts w:cs="Times New Roman"/>
                <w:color w:val="000000" w:themeColor="text1"/>
                <w:sz w:val="24"/>
                <w:szCs w:val="24"/>
              </w:rPr>
            </w:pPr>
            <w:r w:rsidRPr="005319F7">
              <w:rPr>
                <w:rFonts w:cs="Times New Roman"/>
                <w:color w:val="000000" w:themeColor="text1"/>
                <w:sz w:val="24"/>
                <w:szCs w:val="24"/>
              </w:rPr>
              <w:t>битумоид</w:t>
            </w:r>
          </w:p>
        </w:tc>
      </w:tr>
      <w:tr w:rsidR="005319F7" w:rsidRPr="005319F7" w14:paraId="78BB9E29" w14:textId="77777777" w:rsidTr="005319F7">
        <w:trPr>
          <w:trHeight w:val="1544"/>
          <w:jc w:val="center"/>
        </w:trPr>
        <w:tc>
          <w:tcPr>
            <w:tcW w:w="827" w:type="dxa"/>
            <w:vAlign w:val="center"/>
            <w:hideMark/>
          </w:tcPr>
          <w:p w14:paraId="51D1841B" w14:textId="77777777" w:rsidR="00DE7D1C" w:rsidRPr="005319F7" w:rsidRDefault="00DE7D1C" w:rsidP="00DE7D1C">
            <w:pPr>
              <w:spacing w:line="240" w:lineRule="auto"/>
              <w:ind w:firstLine="0"/>
              <w:jc w:val="center"/>
              <w:rPr>
                <w:rFonts w:cs="Times New Roman"/>
                <w:b/>
                <w:color w:val="000000" w:themeColor="text1"/>
                <w:sz w:val="24"/>
                <w:szCs w:val="24"/>
              </w:rPr>
            </w:pPr>
            <w:r w:rsidRPr="005319F7">
              <w:rPr>
                <w:rFonts w:cs="Times New Roman"/>
                <w:b/>
                <w:color w:val="000000" w:themeColor="text1"/>
                <w:sz w:val="24"/>
                <w:szCs w:val="24"/>
              </w:rPr>
              <w:t>2</w:t>
            </w:r>
          </w:p>
        </w:tc>
        <w:tc>
          <w:tcPr>
            <w:tcW w:w="3133" w:type="dxa"/>
            <w:vAlign w:val="center"/>
            <w:hideMark/>
          </w:tcPr>
          <w:p w14:paraId="6DC5DD51" w14:textId="77777777" w:rsidR="00DE7D1C" w:rsidRPr="005319F7" w:rsidRDefault="00DE7D1C" w:rsidP="00DE7D1C">
            <w:pPr>
              <w:spacing w:line="240" w:lineRule="auto"/>
              <w:ind w:firstLine="0"/>
              <w:rPr>
                <w:rFonts w:cs="Times New Roman"/>
                <w:color w:val="000000" w:themeColor="text1"/>
                <w:sz w:val="24"/>
                <w:szCs w:val="24"/>
              </w:rPr>
            </w:pPr>
            <w:r w:rsidRPr="005319F7">
              <w:rPr>
                <w:rFonts w:cs="Times New Roman"/>
                <w:b/>
                <w:bCs/>
                <w:color w:val="000000" w:themeColor="text1"/>
                <w:sz w:val="24"/>
                <w:szCs w:val="24"/>
              </w:rPr>
              <w:t>Б</w:t>
            </w:r>
            <w:r w:rsidRPr="005319F7">
              <w:rPr>
                <w:rFonts w:cs="Times New Roman"/>
                <w:color w:val="000000" w:themeColor="text1"/>
                <w:sz w:val="24"/>
                <w:szCs w:val="24"/>
              </w:rPr>
              <w:t xml:space="preserve"> - белый</w:t>
            </w:r>
          </w:p>
          <w:p w14:paraId="5AC860A3" w14:textId="77777777" w:rsidR="00DE7D1C" w:rsidRPr="005319F7" w:rsidRDefault="00DE7D1C" w:rsidP="00DE7D1C">
            <w:pPr>
              <w:spacing w:line="240" w:lineRule="auto"/>
              <w:ind w:firstLine="0"/>
              <w:rPr>
                <w:rFonts w:cs="Times New Roman"/>
                <w:color w:val="000000" w:themeColor="text1"/>
                <w:sz w:val="24"/>
                <w:szCs w:val="24"/>
              </w:rPr>
            </w:pPr>
            <w:r w:rsidRPr="005319F7">
              <w:rPr>
                <w:rFonts w:cs="Times New Roman"/>
                <w:b/>
                <w:bCs/>
                <w:color w:val="000000" w:themeColor="text1"/>
                <w:sz w:val="24"/>
                <w:szCs w:val="24"/>
              </w:rPr>
              <w:t>ГЖ</w:t>
            </w:r>
            <w:r w:rsidRPr="005319F7">
              <w:rPr>
                <w:rFonts w:cs="Times New Roman"/>
                <w:color w:val="000000" w:themeColor="text1"/>
                <w:sz w:val="24"/>
                <w:szCs w:val="24"/>
              </w:rPr>
              <w:t xml:space="preserve"> - голубовато-желтый</w:t>
            </w:r>
          </w:p>
          <w:p w14:paraId="543042ED" w14:textId="77777777" w:rsidR="00DE7D1C" w:rsidRPr="005319F7" w:rsidRDefault="00DE7D1C" w:rsidP="00DE7D1C">
            <w:pPr>
              <w:spacing w:line="240" w:lineRule="auto"/>
              <w:ind w:firstLine="0"/>
              <w:rPr>
                <w:rFonts w:cs="Times New Roman"/>
                <w:color w:val="000000" w:themeColor="text1"/>
                <w:sz w:val="24"/>
                <w:szCs w:val="24"/>
              </w:rPr>
            </w:pPr>
            <w:r w:rsidRPr="005319F7">
              <w:rPr>
                <w:rFonts w:cs="Times New Roman"/>
                <w:b/>
                <w:bCs/>
                <w:color w:val="000000" w:themeColor="text1"/>
                <w:sz w:val="24"/>
                <w:szCs w:val="24"/>
              </w:rPr>
              <w:t>БЖ</w:t>
            </w:r>
            <w:r w:rsidRPr="005319F7">
              <w:rPr>
                <w:rFonts w:cs="Times New Roman"/>
                <w:color w:val="000000" w:themeColor="text1"/>
                <w:sz w:val="24"/>
                <w:szCs w:val="24"/>
              </w:rPr>
              <w:t xml:space="preserve"> - беловато-желтый</w:t>
            </w:r>
          </w:p>
        </w:tc>
        <w:tc>
          <w:tcPr>
            <w:tcW w:w="3035" w:type="dxa"/>
            <w:vAlign w:val="center"/>
            <w:hideMark/>
          </w:tcPr>
          <w:p w14:paraId="243C6C32" w14:textId="1AA4345B" w:rsidR="00DE7D1C" w:rsidRPr="005319F7" w:rsidRDefault="00DE7D1C" w:rsidP="00DE7D1C">
            <w:pPr>
              <w:spacing w:line="240" w:lineRule="auto"/>
              <w:ind w:firstLine="0"/>
              <w:rPr>
                <w:rFonts w:cs="Times New Roman"/>
                <w:color w:val="000000" w:themeColor="text1"/>
                <w:sz w:val="24"/>
                <w:szCs w:val="24"/>
              </w:rPr>
            </w:pPr>
            <w:r w:rsidRPr="005319F7">
              <w:rPr>
                <w:rFonts w:cs="Times New Roman"/>
                <w:color w:val="000000" w:themeColor="text1"/>
                <w:sz w:val="24"/>
                <w:szCs w:val="24"/>
              </w:rPr>
              <w:t>Нефть и битумоиды с низким содержанием смол, асфальтенов незначительное содерж</w:t>
            </w:r>
            <w:proofErr w:type="gramStart"/>
            <w:r w:rsidRPr="005319F7">
              <w:rPr>
                <w:rFonts w:cs="Times New Roman"/>
                <w:color w:val="000000" w:themeColor="text1"/>
                <w:sz w:val="24"/>
                <w:szCs w:val="24"/>
              </w:rPr>
              <w:t>.</w:t>
            </w:r>
            <w:proofErr w:type="gramEnd"/>
            <w:r w:rsidRPr="005319F7">
              <w:rPr>
                <w:rFonts w:cs="Times New Roman"/>
                <w:color w:val="000000" w:themeColor="text1"/>
                <w:sz w:val="24"/>
                <w:szCs w:val="24"/>
              </w:rPr>
              <w:t xml:space="preserve"> или нет.</w:t>
            </w:r>
          </w:p>
        </w:tc>
        <w:tc>
          <w:tcPr>
            <w:tcW w:w="2096" w:type="dxa"/>
            <w:vAlign w:val="center"/>
            <w:hideMark/>
          </w:tcPr>
          <w:p w14:paraId="3D0F7A4E" w14:textId="77777777" w:rsidR="00DE7D1C" w:rsidRPr="005319F7" w:rsidRDefault="00DE7D1C" w:rsidP="00DE7D1C">
            <w:pPr>
              <w:spacing w:line="240" w:lineRule="auto"/>
              <w:ind w:firstLine="0"/>
              <w:rPr>
                <w:rFonts w:cs="Times New Roman"/>
                <w:color w:val="000000" w:themeColor="text1"/>
                <w:sz w:val="24"/>
                <w:szCs w:val="24"/>
              </w:rPr>
            </w:pPr>
            <w:r w:rsidRPr="005319F7">
              <w:rPr>
                <w:rFonts w:cs="Times New Roman"/>
                <w:b/>
                <w:color w:val="000000" w:themeColor="text1"/>
                <w:sz w:val="24"/>
                <w:szCs w:val="24"/>
              </w:rPr>
              <w:t xml:space="preserve">МБ - </w:t>
            </w:r>
            <w:r w:rsidRPr="005319F7">
              <w:rPr>
                <w:rFonts w:cs="Times New Roman"/>
                <w:color w:val="000000" w:themeColor="text1"/>
                <w:sz w:val="24"/>
                <w:szCs w:val="24"/>
              </w:rPr>
              <w:t>маслянистый</w:t>
            </w:r>
          </w:p>
          <w:p w14:paraId="15D3C866" w14:textId="77777777" w:rsidR="00DE7D1C" w:rsidRPr="005319F7" w:rsidRDefault="00DE7D1C" w:rsidP="00DE7D1C">
            <w:pPr>
              <w:spacing w:line="240" w:lineRule="auto"/>
              <w:ind w:firstLine="0"/>
              <w:rPr>
                <w:rFonts w:cs="Times New Roman"/>
                <w:color w:val="000000" w:themeColor="text1"/>
                <w:sz w:val="24"/>
                <w:szCs w:val="24"/>
              </w:rPr>
            </w:pPr>
            <w:r w:rsidRPr="005319F7">
              <w:rPr>
                <w:rFonts w:cs="Times New Roman"/>
                <w:color w:val="000000" w:themeColor="text1"/>
                <w:sz w:val="24"/>
                <w:szCs w:val="24"/>
              </w:rPr>
              <w:t>битумоид</w:t>
            </w:r>
          </w:p>
        </w:tc>
      </w:tr>
      <w:tr w:rsidR="005319F7" w:rsidRPr="005319F7" w14:paraId="62B98FCE" w14:textId="77777777" w:rsidTr="005319F7">
        <w:trPr>
          <w:trHeight w:val="1515"/>
          <w:jc w:val="center"/>
        </w:trPr>
        <w:tc>
          <w:tcPr>
            <w:tcW w:w="827" w:type="dxa"/>
            <w:vAlign w:val="center"/>
            <w:hideMark/>
          </w:tcPr>
          <w:p w14:paraId="50AF7212" w14:textId="77777777" w:rsidR="00DE7D1C" w:rsidRPr="005319F7" w:rsidRDefault="00DE7D1C" w:rsidP="00DE7D1C">
            <w:pPr>
              <w:spacing w:line="240" w:lineRule="auto"/>
              <w:ind w:firstLine="0"/>
              <w:jc w:val="center"/>
              <w:rPr>
                <w:rFonts w:cs="Times New Roman"/>
                <w:b/>
                <w:color w:val="000000" w:themeColor="text1"/>
                <w:sz w:val="24"/>
                <w:szCs w:val="24"/>
              </w:rPr>
            </w:pPr>
            <w:r w:rsidRPr="005319F7">
              <w:rPr>
                <w:rFonts w:cs="Times New Roman"/>
                <w:b/>
                <w:color w:val="000000" w:themeColor="text1"/>
                <w:sz w:val="24"/>
                <w:szCs w:val="24"/>
              </w:rPr>
              <w:t>3</w:t>
            </w:r>
          </w:p>
        </w:tc>
        <w:tc>
          <w:tcPr>
            <w:tcW w:w="3133" w:type="dxa"/>
            <w:vAlign w:val="center"/>
            <w:hideMark/>
          </w:tcPr>
          <w:p w14:paraId="75B7FB05" w14:textId="77777777" w:rsidR="00DE7D1C" w:rsidRPr="005319F7" w:rsidRDefault="00DE7D1C" w:rsidP="00DE7D1C">
            <w:pPr>
              <w:spacing w:line="240" w:lineRule="auto"/>
              <w:ind w:firstLine="0"/>
              <w:rPr>
                <w:rFonts w:cs="Times New Roman"/>
                <w:color w:val="000000" w:themeColor="text1"/>
                <w:sz w:val="24"/>
                <w:szCs w:val="24"/>
              </w:rPr>
            </w:pPr>
            <w:r w:rsidRPr="005319F7">
              <w:rPr>
                <w:rFonts w:cs="Times New Roman"/>
                <w:b/>
                <w:bCs/>
                <w:color w:val="000000" w:themeColor="text1"/>
                <w:sz w:val="24"/>
                <w:szCs w:val="24"/>
              </w:rPr>
              <w:t>Ж</w:t>
            </w:r>
            <w:r w:rsidRPr="005319F7">
              <w:rPr>
                <w:rFonts w:cs="Times New Roman"/>
                <w:color w:val="000000" w:themeColor="text1"/>
                <w:sz w:val="24"/>
                <w:szCs w:val="24"/>
              </w:rPr>
              <w:t xml:space="preserve"> - желтый</w:t>
            </w:r>
          </w:p>
          <w:p w14:paraId="2E25F0E5" w14:textId="77777777" w:rsidR="00DE7D1C" w:rsidRPr="005319F7" w:rsidRDefault="00DE7D1C" w:rsidP="00DE7D1C">
            <w:pPr>
              <w:spacing w:line="240" w:lineRule="auto"/>
              <w:ind w:firstLine="0"/>
              <w:rPr>
                <w:rFonts w:cs="Times New Roman"/>
                <w:color w:val="000000" w:themeColor="text1"/>
                <w:sz w:val="24"/>
                <w:szCs w:val="24"/>
              </w:rPr>
            </w:pPr>
            <w:r w:rsidRPr="005319F7">
              <w:rPr>
                <w:rFonts w:cs="Times New Roman"/>
                <w:b/>
                <w:bCs/>
                <w:color w:val="000000" w:themeColor="text1"/>
                <w:sz w:val="24"/>
                <w:szCs w:val="24"/>
              </w:rPr>
              <w:t>ОЖ</w:t>
            </w:r>
            <w:r w:rsidRPr="005319F7">
              <w:rPr>
                <w:rFonts w:cs="Times New Roman"/>
                <w:color w:val="000000" w:themeColor="text1"/>
                <w:sz w:val="24"/>
                <w:szCs w:val="24"/>
              </w:rPr>
              <w:t xml:space="preserve"> - оранжево-желтый</w:t>
            </w:r>
          </w:p>
          <w:p w14:paraId="00974142" w14:textId="77777777" w:rsidR="00DE7D1C" w:rsidRPr="005319F7" w:rsidRDefault="00DE7D1C" w:rsidP="00DE7D1C">
            <w:pPr>
              <w:spacing w:line="240" w:lineRule="auto"/>
              <w:ind w:firstLine="0"/>
              <w:rPr>
                <w:rFonts w:cs="Times New Roman"/>
                <w:color w:val="000000" w:themeColor="text1"/>
                <w:sz w:val="24"/>
                <w:szCs w:val="24"/>
              </w:rPr>
            </w:pPr>
            <w:r w:rsidRPr="005319F7">
              <w:rPr>
                <w:rFonts w:cs="Times New Roman"/>
                <w:b/>
                <w:bCs/>
                <w:color w:val="000000" w:themeColor="text1"/>
                <w:sz w:val="24"/>
                <w:szCs w:val="24"/>
              </w:rPr>
              <w:t>О</w:t>
            </w:r>
            <w:r w:rsidRPr="005319F7">
              <w:rPr>
                <w:rFonts w:cs="Times New Roman"/>
                <w:color w:val="000000" w:themeColor="text1"/>
                <w:sz w:val="24"/>
                <w:szCs w:val="24"/>
              </w:rPr>
              <w:t xml:space="preserve"> - оранжевый</w:t>
            </w:r>
          </w:p>
          <w:p w14:paraId="45AF4011" w14:textId="77777777" w:rsidR="00DE7D1C" w:rsidRPr="005319F7" w:rsidRDefault="00DE7D1C" w:rsidP="00DE7D1C">
            <w:pPr>
              <w:spacing w:line="240" w:lineRule="auto"/>
              <w:ind w:firstLine="0"/>
              <w:rPr>
                <w:rFonts w:cs="Times New Roman"/>
                <w:color w:val="000000" w:themeColor="text1"/>
                <w:sz w:val="24"/>
                <w:szCs w:val="24"/>
              </w:rPr>
            </w:pPr>
            <w:r w:rsidRPr="005319F7">
              <w:rPr>
                <w:rFonts w:cs="Times New Roman"/>
                <w:b/>
                <w:bCs/>
                <w:color w:val="000000" w:themeColor="text1"/>
                <w:sz w:val="24"/>
                <w:szCs w:val="24"/>
              </w:rPr>
              <w:t>ЖК</w:t>
            </w:r>
            <w:r w:rsidRPr="005319F7">
              <w:rPr>
                <w:rFonts w:cs="Times New Roman"/>
                <w:color w:val="000000" w:themeColor="text1"/>
                <w:sz w:val="24"/>
                <w:szCs w:val="24"/>
              </w:rPr>
              <w:t xml:space="preserve"> – желтовато-коричнев.</w:t>
            </w:r>
          </w:p>
        </w:tc>
        <w:tc>
          <w:tcPr>
            <w:tcW w:w="3035" w:type="dxa"/>
            <w:vAlign w:val="center"/>
            <w:hideMark/>
          </w:tcPr>
          <w:p w14:paraId="114C8879" w14:textId="54200AE5" w:rsidR="00DE7D1C" w:rsidRPr="005319F7" w:rsidRDefault="00DE7D1C" w:rsidP="00DE7D1C">
            <w:pPr>
              <w:spacing w:line="240" w:lineRule="auto"/>
              <w:ind w:firstLine="0"/>
              <w:rPr>
                <w:rFonts w:cs="Times New Roman"/>
                <w:color w:val="000000" w:themeColor="text1"/>
                <w:sz w:val="24"/>
                <w:szCs w:val="24"/>
              </w:rPr>
            </w:pPr>
            <w:r w:rsidRPr="005319F7">
              <w:rPr>
                <w:rFonts w:cs="Times New Roman"/>
                <w:color w:val="000000" w:themeColor="text1"/>
                <w:sz w:val="24"/>
                <w:szCs w:val="24"/>
              </w:rPr>
              <w:t>Нефть и битумоиды с содержанием масел более 60%, смол и асфальтенов 1–2%</w:t>
            </w:r>
          </w:p>
        </w:tc>
        <w:tc>
          <w:tcPr>
            <w:tcW w:w="2096" w:type="dxa"/>
            <w:vAlign w:val="center"/>
            <w:hideMark/>
          </w:tcPr>
          <w:p w14:paraId="16735CBE" w14:textId="1F7FCEB1" w:rsidR="00DE7D1C" w:rsidRPr="005319F7" w:rsidRDefault="00DE7D1C" w:rsidP="00DE7D1C">
            <w:pPr>
              <w:spacing w:line="240" w:lineRule="auto"/>
              <w:ind w:firstLine="0"/>
              <w:rPr>
                <w:rFonts w:cs="Times New Roman"/>
                <w:color w:val="000000" w:themeColor="text1"/>
                <w:sz w:val="24"/>
                <w:szCs w:val="24"/>
              </w:rPr>
            </w:pPr>
            <w:r w:rsidRPr="005319F7">
              <w:rPr>
                <w:rFonts w:cs="Times New Roman"/>
                <w:b/>
                <w:color w:val="000000" w:themeColor="text1"/>
                <w:sz w:val="24"/>
                <w:szCs w:val="24"/>
              </w:rPr>
              <w:t xml:space="preserve">МСБ – </w:t>
            </w:r>
            <w:r w:rsidRPr="005319F7">
              <w:rPr>
                <w:rFonts w:cs="Times New Roman"/>
                <w:color w:val="000000" w:themeColor="text1"/>
                <w:sz w:val="24"/>
                <w:szCs w:val="24"/>
              </w:rPr>
              <w:t>маслянисто-смолистый битумоид</w:t>
            </w:r>
          </w:p>
        </w:tc>
      </w:tr>
      <w:tr w:rsidR="005319F7" w:rsidRPr="005319F7" w14:paraId="1B23DC95" w14:textId="77777777" w:rsidTr="005319F7">
        <w:trPr>
          <w:trHeight w:val="1171"/>
          <w:jc w:val="center"/>
        </w:trPr>
        <w:tc>
          <w:tcPr>
            <w:tcW w:w="827" w:type="dxa"/>
            <w:vAlign w:val="center"/>
            <w:hideMark/>
          </w:tcPr>
          <w:p w14:paraId="03CEC72D" w14:textId="77777777" w:rsidR="00DE7D1C" w:rsidRPr="005319F7" w:rsidRDefault="00DE7D1C" w:rsidP="00DE7D1C">
            <w:pPr>
              <w:spacing w:line="240" w:lineRule="auto"/>
              <w:ind w:firstLine="0"/>
              <w:jc w:val="center"/>
              <w:rPr>
                <w:rFonts w:cs="Times New Roman"/>
                <w:color w:val="000000" w:themeColor="text1"/>
                <w:sz w:val="24"/>
                <w:szCs w:val="24"/>
              </w:rPr>
            </w:pPr>
            <w:r w:rsidRPr="005319F7">
              <w:rPr>
                <w:rFonts w:cs="Times New Roman"/>
                <w:b/>
                <w:color w:val="000000" w:themeColor="text1"/>
                <w:sz w:val="24"/>
                <w:szCs w:val="24"/>
              </w:rPr>
              <w:t>4</w:t>
            </w:r>
          </w:p>
        </w:tc>
        <w:tc>
          <w:tcPr>
            <w:tcW w:w="3133" w:type="dxa"/>
            <w:vAlign w:val="center"/>
            <w:hideMark/>
          </w:tcPr>
          <w:p w14:paraId="2EBBCE0F" w14:textId="77777777" w:rsidR="00DE7D1C" w:rsidRPr="005319F7" w:rsidRDefault="00DE7D1C" w:rsidP="00DE7D1C">
            <w:pPr>
              <w:spacing w:line="240" w:lineRule="auto"/>
              <w:ind w:firstLine="0"/>
              <w:rPr>
                <w:rFonts w:cs="Times New Roman"/>
                <w:color w:val="000000" w:themeColor="text1"/>
                <w:sz w:val="24"/>
                <w:szCs w:val="24"/>
              </w:rPr>
            </w:pPr>
            <w:r w:rsidRPr="005319F7">
              <w:rPr>
                <w:rFonts w:cs="Times New Roman"/>
                <w:b/>
                <w:bCs/>
                <w:color w:val="000000" w:themeColor="text1"/>
                <w:sz w:val="24"/>
                <w:szCs w:val="24"/>
              </w:rPr>
              <w:t>ОК</w:t>
            </w:r>
            <w:r w:rsidRPr="005319F7">
              <w:rPr>
                <w:rFonts w:cs="Times New Roman"/>
                <w:color w:val="000000" w:themeColor="text1"/>
                <w:sz w:val="24"/>
                <w:szCs w:val="24"/>
              </w:rPr>
              <w:t xml:space="preserve"> - оранжево-коричневый</w:t>
            </w:r>
          </w:p>
          <w:p w14:paraId="75DCDE94" w14:textId="77777777" w:rsidR="00DE7D1C" w:rsidRPr="005319F7" w:rsidRDefault="00DE7D1C" w:rsidP="00DE7D1C">
            <w:pPr>
              <w:spacing w:line="240" w:lineRule="auto"/>
              <w:ind w:firstLine="0"/>
              <w:rPr>
                <w:rFonts w:cs="Times New Roman"/>
                <w:color w:val="000000" w:themeColor="text1"/>
                <w:sz w:val="24"/>
                <w:szCs w:val="24"/>
              </w:rPr>
            </w:pPr>
            <w:r w:rsidRPr="005319F7">
              <w:rPr>
                <w:rFonts w:cs="Times New Roman"/>
                <w:b/>
                <w:bCs/>
                <w:color w:val="000000" w:themeColor="text1"/>
                <w:sz w:val="24"/>
                <w:szCs w:val="24"/>
              </w:rPr>
              <w:t>СК</w:t>
            </w:r>
            <w:r w:rsidRPr="005319F7">
              <w:rPr>
                <w:rFonts w:cs="Times New Roman"/>
                <w:color w:val="000000" w:themeColor="text1"/>
                <w:sz w:val="24"/>
                <w:szCs w:val="24"/>
              </w:rPr>
              <w:t xml:space="preserve"> - светло-коричневый</w:t>
            </w:r>
          </w:p>
          <w:p w14:paraId="3553B865" w14:textId="77777777" w:rsidR="00DE7D1C" w:rsidRPr="005319F7" w:rsidRDefault="00DE7D1C" w:rsidP="00DE7D1C">
            <w:pPr>
              <w:spacing w:line="240" w:lineRule="auto"/>
              <w:ind w:firstLine="0"/>
              <w:rPr>
                <w:rFonts w:cs="Times New Roman"/>
                <w:color w:val="000000" w:themeColor="text1"/>
                <w:sz w:val="24"/>
                <w:szCs w:val="24"/>
              </w:rPr>
            </w:pPr>
            <w:r w:rsidRPr="005319F7">
              <w:rPr>
                <w:rFonts w:cs="Times New Roman"/>
                <w:b/>
                <w:bCs/>
                <w:color w:val="000000" w:themeColor="text1"/>
                <w:sz w:val="24"/>
                <w:szCs w:val="24"/>
              </w:rPr>
              <w:t>К</w:t>
            </w:r>
            <w:r w:rsidRPr="005319F7">
              <w:rPr>
                <w:rFonts w:cs="Times New Roman"/>
                <w:color w:val="000000" w:themeColor="text1"/>
                <w:sz w:val="24"/>
                <w:szCs w:val="24"/>
              </w:rPr>
              <w:t xml:space="preserve"> – коричневый</w:t>
            </w:r>
          </w:p>
        </w:tc>
        <w:tc>
          <w:tcPr>
            <w:tcW w:w="3035" w:type="dxa"/>
            <w:vAlign w:val="center"/>
            <w:hideMark/>
          </w:tcPr>
          <w:p w14:paraId="10F6BAB4" w14:textId="15949FE8" w:rsidR="00DE7D1C" w:rsidRPr="005319F7" w:rsidRDefault="00DE7D1C" w:rsidP="00DE7D1C">
            <w:pPr>
              <w:spacing w:line="240" w:lineRule="auto"/>
              <w:ind w:firstLine="0"/>
              <w:rPr>
                <w:rFonts w:cs="Times New Roman"/>
                <w:color w:val="000000" w:themeColor="text1"/>
                <w:sz w:val="24"/>
                <w:szCs w:val="24"/>
              </w:rPr>
            </w:pPr>
            <w:r w:rsidRPr="005319F7">
              <w:rPr>
                <w:rFonts w:cs="Times New Roman"/>
                <w:color w:val="000000" w:themeColor="text1"/>
                <w:sz w:val="24"/>
                <w:szCs w:val="24"/>
              </w:rPr>
              <w:t>Битумоид и нефти, повышенное содержание смол и асфальтенов 3–20%.</w:t>
            </w:r>
          </w:p>
        </w:tc>
        <w:tc>
          <w:tcPr>
            <w:tcW w:w="2096" w:type="dxa"/>
            <w:vAlign w:val="center"/>
            <w:hideMark/>
          </w:tcPr>
          <w:p w14:paraId="64653EB7" w14:textId="77777777" w:rsidR="00DE7D1C" w:rsidRPr="005319F7" w:rsidRDefault="00DE7D1C" w:rsidP="00DE7D1C">
            <w:pPr>
              <w:spacing w:line="240" w:lineRule="auto"/>
              <w:ind w:firstLine="0"/>
              <w:rPr>
                <w:rFonts w:cs="Times New Roman"/>
                <w:color w:val="000000" w:themeColor="text1"/>
                <w:sz w:val="24"/>
                <w:szCs w:val="24"/>
              </w:rPr>
            </w:pPr>
            <w:r w:rsidRPr="005319F7">
              <w:rPr>
                <w:rFonts w:cs="Times New Roman"/>
                <w:b/>
                <w:color w:val="000000" w:themeColor="text1"/>
                <w:sz w:val="24"/>
                <w:szCs w:val="24"/>
              </w:rPr>
              <w:t xml:space="preserve">СБ - </w:t>
            </w:r>
            <w:r w:rsidRPr="005319F7">
              <w:rPr>
                <w:rFonts w:cs="Times New Roman"/>
                <w:color w:val="000000" w:themeColor="text1"/>
                <w:sz w:val="24"/>
                <w:szCs w:val="24"/>
              </w:rPr>
              <w:t>смолистый битумоид</w:t>
            </w:r>
          </w:p>
        </w:tc>
      </w:tr>
      <w:tr w:rsidR="005319F7" w:rsidRPr="005319F7" w14:paraId="7E76E2BF" w14:textId="77777777" w:rsidTr="005319F7">
        <w:trPr>
          <w:trHeight w:val="1887"/>
          <w:jc w:val="center"/>
        </w:trPr>
        <w:tc>
          <w:tcPr>
            <w:tcW w:w="827" w:type="dxa"/>
            <w:vAlign w:val="center"/>
            <w:hideMark/>
          </w:tcPr>
          <w:p w14:paraId="49D1FB66" w14:textId="77777777" w:rsidR="00DE7D1C" w:rsidRPr="005319F7" w:rsidRDefault="00DE7D1C" w:rsidP="00DE7D1C">
            <w:pPr>
              <w:spacing w:line="240" w:lineRule="auto"/>
              <w:ind w:firstLine="0"/>
              <w:jc w:val="center"/>
              <w:rPr>
                <w:rFonts w:cs="Times New Roman"/>
                <w:color w:val="000000" w:themeColor="text1"/>
                <w:sz w:val="24"/>
                <w:szCs w:val="24"/>
              </w:rPr>
            </w:pPr>
            <w:r w:rsidRPr="005319F7">
              <w:rPr>
                <w:rFonts w:cs="Times New Roman"/>
                <w:b/>
                <w:color w:val="000000" w:themeColor="text1"/>
                <w:sz w:val="24"/>
                <w:szCs w:val="24"/>
              </w:rPr>
              <w:t>5</w:t>
            </w:r>
          </w:p>
        </w:tc>
        <w:tc>
          <w:tcPr>
            <w:tcW w:w="3133" w:type="dxa"/>
            <w:vAlign w:val="center"/>
            <w:hideMark/>
          </w:tcPr>
          <w:p w14:paraId="17A64589" w14:textId="77777777" w:rsidR="00DE7D1C" w:rsidRPr="005319F7" w:rsidRDefault="00DE7D1C" w:rsidP="00DE7D1C">
            <w:pPr>
              <w:spacing w:line="240" w:lineRule="auto"/>
              <w:ind w:firstLine="0"/>
              <w:rPr>
                <w:rFonts w:cs="Times New Roman"/>
                <w:color w:val="000000" w:themeColor="text1"/>
                <w:sz w:val="24"/>
                <w:szCs w:val="24"/>
              </w:rPr>
            </w:pPr>
            <w:r w:rsidRPr="005319F7">
              <w:rPr>
                <w:rFonts w:cs="Times New Roman"/>
                <w:b/>
                <w:bCs/>
                <w:color w:val="000000" w:themeColor="text1"/>
                <w:sz w:val="24"/>
                <w:szCs w:val="24"/>
              </w:rPr>
              <w:t>ТК</w:t>
            </w:r>
            <w:r w:rsidRPr="005319F7">
              <w:rPr>
                <w:rFonts w:cs="Times New Roman"/>
                <w:color w:val="000000" w:themeColor="text1"/>
                <w:sz w:val="24"/>
                <w:szCs w:val="24"/>
              </w:rPr>
              <w:t xml:space="preserve"> - темно-коричневый</w:t>
            </w:r>
          </w:p>
          <w:p w14:paraId="60C64533" w14:textId="77777777" w:rsidR="00DE7D1C" w:rsidRPr="005319F7" w:rsidRDefault="00DE7D1C" w:rsidP="00DE7D1C">
            <w:pPr>
              <w:spacing w:line="240" w:lineRule="auto"/>
              <w:ind w:firstLine="0"/>
              <w:rPr>
                <w:rFonts w:cs="Times New Roman"/>
                <w:color w:val="000000" w:themeColor="text1"/>
                <w:sz w:val="24"/>
                <w:szCs w:val="24"/>
              </w:rPr>
            </w:pPr>
            <w:r w:rsidRPr="005319F7">
              <w:rPr>
                <w:rFonts w:cs="Times New Roman"/>
                <w:b/>
                <w:bCs/>
                <w:color w:val="000000" w:themeColor="text1"/>
                <w:sz w:val="24"/>
                <w:szCs w:val="24"/>
              </w:rPr>
              <w:t>ЗК</w:t>
            </w:r>
            <w:r w:rsidRPr="005319F7">
              <w:rPr>
                <w:rFonts w:cs="Times New Roman"/>
                <w:color w:val="000000" w:themeColor="text1"/>
                <w:sz w:val="24"/>
                <w:szCs w:val="24"/>
              </w:rPr>
              <w:t xml:space="preserve"> - зеленовато-коричневый</w:t>
            </w:r>
          </w:p>
          <w:p w14:paraId="3159AAB7" w14:textId="77777777" w:rsidR="00DE7D1C" w:rsidRPr="005319F7" w:rsidRDefault="00DE7D1C" w:rsidP="00DE7D1C">
            <w:pPr>
              <w:spacing w:line="240" w:lineRule="auto"/>
              <w:ind w:firstLine="0"/>
              <w:rPr>
                <w:rFonts w:cs="Times New Roman"/>
                <w:color w:val="000000" w:themeColor="text1"/>
                <w:sz w:val="24"/>
                <w:szCs w:val="24"/>
              </w:rPr>
            </w:pPr>
            <w:r w:rsidRPr="005319F7">
              <w:rPr>
                <w:rFonts w:cs="Times New Roman"/>
                <w:b/>
                <w:bCs/>
                <w:color w:val="000000" w:themeColor="text1"/>
                <w:sz w:val="24"/>
                <w:szCs w:val="24"/>
              </w:rPr>
              <w:t>КК</w:t>
            </w:r>
            <w:r w:rsidRPr="005319F7">
              <w:rPr>
                <w:rFonts w:cs="Times New Roman"/>
                <w:color w:val="000000" w:themeColor="text1"/>
                <w:sz w:val="24"/>
                <w:szCs w:val="24"/>
              </w:rPr>
              <w:t xml:space="preserve"> - красно-коричневый</w:t>
            </w:r>
          </w:p>
          <w:p w14:paraId="57F70B9D" w14:textId="77777777" w:rsidR="00DE7D1C" w:rsidRPr="005319F7" w:rsidRDefault="00DE7D1C" w:rsidP="00DE7D1C">
            <w:pPr>
              <w:spacing w:line="240" w:lineRule="auto"/>
              <w:ind w:firstLine="0"/>
              <w:rPr>
                <w:rFonts w:cs="Times New Roman"/>
                <w:color w:val="000000" w:themeColor="text1"/>
                <w:sz w:val="24"/>
                <w:szCs w:val="24"/>
              </w:rPr>
            </w:pPr>
            <w:r w:rsidRPr="005319F7">
              <w:rPr>
                <w:rFonts w:cs="Times New Roman"/>
                <w:b/>
                <w:bCs/>
                <w:color w:val="000000" w:themeColor="text1"/>
                <w:sz w:val="24"/>
                <w:szCs w:val="24"/>
              </w:rPr>
              <w:t>ЧЗ</w:t>
            </w:r>
            <w:r w:rsidRPr="005319F7">
              <w:rPr>
                <w:rFonts w:cs="Times New Roman"/>
                <w:color w:val="000000" w:themeColor="text1"/>
                <w:sz w:val="24"/>
                <w:szCs w:val="24"/>
              </w:rPr>
              <w:t xml:space="preserve"> - черно-зеленый</w:t>
            </w:r>
          </w:p>
          <w:p w14:paraId="3B857DC5" w14:textId="77777777" w:rsidR="00DE7D1C" w:rsidRPr="005319F7" w:rsidRDefault="00DE7D1C" w:rsidP="00DE7D1C">
            <w:pPr>
              <w:spacing w:line="240" w:lineRule="auto"/>
              <w:ind w:firstLine="0"/>
              <w:rPr>
                <w:rFonts w:cs="Times New Roman"/>
                <w:color w:val="000000" w:themeColor="text1"/>
                <w:sz w:val="24"/>
                <w:szCs w:val="24"/>
              </w:rPr>
            </w:pPr>
            <w:r w:rsidRPr="005319F7">
              <w:rPr>
                <w:rFonts w:cs="Times New Roman"/>
                <w:b/>
                <w:bCs/>
                <w:color w:val="000000" w:themeColor="text1"/>
                <w:sz w:val="24"/>
                <w:szCs w:val="24"/>
              </w:rPr>
              <w:t>Ч</w:t>
            </w:r>
            <w:r w:rsidRPr="005319F7">
              <w:rPr>
                <w:rFonts w:cs="Times New Roman"/>
                <w:color w:val="000000" w:themeColor="text1"/>
                <w:sz w:val="24"/>
                <w:szCs w:val="24"/>
              </w:rPr>
              <w:t xml:space="preserve"> – черный</w:t>
            </w:r>
          </w:p>
        </w:tc>
        <w:tc>
          <w:tcPr>
            <w:tcW w:w="3035" w:type="dxa"/>
            <w:vAlign w:val="center"/>
            <w:hideMark/>
          </w:tcPr>
          <w:p w14:paraId="51343E1F" w14:textId="7DFB3B24" w:rsidR="00DE7D1C" w:rsidRPr="005319F7" w:rsidRDefault="00DE7D1C" w:rsidP="00DE7D1C">
            <w:pPr>
              <w:spacing w:line="240" w:lineRule="auto"/>
              <w:ind w:firstLine="0"/>
              <w:rPr>
                <w:rFonts w:cs="Times New Roman"/>
                <w:color w:val="000000" w:themeColor="text1"/>
                <w:sz w:val="24"/>
                <w:szCs w:val="24"/>
              </w:rPr>
            </w:pPr>
            <w:r w:rsidRPr="005319F7">
              <w:rPr>
                <w:rFonts w:cs="Times New Roman"/>
                <w:color w:val="000000" w:themeColor="text1"/>
                <w:sz w:val="24"/>
                <w:szCs w:val="24"/>
              </w:rPr>
              <w:t>Битумоид с содержанием смол и асфальтенов более 20%.</w:t>
            </w:r>
          </w:p>
        </w:tc>
        <w:tc>
          <w:tcPr>
            <w:tcW w:w="2096" w:type="dxa"/>
            <w:vAlign w:val="center"/>
            <w:hideMark/>
          </w:tcPr>
          <w:p w14:paraId="4BE07F0D" w14:textId="4E23F20C" w:rsidR="00DE7D1C" w:rsidRPr="005319F7" w:rsidRDefault="00DE7D1C" w:rsidP="00DE7D1C">
            <w:pPr>
              <w:spacing w:line="240" w:lineRule="auto"/>
              <w:ind w:firstLine="0"/>
              <w:rPr>
                <w:rFonts w:cs="Times New Roman"/>
                <w:color w:val="000000" w:themeColor="text1"/>
                <w:sz w:val="24"/>
                <w:szCs w:val="24"/>
              </w:rPr>
            </w:pPr>
            <w:r w:rsidRPr="005319F7">
              <w:rPr>
                <w:rFonts w:cs="Times New Roman"/>
                <w:b/>
                <w:color w:val="000000" w:themeColor="text1"/>
                <w:sz w:val="24"/>
                <w:szCs w:val="24"/>
              </w:rPr>
              <w:t xml:space="preserve">САБ – </w:t>
            </w:r>
            <w:r w:rsidRPr="005319F7">
              <w:rPr>
                <w:rFonts w:cs="Times New Roman"/>
                <w:color w:val="000000" w:themeColor="text1"/>
                <w:sz w:val="24"/>
                <w:szCs w:val="24"/>
              </w:rPr>
              <w:t>смолисто-асфальтеновый битумоид</w:t>
            </w:r>
          </w:p>
        </w:tc>
      </w:tr>
    </w:tbl>
    <w:p w14:paraId="03871D3F" w14:textId="39469C60" w:rsidR="006A4F4A" w:rsidRDefault="00D73CE6" w:rsidP="00D71641">
      <w:pPr>
        <w:tabs>
          <w:tab w:val="left" w:pos="1470"/>
        </w:tabs>
        <w:spacing w:before="240" w:line="240" w:lineRule="auto"/>
        <w:jc w:val="right"/>
        <w:rPr>
          <w:color w:val="000000" w:themeColor="text1"/>
        </w:rPr>
      </w:pPr>
      <w:r w:rsidRPr="00F175D6">
        <w:rPr>
          <w:color w:val="000000" w:themeColor="text1"/>
        </w:rPr>
        <w:t xml:space="preserve">Таблица </w:t>
      </w:r>
      <w:r w:rsidR="00CE0ECF">
        <w:rPr>
          <w:color w:val="000000" w:themeColor="text1"/>
          <w:lang w:val="en-US"/>
        </w:rPr>
        <w:t>4</w:t>
      </w:r>
      <w:r w:rsidRPr="00F175D6">
        <w:rPr>
          <w:color w:val="000000" w:themeColor="text1"/>
        </w:rPr>
        <w:t>.</w:t>
      </w:r>
      <w:r w:rsidR="00151C4C">
        <w:rPr>
          <w:color w:val="000000" w:themeColor="text1"/>
        </w:rPr>
        <w:t>2</w:t>
      </w:r>
      <w:r w:rsidRPr="00F175D6">
        <w:rPr>
          <w:color w:val="000000" w:themeColor="text1"/>
        </w:rPr>
        <w:t>.2</w:t>
      </w:r>
    </w:p>
    <w:p w14:paraId="101E07E4" w14:textId="1B960438" w:rsidR="00F12823" w:rsidRPr="00F175D6" w:rsidRDefault="00F12823" w:rsidP="00F12823">
      <w:pPr>
        <w:tabs>
          <w:tab w:val="left" w:pos="1470"/>
        </w:tabs>
        <w:ind w:firstLine="0"/>
        <w:jc w:val="center"/>
        <w:rPr>
          <w:color w:val="000000" w:themeColor="text1"/>
        </w:rPr>
      </w:pPr>
      <w:r>
        <w:rPr>
          <w:color w:val="000000" w:themeColor="text1"/>
        </w:rPr>
        <w:t>Количественная оценка битумоидов</w:t>
      </w:r>
    </w:p>
    <w:tbl>
      <w:tblPr>
        <w:tblW w:w="92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4626"/>
        <w:gridCol w:w="1363"/>
      </w:tblGrid>
      <w:tr w:rsidR="00F175D6" w:rsidRPr="00F175D6" w14:paraId="05CB8F8E" w14:textId="77777777" w:rsidTr="005319F7">
        <w:trPr>
          <w:jc w:val="center"/>
        </w:trPr>
        <w:tc>
          <w:tcPr>
            <w:tcW w:w="3261" w:type="dxa"/>
            <w:vAlign w:val="center"/>
            <w:hideMark/>
          </w:tcPr>
          <w:p w14:paraId="3DCE7A8F" w14:textId="197F4293" w:rsidR="00DE7D1C" w:rsidRPr="005319F7" w:rsidRDefault="00DE7D1C" w:rsidP="00E86960">
            <w:pPr>
              <w:ind w:firstLine="0"/>
              <w:jc w:val="center"/>
              <w:rPr>
                <w:rFonts w:eastAsia="Times New Roman"/>
                <w:b/>
                <w:bCs/>
                <w:sz w:val="24"/>
                <w:szCs w:val="24"/>
                <w:lang w:eastAsia="ru-RU"/>
              </w:rPr>
            </w:pPr>
            <w:r w:rsidRPr="005319F7">
              <w:rPr>
                <w:rFonts w:eastAsia="Times New Roman"/>
                <w:b/>
                <w:bCs/>
                <w:sz w:val="24"/>
                <w:szCs w:val="24"/>
                <w:lang w:eastAsia="ru-RU"/>
              </w:rPr>
              <w:t>Форма люминесцирующего участка</w:t>
            </w:r>
          </w:p>
        </w:tc>
        <w:tc>
          <w:tcPr>
            <w:tcW w:w="4626" w:type="dxa"/>
            <w:vAlign w:val="center"/>
            <w:hideMark/>
          </w:tcPr>
          <w:p w14:paraId="081F85AA" w14:textId="5CC24B42" w:rsidR="00DE7D1C" w:rsidRPr="005319F7" w:rsidRDefault="00DE7D1C" w:rsidP="00DE7D1C">
            <w:pPr>
              <w:spacing w:before="240" w:after="60" w:line="240" w:lineRule="auto"/>
              <w:ind w:firstLine="0"/>
              <w:jc w:val="center"/>
              <w:outlineLvl w:val="8"/>
              <w:rPr>
                <w:rFonts w:eastAsia="Times New Roman" w:cs="Times New Roman"/>
                <w:b/>
                <w:color w:val="000000" w:themeColor="text1"/>
                <w:sz w:val="24"/>
                <w:szCs w:val="24"/>
                <w:lang w:eastAsia="ru-RU"/>
              </w:rPr>
            </w:pPr>
            <w:r w:rsidRPr="005319F7">
              <w:rPr>
                <w:rFonts w:eastAsia="Times New Roman" w:cs="Times New Roman"/>
                <w:b/>
                <w:color w:val="000000" w:themeColor="text1"/>
                <w:sz w:val="24"/>
                <w:szCs w:val="24"/>
                <w:lang w:eastAsia="ru-RU"/>
              </w:rPr>
              <w:t>Характеристика люминесцирующего участка</w:t>
            </w:r>
          </w:p>
        </w:tc>
        <w:tc>
          <w:tcPr>
            <w:tcW w:w="1363" w:type="dxa"/>
            <w:vAlign w:val="center"/>
          </w:tcPr>
          <w:p w14:paraId="050E0467" w14:textId="49EF7EF2" w:rsidR="00DE7D1C" w:rsidRPr="005319F7" w:rsidRDefault="00DE7D1C" w:rsidP="00DE7D1C">
            <w:pPr>
              <w:keepNext/>
              <w:spacing w:line="240" w:lineRule="auto"/>
              <w:ind w:firstLine="0"/>
              <w:jc w:val="center"/>
              <w:outlineLvl w:val="6"/>
              <w:rPr>
                <w:rFonts w:eastAsia="Times New Roman" w:cs="Times New Roman"/>
                <w:b/>
                <w:color w:val="000000" w:themeColor="text1"/>
                <w:sz w:val="24"/>
                <w:szCs w:val="24"/>
                <w:lang w:eastAsia="ru-RU"/>
              </w:rPr>
            </w:pPr>
            <w:r w:rsidRPr="005319F7">
              <w:rPr>
                <w:rFonts w:eastAsia="Times New Roman" w:cs="Times New Roman"/>
                <w:b/>
                <w:color w:val="000000" w:themeColor="text1"/>
                <w:sz w:val="24"/>
                <w:szCs w:val="24"/>
                <w:lang w:eastAsia="ru-RU"/>
              </w:rPr>
              <w:t>Балл</w:t>
            </w:r>
          </w:p>
        </w:tc>
      </w:tr>
      <w:tr w:rsidR="00F175D6" w:rsidRPr="00F175D6" w14:paraId="034BA59D" w14:textId="77777777" w:rsidTr="005319F7">
        <w:trPr>
          <w:trHeight w:val="770"/>
          <w:jc w:val="center"/>
        </w:trPr>
        <w:tc>
          <w:tcPr>
            <w:tcW w:w="3261" w:type="dxa"/>
          </w:tcPr>
          <w:p w14:paraId="58926247" w14:textId="09E4AB6B" w:rsidR="00DE7D1C" w:rsidRPr="005319F7" w:rsidRDefault="005A2701" w:rsidP="008A13A6">
            <w:pPr>
              <w:tabs>
                <w:tab w:val="center" w:pos="1522"/>
              </w:tabs>
              <w:spacing w:line="240" w:lineRule="auto"/>
              <w:ind w:firstLine="0"/>
              <w:jc w:val="right"/>
              <w:rPr>
                <w:rFonts w:eastAsia="Times New Roman" w:cs="Times New Roman"/>
                <w:color w:val="000000" w:themeColor="text1"/>
                <w:sz w:val="24"/>
                <w:szCs w:val="24"/>
                <w:lang w:eastAsia="ru-RU"/>
              </w:rPr>
            </w:pPr>
            <w:r>
              <w:rPr>
                <w:rFonts w:cs="Times New Roman"/>
                <w:noProof/>
                <w:color w:val="000000" w:themeColor="text1"/>
                <w:sz w:val="24"/>
                <w:szCs w:val="24"/>
                <w:lang w:eastAsia="ru-RU"/>
              </w:rPr>
              <mc:AlternateContent>
                <mc:Choice Requires="wpg">
                  <w:drawing>
                    <wp:anchor distT="0" distB="0" distL="114300" distR="114300" simplePos="0" relativeHeight="251656192" behindDoc="0" locked="0" layoutInCell="1" allowOverlap="1" wp14:anchorId="432FEBC6" wp14:editId="5758EF64">
                      <wp:simplePos x="0" y="0"/>
                      <wp:positionH relativeFrom="column">
                        <wp:posOffset>953135</wp:posOffset>
                      </wp:positionH>
                      <wp:positionV relativeFrom="paragraph">
                        <wp:posOffset>85090</wp:posOffset>
                      </wp:positionV>
                      <wp:extent cx="342900" cy="342900"/>
                      <wp:effectExtent l="0" t="0" r="0" b="0"/>
                      <wp:wrapNone/>
                      <wp:docPr id="5" name="Группа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 cy="342900"/>
                                <a:chOff x="2421" y="2344"/>
                                <a:chExt cx="540" cy="540"/>
                              </a:xfrm>
                            </wpg:grpSpPr>
                            <wps:wsp>
                              <wps:cNvPr id="14" name="Freeform 15"/>
                              <wps:cNvSpPr>
                                <a:spLocks/>
                              </wps:cNvSpPr>
                              <wps:spPr bwMode="auto">
                                <a:xfrm>
                                  <a:off x="2601" y="2524"/>
                                  <a:ext cx="116" cy="117"/>
                                </a:xfrm>
                                <a:custGeom>
                                  <a:avLst/>
                                  <a:gdLst>
                                    <a:gd name="T0" fmla="*/ 56 w 116"/>
                                    <a:gd name="T1" fmla="*/ 36 h 117"/>
                                    <a:gd name="T2" fmla="*/ 14 w 116"/>
                                    <a:gd name="T3" fmla="*/ 78 h 117"/>
                                    <a:gd name="T4" fmla="*/ 17 w 116"/>
                                    <a:gd name="T5" fmla="*/ 117 h 117"/>
                                    <a:gd name="T6" fmla="*/ 53 w 116"/>
                                    <a:gd name="T7" fmla="*/ 114 h 117"/>
                                    <a:gd name="T8" fmla="*/ 80 w 116"/>
                                    <a:gd name="T9" fmla="*/ 81 h 117"/>
                                    <a:gd name="T10" fmla="*/ 116 w 116"/>
                                    <a:gd name="T11" fmla="*/ 12 h 117"/>
                                    <a:gd name="T12" fmla="*/ 71 w 116"/>
                                    <a:gd name="T13" fmla="*/ 6 h 117"/>
                                    <a:gd name="T14" fmla="*/ 56 w 116"/>
                                    <a:gd name="T15" fmla="*/ 36 h 11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6" h="117">
                                      <a:moveTo>
                                        <a:pt x="56" y="36"/>
                                      </a:moveTo>
                                      <a:cubicBezTo>
                                        <a:pt x="44" y="54"/>
                                        <a:pt x="28" y="64"/>
                                        <a:pt x="14" y="78"/>
                                      </a:cubicBezTo>
                                      <a:cubicBezTo>
                                        <a:pt x="9" y="98"/>
                                        <a:pt x="0" y="100"/>
                                        <a:pt x="17" y="117"/>
                                      </a:cubicBezTo>
                                      <a:cubicBezTo>
                                        <a:pt x="29" y="116"/>
                                        <a:pt x="41" y="116"/>
                                        <a:pt x="53" y="114"/>
                                      </a:cubicBezTo>
                                      <a:cubicBezTo>
                                        <a:pt x="68" y="111"/>
                                        <a:pt x="74" y="92"/>
                                        <a:pt x="80" y="81"/>
                                      </a:cubicBezTo>
                                      <a:cubicBezTo>
                                        <a:pt x="92" y="57"/>
                                        <a:pt x="101" y="34"/>
                                        <a:pt x="116" y="12"/>
                                      </a:cubicBezTo>
                                      <a:cubicBezTo>
                                        <a:pt x="98" y="0"/>
                                        <a:pt x="95" y="3"/>
                                        <a:pt x="71" y="6"/>
                                      </a:cubicBezTo>
                                      <a:cubicBezTo>
                                        <a:pt x="66" y="13"/>
                                        <a:pt x="56" y="28"/>
                                        <a:pt x="56" y="36"/>
                                      </a:cubicBezTo>
                                      <a:close/>
                                    </a:path>
                                  </a:pathLst>
                                </a:custGeom>
                                <a:solidFill>
                                  <a:srgbClr val="00CCFF"/>
                                </a:solidFill>
                                <a:ln w="9525">
                                  <a:solidFill>
                                    <a:srgbClr val="000000"/>
                                  </a:solidFill>
                                  <a:round/>
                                  <a:headEnd/>
                                  <a:tailEnd/>
                                </a:ln>
                              </wps:spPr>
                              <wps:bodyPr rot="0" vert="horz" wrap="square" lIns="91440" tIns="45720" rIns="91440" bIns="45720" anchor="t" anchorCtr="0" upright="1">
                                <a:noAutofit/>
                              </wps:bodyPr>
                            </wps:wsp>
                            <wpg:grpSp>
                              <wpg:cNvPr id="15" name="Group 16"/>
                              <wpg:cNvGrpSpPr>
                                <a:grpSpLocks/>
                              </wpg:cNvGrpSpPr>
                              <wpg:grpSpPr bwMode="auto">
                                <a:xfrm>
                                  <a:off x="2421" y="2344"/>
                                  <a:ext cx="540" cy="540"/>
                                  <a:chOff x="2905" y="2192"/>
                                  <a:chExt cx="508" cy="391"/>
                                </a:xfrm>
                              </wpg:grpSpPr>
                              <wps:wsp>
                                <wps:cNvPr id="16" name="Freeform 17"/>
                                <wps:cNvSpPr>
                                  <a:spLocks/>
                                </wps:cNvSpPr>
                                <wps:spPr bwMode="auto">
                                  <a:xfrm>
                                    <a:off x="3080" y="2192"/>
                                    <a:ext cx="137" cy="62"/>
                                  </a:xfrm>
                                  <a:custGeom>
                                    <a:avLst/>
                                    <a:gdLst>
                                      <a:gd name="T0" fmla="*/ 137 w 137"/>
                                      <a:gd name="T1" fmla="*/ 23 h 62"/>
                                      <a:gd name="T2" fmla="*/ 11 w 137"/>
                                      <a:gd name="T3" fmla="*/ 17 h 62"/>
                                      <a:gd name="T4" fmla="*/ 71 w 137"/>
                                      <a:gd name="T5" fmla="*/ 62 h 62"/>
                                      <a:gd name="T6" fmla="*/ 137 w 137"/>
                                      <a:gd name="T7" fmla="*/ 23 h 62"/>
                                    </a:gdLst>
                                    <a:ahLst/>
                                    <a:cxnLst>
                                      <a:cxn ang="0">
                                        <a:pos x="T0" y="T1"/>
                                      </a:cxn>
                                      <a:cxn ang="0">
                                        <a:pos x="T2" y="T3"/>
                                      </a:cxn>
                                      <a:cxn ang="0">
                                        <a:pos x="T4" y="T5"/>
                                      </a:cxn>
                                      <a:cxn ang="0">
                                        <a:pos x="T6" y="T7"/>
                                      </a:cxn>
                                    </a:cxnLst>
                                    <a:rect l="0" t="0" r="r" b="b"/>
                                    <a:pathLst>
                                      <a:path w="137" h="62">
                                        <a:moveTo>
                                          <a:pt x="137" y="23"/>
                                        </a:moveTo>
                                        <a:cubicBezTo>
                                          <a:pt x="103" y="0"/>
                                          <a:pt x="38" y="16"/>
                                          <a:pt x="11" y="17"/>
                                        </a:cubicBezTo>
                                        <a:cubicBezTo>
                                          <a:pt x="0" y="51"/>
                                          <a:pt x="47" y="58"/>
                                          <a:pt x="71" y="62"/>
                                        </a:cubicBezTo>
                                        <a:cubicBezTo>
                                          <a:pt x="115" y="57"/>
                                          <a:pt x="103" y="40"/>
                                          <a:pt x="137" y="23"/>
                                        </a:cubicBezTo>
                                        <a:close/>
                                      </a:path>
                                    </a:pathLst>
                                  </a:custGeom>
                                  <a:solidFill>
                                    <a:srgbClr val="3333CC"/>
                                  </a:solidFill>
                                  <a:ln w="9525">
                                    <a:solidFill>
                                      <a:srgbClr val="000000"/>
                                    </a:solidFill>
                                    <a:round/>
                                    <a:headEnd/>
                                    <a:tailEnd/>
                                  </a:ln>
                                </wps:spPr>
                                <wps:bodyPr rot="0" vert="horz" wrap="square" lIns="91440" tIns="45720" rIns="91440" bIns="45720" anchor="t" anchorCtr="0" upright="1">
                                  <a:noAutofit/>
                                </wps:bodyPr>
                              </wps:wsp>
                              <wpg:grpSp>
                                <wpg:cNvPr id="17" name="Group 18"/>
                                <wpg:cNvGrpSpPr>
                                  <a:grpSpLocks/>
                                </wpg:cNvGrpSpPr>
                                <wpg:grpSpPr bwMode="auto">
                                  <a:xfrm>
                                    <a:off x="2905" y="2217"/>
                                    <a:ext cx="508" cy="366"/>
                                    <a:chOff x="2905" y="2217"/>
                                    <a:chExt cx="508" cy="366"/>
                                  </a:xfrm>
                                </wpg:grpSpPr>
                                <wpg:grpSp>
                                  <wpg:cNvPr id="18" name="Group 19"/>
                                  <wpg:cNvGrpSpPr>
                                    <a:grpSpLocks/>
                                  </wpg:cNvGrpSpPr>
                                  <wpg:grpSpPr bwMode="auto">
                                    <a:xfrm>
                                      <a:off x="2905" y="2217"/>
                                      <a:ext cx="508" cy="366"/>
                                      <a:chOff x="2905" y="2217"/>
                                      <a:chExt cx="508" cy="366"/>
                                    </a:xfrm>
                                  </wpg:grpSpPr>
                                  <wps:wsp>
                                    <wps:cNvPr id="19" name="Freeform 20"/>
                                    <wps:cNvSpPr>
                                      <a:spLocks/>
                                    </wps:cNvSpPr>
                                    <wps:spPr bwMode="auto">
                                      <a:xfrm>
                                        <a:off x="2938" y="2266"/>
                                        <a:ext cx="132" cy="165"/>
                                      </a:xfrm>
                                      <a:custGeom>
                                        <a:avLst/>
                                        <a:gdLst>
                                          <a:gd name="T0" fmla="*/ 120 w 132"/>
                                          <a:gd name="T1" fmla="*/ 0 h 165"/>
                                          <a:gd name="T2" fmla="*/ 27 w 132"/>
                                          <a:gd name="T3" fmla="*/ 27 h 165"/>
                                          <a:gd name="T4" fmla="*/ 0 w 132"/>
                                          <a:gd name="T5" fmla="*/ 90 h 165"/>
                                          <a:gd name="T6" fmla="*/ 36 w 132"/>
                                          <a:gd name="T7" fmla="*/ 162 h 165"/>
                                          <a:gd name="T8" fmla="*/ 111 w 132"/>
                                          <a:gd name="T9" fmla="*/ 144 h 165"/>
                                          <a:gd name="T10" fmla="*/ 114 w 132"/>
                                          <a:gd name="T11" fmla="*/ 78 h 165"/>
                                          <a:gd name="T12" fmla="*/ 117 w 132"/>
                                          <a:gd name="T13" fmla="*/ 69 h 165"/>
                                          <a:gd name="T14" fmla="*/ 126 w 132"/>
                                          <a:gd name="T15" fmla="*/ 33 h 165"/>
                                          <a:gd name="T16" fmla="*/ 129 w 132"/>
                                          <a:gd name="T17" fmla="*/ 24 h 165"/>
                                          <a:gd name="T18" fmla="*/ 120 w 132"/>
                                          <a:gd name="T19" fmla="*/ 0 h 1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2" h="165">
                                            <a:moveTo>
                                              <a:pt x="120" y="0"/>
                                            </a:moveTo>
                                            <a:cubicBezTo>
                                              <a:pt x="90" y="4"/>
                                              <a:pt x="54" y="13"/>
                                              <a:pt x="27" y="27"/>
                                            </a:cubicBezTo>
                                            <a:cubicBezTo>
                                              <a:pt x="13" y="48"/>
                                              <a:pt x="6" y="66"/>
                                              <a:pt x="0" y="90"/>
                                            </a:cubicBezTo>
                                            <a:cubicBezTo>
                                              <a:pt x="4" y="123"/>
                                              <a:pt x="8" y="143"/>
                                              <a:pt x="36" y="162"/>
                                            </a:cubicBezTo>
                                            <a:cubicBezTo>
                                              <a:pt x="66" y="160"/>
                                              <a:pt x="90" y="165"/>
                                              <a:pt x="111" y="144"/>
                                            </a:cubicBezTo>
                                            <a:cubicBezTo>
                                              <a:pt x="112" y="122"/>
                                              <a:pt x="112" y="100"/>
                                              <a:pt x="114" y="78"/>
                                            </a:cubicBezTo>
                                            <a:cubicBezTo>
                                              <a:pt x="114" y="75"/>
                                              <a:pt x="116" y="72"/>
                                              <a:pt x="117" y="69"/>
                                            </a:cubicBezTo>
                                            <a:cubicBezTo>
                                              <a:pt x="125" y="33"/>
                                              <a:pt x="114" y="69"/>
                                              <a:pt x="126" y="33"/>
                                            </a:cubicBezTo>
                                            <a:cubicBezTo>
                                              <a:pt x="127" y="30"/>
                                              <a:pt x="129" y="24"/>
                                              <a:pt x="129" y="24"/>
                                            </a:cubicBezTo>
                                            <a:cubicBezTo>
                                              <a:pt x="126" y="1"/>
                                              <a:pt x="132" y="6"/>
                                              <a:pt x="120" y="0"/>
                                            </a:cubicBezTo>
                                            <a:close/>
                                          </a:path>
                                        </a:pathLst>
                                      </a:custGeom>
                                      <a:solidFill>
                                        <a:srgbClr val="3399FF"/>
                                      </a:solidFill>
                                      <a:ln w="9525">
                                        <a:solidFill>
                                          <a:srgbClr val="003366"/>
                                        </a:solidFill>
                                        <a:round/>
                                        <a:headEnd/>
                                        <a:tailEnd/>
                                      </a:ln>
                                    </wps:spPr>
                                    <wps:bodyPr rot="0" vert="horz" wrap="square" lIns="91440" tIns="45720" rIns="91440" bIns="45720" anchor="t" anchorCtr="0" upright="1">
                                      <a:noAutofit/>
                                    </wps:bodyPr>
                                  </wps:wsp>
                                  <wps:wsp>
                                    <wps:cNvPr id="20" name="Freeform 21"/>
                                    <wps:cNvSpPr>
                                      <a:spLocks/>
                                    </wps:cNvSpPr>
                                    <wps:spPr bwMode="auto">
                                      <a:xfrm>
                                        <a:off x="3244" y="2217"/>
                                        <a:ext cx="84" cy="70"/>
                                      </a:xfrm>
                                      <a:custGeom>
                                        <a:avLst/>
                                        <a:gdLst>
                                          <a:gd name="T0" fmla="*/ 36 w 84"/>
                                          <a:gd name="T1" fmla="*/ 7 h 70"/>
                                          <a:gd name="T2" fmla="*/ 0 w 84"/>
                                          <a:gd name="T3" fmla="*/ 52 h 70"/>
                                          <a:gd name="T4" fmla="*/ 21 w 84"/>
                                          <a:gd name="T5" fmla="*/ 70 h 70"/>
                                          <a:gd name="T6" fmla="*/ 84 w 84"/>
                                          <a:gd name="T7" fmla="*/ 43 h 70"/>
                                          <a:gd name="T8" fmla="*/ 48 w 84"/>
                                          <a:gd name="T9" fmla="*/ 1 h 70"/>
                                          <a:gd name="T10" fmla="*/ 36 w 84"/>
                                          <a:gd name="T11" fmla="*/ 7 h 70"/>
                                        </a:gdLst>
                                        <a:ahLst/>
                                        <a:cxnLst>
                                          <a:cxn ang="0">
                                            <a:pos x="T0" y="T1"/>
                                          </a:cxn>
                                          <a:cxn ang="0">
                                            <a:pos x="T2" y="T3"/>
                                          </a:cxn>
                                          <a:cxn ang="0">
                                            <a:pos x="T4" y="T5"/>
                                          </a:cxn>
                                          <a:cxn ang="0">
                                            <a:pos x="T6" y="T7"/>
                                          </a:cxn>
                                          <a:cxn ang="0">
                                            <a:pos x="T8" y="T9"/>
                                          </a:cxn>
                                          <a:cxn ang="0">
                                            <a:pos x="T10" y="T11"/>
                                          </a:cxn>
                                        </a:cxnLst>
                                        <a:rect l="0" t="0" r="r" b="b"/>
                                        <a:pathLst>
                                          <a:path w="84" h="70">
                                            <a:moveTo>
                                              <a:pt x="36" y="7"/>
                                            </a:moveTo>
                                            <a:cubicBezTo>
                                              <a:pt x="21" y="22"/>
                                              <a:pt x="7" y="32"/>
                                              <a:pt x="0" y="52"/>
                                            </a:cubicBezTo>
                                            <a:cubicBezTo>
                                              <a:pt x="4" y="64"/>
                                              <a:pt x="9" y="66"/>
                                              <a:pt x="21" y="70"/>
                                            </a:cubicBezTo>
                                            <a:cubicBezTo>
                                              <a:pt x="55" y="67"/>
                                              <a:pt x="64" y="69"/>
                                              <a:pt x="84" y="43"/>
                                            </a:cubicBezTo>
                                            <a:cubicBezTo>
                                              <a:pt x="80" y="10"/>
                                              <a:pt x="78" y="7"/>
                                              <a:pt x="48" y="1"/>
                                            </a:cubicBezTo>
                                            <a:cubicBezTo>
                                              <a:pt x="32" y="4"/>
                                              <a:pt x="29" y="0"/>
                                              <a:pt x="36" y="7"/>
                                            </a:cubicBezTo>
                                            <a:close/>
                                          </a:path>
                                        </a:pathLst>
                                      </a:custGeom>
                                      <a:solidFill>
                                        <a:srgbClr val="9999FF"/>
                                      </a:solidFill>
                                      <a:ln w="9525">
                                        <a:solidFill>
                                          <a:srgbClr val="000000"/>
                                        </a:solidFill>
                                        <a:round/>
                                        <a:headEnd/>
                                        <a:tailEnd/>
                                      </a:ln>
                                    </wps:spPr>
                                    <wps:bodyPr rot="0" vert="horz" wrap="square" lIns="91440" tIns="45720" rIns="91440" bIns="45720" anchor="t" anchorCtr="0" upright="1">
                                      <a:noAutofit/>
                                    </wps:bodyPr>
                                  </wps:wsp>
                                  <wps:wsp>
                                    <wps:cNvPr id="21" name="Freeform 22"/>
                                    <wps:cNvSpPr>
                                      <a:spLocks/>
                                    </wps:cNvSpPr>
                                    <wps:spPr bwMode="auto">
                                      <a:xfrm>
                                        <a:off x="3334" y="2284"/>
                                        <a:ext cx="79" cy="126"/>
                                      </a:xfrm>
                                      <a:custGeom>
                                        <a:avLst/>
                                        <a:gdLst>
                                          <a:gd name="T0" fmla="*/ 60 w 79"/>
                                          <a:gd name="T1" fmla="*/ 0 h 126"/>
                                          <a:gd name="T2" fmla="*/ 15 w 79"/>
                                          <a:gd name="T3" fmla="*/ 27 h 126"/>
                                          <a:gd name="T4" fmla="*/ 33 w 79"/>
                                          <a:gd name="T5" fmla="*/ 126 h 126"/>
                                          <a:gd name="T6" fmla="*/ 63 w 79"/>
                                          <a:gd name="T7" fmla="*/ 66 h 126"/>
                                          <a:gd name="T8" fmla="*/ 60 w 79"/>
                                          <a:gd name="T9" fmla="*/ 0 h 126"/>
                                        </a:gdLst>
                                        <a:ahLst/>
                                        <a:cxnLst>
                                          <a:cxn ang="0">
                                            <a:pos x="T0" y="T1"/>
                                          </a:cxn>
                                          <a:cxn ang="0">
                                            <a:pos x="T2" y="T3"/>
                                          </a:cxn>
                                          <a:cxn ang="0">
                                            <a:pos x="T4" y="T5"/>
                                          </a:cxn>
                                          <a:cxn ang="0">
                                            <a:pos x="T6" y="T7"/>
                                          </a:cxn>
                                          <a:cxn ang="0">
                                            <a:pos x="T8" y="T9"/>
                                          </a:cxn>
                                        </a:cxnLst>
                                        <a:rect l="0" t="0" r="r" b="b"/>
                                        <a:pathLst>
                                          <a:path w="79" h="126">
                                            <a:moveTo>
                                              <a:pt x="60" y="0"/>
                                            </a:moveTo>
                                            <a:cubicBezTo>
                                              <a:pt x="33" y="4"/>
                                              <a:pt x="33" y="9"/>
                                              <a:pt x="15" y="27"/>
                                            </a:cubicBezTo>
                                            <a:cubicBezTo>
                                              <a:pt x="5" y="58"/>
                                              <a:pt x="0" y="109"/>
                                              <a:pt x="33" y="126"/>
                                            </a:cubicBezTo>
                                            <a:cubicBezTo>
                                              <a:pt x="39" y="109"/>
                                              <a:pt x="53" y="81"/>
                                              <a:pt x="63" y="66"/>
                                            </a:cubicBezTo>
                                            <a:cubicBezTo>
                                              <a:pt x="65" y="49"/>
                                              <a:pt x="79" y="10"/>
                                              <a:pt x="60" y="0"/>
                                            </a:cubicBezTo>
                                            <a:close/>
                                          </a:path>
                                        </a:pathLst>
                                      </a:custGeom>
                                      <a:solidFill>
                                        <a:srgbClr val="99CCFF"/>
                                      </a:solidFill>
                                      <a:ln w="9525">
                                        <a:solidFill>
                                          <a:srgbClr val="000000"/>
                                        </a:solidFill>
                                        <a:round/>
                                        <a:headEnd/>
                                        <a:tailEnd/>
                                      </a:ln>
                                    </wps:spPr>
                                    <wps:bodyPr rot="0" vert="horz" wrap="square" lIns="91440" tIns="45720" rIns="91440" bIns="45720" anchor="t" anchorCtr="0" upright="1">
                                      <a:noAutofit/>
                                    </wps:bodyPr>
                                  </wps:wsp>
                                  <wps:wsp>
                                    <wps:cNvPr id="22" name="Freeform 23"/>
                                    <wps:cNvSpPr>
                                      <a:spLocks/>
                                    </wps:cNvSpPr>
                                    <wps:spPr bwMode="auto">
                                      <a:xfrm>
                                        <a:off x="3188" y="2473"/>
                                        <a:ext cx="191" cy="106"/>
                                      </a:xfrm>
                                      <a:custGeom>
                                        <a:avLst/>
                                        <a:gdLst>
                                          <a:gd name="T0" fmla="*/ 191 w 191"/>
                                          <a:gd name="T1" fmla="*/ 0 h 106"/>
                                          <a:gd name="T2" fmla="*/ 122 w 191"/>
                                          <a:gd name="T3" fmla="*/ 12 h 106"/>
                                          <a:gd name="T4" fmla="*/ 2 w 191"/>
                                          <a:gd name="T5" fmla="*/ 63 h 106"/>
                                          <a:gd name="T6" fmla="*/ 23 w 191"/>
                                          <a:gd name="T7" fmla="*/ 105 h 106"/>
                                          <a:gd name="T8" fmla="*/ 143 w 191"/>
                                          <a:gd name="T9" fmla="*/ 78 h 106"/>
                                          <a:gd name="T10" fmla="*/ 191 w 191"/>
                                          <a:gd name="T11" fmla="*/ 0 h 106"/>
                                        </a:gdLst>
                                        <a:ahLst/>
                                        <a:cxnLst>
                                          <a:cxn ang="0">
                                            <a:pos x="T0" y="T1"/>
                                          </a:cxn>
                                          <a:cxn ang="0">
                                            <a:pos x="T2" y="T3"/>
                                          </a:cxn>
                                          <a:cxn ang="0">
                                            <a:pos x="T4" y="T5"/>
                                          </a:cxn>
                                          <a:cxn ang="0">
                                            <a:pos x="T6" y="T7"/>
                                          </a:cxn>
                                          <a:cxn ang="0">
                                            <a:pos x="T8" y="T9"/>
                                          </a:cxn>
                                          <a:cxn ang="0">
                                            <a:pos x="T10" y="T11"/>
                                          </a:cxn>
                                        </a:cxnLst>
                                        <a:rect l="0" t="0" r="r" b="b"/>
                                        <a:pathLst>
                                          <a:path w="191" h="106">
                                            <a:moveTo>
                                              <a:pt x="191" y="0"/>
                                            </a:moveTo>
                                            <a:cubicBezTo>
                                              <a:pt x="165" y="2"/>
                                              <a:pt x="146" y="8"/>
                                              <a:pt x="122" y="12"/>
                                            </a:cubicBezTo>
                                            <a:cubicBezTo>
                                              <a:pt x="80" y="19"/>
                                              <a:pt x="18" y="14"/>
                                              <a:pt x="2" y="63"/>
                                            </a:cubicBezTo>
                                            <a:cubicBezTo>
                                              <a:pt x="4" y="88"/>
                                              <a:pt x="0" y="97"/>
                                              <a:pt x="23" y="105"/>
                                            </a:cubicBezTo>
                                            <a:cubicBezTo>
                                              <a:pt x="81" y="103"/>
                                              <a:pt x="100" y="106"/>
                                              <a:pt x="143" y="78"/>
                                            </a:cubicBezTo>
                                            <a:cubicBezTo>
                                              <a:pt x="159" y="53"/>
                                              <a:pt x="191" y="32"/>
                                              <a:pt x="191" y="0"/>
                                            </a:cubicBezTo>
                                            <a:close/>
                                          </a:path>
                                        </a:pathLst>
                                      </a:custGeom>
                                      <a:solidFill>
                                        <a:srgbClr val="66CCFF"/>
                                      </a:solidFill>
                                      <a:ln w="9525">
                                        <a:solidFill>
                                          <a:srgbClr val="000000"/>
                                        </a:solidFill>
                                        <a:round/>
                                        <a:headEnd/>
                                        <a:tailEnd/>
                                      </a:ln>
                                    </wps:spPr>
                                    <wps:bodyPr rot="0" vert="horz" wrap="square" lIns="91440" tIns="45720" rIns="91440" bIns="45720" anchor="t" anchorCtr="0" upright="1">
                                      <a:noAutofit/>
                                    </wps:bodyPr>
                                  </wps:wsp>
                                  <wps:wsp>
                                    <wps:cNvPr id="23" name="Freeform 24"/>
                                    <wps:cNvSpPr>
                                      <a:spLocks/>
                                    </wps:cNvSpPr>
                                    <wps:spPr bwMode="auto">
                                      <a:xfrm>
                                        <a:off x="2905" y="2459"/>
                                        <a:ext cx="225" cy="124"/>
                                      </a:xfrm>
                                      <a:custGeom>
                                        <a:avLst/>
                                        <a:gdLst>
                                          <a:gd name="T0" fmla="*/ 180 w 225"/>
                                          <a:gd name="T1" fmla="*/ 14 h 124"/>
                                          <a:gd name="T2" fmla="*/ 45 w 225"/>
                                          <a:gd name="T3" fmla="*/ 11 h 124"/>
                                          <a:gd name="T4" fmla="*/ 36 w 225"/>
                                          <a:gd name="T5" fmla="*/ 95 h 124"/>
                                          <a:gd name="T6" fmla="*/ 138 w 225"/>
                                          <a:gd name="T7" fmla="*/ 110 h 124"/>
                                          <a:gd name="T8" fmla="*/ 225 w 225"/>
                                          <a:gd name="T9" fmla="*/ 86 h 124"/>
                                          <a:gd name="T10" fmla="*/ 213 w 225"/>
                                          <a:gd name="T11" fmla="*/ 26 h 124"/>
                                          <a:gd name="T12" fmla="*/ 180 w 225"/>
                                          <a:gd name="T13" fmla="*/ 14 h 124"/>
                                        </a:gdLst>
                                        <a:ahLst/>
                                        <a:cxnLst>
                                          <a:cxn ang="0">
                                            <a:pos x="T0" y="T1"/>
                                          </a:cxn>
                                          <a:cxn ang="0">
                                            <a:pos x="T2" y="T3"/>
                                          </a:cxn>
                                          <a:cxn ang="0">
                                            <a:pos x="T4" y="T5"/>
                                          </a:cxn>
                                          <a:cxn ang="0">
                                            <a:pos x="T6" y="T7"/>
                                          </a:cxn>
                                          <a:cxn ang="0">
                                            <a:pos x="T8" y="T9"/>
                                          </a:cxn>
                                          <a:cxn ang="0">
                                            <a:pos x="T10" y="T11"/>
                                          </a:cxn>
                                          <a:cxn ang="0">
                                            <a:pos x="T12" y="T13"/>
                                          </a:cxn>
                                        </a:cxnLst>
                                        <a:rect l="0" t="0" r="r" b="b"/>
                                        <a:pathLst>
                                          <a:path w="225" h="124">
                                            <a:moveTo>
                                              <a:pt x="180" y="14"/>
                                            </a:moveTo>
                                            <a:cubicBezTo>
                                              <a:pt x="137" y="0"/>
                                              <a:pt x="91" y="8"/>
                                              <a:pt x="45" y="11"/>
                                            </a:cubicBezTo>
                                            <a:cubicBezTo>
                                              <a:pt x="8" y="17"/>
                                              <a:pt x="0" y="77"/>
                                              <a:pt x="36" y="95"/>
                                            </a:cubicBezTo>
                                            <a:cubicBezTo>
                                              <a:pt x="65" y="109"/>
                                              <a:pt x="106" y="105"/>
                                              <a:pt x="138" y="110"/>
                                            </a:cubicBezTo>
                                            <a:cubicBezTo>
                                              <a:pt x="173" y="109"/>
                                              <a:pt x="215" y="124"/>
                                              <a:pt x="225" y="86"/>
                                            </a:cubicBezTo>
                                            <a:cubicBezTo>
                                              <a:pt x="223" y="68"/>
                                              <a:pt x="225" y="43"/>
                                              <a:pt x="213" y="26"/>
                                            </a:cubicBezTo>
                                            <a:cubicBezTo>
                                              <a:pt x="205" y="15"/>
                                              <a:pt x="175" y="14"/>
                                              <a:pt x="180" y="14"/>
                                            </a:cubicBezTo>
                                            <a:close/>
                                          </a:path>
                                        </a:pathLst>
                                      </a:custGeom>
                                      <a:solidFill>
                                        <a:srgbClr val="0066FF"/>
                                      </a:solidFill>
                                      <a:ln w="9525">
                                        <a:solidFill>
                                          <a:srgbClr val="000000"/>
                                        </a:solidFill>
                                        <a:round/>
                                        <a:headEnd/>
                                        <a:tailEnd/>
                                      </a:ln>
                                    </wps:spPr>
                                    <wps:bodyPr rot="0" vert="horz" wrap="square" lIns="91440" tIns="45720" rIns="91440" bIns="45720" anchor="t" anchorCtr="0" upright="1">
                                      <a:noAutofit/>
                                    </wps:bodyPr>
                                  </wps:wsp>
                                  <wps:wsp>
                                    <wps:cNvPr id="24" name="Freeform 25"/>
                                    <wps:cNvSpPr>
                                      <a:spLocks/>
                                    </wps:cNvSpPr>
                                    <wps:spPr bwMode="auto">
                                      <a:xfrm>
                                        <a:off x="3199" y="2308"/>
                                        <a:ext cx="111" cy="107"/>
                                      </a:xfrm>
                                      <a:custGeom>
                                        <a:avLst/>
                                        <a:gdLst>
                                          <a:gd name="T0" fmla="*/ 99 w 111"/>
                                          <a:gd name="T1" fmla="*/ 0 h 107"/>
                                          <a:gd name="T2" fmla="*/ 57 w 111"/>
                                          <a:gd name="T3" fmla="*/ 18 h 107"/>
                                          <a:gd name="T4" fmla="*/ 27 w 111"/>
                                          <a:gd name="T5" fmla="*/ 27 h 107"/>
                                          <a:gd name="T6" fmla="*/ 0 w 111"/>
                                          <a:gd name="T7" fmla="*/ 60 h 107"/>
                                          <a:gd name="T8" fmla="*/ 51 w 111"/>
                                          <a:gd name="T9" fmla="*/ 105 h 107"/>
                                          <a:gd name="T10" fmla="*/ 111 w 111"/>
                                          <a:gd name="T11" fmla="*/ 72 h 107"/>
                                          <a:gd name="T12" fmla="*/ 99 w 111"/>
                                          <a:gd name="T13" fmla="*/ 0 h 107"/>
                                        </a:gdLst>
                                        <a:ahLst/>
                                        <a:cxnLst>
                                          <a:cxn ang="0">
                                            <a:pos x="T0" y="T1"/>
                                          </a:cxn>
                                          <a:cxn ang="0">
                                            <a:pos x="T2" y="T3"/>
                                          </a:cxn>
                                          <a:cxn ang="0">
                                            <a:pos x="T4" y="T5"/>
                                          </a:cxn>
                                          <a:cxn ang="0">
                                            <a:pos x="T6" y="T7"/>
                                          </a:cxn>
                                          <a:cxn ang="0">
                                            <a:pos x="T8" y="T9"/>
                                          </a:cxn>
                                          <a:cxn ang="0">
                                            <a:pos x="T10" y="T11"/>
                                          </a:cxn>
                                          <a:cxn ang="0">
                                            <a:pos x="T12" y="T13"/>
                                          </a:cxn>
                                        </a:cxnLst>
                                        <a:rect l="0" t="0" r="r" b="b"/>
                                        <a:pathLst>
                                          <a:path w="111" h="107">
                                            <a:moveTo>
                                              <a:pt x="99" y="0"/>
                                            </a:moveTo>
                                            <a:cubicBezTo>
                                              <a:pt x="86" y="13"/>
                                              <a:pt x="74" y="13"/>
                                              <a:pt x="57" y="18"/>
                                            </a:cubicBezTo>
                                            <a:cubicBezTo>
                                              <a:pt x="47" y="21"/>
                                              <a:pt x="27" y="27"/>
                                              <a:pt x="27" y="27"/>
                                            </a:cubicBezTo>
                                            <a:cubicBezTo>
                                              <a:pt x="15" y="39"/>
                                              <a:pt x="5" y="44"/>
                                              <a:pt x="0" y="60"/>
                                            </a:cubicBezTo>
                                            <a:cubicBezTo>
                                              <a:pt x="6" y="99"/>
                                              <a:pt x="22" y="91"/>
                                              <a:pt x="51" y="105"/>
                                            </a:cubicBezTo>
                                            <a:cubicBezTo>
                                              <a:pt x="94" y="102"/>
                                              <a:pt x="99" y="107"/>
                                              <a:pt x="111" y="72"/>
                                            </a:cubicBezTo>
                                            <a:cubicBezTo>
                                              <a:pt x="108" y="50"/>
                                              <a:pt x="99" y="23"/>
                                              <a:pt x="99" y="0"/>
                                            </a:cubicBezTo>
                                            <a:close/>
                                          </a:path>
                                        </a:pathLst>
                                      </a:custGeom>
                                      <a:solidFill>
                                        <a:srgbClr val="3399FF"/>
                                      </a:solidFill>
                                      <a:ln w="9525">
                                        <a:solidFill>
                                          <a:srgbClr val="000000"/>
                                        </a:solidFill>
                                        <a:round/>
                                        <a:headEnd/>
                                        <a:tailEnd/>
                                      </a:ln>
                                    </wps:spPr>
                                    <wps:bodyPr rot="0" vert="horz" wrap="square" lIns="91440" tIns="45720" rIns="91440" bIns="45720" anchor="t" anchorCtr="0" upright="1">
                                      <a:noAutofit/>
                                    </wps:bodyPr>
                                  </wps:wsp>
                                </wpg:grpSp>
                                <wps:wsp>
                                  <wps:cNvPr id="25" name="Freeform 26"/>
                                  <wps:cNvSpPr>
                                    <a:spLocks/>
                                  </wps:cNvSpPr>
                                  <wps:spPr bwMode="auto">
                                    <a:xfrm>
                                      <a:off x="3107" y="2388"/>
                                      <a:ext cx="104" cy="86"/>
                                    </a:xfrm>
                                    <a:custGeom>
                                      <a:avLst/>
                                      <a:gdLst>
                                        <a:gd name="T0" fmla="*/ 65 w 104"/>
                                        <a:gd name="T1" fmla="*/ 13 h 86"/>
                                        <a:gd name="T2" fmla="*/ 2 w 104"/>
                                        <a:gd name="T3" fmla="*/ 28 h 86"/>
                                        <a:gd name="T4" fmla="*/ 47 w 104"/>
                                        <a:gd name="T5" fmla="*/ 79 h 86"/>
                                        <a:gd name="T6" fmla="*/ 65 w 104"/>
                                        <a:gd name="T7" fmla="*/ 85 h 86"/>
                                        <a:gd name="T8" fmla="*/ 95 w 104"/>
                                        <a:gd name="T9" fmla="*/ 82 h 86"/>
                                        <a:gd name="T10" fmla="*/ 101 w 104"/>
                                        <a:gd name="T11" fmla="*/ 70 h 86"/>
                                        <a:gd name="T12" fmla="*/ 65 w 104"/>
                                        <a:gd name="T13" fmla="*/ 13 h 86"/>
                                      </a:gdLst>
                                      <a:ahLst/>
                                      <a:cxnLst>
                                        <a:cxn ang="0">
                                          <a:pos x="T0" y="T1"/>
                                        </a:cxn>
                                        <a:cxn ang="0">
                                          <a:pos x="T2" y="T3"/>
                                        </a:cxn>
                                        <a:cxn ang="0">
                                          <a:pos x="T4" y="T5"/>
                                        </a:cxn>
                                        <a:cxn ang="0">
                                          <a:pos x="T6" y="T7"/>
                                        </a:cxn>
                                        <a:cxn ang="0">
                                          <a:pos x="T8" y="T9"/>
                                        </a:cxn>
                                        <a:cxn ang="0">
                                          <a:pos x="T10" y="T11"/>
                                        </a:cxn>
                                        <a:cxn ang="0">
                                          <a:pos x="T12" y="T13"/>
                                        </a:cxn>
                                      </a:cxnLst>
                                      <a:rect l="0" t="0" r="r" b="b"/>
                                      <a:pathLst>
                                        <a:path w="104" h="86">
                                          <a:moveTo>
                                            <a:pt x="65" y="13"/>
                                          </a:moveTo>
                                          <a:cubicBezTo>
                                            <a:pt x="52" y="14"/>
                                            <a:pt x="5" y="0"/>
                                            <a:pt x="2" y="28"/>
                                          </a:cubicBezTo>
                                          <a:cubicBezTo>
                                            <a:pt x="0" y="46"/>
                                            <a:pt x="31" y="71"/>
                                            <a:pt x="47" y="79"/>
                                          </a:cubicBezTo>
                                          <a:cubicBezTo>
                                            <a:pt x="53" y="82"/>
                                            <a:pt x="65" y="85"/>
                                            <a:pt x="65" y="85"/>
                                          </a:cubicBezTo>
                                          <a:cubicBezTo>
                                            <a:pt x="75" y="84"/>
                                            <a:pt x="86" y="86"/>
                                            <a:pt x="95" y="82"/>
                                          </a:cubicBezTo>
                                          <a:cubicBezTo>
                                            <a:pt x="99" y="80"/>
                                            <a:pt x="101" y="74"/>
                                            <a:pt x="101" y="70"/>
                                          </a:cubicBezTo>
                                          <a:cubicBezTo>
                                            <a:pt x="104" y="25"/>
                                            <a:pt x="87" y="35"/>
                                            <a:pt x="65" y="13"/>
                                          </a:cubicBezTo>
                                          <a:close/>
                                        </a:path>
                                      </a:pathLst>
                                    </a:custGeom>
                                    <a:solidFill>
                                      <a:srgbClr val="006699"/>
                                    </a:solidFill>
                                    <a:ln w="9525">
                                      <a:solidFill>
                                        <a:srgbClr val="000000"/>
                                      </a:solidFill>
                                      <a:round/>
                                      <a:headEnd/>
                                      <a:tailEnd/>
                                    </a:ln>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xmlns="">
                  <w:pict>
                    <v:group w14:anchorId="04B47413" id="Группа 5" o:spid="_x0000_s1026" style="position:absolute;margin-left:75.05pt;margin-top:6.7pt;width:27pt;height:27pt;z-index:251656192" coordorigin="2421,2344" coordsize="54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">
                      <v:shape id="Freeform 15" o:spid="_x0000_s1027" style="position:absolute;left:2601;top:2524;width:116;height:117;visibility:visible;mso-wrap-style:square;v-text-anchor:top" coordsize="11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" path="m56,36c44,54,28,64,14,78,9,98,,100,17,117v12,-1,24,-1,36,-3c68,111,74,92,80,81,92,57,101,34,116,12,98,,95,3,71,6,66,13,56,28,56,36xe" fillcolor="#0cf">
                        <v:path arrowok="t" o:connecttype="custom" o:connectlocs="56,36;14,78;17,117;53,114;80,81;116,12;71,6;56,36" o:connectangles="0,0,0,0,0,0,0,0"/>
                      </v:shape>
                      <v:group id="Group 16" o:spid="_x0000_s1028" style="position:absolute;left:2421;top:2344;width:540;height:540" coordorigin="2905,2192" coordsize="508,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Freeform 17" o:spid="_x0000_s1029" style="position:absolute;left:3080;top:2192;width:137;height:62;visibility:visible;mso-wrap-style:square;v-text-anchor:top" coordsize="13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" path="m137,23c103,,38,16,11,17,,51,47,58,71,62v44,-5,32,-22,66,-39xe" fillcolor="#33c">
                          <v:path arrowok="t" o:connecttype="custom" o:connectlocs="137,23;11,17;71,62;137,23" o:connectangles="0,0,0,0"/>
                        </v:shape>
                        <v:group id="Group 18" o:spid="_x0000_s1030" style="position:absolute;left:2905;top:2217;width:508;height:366" coordorigin="2905,2217" coordsize="508,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group id="Group 19" o:spid="_x0000_s1031" style="position:absolute;left:2905;top:2217;width:508;height:366" coordorigin="2905,2217" coordsize="508,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20" o:spid="_x0000_s1032" style="position:absolute;left:2938;top:2266;width:132;height:165;visibility:visible;mso-wrap-style:square;v-text-anchor:top" coordsize="132,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" path="m120,c90,4,54,13,27,27,13,48,6,66,,90v4,33,8,53,36,72c66,160,90,165,111,144v1,-22,1,-44,3,-66c114,75,116,72,117,69v8,-36,-3,,9,-36c127,30,129,24,129,24,126,1,132,6,120,xe" fillcolor="#39f" strokecolor="#036">
                              <v:path arrowok="t" o:connecttype="custom" o:connectlocs="120,0;27,27;0,90;36,162;111,144;114,78;117,69;126,33;129,24;120,0" o:connectangles="0,0,0,0,0,0,0,0,0,0"/>
                            </v:shape>
                            <v:shape id="Freeform 21" o:spid="_x0000_s1033" style="position:absolute;left:3244;top:2217;width:84;height:70;visibility:visible;mso-wrap-style:square;v-text-anchor:top" coordsize="8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" path="m36,7c21,22,7,32,,52,4,64,9,66,21,70,55,67,64,69,84,43,80,10,78,7,48,1,32,4,29,,36,7xe" fillcolor="#99f">
                              <v:path arrowok="t" o:connecttype="custom" o:connectlocs="36,7;0,52;21,70;84,43;48,1;36,7" o:connectangles="0,0,0,0,0,0"/>
                            </v:shape>
                            <v:shape id="Freeform 22" o:spid="_x0000_s1034" style="position:absolute;left:3334;top:2284;width:79;height:126;visibility:visible;mso-wrap-style:square;v-text-anchor:top" coordsize="79,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" path="m60,c33,4,33,9,15,27,5,58,,109,33,126,39,109,53,81,63,66,65,49,79,10,60,xe" fillcolor="#9cf">
                              <v:path arrowok="t" o:connecttype="custom" o:connectlocs="60,0;15,27;33,126;63,66;60,0" o:connectangles="0,0,0,0,0"/>
                            </v:shape>
                            <v:shape id="Freeform 23" o:spid="_x0000_s1035" style="position:absolute;left:3188;top:2473;width:191;height:106;visibility:visible;mso-wrap-style:square;v-text-anchor:top" coordsize="191,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" path="m191,c165,2,146,8,122,12,80,19,18,14,2,63,4,88,,97,23,105v58,-2,77,1,120,-27c159,53,191,32,191,xe" fillcolor="#6cf">
                              <v:path arrowok="t" o:connecttype="custom" o:connectlocs="191,0;122,12;2,63;23,105;143,78;191,0" o:connectangles="0,0,0,0,0,0"/>
                            </v:shape>
                            <v:shape id="Freeform 24" o:spid="_x0000_s1036" style="position:absolute;left:2905;top:2459;width:225;height:124;visibility:visible;mso-wrap-style:square;v-text-anchor:top" coordsize="225,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" path="m180,14c137,,91,8,45,11,8,17,,77,36,95v29,14,70,10,102,15c173,109,215,124,225,86v-2,-18,,-43,-12,-60c205,15,175,14,180,14xe" fillcolor="#06f">
                              <v:path arrowok="t" o:connecttype="custom" o:connectlocs="180,14;45,11;36,95;138,110;225,86;213,26;180,14" o:connectangles="0,0,0,0,0,0,0"/>
                            </v:shape>
                            <v:shape id="Freeform 25" o:spid="_x0000_s1037" style="position:absolute;left:3199;top:2308;width:111;height:107;visibility:visible;mso-wrap-style:square;v-text-anchor:top" coordsize="111,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" path="m99,c86,13,74,13,57,18,47,21,27,27,27,27,15,39,5,44,,60v6,39,22,31,51,45c94,102,99,107,111,72,108,50,99,23,99,xe" fillcolor="#39f">
                              <v:path arrowok="t" o:connecttype="custom" o:connectlocs="99,0;57,18;27,27;0,60;51,105;111,72;99,0" o:connectangles="0,0,0,0,0,0,0"/>
                            </v:shape>
                          </v:group>
                          <v:shape id="Freeform 26" o:spid="_x0000_s1038" style="position:absolute;left:3107;top:2388;width:104;height:86;visibility:visible;mso-wrap-style:square;v-text-anchor:top" coordsize="10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" path="m65,13c52,14,5,,2,28,,46,31,71,47,79v6,3,18,6,18,6c75,84,86,86,95,82v4,-2,6,-8,6,-12c104,25,87,35,65,13xe" fillcolor="#069">
                            <v:path arrowok="t" o:connecttype="custom" o:connectlocs="65,13;2,28;47,79;65,85;95,82;101,70;65,13" o:connectangles="0,0,0,0,0,0,0"/>
                          </v:shape>
                        </v:group>
                      </v:group>
                    </v:group>
                  </w:pict>
                </mc:Fallback>
              </mc:AlternateContent>
            </w:r>
          </w:p>
        </w:tc>
        <w:tc>
          <w:tcPr>
            <w:tcW w:w="4626" w:type="dxa"/>
          </w:tcPr>
          <w:p w14:paraId="296DA012" w14:textId="77777777" w:rsidR="00DE7D1C" w:rsidRPr="005319F7" w:rsidRDefault="00DE7D1C" w:rsidP="00DE7D1C">
            <w:pPr>
              <w:tabs>
                <w:tab w:val="left" w:pos="4111"/>
              </w:tabs>
              <w:spacing w:line="240" w:lineRule="auto"/>
              <w:ind w:firstLine="0"/>
              <w:rPr>
                <w:rFonts w:eastAsia="Times New Roman" w:cs="Times New Roman"/>
                <w:color w:val="000000" w:themeColor="text1"/>
                <w:sz w:val="24"/>
                <w:szCs w:val="24"/>
                <w:lang w:eastAsia="ru-RU"/>
              </w:rPr>
            </w:pPr>
            <w:r w:rsidRPr="005319F7">
              <w:rPr>
                <w:rFonts w:eastAsia="Times New Roman" w:cs="Times New Roman"/>
                <w:color w:val="000000" w:themeColor="text1"/>
                <w:sz w:val="24"/>
                <w:szCs w:val="24"/>
                <w:lang w:eastAsia="ru-RU"/>
              </w:rPr>
              <w:t>Т о ч к и</w:t>
            </w:r>
          </w:p>
        </w:tc>
        <w:tc>
          <w:tcPr>
            <w:tcW w:w="1363" w:type="dxa"/>
            <w:vAlign w:val="center"/>
          </w:tcPr>
          <w:p w14:paraId="1154F51A" w14:textId="6E695A61" w:rsidR="00DE7D1C" w:rsidRPr="005319F7" w:rsidRDefault="00DE7D1C" w:rsidP="00DE7D1C">
            <w:pPr>
              <w:tabs>
                <w:tab w:val="left" w:pos="4111"/>
              </w:tabs>
              <w:spacing w:line="240" w:lineRule="auto"/>
              <w:ind w:firstLine="0"/>
              <w:jc w:val="center"/>
              <w:rPr>
                <w:rFonts w:eastAsia="Times New Roman" w:cs="Times New Roman"/>
                <w:color w:val="000000" w:themeColor="text1"/>
                <w:sz w:val="24"/>
                <w:szCs w:val="24"/>
                <w:lang w:eastAsia="ru-RU"/>
              </w:rPr>
            </w:pPr>
            <w:r w:rsidRPr="005319F7">
              <w:rPr>
                <w:rFonts w:eastAsia="Times New Roman" w:cs="Times New Roman"/>
                <w:color w:val="000000" w:themeColor="text1"/>
                <w:sz w:val="24"/>
                <w:szCs w:val="24"/>
                <w:lang w:eastAsia="ru-RU"/>
              </w:rPr>
              <w:t>1</w:t>
            </w:r>
          </w:p>
        </w:tc>
      </w:tr>
      <w:tr w:rsidR="00F175D6" w:rsidRPr="00F175D6" w14:paraId="4136DD89" w14:textId="77777777" w:rsidTr="005319F7">
        <w:trPr>
          <w:trHeight w:val="838"/>
          <w:jc w:val="center"/>
        </w:trPr>
        <w:tc>
          <w:tcPr>
            <w:tcW w:w="3261" w:type="dxa"/>
            <w:hideMark/>
          </w:tcPr>
          <w:p w14:paraId="081D303C" w14:textId="7EE643F1" w:rsidR="00DE7D1C" w:rsidRPr="005319F7" w:rsidRDefault="005A2701" w:rsidP="008A13A6">
            <w:pPr>
              <w:spacing w:line="240" w:lineRule="auto"/>
              <w:ind w:right="-908" w:firstLine="0"/>
              <w:jc w:val="right"/>
              <w:rPr>
                <w:rFonts w:eastAsia="Times New Roman" w:cs="Times New Roman"/>
                <w:color w:val="000000" w:themeColor="text1"/>
                <w:sz w:val="24"/>
                <w:szCs w:val="24"/>
                <w:lang w:eastAsia="ru-RU"/>
              </w:rPr>
            </w:pPr>
            <w:r>
              <w:rPr>
                <w:rFonts w:cs="Times New Roman"/>
                <w:noProof/>
                <w:color w:val="000000" w:themeColor="text1"/>
                <w:sz w:val="24"/>
                <w:szCs w:val="24"/>
                <w:lang w:eastAsia="ru-RU"/>
              </w:rPr>
              <mc:AlternateContent>
                <mc:Choice Requires="wpg">
                  <w:drawing>
                    <wp:anchor distT="0" distB="0" distL="114300" distR="114300" simplePos="0" relativeHeight="251657216" behindDoc="0" locked="0" layoutInCell="1" allowOverlap="1" wp14:anchorId="2074D303" wp14:editId="124F1506">
                      <wp:simplePos x="0" y="0"/>
                      <wp:positionH relativeFrom="column">
                        <wp:posOffset>953135</wp:posOffset>
                      </wp:positionH>
                      <wp:positionV relativeFrom="paragraph">
                        <wp:posOffset>154940</wp:posOffset>
                      </wp:positionV>
                      <wp:extent cx="319405" cy="271780"/>
                      <wp:effectExtent l="0" t="0" r="4445" b="0"/>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9405" cy="271780"/>
                                <a:chOff x="2955" y="9858"/>
                                <a:chExt cx="503" cy="428"/>
                              </a:xfrm>
                            </wpg:grpSpPr>
                            <wps:wsp>
                              <wps:cNvPr id="9" name="Freeform 10"/>
                              <wps:cNvSpPr>
                                <a:spLocks/>
                              </wps:cNvSpPr>
                              <wps:spPr bwMode="auto">
                                <a:xfrm>
                                  <a:off x="2960" y="9858"/>
                                  <a:ext cx="383" cy="131"/>
                                </a:xfrm>
                                <a:custGeom>
                                  <a:avLst/>
                                  <a:gdLst>
                                    <a:gd name="T0" fmla="*/ 383 w 383"/>
                                    <a:gd name="T1" fmla="*/ 37 h 131"/>
                                    <a:gd name="T2" fmla="*/ 329 w 383"/>
                                    <a:gd name="T3" fmla="*/ 28 h 131"/>
                                    <a:gd name="T4" fmla="*/ 269 w 383"/>
                                    <a:gd name="T5" fmla="*/ 16 h 131"/>
                                    <a:gd name="T6" fmla="*/ 224 w 383"/>
                                    <a:gd name="T7" fmla="*/ 7 h 131"/>
                                    <a:gd name="T8" fmla="*/ 71 w 383"/>
                                    <a:gd name="T9" fmla="*/ 25 h 131"/>
                                    <a:gd name="T10" fmla="*/ 23 w 383"/>
                                    <a:gd name="T11" fmla="*/ 70 h 131"/>
                                    <a:gd name="T12" fmla="*/ 2 w 383"/>
                                    <a:gd name="T13" fmla="*/ 97 h 131"/>
                                    <a:gd name="T14" fmla="*/ 5 w 383"/>
                                    <a:gd name="T15" fmla="*/ 124 h 131"/>
                                    <a:gd name="T16" fmla="*/ 23 w 383"/>
                                    <a:gd name="T17" fmla="*/ 130 h 131"/>
                                    <a:gd name="T18" fmla="*/ 53 w 383"/>
                                    <a:gd name="T19" fmla="*/ 127 h 131"/>
                                    <a:gd name="T20" fmla="*/ 80 w 383"/>
                                    <a:gd name="T21" fmla="*/ 82 h 131"/>
                                    <a:gd name="T22" fmla="*/ 197 w 383"/>
                                    <a:gd name="T23" fmla="*/ 37 h 131"/>
                                    <a:gd name="T24" fmla="*/ 266 w 383"/>
                                    <a:gd name="T25" fmla="*/ 34 h 131"/>
                                    <a:gd name="T26" fmla="*/ 356 w 383"/>
                                    <a:gd name="T27" fmla="*/ 55 h 131"/>
                                    <a:gd name="T28" fmla="*/ 383 w 383"/>
                                    <a:gd name="T29" fmla="*/ 37 h 1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383" h="131">
                                      <a:moveTo>
                                        <a:pt x="383" y="37"/>
                                      </a:moveTo>
                                      <a:cubicBezTo>
                                        <a:pt x="368" y="42"/>
                                        <a:pt x="345" y="31"/>
                                        <a:pt x="329" y="28"/>
                                      </a:cubicBezTo>
                                      <a:cubicBezTo>
                                        <a:pt x="308" y="17"/>
                                        <a:pt x="295" y="18"/>
                                        <a:pt x="269" y="16"/>
                                      </a:cubicBezTo>
                                      <a:cubicBezTo>
                                        <a:pt x="254" y="13"/>
                                        <a:pt x="239" y="10"/>
                                        <a:pt x="224" y="7"/>
                                      </a:cubicBezTo>
                                      <a:cubicBezTo>
                                        <a:pt x="181" y="8"/>
                                        <a:pt x="115" y="0"/>
                                        <a:pt x="71" y="25"/>
                                      </a:cubicBezTo>
                                      <a:cubicBezTo>
                                        <a:pt x="54" y="35"/>
                                        <a:pt x="36" y="55"/>
                                        <a:pt x="23" y="70"/>
                                      </a:cubicBezTo>
                                      <a:cubicBezTo>
                                        <a:pt x="16" y="79"/>
                                        <a:pt x="2" y="97"/>
                                        <a:pt x="2" y="97"/>
                                      </a:cubicBezTo>
                                      <a:cubicBezTo>
                                        <a:pt x="3" y="106"/>
                                        <a:pt x="0" y="116"/>
                                        <a:pt x="5" y="124"/>
                                      </a:cubicBezTo>
                                      <a:cubicBezTo>
                                        <a:pt x="8" y="129"/>
                                        <a:pt x="23" y="130"/>
                                        <a:pt x="23" y="130"/>
                                      </a:cubicBezTo>
                                      <a:cubicBezTo>
                                        <a:pt x="33" y="129"/>
                                        <a:pt x="44" y="131"/>
                                        <a:pt x="53" y="127"/>
                                      </a:cubicBezTo>
                                      <a:cubicBezTo>
                                        <a:pt x="67" y="122"/>
                                        <a:pt x="70" y="92"/>
                                        <a:pt x="80" y="82"/>
                                      </a:cubicBezTo>
                                      <a:cubicBezTo>
                                        <a:pt x="109" y="53"/>
                                        <a:pt x="158" y="43"/>
                                        <a:pt x="197" y="37"/>
                                      </a:cubicBezTo>
                                      <a:cubicBezTo>
                                        <a:pt x="224" y="28"/>
                                        <a:pt x="231" y="32"/>
                                        <a:pt x="266" y="34"/>
                                      </a:cubicBezTo>
                                      <a:cubicBezTo>
                                        <a:pt x="296" y="38"/>
                                        <a:pt x="330" y="38"/>
                                        <a:pt x="356" y="55"/>
                                      </a:cubicBezTo>
                                      <a:cubicBezTo>
                                        <a:pt x="382" y="51"/>
                                        <a:pt x="374" y="59"/>
                                        <a:pt x="383" y="37"/>
                                      </a:cubicBezTo>
                                      <a:close/>
                                    </a:path>
                                  </a:pathLst>
                                </a:custGeom>
                                <a:solidFill>
                                  <a:srgbClr val="CCCC00"/>
                                </a:solidFill>
                                <a:ln w="9525">
                                  <a:solidFill>
                                    <a:srgbClr val="000000"/>
                                  </a:solidFill>
                                  <a:round/>
                                  <a:headEnd/>
                                  <a:tailEnd/>
                                </a:ln>
                              </wps:spPr>
                              <wps:bodyPr rot="0" vert="horz" wrap="square" lIns="91440" tIns="45720" rIns="91440" bIns="45720" anchor="t" anchorCtr="0" upright="1">
                                <a:noAutofit/>
                              </wps:bodyPr>
                            </wps:wsp>
                            <wps:wsp>
                              <wps:cNvPr id="10" name="Freeform 11"/>
                              <wps:cNvSpPr>
                                <a:spLocks/>
                              </wps:cNvSpPr>
                              <wps:spPr bwMode="auto">
                                <a:xfrm>
                                  <a:off x="2955" y="10018"/>
                                  <a:ext cx="211" cy="263"/>
                                </a:xfrm>
                                <a:custGeom>
                                  <a:avLst/>
                                  <a:gdLst>
                                    <a:gd name="T0" fmla="*/ 16 w 211"/>
                                    <a:gd name="T1" fmla="*/ 12 h 263"/>
                                    <a:gd name="T2" fmla="*/ 1 w 211"/>
                                    <a:gd name="T3" fmla="*/ 66 h 263"/>
                                    <a:gd name="T4" fmla="*/ 4 w 211"/>
                                    <a:gd name="T5" fmla="*/ 138 h 263"/>
                                    <a:gd name="T6" fmla="*/ 145 w 211"/>
                                    <a:gd name="T7" fmla="*/ 258 h 263"/>
                                    <a:gd name="T8" fmla="*/ 211 w 211"/>
                                    <a:gd name="T9" fmla="*/ 243 h 263"/>
                                    <a:gd name="T10" fmla="*/ 160 w 211"/>
                                    <a:gd name="T11" fmla="*/ 210 h 263"/>
                                    <a:gd name="T12" fmla="*/ 79 w 211"/>
                                    <a:gd name="T13" fmla="*/ 174 h 263"/>
                                    <a:gd name="T14" fmla="*/ 70 w 211"/>
                                    <a:gd name="T15" fmla="*/ 144 h 263"/>
                                    <a:gd name="T16" fmla="*/ 37 w 211"/>
                                    <a:gd name="T17" fmla="*/ 0 h 263"/>
                                    <a:gd name="T18" fmla="*/ 19 w 211"/>
                                    <a:gd name="T19" fmla="*/ 3 h 263"/>
                                    <a:gd name="T20" fmla="*/ 16 w 211"/>
                                    <a:gd name="T21" fmla="*/ 12 h 2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11" h="263">
                                      <a:moveTo>
                                        <a:pt x="16" y="12"/>
                                      </a:moveTo>
                                      <a:cubicBezTo>
                                        <a:pt x="12" y="30"/>
                                        <a:pt x="6" y="48"/>
                                        <a:pt x="1" y="66"/>
                                      </a:cubicBezTo>
                                      <a:cubicBezTo>
                                        <a:pt x="2" y="90"/>
                                        <a:pt x="0" y="114"/>
                                        <a:pt x="4" y="138"/>
                                      </a:cubicBezTo>
                                      <a:cubicBezTo>
                                        <a:pt x="13" y="195"/>
                                        <a:pt x="100" y="235"/>
                                        <a:pt x="145" y="258"/>
                                      </a:cubicBezTo>
                                      <a:cubicBezTo>
                                        <a:pt x="165" y="257"/>
                                        <a:pt x="198" y="263"/>
                                        <a:pt x="211" y="243"/>
                                      </a:cubicBezTo>
                                      <a:cubicBezTo>
                                        <a:pt x="204" y="217"/>
                                        <a:pt x="182" y="217"/>
                                        <a:pt x="160" y="210"/>
                                      </a:cubicBezTo>
                                      <a:cubicBezTo>
                                        <a:pt x="130" y="200"/>
                                        <a:pt x="104" y="193"/>
                                        <a:pt x="79" y="174"/>
                                      </a:cubicBezTo>
                                      <a:cubicBezTo>
                                        <a:pt x="76" y="164"/>
                                        <a:pt x="73" y="154"/>
                                        <a:pt x="70" y="144"/>
                                      </a:cubicBezTo>
                                      <a:cubicBezTo>
                                        <a:pt x="66" y="93"/>
                                        <a:pt x="89" y="26"/>
                                        <a:pt x="37" y="0"/>
                                      </a:cubicBezTo>
                                      <a:cubicBezTo>
                                        <a:pt x="31" y="1"/>
                                        <a:pt x="24" y="0"/>
                                        <a:pt x="19" y="3"/>
                                      </a:cubicBezTo>
                                      <a:cubicBezTo>
                                        <a:pt x="16" y="5"/>
                                        <a:pt x="16" y="12"/>
                                        <a:pt x="16" y="12"/>
                                      </a:cubicBezTo>
                                      <a:close/>
                                    </a:path>
                                  </a:pathLst>
                                </a:custGeom>
                                <a:solidFill>
                                  <a:srgbClr val="CCCC00"/>
                                </a:solidFill>
                                <a:ln w="9525">
                                  <a:solidFill>
                                    <a:srgbClr val="000000"/>
                                  </a:solidFill>
                                  <a:round/>
                                  <a:headEnd/>
                                  <a:tailEnd/>
                                </a:ln>
                              </wps:spPr>
                              <wps:bodyPr rot="0" vert="horz" wrap="square" lIns="91440" tIns="45720" rIns="91440" bIns="45720" anchor="t" anchorCtr="0" upright="1">
                                <a:noAutofit/>
                              </wps:bodyPr>
                            </wps:wsp>
                            <wps:wsp>
                              <wps:cNvPr id="11" name="Freeform 12"/>
                              <wps:cNvSpPr>
                                <a:spLocks/>
                              </wps:cNvSpPr>
                              <wps:spPr bwMode="auto">
                                <a:xfrm>
                                  <a:off x="3209" y="10109"/>
                                  <a:ext cx="224" cy="177"/>
                                </a:xfrm>
                                <a:custGeom>
                                  <a:avLst/>
                                  <a:gdLst>
                                    <a:gd name="T0" fmla="*/ 11 w 224"/>
                                    <a:gd name="T1" fmla="*/ 107 h 177"/>
                                    <a:gd name="T2" fmla="*/ 38 w 224"/>
                                    <a:gd name="T3" fmla="*/ 161 h 177"/>
                                    <a:gd name="T4" fmla="*/ 143 w 224"/>
                                    <a:gd name="T5" fmla="*/ 155 h 177"/>
                                    <a:gd name="T6" fmla="*/ 170 w 224"/>
                                    <a:gd name="T7" fmla="*/ 128 h 177"/>
                                    <a:gd name="T8" fmla="*/ 191 w 224"/>
                                    <a:gd name="T9" fmla="*/ 107 h 177"/>
                                    <a:gd name="T10" fmla="*/ 212 w 224"/>
                                    <a:gd name="T11" fmla="*/ 77 h 177"/>
                                    <a:gd name="T12" fmla="*/ 224 w 224"/>
                                    <a:gd name="T13" fmla="*/ 44 h 177"/>
                                    <a:gd name="T14" fmla="*/ 191 w 224"/>
                                    <a:gd name="T15" fmla="*/ 5 h 177"/>
                                    <a:gd name="T16" fmla="*/ 152 w 224"/>
                                    <a:gd name="T17" fmla="*/ 62 h 177"/>
                                    <a:gd name="T18" fmla="*/ 89 w 224"/>
                                    <a:gd name="T19" fmla="*/ 107 h 177"/>
                                    <a:gd name="T20" fmla="*/ 11 w 224"/>
                                    <a:gd name="T21" fmla="*/ 107 h 1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24" h="177">
                                      <a:moveTo>
                                        <a:pt x="11" y="107"/>
                                      </a:moveTo>
                                      <a:cubicBezTo>
                                        <a:pt x="0" y="139"/>
                                        <a:pt x="10" y="154"/>
                                        <a:pt x="38" y="161"/>
                                      </a:cubicBezTo>
                                      <a:cubicBezTo>
                                        <a:pt x="73" y="160"/>
                                        <a:pt x="115" y="177"/>
                                        <a:pt x="143" y="155"/>
                                      </a:cubicBezTo>
                                      <a:cubicBezTo>
                                        <a:pt x="143" y="155"/>
                                        <a:pt x="165" y="133"/>
                                        <a:pt x="170" y="128"/>
                                      </a:cubicBezTo>
                                      <a:cubicBezTo>
                                        <a:pt x="177" y="121"/>
                                        <a:pt x="191" y="107"/>
                                        <a:pt x="191" y="107"/>
                                      </a:cubicBezTo>
                                      <a:cubicBezTo>
                                        <a:pt x="195" y="95"/>
                                        <a:pt x="204" y="87"/>
                                        <a:pt x="212" y="77"/>
                                      </a:cubicBezTo>
                                      <a:cubicBezTo>
                                        <a:pt x="216" y="65"/>
                                        <a:pt x="218" y="55"/>
                                        <a:pt x="224" y="44"/>
                                      </a:cubicBezTo>
                                      <a:cubicBezTo>
                                        <a:pt x="221" y="14"/>
                                        <a:pt x="223" y="0"/>
                                        <a:pt x="191" y="5"/>
                                      </a:cubicBezTo>
                                      <a:cubicBezTo>
                                        <a:pt x="164" y="18"/>
                                        <a:pt x="170" y="41"/>
                                        <a:pt x="152" y="62"/>
                                      </a:cubicBezTo>
                                      <a:cubicBezTo>
                                        <a:pt x="134" y="83"/>
                                        <a:pt x="114" y="95"/>
                                        <a:pt x="89" y="107"/>
                                      </a:cubicBezTo>
                                      <a:cubicBezTo>
                                        <a:pt x="66" y="119"/>
                                        <a:pt x="37" y="107"/>
                                        <a:pt x="11" y="107"/>
                                      </a:cubicBezTo>
                                      <a:close/>
                                    </a:path>
                                  </a:pathLst>
                                </a:custGeom>
                                <a:solidFill>
                                  <a:srgbClr val="CCCC00"/>
                                </a:solidFill>
                                <a:ln w="9525">
                                  <a:solidFill>
                                    <a:srgbClr val="000000"/>
                                  </a:solidFill>
                                  <a:round/>
                                  <a:headEnd/>
                                  <a:tailEnd/>
                                </a:ln>
                              </wps:spPr>
                              <wps:bodyPr rot="0" vert="horz" wrap="square" lIns="91440" tIns="45720" rIns="91440" bIns="45720" anchor="t" anchorCtr="0" upright="1">
                                <a:noAutofit/>
                              </wps:bodyPr>
                            </wps:wsp>
                            <wps:wsp>
                              <wps:cNvPr id="12" name="Freeform 13"/>
                              <wps:cNvSpPr>
                                <a:spLocks/>
                              </wps:cNvSpPr>
                              <wps:spPr bwMode="auto">
                                <a:xfrm>
                                  <a:off x="3333" y="9922"/>
                                  <a:ext cx="125" cy="168"/>
                                </a:xfrm>
                                <a:custGeom>
                                  <a:avLst/>
                                  <a:gdLst>
                                    <a:gd name="T0" fmla="*/ 52 w 125"/>
                                    <a:gd name="T1" fmla="*/ 0 h 168"/>
                                    <a:gd name="T2" fmla="*/ 19 w 125"/>
                                    <a:gd name="T3" fmla="*/ 12 h 168"/>
                                    <a:gd name="T4" fmla="*/ 7 w 125"/>
                                    <a:gd name="T5" fmla="*/ 30 h 168"/>
                                    <a:gd name="T6" fmla="*/ 25 w 125"/>
                                    <a:gd name="T7" fmla="*/ 72 h 168"/>
                                    <a:gd name="T8" fmla="*/ 61 w 125"/>
                                    <a:gd name="T9" fmla="*/ 132 h 168"/>
                                    <a:gd name="T10" fmla="*/ 73 w 125"/>
                                    <a:gd name="T11" fmla="*/ 159 h 168"/>
                                    <a:gd name="T12" fmla="*/ 94 w 125"/>
                                    <a:gd name="T13" fmla="*/ 168 h 168"/>
                                    <a:gd name="T14" fmla="*/ 112 w 125"/>
                                    <a:gd name="T15" fmla="*/ 165 h 168"/>
                                    <a:gd name="T16" fmla="*/ 115 w 125"/>
                                    <a:gd name="T17" fmla="*/ 123 h 168"/>
                                    <a:gd name="T18" fmla="*/ 79 w 125"/>
                                    <a:gd name="T19" fmla="*/ 48 h 168"/>
                                    <a:gd name="T20" fmla="*/ 52 w 125"/>
                                    <a:gd name="T21" fmla="*/ 0 h 1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25" h="168">
                                      <a:moveTo>
                                        <a:pt x="52" y="0"/>
                                      </a:moveTo>
                                      <a:cubicBezTo>
                                        <a:pt x="40" y="3"/>
                                        <a:pt x="30" y="6"/>
                                        <a:pt x="19" y="12"/>
                                      </a:cubicBezTo>
                                      <a:cubicBezTo>
                                        <a:pt x="15" y="18"/>
                                        <a:pt x="11" y="24"/>
                                        <a:pt x="7" y="30"/>
                                      </a:cubicBezTo>
                                      <a:cubicBezTo>
                                        <a:pt x="0" y="41"/>
                                        <a:pt x="20" y="65"/>
                                        <a:pt x="25" y="72"/>
                                      </a:cubicBezTo>
                                      <a:cubicBezTo>
                                        <a:pt x="39" y="90"/>
                                        <a:pt x="51" y="112"/>
                                        <a:pt x="61" y="132"/>
                                      </a:cubicBezTo>
                                      <a:cubicBezTo>
                                        <a:pt x="65" y="140"/>
                                        <a:pt x="68" y="152"/>
                                        <a:pt x="73" y="159"/>
                                      </a:cubicBezTo>
                                      <a:cubicBezTo>
                                        <a:pt x="78" y="165"/>
                                        <a:pt x="87" y="166"/>
                                        <a:pt x="94" y="168"/>
                                      </a:cubicBezTo>
                                      <a:cubicBezTo>
                                        <a:pt x="100" y="167"/>
                                        <a:pt x="107" y="168"/>
                                        <a:pt x="112" y="165"/>
                                      </a:cubicBezTo>
                                      <a:cubicBezTo>
                                        <a:pt x="125" y="158"/>
                                        <a:pt x="115" y="124"/>
                                        <a:pt x="115" y="123"/>
                                      </a:cubicBezTo>
                                      <a:cubicBezTo>
                                        <a:pt x="112" y="99"/>
                                        <a:pt x="96" y="65"/>
                                        <a:pt x="79" y="48"/>
                                      </a:cubicBezTo>
                                      <a:cubicBezTo>
                                        <a:pt x="74" y="32"/>
                                        <a:pt x="64" y="12"/>
                                        <a:pt x="52" y="0"/>
                                      </a:cubicBezTo>
                                      <a:close/>
                                    </a:path>
                                  </a:pathLst>
                                </a:custGeom>
                                <a:solidFill>
                                  <a:srgbClr val="CCCC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
                  <w:pict>
                    <v:group w14:anchorId="175C28E0" id="Группа 4" o:spid="_x0000_s1026" style="position:absolute;margin-left:75.05pt;margin-top:12.2pt;width:25.15pt;height:21.4pt;z-index:251657216" coordorigin="2955,9858" coordsize="503,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">
                      <v:shape id="Freeform 10" o:spid="_x0000_s1027" style="position:absolute;left:2960;top:9858;width:383;height:131;visibility:visible;mso-wrap-style:square;v-text-anchor:top" coordsize="383,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" path="m383,37v-15,5,-38,-6,-54,-9c308,17,295,18,269,16,254,13,239,10,224,7,181,8,115,,71,25,54,35,36,55,23,70,16,79,2,97,2,97v1,9,-2,19,3,27c8,129,23,130,23,130v10,-1,21,1,30,-3c67,122,70,92,80,82,109,53,158,43,197,37v27,-9,34,-5,69,-3c296,38,330,38,356,55v26,-4,18,4,27,-18xe" fillcolor="#cc0">
                        <v:path arrowok="t" o:connecttype="custom" o:connectlocs="383,37;329,28;269,16;224,7;71,25;23,70;2,97;5,124;23,130;53,127;80,82;197,37;266,34;356,55;383,37" o:connectangles="0,0,0,0,0,0,0,0,0,0,0,0,0,0,0"/>
                      </v:shape>
                      <v:shape id="Freeform 11" o:spid="_x0000_s1028" style="position:absolute;left:2955;top:10018;width:211;height:263;visibility:visible;mso-wrap-style:square;v-text-anchor:top" coordsize="211,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" path="m16,12c12,30,6,48,1,66,2,90,,114,4,138v9,57,96,97,141,120c165,257,198,263,211,243v-7,-26,-29,-26,-51,-33c130,200,104,193,79,174,76,164,73,154,70,144,66,93,89,26,37,,31,1,24,,19,3v-3,2,-3,9,-3,9xe" fillcolor="#cc0">
                        <v:path arrowok="t" o:connecttype="custom" o:connectlocs="16,12;1,66;4,138;145,258;211,243;160,210;79,174;70,144;37,0;19,3;16,12" o:connectangles="0,0,0,0,0,0,0,0,0,0,0"/>
                      </v:shape>
                      <v:shape id="Freeform 12" o:spid="_x0000_s1029" style="position:absolute;left:3209;top:10109;width:224;height:177;visibility:visible;mso-wrap-style:square;v-text-anchor:top" coordsize="224,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" path="m11,107c,139,10,154,38,161v35,-1,77,16,105,-6c143,155,165,133,170,128v7,-7,21,-21,21,-21c195,95,204,87,212,77v4,-12,6,-22,12,-33c221,14,223,,191,5,164,18,170,41,152,62,134,83,114,95,89,107v-23,12,-52,,-78,xe" fillcolor="#cc0">
                        <v:path arrowok="t" o:connecttype="custom" o:connectlocs="11,107;38,161;143,155;170,128;191,107;212,77;224,44;191,5;152,62;89,107;11,107" o:connectangles="0,0,0,0,0,0,0,0,0,0,0"/>
                      </v:shape>
                      <v:shape id="Freeform 13" o:spid="_x0000_s1030" style="position:absolute;left:3333;top:9922;width:125;height:168;visibility:visible;mso-wrap-style:square;v-text-anchor:top" coordsize="125,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" path="m52,c40,3,30,6,19,12,15,18,11,24,7,30,,41,20,65,25,72v14,18,26,40,36,60c65,140,68,152,73,159v5,6,14,7,21,9c100,167,107,168,112,165v13,-7,3,-41,3,-42c112,99,96,65,79,48,74,32,64,12,52,xe" fillcolor="#cc0">
                        <v:path arrowok="t" o:connecttype="custom" o:connectlocs="52,0;19,12;7,30;25,72;61,132;73,159;94,168;112,165;115,123;79,48;52,0" o:connectangles="0,0,0,0,0,0,0,0,0,0,0"/>
                      </v:shape>
                    </v:group>
                  </w:pict>
                </mc:Fallback>
              </mc:AlternateContent>
            </w:r>
          </w:p>
        </w:tc>
        <w:tc>
          <w:tcPr>
            <w:tcW w:w="4626" w:type="dxa"/>
          </w:tcPr>
          <w:p w14:paraId="66EC93D5" w14:textId="1F32D823" w:rsidR="00DE7D1C" w:rsidRPr="005319F7" w:rsidRDefault="00DE7D1C" w:rsidP="00DE7D1C">
            <w:pPr>
              <w:spacing w:line="240" w:lineRule="auto"/>
              <w:ind w:right="-908" w:firstLine="0"/>
              <w:rPr>
                <w:rFonts w:eastAsia="Times New Roman" w:cs="Times New Roman"/>
                <w:color w:val="000000" w:themeColor="text1"/>
                <w:sz w:val="24"/>
                <w:szCs w:val="24"/>
                <w:lang w:eastAsia="ru-RU"/>
              </w:rPr>
            </w:pPr>
            <w:r w:rsidRPr="005319F7">
              <w:rPr>
                <w:rFonts w:eastAsia="Times New Roman" w:cs="Times New Roman"/>
                <w:color w:val="000000" w:themeColor="text1"/>
                <w:sz w:val="24"/>
                <w:szCs w:val="24"/>
                <w:lang w:eastAsia="ru-RU"/>
              </w:rPr>
              <w:t>Тонкое рваное кольцо</w:t>
            </w:r>
          </w:p>
          <w:p w14:paraId="1CF04638" w14:textId="77777777" w:rsidR="00DE7D1C" w:rsidRPr="005319F7" w:rsidRDefault="00DE7D1C" w:rsidP="00DE7D1C">
            <w:pPr>
              <w:spacing w:line="240" w:lineRule="auto"/>
              <w:ind w:right="-908" w:firstLine="0"/>
              <w:rPr>
                <w:rFonts w:eastAsia="Times New Roman" w:cs="Times New Roman"/>
                <w:color w:val="000000" w:themeColor="text1"/>
                <w:sz w:val="24"/>
                <w:szCs w:val="24"/>
                <w:lang w:eastAsia="ru-RU"/>
              </w:rPr>
            </w:pPr>
          </w:p>
        </w:tc>
        <w:tc>
          <w:tcPr>
            <w:tcW w:w="1363" w:type="dxa"/>
            <w:vAlign w:val="center"/>
          </w:tcPr>
          <w:p w14:paraId="14028F0F" w14:textId="5ABD27E2" w:rsidR="00DE7D1C" w:rsidRPr="005319F7" w:rsidRDefault="00DE7D1C" w:rsidP="00DE7D1C">
            <w:pPr>
              <w:spacing w:line="240" w:lineRule="auto"/>
              <w:ind w:firstLine="0"/>
              <w:jc w:val="center"/>
              <w:rPr>
                <w:rFonts w:eastAsia="Times New Roman" w:cs="Times New Roman"/>
                <w:color w:val="000000" w:themeColor="text1"/>
                <w:sz w:val="24"/>
                <w:szCs w:val="24"/>
                <w:lang w:eastAsia="ru-RU"/>
              </w:rPr>
            </w:pPr>
            <w:r w:rsidRPr="005319F7">
              <w:rPr>
                <w:rFonts w:eastAsia="Times New Roman" w:cs="Times New Roman"/>
                <w:color w:val="000000" w:themeColor="text1"/>
                <w:sz w:val="24"/>
                <w:szCs w:val="24"/>
                <w:lang w:eastAsia="ru-RU"/>
              </w:rPr>
              <w:t>2</w:t>
            </w:r>
          </w:p>
        </w:tc>
      </w:tr>
      <w:tr w:rsidR="00F175D6" w:rsidRPr="00F175D6" w14:paraId="49B1DF37" w14:textId="77777777" w:rsidTr="005319F7">
        <w:trPr>
          <w:trHeight w:val="481"/>
          <w:jc w:val="center"/>
        </w:trPr>
        <w:tc>
          <w:tcPr>
            <w:tcW w:w="3261" w:type="dxa"/>
            <w:hideMark/>
          </w:tcPr>
          <w:p w14:paraId="7FB3B933" w14:textId="45D26832" w:rsidR="00DE7D1C" w:rsidRPr="005319F7" w:rsidRDefault="005A2701" w:rsidP="008A13A6">
            <w:pPr>
              <w:spacing w:line="240" w:lineRule="auto"/>
              <w:ind w:right="-908" w:firstLine="0"/>
              <w:jc w:val="right"/>
              <w:rPr>
                <w:rFonts w:eastAsia="Times New Roman" w:cs="Times New Roman"/>
                <w:color w:val="000000" w:themeColor="text1"/>
                <w:sz w:val="24"/>
                <w:szCs w:val="24"/>
                <w:lang w:eastAsia="ru-RU"/>
              </w:rPr>
            </w:pPr>
            <w:r>
              <w:rPr>
                <w:rFonts w:cs="Times New Roman"/>
                <w:noProof/>
                <w:color w:val="000000" w:themeColor="text1"/>
                <w:sz w:val="24"/>
                <w:szCs w:val="24"/>
                <w:lang w:eastAsia="ru-RU"/>
              </w:rPr>
              <mc:AlternateContent>
                <mc:Choice Requires="wpg">
                  <w:drawing>
                    <wp:anchor distT="0" distB="0" distL="114300" distR="114300" simplePos="0" relativeHeight="251658240" behindDoc="0" locked="0" layoutInCell="1" allowOverlap="1" wp14:anchorId="3CCFE9E4" wp14:editId="2F009EA2">
                      <wp:simplePos x="0" y="0"/>
                      <wp:positionH relativeFrom="column">
                        <wp:posOffset>915670</wp:posOffset>
                      </wp:positionH>
                      <wp:positionV relativeFrom="paragraph">
                        <wp:posOffset>-1270</wp:posOffset>
                      </wp:positionV>
                      <wp:extent cx="340995" cy="268605"/>
                      <wp:effectExtent l="0" t="0" r="1905" b="0"/>
                      <wp:wrapNone/>
                      <wp:docPr id="3" name="Группа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0995" cy="268605"/>
                                <a:chOff x="2931" y="9406"/>
                                <a:chExt cx="537" cy="423"/>
                              </a:xfrm>
                            </wpg:grpSpPr>
                            <wps:wsp>
                              <wps:cNvPr id="137556431" name="Freeform 7"/>
                              <wps:cNvSpPr>
                                <a:spLocks/>
                              </wps:cNvSpPr>
                              <wps:spPr bwMode="auto">
                                <a:xfrm>
                                  <a:off x="2931" y="9406"/>
                                  <a:ext cx="537" cy="423"/>
                                </a:xfrm>
                                <a:custGeom>
                                  <a:avLst/>
                                  <a:gdLst>
                                    <a:gd name="T0" fmla="*/ 523 w 537"/>
                                    <a:gd name="T1" fmla="*/ 182 h 423"/>
                                    <a:gd name="T2" fmla="*/ 412 w 537"/>
                                    <a:gd name="T3" fmla="*/ 86 h 423"/>
                                    <a:gd name="T4" fmla="*/ 382 w 537"/>
                                    <a:gd name="T5" fmla="*/ 74 h 423"/>
                                    <a:gd name="T6" fmla="*/ 316 w 537"/>
                                    <a:gd name="T7" fmla="*/ 26 h 423"/>
                                    <a:gd name="T8" fmla="*/ 280 w 537"/>
                                    <a:gd name="T9" fmla="*/ 20 h 423"/>
                                    <a:gd name="T10" fmla="*/ 244 w 537"/>
                                    <a:gd name="T11" fmla="*/ 5 h 423"/>
                                    <a:gd name="T12" fmla="*/ 142 w 537"/>
                                    <a:gd name="T13" fmla="*/ 11 h 423"/>
                                    <a:gd name="T14" fmla="*/ 64 w 537"/>
                                    <a:gd name="T15" fmla="*/ 59 h 423"/>
                                    <a:gd name="T16" fmla="*/ 40 w 537"/>
                                    <a:gd name="T17" fmla="*/ 101 h 423"/>
                                    <a:gd name="T18" fmla="*/ 10 w 537"/>
                                    <a:gd name="T19" fmla="*/ 155 h 423"/>
                                    <a:gd name="T20" fmla="*/ 25 w 537"/>
                                    <a:gd name="T21" fmla="*/ 272 h 423"/>
                                    <a:gd name="T22" fmla="*/ 49 w 537"/>
                                    <a:gd name="T23" fmla="*/ 311 h 423"/>
                                    <a:gd name="T24" fmla="*/ 79 w 537"/>
                                    <a:gd name="T25" fmla="*/ 350 h 423"/>
                                    <a:gd name="T26" fmla="*/ 172 w 537"/>
                                    <a:gd name="T27" fmla="*/ 374 h 423"/>
                                    <a:gd name="T28" fmla="*/ 295 w 537"/>
                                    <a:gd name="T29" fmla="*/ 404 h 423"/>
                                    <a:gd name="T30" fmla="*/ 475 w 537"/>
                                    <a:gd name="T31" fmla="*/ 386 h 423"/>
                                    <a:gd name="T32" fmla="*/ 505 w 537"/>
                                    <a:gd name="T33" fmla="*/ 347 h 423"/>
                                    <a:gd name="T34" fmla="*/ 523 w 537"/>
                                    <a:gd name="T35" fmla="*/ 305 h 423"/>
                                    <a:gd name="T36" fmla="*/ 523 w 537"/>
                                    <a:gd name="T37" fmla="*/ 182 h 4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537" h="423">
                                      <a:moveTo>
                                        <a:pt x="523" y="182"/>
                                      </a:moveTo>
                                      <a:cubicBezTo>
                                        <a:pt x="492" y="141"/>
                                        <a:pt x="463" y="103"/>
                                        <a:pt x="412" y="86"/>
                                      </a:cubicBezTo>
                                      <a:cubicBezTo>
                                        <a:pt x="370" y="55"/>
                                        <a:pt x="436" y="101"/>
                                        <a:pt x="382" y="74"/>
                                      </a:cubicBezTo>
                                      <a:cubicBezTo>
                                        <a:pt x="362" y="64"/>
                                        <a:pt x="341" y="30"/>
                                        <a:pt x="316" y="26"/>
                                      </a:cubicBezTo>
                                      <a:cubicBezTo>
                                        <a:pt x="304" y="24"/>
                                        <a:pt x="280" y="20"/>
                                        <a:pt x="280" y="20"/>
                                      </a:cubicBezTo>
                                      <a:cubicBezTo>
                                        <a:pt x="252" y="6"/>
                                        <a:pt x="265" y="10"/>
                                        <a:pt x="244" y="5"/>
                                      </a:cubicBezTo>
                                      <a:cubicBezTo>
                                        <a:pt x="210" y="6"/>
                                        <a:pt x="174" y="0"/>
                                        <a:pt x="142" y="11"/>
                                      </a:cubicBezTo>
                                      <a:cubicBezTo>
                                        <a:pt x="113" y="21"/>
                                        <a:pt x="86" y="37"/>
                                        <a:pt x="64" y="59"/>
                                      </a:cubicBezTo>
                                      <a:cubicBezTo>
                                        <a:pt x="53" y="70"/>
                                        <a:pt x="49" y="88"/>
                                        <a:pt x="40" y="101"/>
                                      </a:cubicBezTo>
                                      <a:cubicBezTo>
                                        <a:pt x="25" y="121"/>
                                        <a:pt x="16" y="131"/>
                                        <a:pt x="10" y="155"/>
                                      </a:cubicBezTo>
                                      <a:cubicBezTo>
                                        <a:pt x="11" y="194"/>
                                        <a:pt x="0" y="239"/>
                                        <a:pt x="25" y="272"/>
                                      </a:cubicBezTo>
                                      <a:cubicBezTo>
                                        <a:pt x="31" y="291"/>
                                        <a:pt x="38" y="296"/>
                                        <a:pt x="49" y="311"/>
                                      </a:cubicBezTo>
                                      <a:cubicBezTo>
                                        <a:pt x="58" y="324"/>
                                        <a:pt x="65" y="340"/>
                                        <a:pt x="79" y="350"/>
                                      </a:cubicBezTo>
                                      <a:cubicBezTo>
                                        <a:pt x="105" y="368"/>
                                        <a:pt x="142" y="371"/>
                                        <a:pt x="172" y="374"/>
                                      </a:cubicBezTo>
                                      <a:cubicBezTo>
                                        <a:pt x="213" y="384"/>
                                        <a:pt x="253" y="396"/>
                                        <a:pt x="295" y="404"/>
                                      </a:cubicBezTo>
                                      <a:cubicBezTo>
                                        <a:pt x="502" y="400"/>
                                        <a:pt x="401" y="423"/>
                                        <a:pt x="475" y="386"/>
                                      </a:cubicBezTo>
                                      <a:cubicBezTo>
                                        <a:pt x="484" y="372"/>
                                        <a:pt x="495" y="360"/>
                                        <a:pt x="505" y="347"/>
                                      </a:cubicBezTo>
                                      <a:cubicBezTo>
                                        <a:pt x="509" y="332"/>
                                        <a:pt x="515" y="318"/>
                                        <a:pt x="523" y="305"/>
                                      </a:cubicBezTo>
                                      <a:cubicBezTo>
                                        <a:pt x="530" y="264"/>
                                        <a:pt x="537" y="224"/>
                                        <a:pt x="523" y="182"/>
                                      </a:cubicBezTo>
                                      <a:close/>
                                    </a:path>
                                  </a:pathLst>
                                </a:custGeom>
                                <a:solidFill>
                                  <a:srgbClr val="996600"/>
                                </a:solidFill>
                                <a:ln w="9525">
                                  <a:solidFill>
                                    <a:srgbClr val="000000"/>
                                  </a:solidFill>
                                  <a:round/>
                                  <a:headEnd/>
                                  <a:tailEnd/>
                                </a:ln>
                              </wps:spPr>
                              <wps:bodyPr rot="0" vert="horz" wrap="square" lIns="91440" tIns="45720" rIns="91440" bIns="45720" anchor="t" anchorCtr="0" upright="1">
                                <a:noAutofit/>
                              </wps:bodyPr>
                            </wps:wsp>
                            <wps:wsp>
                              <wps:cNvPr id="19616167" name="Freeform 8"/>
                              <wps:cNvSpPr>
                                <a:spLocks/>
                              </wps:cNvSpPr>
                              <wps:spPr bwMode="auto">
                                <a:xfrm>
                                  <a:off x="2977" y="9462"/>
                                  <a:ext cx="454" cy="309"/>
                                </a:xfrm>
                                <a:custGeom>
                                  <a:avLst/>
                                  <a:gdLst>
                                    <a:gd name="T0" fmla="*/ 429 w 454"/>
                                    <a:gd name="T1" fmla="*/ 138 h 309"/>
                                    <a:gd name="T2" fmla="*/ 396 w 454"/>
                                    <a:gd name="T3" fmla="*/ 111 h 309"/>
                                    <a:gd name="T4" fmla="*/ 336 w 454"/>
                                    <a:gd name="T5" fmla="*/ 72 h 309"/>
                                    <a:gd name="T6" fmla="*/ 237 w 454"/>
                                    <a:gd name="T7" fmla="*/ 15 h 309"/>
                                    <a:gd name="T8" fmla="*/ 204 w 454"/>
                                    <a:gd name="T9" fmla="*/ 6 h 309"/>
                                    <a:gd name="T10" fmla="*/ 180 w 454"/>
                                    <a:gd name="T11" fmla="*/ 0 h 309"/>
                                    <a:gd name="T12" fmla="*/ 15 w 454"/>
                                    <a:gd name="T13" fmla="*/ 81 h 309"/>
                                    <a:gd name="T14" fmla="*/ 21 w 454"/>
                                    <a:gd name="T15" fmla="*/ 207 h 309"/>
                                    <a:gd name="T16" fmla="*/ 126 w 454"/>
                                    <a:gd name="T17" fmla="*/ 267 h 309"/>
                                    <a:gd name="T18" fmla="*/ 300 w 454"/>
                                    <a:gd name="T19" fmla="*/ 297 h 309"/>
                                    <a:gd name="T20" fmla="*/ 354 w 454"/>
                                    <a:gd name="T21" fmla="*/ 306 h 309"/>
                                    <a:gd name="T22" fmla="*/ 366 w 454"/>
                                    <a:gd name="T23" fmla="*/ 309 h 309"/>
                                    <a:gd name="T24" fmla="*/ 438 w 454"/>
                                    <a:gd name="T25" fmla="*/ 267 h 309"/>
                                    <a:gd name="T26" fmla="*/ 450 w 454"/>
                                    <a:gd name="T27" fmla="*/ 192 h 309"/>
                                    <a:gd name="T28" fmla="*/ 444 w 454"/>
                                    <a:gd name="T29" fmla="*/ 150 h 309"/>
                                    <a:gd name="T30" fmla="*/ 429 w 454"/>
                                    <a:gd name="T31" fmla="*/ 138 h 3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454" h="309">
                                      <a:moveTo>
                                        <a:pt x="429" y="138"/>
                                      </a:moveTo>
                                      <a:cubicBezTo>
                                        <a:pt x="424" y="123"/>
                                        <a:pt x="409" y="120"/>
                                        <a:pt x="396" y="111"/>
                                      </a:cubicBezTo>
                                      <a:cubicBezTo>
                                        <a:pt x="378" y="97"/>
                                        <a:pt x="358" y="79"/>
                                        <a:pt x="336" y="72"/>
                                      </a:cubicBezTo>
                                      <a:cubicBezTo>
                                        <a:pt x="305" y="49"/>
                                        <a:pt x="271" y="32"/>
                                        <a:pt x="237" y="15"/>
                                      </a:cubicBezTo>
                                      <a:cubicBezTo>
                                        <a:pt x="227" y="10"/>
                                        <a:pt x="215" y="9"/>
                                        <a:pt x="204" y="6"/>
                                      </a:cubicBezTo>
                                      <a:cubicBezTo>
                                        <a:pt x="196" y="4"/>
                                        <a:pt x="180" y="0"/>
                                        <a:pt x="180" y="0"/>
                                      </a:cubicBezTo>
                                      <a:cubicBezTo>
                                        <a:pt x="109" y="3"/>
                                        <a:pt x="41" y="3"/>
                                        <a:pt x="15" y="81"/>
                                      </a:cubicBezTo>
                                      <a:cubicBezTo>
                                        <a:pt x="16" y="123"/>
                                        <a:pt x="0" y="170"/>
                                        <a:pt x="21" y="207"/>
                                      </a:cubicBezTo>
                                      <a:cubicBezTo>
                                        <a:pt x="45" y="249"/>
                                        <a:pt x="84" y="256"/>
                                        <a:pt x="126" y="267"/>
                                      </a:cubicBezTo>
                                      <a:cubicBezTo>
                                        <a:pt x="193" y="284"/>
                                        <a:pt x="227" y="294"/>
                                        <a:pt x="300" y="297"/>
                                      </a:cubicBezTo>
                                      <a:cubicBezTo>
                                        <a:pt x="338" y="301"/>
                                        <a:pt x="320" y="298"/>
                                        <a:pt x="354" y="306"/>
                                      </a:cubicBezTo>
                                      <a:cubicBezTo>
                                        <a:pt x="358" y="307"/>
                                        <a:pt x="366" y="309"/>
                                        <a:pt x="366" y="309"/>
                                      </a:cubicBezTo>
                                      <a:cubicBezTo>
                                        <a:pt x="420" y="304"/>
                                        <a:pt x="404" y="301"/>
                                        <a:pt x="438" y="267"/>
                                      </a:cubicBezTo>
                                      <a:cubicBezTo>
                                        <a:pt x="446" y="242"/>
                                        <a:pt x="442" y="217"/>
                                        <a:pt x="450" y="192"/>
                                      </a:cubicBezTo>
                                      <a:cubicBezTo>
                                        <a:pt x="449" y="178"/>
                                        <a:pt x="454" y="160"/>
                                        <a:pt x="444" y="150"/>
                                      </a:cubicBezTo>
                                      <a:cubicBezTo>
                                        <a:pt x="431" y="137"/>
                                        <a:pt x="418" y="138"/>
                                        <a:pt x="429" y="138"/>
                                      </a:cubicBez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
                  <w:pict>
                    <v:group w14:anchorId="29D06B44" id="Группа 3" o:spid="_x0000_s1026" style="position:absolute;margin-left:72.1pt;margin-top:-.1pt;width:26.85pt;height:21.15pt;z-index:251658240" coordorigin="2931,9406" coordsize="537,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">
                      <v:shape id="Freeform 7" o:spid="_x0000_s1027" style="position:absolute;left:2931;top:9406;width:537;height:423;visibility:visible;mso-wrap-style:square;v-text-anchor:top" coordsize="537,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" path="m523,182c492,141,463,103,412,86,370,55,436,101,382,74,362,64,341,30,316,26,304,24,280,20,280,20,252,6,265,10,244,5,210,6,174,,142,11,113,21,86,37,64,59,53,70,49,88,40,101,25,121,16,131,10,155,11,194,,239,25,272v6,19,13,24,24,39c58,324,65,340,79,350v26,18,63,21,93,24c213,384,253,396,295,404v207,-4,106,19,180,-18c484,372,495,360,505,347v4,-15,10,-29,18,-42c530,264,537,224,523,182xe" fillcolor="#960">
                        <v:path arrowok="t" o:connecttype="custom" o:connectlocs="523,182;412,86;382,74;316,26;280,20;244,5;142,11;64,59;40,101;10,155;25,272;49,311;79,350;172,374;295,404;475,386;505,347;523,305;523,182" o:connectangles="0,0,0,0,0,0,0,0,0,0,0,0,0,0,0,0,0,0,0"/>
                      </v:shape>
                      <v:shape id="Freeform 8" o:spid="_x0000_s1028" style="position:absolute;left:2977;top:9462;width:454;height:309;visibility:visible;mso-wrap-style:square;v-text-anchor:top" coordsize="454,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" path="m429,138v-5,-15,-20,-18,-33,-27c378,97,358,79,336,72,305,49,271,32,237,15,227,10,215,9,204,6,196,4,180,,180,,109,3,41,3,15,81v1,42,-15,89,6,126c45,249,84,256,126,267v67,17,101,27,174,30c338,301,320,298,354,306v4,1,12,3,12,3c420,304,404,301,438,267v8,-25,4,-50,12,-75c449,178,454,160,444,150,431,137,418,138,429,138xe">
                        <v:path arrowok="t" o:connecttype="custom" o:connectlocs="429,138;396,111;336,72;237,15;204,6;180,0;15,81;21,207;126,267;300,297;354,306;366,309;438,267;450,192;444,150;429,138" o:connectangles="0,0,0,0,0,0,0,0,0,0,0,0,0,0,0,0"/>
                      </v:shape>
                    </v:group>
                  </w:pict>
                </mc:Fallback>
              </mc:AlternateContent>
            </w:r>
          </w:p>
        </w:tc>
        <w:tc>
          <w:tcPr>
            <w:tcW w:w="4626" w:type="dxa"/>
          </w:tcPr>
          <w:p w14:paraId="43AAE1A8" w14:textId="38B1FC8F" w:rsidR="00DE7D1C" w:rsidRPr="005319F7" w:rsidRDefault="00DE7D1C" w:rsidP="00DE7D1C">
            <w:pPr>
              <w:spacing w:line="240" w:lineRule="auto"/>
              <w:ind w:right="-908" w:firstLine="0"/>
              <w:rPr>
                <w:rFonts w:eastAsia="Times New Roman" w:cs="Times New Roman"/>
                <w:color w:val="000000" w:themeColor="text1"/>
                <w:sz w:val="24"/>
                <w:szCs w:val="24"/>
                <w:lang w:eastAsia="ru-RU"/>
              </w:rPr>
            </w:pPr>
            <w:r w:rsidRPr="005319F7">
              <w:rPr>
                <w:rFonts w:eastAsia="Times New Roman" w:cs="Times New Roman"/>
                <w:color w:val="000000" w:themeColor="text1"/>
                <w:sz w:val="24"/>
                <w:szCs w:val="24"/>
                <w:lang w:eastAsia="ru-RU"/>
              </w:rPr>
              <w:t>Тонкое сплошное кольцо</w:t>
            </w:r>
          </w:p>
        </w:tc>
        <w:tc>
          <w:tcPr>
            <w:tcW w:w="1363" w:type="dxa"/>
            <w:vAlign w:val="center"/>
          </w:tcPr>
          <w:p w14:paraId="0C58E766" w14:textId="25AFF1A1" w:rsidR="00DE7D1C" w:rsidRPr="005319F7" w:rsidRDefault="00DE7D1C" w:rsidP="00DE7D1C">
            <w:pPr>
              <w:spacing w:line="240" w:lineRule="auto"/>
              <w:ind w:firstLine="0"/>
              <w:jc w:val="center"/>
              <w:rPr>
                <w:rFonts w:eastAsia="Times New Roman" w:cs="Times New Roman"/>
                <w:color w:val="000000" w:themeColor="text1"/>
                <w:sz w:val="24"/>
                <w:szCs w:val="24"/>
                <w:lang w:eastAsia="ru-RU"/>
              </w:rPr>
            </w:pPr>
            <w:r w:rsidRPr="005319F7">
              <w:rPr>
                <w:rFonts w:eastAsia="Times New Roman" w:cs="Times New Roman"/>
                <w:color w:val="000000" w:themeColor="text1"/>
                <w:sz w:val="24"/>
                <w:szCs w:val="24"/>
                <w:lang w:eastAsia="ru-RU"/>
              </w:rPr>
              <w:t>3</w:t>
            </w:r>
          </w:p>
        </w:tc>
      </w:tr>
      <w:tr w:rsidR="00F175D6" w:rsidRPr="00F175D6" w14:paraId="368EE74A" w14:textId="77777777" w:rsidTr="005319F7">
        <w:trPr>
          <w:trHeight w:val="800"/>
          <w:jc w:val="center"/>
        </w:trPr>
        <w:tc>
          <w:tcPr>
            <w:tcW w:w="3261" w:type="dxa"/>
            <w:hideMark/>
          </w:tcPr>
          <w:p w14:paraId="47CD0C6F" w14:textId="1BA27B8B" w:rsidR="00DE7D1C" w:rsidRPr="005319F7" w:rsidRDefault="005A2701" w:rsidP="008A13A6">
            <w:pPr>
              <w:spacing w:line="240" w:lineRule="auto"/>
              <w:ind w:right="-908" w:firstLine="0"/>
              <w:jc w:val="right"/>
              <w:rPr>
                <w:rFonts w:eastAsia="Times New Roman" w:cs="Times New Roman"/>
                <w:color w:val="000000" w:themeColor="text1"/>
                <w:sz w:val="24"/>
                <w:szCs w:val="24"/>
                <w:lang w:eastAsia="ru-RU"/>
              </w:rPr>
            </w:pPr>
            <w:r>
              <w:rPr>
                <w:rFonts w:cs="Times New Roman"/>
                <w:noProof/>
                <w:color w:val="000000" w:themeColor="text1"/>
                <w:sz w:val="24"/>
                <w:szCs w:val="24"/>
                <w:lang w:eastAsia="ru-RU"/>
              </w:rPr>
              <mc:AlternateContent>
                <mc:Choice Requires="wpg">
                  <w:drawing>
                    <wp:anchor distT="0" distB="0" distL="114300" distR="114300" simplePos="0" relativeHeight="251659264" behindDoc="0" locked="0" layoutInCell="1" allowOverlap="1" wp14:anchorId="0F4C9477" wp14:editId="685B8FA4">
                      <wp:simplePos x="0" y="0"/>
                      <wp:positionH relativeFrom="column">
                        <wp:posOffset>953135</wp:posOffset>
                      </wp:positionH>
                      <wp:positionV relativeFrom="paragraph">
                        <wp:posOffset>100330</wp:posOffset>
                      </wp:positionV>
                      <wp:extent cx="325120" cy="276225"/>
                      <wp:effectExtent l="0" t="0" r="0" b="9525"/>
                      <wp:wrapNone/>
                      <wp:docPr id="2"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5120" cy="276225"/>
                                <a:chOff x="2257" y="4857"/>
                                <a:chExt cx="512" cy="435"/>
                              </a:xfrm>
                            </wpg:grpSpPr>
                            <wps:wsp>
                              <wps:cNvPr id="2090081432" name="Freeform 4"/>
                              <wps:cNvSpPr>
                                <a:spLocks/>
                              </wps:cNvSpPr>
                              <wps:spPr bwMode="auto">
                                <a:xfrm>
                                  <a:off x="2257" y="4857"/>
                                  <a:ext cx="512" cy="435"/>
                                </a:xfrm>
                                <a:custGeom>
                                  <a:avLst/>
                                  <a:gdLst>
                                    <a:gd name="T0" fmla="*/ 496 w 512"/>
                                    <a:gd name="T1" fmla="*/ 92 h 435"/>
                                    <a:gd name="T2" fmla="*/ 415 w 512"/>
                                    <a:gd name="T3" fmla="*/ 59 h 435"/>
                                    <a:gd name="T4" fmla="*/ 367 w 512"/>
                                    <a:gd name="T5" fmla="*/ 35 h 435"/>
                                    <a:gd name="T6" fmla="*/ 253 w 512"/>
                                    <a:gd name="T7" fmla="*/ 17 h 435"/>
                                    <a:gd name="T8" fmla="*/ 103 w 512"/>
                                    <a:gd name="T9" fmla="*/ 32 h 435"/>
                                    <a:gd name="T10" fmla="*/ 31 w 512"/>
                                    <a:gd name="T11" fmla="*/ 110 h 435"/>
                                    <a:gd name="T12" fmla="*/ 4 w 512"/>
                                    <a:gd name="T13" fmla="*/ 209 h 435"/>
                                    <a:gd name="T14" fmla="*/ 13 w 512"/>
                                    <a:gd name="T15" fmla="*/ 317 h 435"/>
                                    <a:gd name="T16" fmla="*/ 148 w 512"/>
                                    <a:gd name="T17" fmla="*/ 398 h 435"/>
                                    <a:gd name="T18" fmla="*/ 301 w 512"/>
                                    <a:gd name="T19" fmla="*/ 425 h 435"/>
                                    <a:gd name="T20" fmla="*/ 406 w 512"/>
                                    <a:gd name="T21" fmla="*/ 407 h 435"/>
                                    <a:gd name="T22" fmla="*/ 439 w 512"/>
                                    <a:gd name="T23" fmla="*/ 371 h 435"/>
                                    <a:gd name="T24" fmla="*/ 460 w 512"/>
                                    <a:gd name="T25" fmla="*/ 350 h 435"/>
                                    <a:gd name="T26" fmla="*/ 484 w 512"/>
                                    <a:gd name="T27" fmla="*/ 308 h 435"/>
                                    <a:gd name="T28" fmla="*/ 499 w 512"/>
                                    <a:gd name="T29" fmla="*/ 263 h 435"/>
                                    <a:gd name="T30" fmla="*/ 511 w 512"/>
                                    <a:gd name="T31" fmla="*/ 167 h 435"/>
                                    <a:gd name="T32" fmla="*/ 508 w 512"/>
                                    <a:gd name="T33" fmla="*/ 110 h 435"/>
                                    <a:gd name="T34" fmla="*/ 496 w 512"/>
                                    <a:gd name="T35" fmla="*/ 92 h 4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512" h="435">
                                      <a:moveTo>
                                        <a:pt x="496" y="92"/>
                                      </a:moveTo>
                                      <a:cubicBezTo>
                                        <a:pt x="464" y="71"/>
                                        <a:pt x="448" y="73"/>
                                        <a:pt x="415" y="59"/>
                                      </a:cubicBezTo>
                                      <a:cubicBezTo>
                                        <a:pt x="399" y="52"/>
                                        <a:pt x="383" y="43"/>
                                        <a:pt x="367" y="35"/>
                                      </a:cubicBezTo>
                                      <a:cubicBezTo>
                                        <a:pt x="338" y="20"/>
                                        <a:pt x="285" y="21"/>
                                        <a:pt x="253" y="17"/>
                                      </a:cubicBezTo>
                                      <a:cubicBezTo>
                                        <a:pt x="203" y="0"/>
                                        <a:pt x="152" y="24"/>
                                        <a:pt x="103" y="32"/>
                                      </a:cubicBezTo>
                                      <a:cubicBezTo>
                                        <a:pt x="60" y="53"/>
                                        <a:pt x="56" y="72"/>
                                        <a:pt x="31" y="110"/>
                                      </a:cubicBezTo>
                                      <a:cubicBezTo>
                                        <a:pt x="22" y="144"/>
                                        <a:pt x="8" y="173"/>
                                        <a:pt x="4" y="209"/>
                                      </a:cubicBezTo>
                                      <a:cubicBezTo>
                                        <a:pt x="6" y="245"/>
                                        <a:pt x="0" y="283"/>
                                        <a:pt x="13" y="317"/>
                                      </a:cubicBezTo>
                                      <a:cubicBezTo>
                                        <a:pt x="41" y="387"/>
                                        <a:pt x="86" y="380"/>
                                        <a:pt x="148" y="398"/>
                                      </a:cubicBezTo>
                                      <a:cubicBezTo>
                                        <a:pt x="197" y="412"/>
                                        <a:pt x="250" y="421"/>
                                        <a:pt x="301" y="425"/>
                                      </a:cubicBezTo>
                                      <a:cubicBezTo>
                                        <a:pt x="345" y="423"/>
                                        <a:pt x="376" y="435"/>
                                        <a:pt x="406" y="407"/>
                                      </a:cubicBezTo>
                                      <a:cubicBezTo>
                                        <a:pt x="466" y="352"/>
                                        <a:pt x="409" y="404"/>
                                        <a:pt x="439" y="371"/>
                                      </a:cubicBezTo>
                                      <a:cubicBezTo>
                                        <a:pt x="446" y="364"/>
                                        <a:pt x="460" y="350"/>
                                        <a:pt x="460" y="350"/>
                                      </a:cubicBezTo>
                                      <a:cubicBezTo>
                                        <a:pt x="464" y="338"/>
                                        <a:pt x="476" y="318"/>
                                        <a:pt x="484" y="308"/>
                                      </a:cubicBezTo>
                                      <a:cubicBezTo>
                                        <a:pt x="488" y="293"/>
                                        <a:pt x="496" y="279"/>
                                        <a:pt x="499" y="263"/>
                                      </a:cubicBezTo>
                                      <a:cubicBezTo>
                                        <a:pt x="504" y="231"/>
                                        <a:pt x="505" y="199"/>
                                        <a:pt x="511" y="167"/>
                                      </a:cubicBezTo>
                                      <a:cubicBezTo>
                                        <a:pt x="510" y="148"/>
                                        <a:pt x="512" y="129"/>
                                        <a:pt x="508" y="110"/>
                                      </a:cubicBezTo>
                                      <a:cubicBezTo>
                                        <a:pt x="507" y="103"/>
                                        <a:pt x="496" y="92"/>
                                        <a:pt x="496" y="92"/>
                                      </a:cubicBezTo>
                                      <a:close/>
                                    </a:path>
                                  </a:pathLst>
                                </a:custGeom>
                                <a:solidFill>
                                  <a:srgbClr val="CC9900"/>
                                </a:solidFill>
                                <a:ln w="9525">
                                  <a:solidFill>
                                    <a:srgbClr val="000000"/>
                                  </a:solidFill>
                                  <a:round/>
                                  <a:headEnd/>
                                  <a:tailEnd/>
                                </a:ln>
                              </wps:spPr>
                              <wps:bodyPr rot="0" vert="horz" wrap="square" lIns="91440" tIns="45720" rIns="91440" bIns="45720" anchor="t" anchorCtr="0" upright="1">
                                <a:noAutofit/>
                              </wps:bodyPr>
                            </wps:wsp>
                            <wps:wsp>
                              <wps:cNvPr id="549952007" name="Freeform 5"/>
                              <wps:cNvSpPr>
                                <a:spLocks/>
                              </wps:cNvSpPr>
                              <wps:spPr bwMode="auto">
                                <a:xfrm>
                                  <a:off x="2437" y="5037"/>
                                  <a:ext cx="206" cy="128"/>
                                </a:xfrm>
                                <a:custGeom>
                                  <a:avLst/>
                                  <a:gdLst>
                                    <a:gd name="T0" fmla="*/ 175 w 206"/>
                                    <a:gd name="T1" fmla="*/ 14 h 128"/>
                                    <a:gd name="T2" fmla="*/ 133 w 206"/>
                                    <a:gd name="T3" fmla="*/ 2 h 128"/>
                                    <a:gd name="T4" fmla="*/ 49 w 206"/>
                                    <a:gd name="T5" fmla="*/ 5 h 128"/>
                                    <a:gd name="T6" fmla="*/ 25 w 206"/>
                                    <a:gd name="T7" fmla="*/ 23 h 128"/>
                                    <a:gd name="T8" fmla="*/ 112 w 206"/>
                                    <a:gd name="T9" fmla="*/ 128 h 128"/>
                                    <a:gd name="T10" fmla="*/ 169 w 206"/>
                                    <a:gd name="T11" fmla="*/ 119 h 128"/>
                                    <a:gd name="T12" fmla="*/ 187 w 206"/>
                                    <a:gd name="T13" fmla="*/ 101 h 128"/>
                                    <a:gd name="T14" fmla="*/ 199 w 206"/>
                                    <a:gd name="T15" fmla="*/ 77 h 128"/>
                                    <a:gd name="T16" fmla="*/ 175 w 206"/>
                                    <a:gd name="T17" fmla="*/ 14 h 1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06" h="128">
                                      <a:moveTo>
                                        <a:pt x="175" y="14"/>
                                      </a:moveTo>
                                      <a:cubicBezTo>
                                        <a:pt x="161" y="10"/>
                                        <a:pt x="147" y="6"/>
                                        <a:pt x="133" y="2"/>
                                      </a:cubicBezTo>
                                      <a:cubicBezTo>
                                        <a:pt x="105" y="3"/>
                                        <a:pt x="77" y="0"/>
                                        <a:pt x="49" y="5"/>
                                      </a:cubicBezTo>
                                      <a:cubicBezTo>
                                        <a:pt x="39" y="7"/>
                                        <a:pt x="25" y="23"/>
                                        <a:pt x="25" y="23"/>
                                      </a:cubicBezTo>
                                      <a:cubicBezTo>
                                        <a:pt x="0" y="97"/>
                                        <a:pt x="52" y="119"/>
                                        <a:pt x="112" y="128"/>
                                      </a:cubicBezTo>
                                      <a:cubicBezTo>
                                        <a:pt x="132" y="126"/>
                                        <a:pt x="150" y="125"/>
                                        <a:pt x="169" y="119"/>
                                      </a:cubicBezTo>
                                      <a:cubicBezTo>
                                        <a:pt x="180" y="111"/>
                                        <a:pt x="181" y="112"/>
                                        <a:pt x="187" y="101"/>
                                      </a:cubicBezTo>
                                      <a:cubicBezTo>
                                        <a:pt x="191" y="93"/>
                                        <a:pt x="199" y="77"/>
                                        <a:pt x="199" y="77"/>
                                      </a:cubicBezTo>
                                      <a:cubicBezTo>
                                        <a:pt x="196" y="31"/>
                                        <a:pt x="206" y="29"/>
                                        <a:pt x="175" y="14"/>
                                      </a:cubicBez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
                  <w:pict>
                    <v:group w14:anchorId="6DBA9E1B" id="Группа 2" o:spid="_x0000_s1026" style="position:absolute;margin-left:75.05pt;margin-top:7.9pt;width:25.6pt;height:21.75pt;z-index:251659264" coordorigin="2257,4857" coordsize="512,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">
                      <v:shape id="Freeform 4" o:spid="_x0000_s1027" style="position:absolute;left:2257;top:4857;width:512;height:435;visibility:visible;mso-wrap-style:square;v-text-anchor:top" coordsize="512,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" path="m496,92c464,71,448,73,415,59,399,52,383,43,367,35,338,20,285,21,253,17,203,,152,24,103,32,60,53,56,72,31,110,22,144,8,173,4,209v2,36,-4,74,9,108c41,387,86,380,148,398v49,14,102,23,153,27c345,423,376,435,406,407v60,-55,3,-3,33,-36c446,364,460,350,460,350v4,-12,16,-32,24,-42c488,293,496,279,499,263v5,-32,6,-64,12,-96c510,148,512,129,508,110,507,103,496,92,496,92xe" fillcolor="#c90">
                        <v:path arrowok="t" o:connecttype="custom" o:connectlocs="496,92;415,59;367,35;253,17;103,32;31,110;4,209;13,317;148,398;301,425;406,407;439,371;460,350;484,308;499,263;511,167;508,110;496,92" o:connectangles="0,0,0,0,0,0,0,0,0,0,0,0,0,0,0,0,0,0"/>
                      </v:shape>
                      <v:shape id="Freeform 5" o:spid="_x0000_s1028" style="position:absolute;left:2437;top:5037;width:206;height:128;visibility:visible;mso-wrap-style:square;v-text-anchor:top" coordsize="206,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" path="m175,14c161,10,147,6,133,2,105,3,77,,49,5,39,7,25,23,25,23,,97,52,119,112,128v20,-2,38,-3,57,-9c180,111,181,112,187,101v4,-8,12,-24,12,-24c196,31,206,29,175,14xe">
                        <v:path arrowok="t" o:connecttype="custom" o:connectlocs="175,14;133,2;49,5;25,23;112,128;169,119;187,101;199,77;175,14" o:connectangles="0,0,0,0,0,0,0,0,0"/>
                      </v:shape>
                    </v:group>
                  </w:pict>
                </mc:Fallback>
              </mc:AlternateContent>
            </w:r>
          </w:p>
        </w:tc>
        <w:tc>
          <w:tcPr>
            <w:tcW w:w="4626" w:type="dxa"/>
          </w:tcPr>
          <w:p w14:paraId="0A8A3AC1" w14:textId="0939D118" w:rsidR="00DE7D1C" w:rsidRPr="005319F7" w:rsidRDefault="00DE7D1C" w:rsidP="00DE7D1C">
            <w:pPr>
              <w:spacing w:line="240" w:lineRule="auto"/>
              <w:ind w:right="-908" w:firstLine="0"/>
              <w:rPr>
                <w:rFonts w:eastAsia="Times New Roman" w:cs="Times New Roman"/>
                <w:color w:val="000000" w:themeColor="text1"/>
                <w:sz w:val="24"/>
                <w:szCs w:val="24"/>
                <w:lang w:eastAsia="ru-RU"/>
              </w:rPr>
            </w:pPr>
            <w:r w:rsidRPr="005319F7">
              <w:rPr>
                <w:rFonts w:eastAsia="Times New Roman" w:cs="Times New Roman"/>
                <w:color w:val="000000" w:themeColor="text1"/>
                <w:sz w:val="24"/>
                <w:szCs w:val="24"/>
                <w:lang w:eastAsia="ru-RU"/>
              </w:rPr>
              <w:t>Неровное пятно, толстое кольцо</w:t>
            </w:r>
          </w:p>
          <w:p w14:paraId="73FCAAC5" w14:textId="77777777" w:rsidR="00DE7D1C" w:rsidRPr="005319F7" w:rsidRDefault="00DE7D1C" w:rsidP="00DE7D1C">
            <w:pPr>
              <w:spacing w:line="240" w:lineRule="auto"/>
              <w:ind w:right="-908" w:firstLine="0"/>
              <w:rPr>
                <w:rFonts w:eastAsia="Times New Roman" w:cs="Times New Roman"/>
                <w:color w:val="000000" w:themeColor="text1"/>
                <w:sz w:val="24"/>
                <w:szCs w:val="24"/>
                <w:lang w:eastAsia="ru-RU"/>
              </w:rPr>
            </w:pPr>
          </w:p>
        </w:tc>
        <w:tc>
          <w:tcPr>
            <w:tcW w:w="1363" w:type="dxa"/>
            <w:vAlign w:val="center"/>
          </w:tcPr>
          <w:p w14:paraId="4C3208F8" w14:textId="5AF95A0C" w:rsidR="00DE7D1C" w:rsidRPr="005319F7" w:rsidRDefault="00DE7D1C" w:rsidP="00DE7D1C">
            <w:pPr>
              <w:spacing w:line="240" w:lineRule="auto"/>
              <w:ind w:firstLine="0"/>
              <w:jc w:val="center"/>
              <w:rPr>
                <w:rFonts w:eastAsia="Times New Roman" w:cs="Times New Roman"/>
                <w:color w:val="000000" w:themeColor="text1"/>
                <w:sz w:val="24"/>
                <w:szCs w:val="24"/>
                <w:lang w:eastAsia="ru-RU"/>
              </w:rPr>
            </w:pPr>
            <w:r w:rsidRPr="005319F7">
              <w:rPr>
                <w:rFonts w:eastAsia="Times New Roman" w:cs="Times New Roman"/>
                <w:color w:val="000000" w:themeColor="text1"/>
                <w:sz w:val="24"/>
                <w:szCs w:val="24"/>
                <w:lang w:eastAsia="ru-RU"/>
              </w:rPr>
              <w:t>4</w:t>
            </w:r>
          </w:p>
        </w:tc>
      </w:tr>
      <w:tr w:rsidR="00F175D6" w:rsidRPr="00F175D6" w14:paraId="6D75B18A" w14:textId="77777777" w:rsidTr="005319F7">
        <w:trPr>
          <w:trHeight w:val="839"/>
          <w:jc w:val="center"/>
        </w:trPr>
        <w:tc>
          <w:tcPr>
            <w:tcW w:w="3261" w:type="dxa"/>
            <w:hideMark/>
          </w:tcPr>
          <w:p w14:paraId="234BC984" w14:textId="1F57BA5F" w:rsidR="00DE7D1C" w:rsidRPr="005319F7" w:rsidRDefault="005A2701" w:rsidP="008A13A6">
            <w:pPr>
              <w:spacing w:line="240" w:lineRule="auto"/>
              <w:ind w:right="-908" w:firstLine="0"/>
              <w:jc w:val="right"/>
              <w:rPr>
                <w:rFonts w:eastAsia="Times New Roman" w:cs="Times New Roman"/>
                <w:color w:val="000000" w:themeColor="text1"/>
                <w:sz w:val="24"/>
                <w:szCs w:val="24"/>
                <w:lang w:eastAsia="ru-RU"/>
              </w:rPr>
            </w:pPr>
            <w:r>
              <w:rPr>
                <w:rFonts w:cs="Times New Roman"/>
                <w:noProof/>
                <w:color w:val="000000" w:themeColor="text1"/>
                <w:sz w:val="24"/>
                <w:szCs w:val="24"/>
                <w:lang w:eastAsia="ru-RU"/>
              </w:rPr>
              <mc:AlternateContent>
                <mc:Choice Requires="wps">
                  <w:drawing>
                    <wp:anchor distT="0" distB="0" distL="114300" distR="114300" simplePos="0" relativeHeight="251660288" behindDoc="0" locked="0" layoutInCell="1" allowOverlap="1" wp14:anchorId="07E85B65" wp14:editId="1B68D247">
                      <wp:simplePos x="0" y="0"/>
                      <wp:positionH relativeFrom="column">
                        <wp:posOffset>953135</wp:posOffset>
                      </wp:positionH>
                      <wp:positionV relativeFrom="paragraph">
                        <wp:posOffset>133350</wp:posOffset>
                      </wp:positionV>
                      <wp:extent cx="359410" cy="263525"/>
                      <wp:effectExtent l="0" t="0" r="254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9410" cy="263525"/>
                              </a:xfrm>
                              <a:custGeom>
                                <a:avLst/>
                                <a:gdLst>
                                  <a:gd name="T0" fmla="*/ 255 w 566"/>
                                  <a:gd name="T1" fmla="*/ 6 h 415"/>
                                  <a:gd name="T2" fmla="*/ 165 w 566"/>
                                  <a:gd name="T3" fmla="*/ 9 h 415"/>
                                  <a:gd name="T4" fmla="*/ 120 w 566"/>
                                  <a:gd name="T5" fmla="*/ 27 h 415"/>
                                  <a:gd name="T6" fmla="*/ 18 w 566"/>
                                  <a:gd name="T7" fmla="*/ 102 h 415"/>
                                  <a:gd name="T8" fmla="*/ 0 w 566"/>
                                  <a:gd name="T9" fmla="*/ 141 h 415"/>
                                  <a:gd name="T10" fmla="*/ 51 w 566"/>
                                  <a:gd name="T11" fmla="*/ 318 h 415"/>
                                  <a:gd name="T12" fmla="*/ 93 w 566"/>
                                  <a:gd name="T13" fmla="*/ 363 h 415"/>
                                  <a:gd name="T14" fmla="*/ 327 w 566"/>
                                  <a:gd name="T15" fmla="*/ 414 h 415"/>
                                  <a:gd name="T16" fmla="*/ 441 w 566"/>
                                  <a:gd name="T17" fmla="*/ 402 h 415"/>
                                  <a:gd name="T18" fmla="*/ 507 w 566"/>
                                  <a:gd name="T19" fmla="*/ 360 h 415"/>
                                  <a:gd name="T20" fmla="*/ 564 w 566"/>
                                  <a:gd name="T21" fmla="*/ 246 h 415"/>
                                  <a:gd name="T22" fmla="*/ 537 w 566"/>
                                  <a:gd name="T23" fmla="*/ 117 h 415"/>
                                  <a:gd name="T24" fmla="*/ 459 w 566"/>
                                  <a:gd name="T25" fmla="*/ 39 h 415"/>
                                  <a:gd name="T26" fmla="*/ 411 w 566"/>
                                  <a:gd name="T27" fmla="*/ 30 h 415"/>
                                  <a:gd name="T28" fmla="*/ 300 w 566"/>
                                  <a:gd name="T29" fmla="*/ 0 h 415"/>
                                  <a:gd name="T30" fmla="*/ 255 w 566"/>
                                  <a:gd name="T31" fmla="*/ 6 h 4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566" h="415">
                                    <a:moveTo>
                                      <a:pt x="255" y="6"/>
                                    </a:moveTo>
                                    <a:cubicBezTo>
                                      <a:pt x="225" y="7"/>
                                      <a:pt x="195" y="7"/>
                                      <a:pt x="165" y="9"/>
                                    </a:cubicBezTo>
                                    <a:cubicBezTo>
                                      <a:pt x="151" y="10"/>
                                      <a:pt x="131" y="21"/>
                                      <a:pt x="120" y="27"/>
                                    </a:cubicBezTo>
                                    <a:cubicBezTo>
                                      <a:pt x="77" y="48"/>
                                      <a:pt x="50" y="64"/>
                                      <a:pt x="18" y="102"/>
                                    </a:cubicBezTo>
                                    <a:cubicBezTo>
                                      <a:pt x="8" y="114"/>
                                      <a:pt x="8" y="129"/>
                                      <a:pt x="0" y="141"/>
                                    </a:cubicBezTo>
                                    <a:cubicBezTo>
                                      <a:pt x="3" y="212"/>
                                      <a:pt x="0" y="267"/>
                                      <a:pt x="51" y="318"/>
                                    </a:cubicBezTo>
                                    <a:cubicBezTo>
                                      <a:pt x="58" y="338"/>
                                      <a:pt x="77" y="351"/>
                                      <a:pt x="93" y="363"/>
                                    </a:cubicBezTo>
                                    <a:cubicBezTo>
                                      <a:pt x="162" y="415"/>
                                      <a:pt x="243" y="408"/>
                                      <a:pt x="327" y="414"/>
                                    </a:cubicBezTo>
                                    <a:cubicBezTo>
                                      <a:pt x="420" y="411"/>
                                      <a:pt x="391" y="414"/>
                                      <a:pt x="441" y="402"/>
                                    </a:cubicBezTo>
                                    <a:cubicBezTo>
                                      <a:pt x="462" y="388"/>
                                      <a:pt x="489" y="378"/>
                                      <a:pt x="507" y="360"/>
                                    </a:cubicBezTo>
                                    <a:cubicBezTo>
                                      <a:pt x="542" y="325"/>
                                      <a:pt x="555" y="293"/>
                                      <a:pt x="564" y="246"/>
                                    </a:cubicBezTo>
                                    <a:cubicBezTo>
                                      <a:pt x="562" y="188"/>
                                      <a:pt x="566" y="160"/>
                                      <a:pt x="537" y="117"/>
                                    </a:cubicBezTo>
                                    <a:cubicBezTo>
                                      <a:pt x="532" y="95"/>
                                      <a:pt x="482" y="47"/>
                                      <a:pt x="459" y="39"/>
                                    </a:cubicBezTo>
                                    <a:cubicBezTo>
                                      <a:pt x="440" y="33"/>
                                      <a:pt x="431" y="32"/>
                                      <a:pt x="411" y="30"/>
                                    </a:cubicBezTo>
                                    <a:cubicBezTo>
                                      <a:pt x="381" y="10"/>
                                      <a:pt x="335" y="9"/>
                                      <a:pt x="300" y="0"/>
                                    </a:cubicBezTo>
                                    <a:cubicBezTo>
                                      <a:pt x="287" y="1"/>
                                      <a:pt x="269" y="6"/>
                                      <a:pt x="255" y="6"/>
                                    </a:cubicBezTo>
                                    <a:close/>
                                  </a:path>
                                </a:pathLst>
                              </a:custGeom>
                              <a:solidFill>
                                <a:srgbClr val="8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514D1611" id="Полилиния 1" o:spid="_x0000_s1026" style="position:absolute;margin-left:75.05pt;margin-top:10.5pt;width:28.3pt;height:2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66,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" path="m255,6c225,7,195,7,165,9v-14,1,-34,12,-45,18c77,48,50,64,18,102,8,114,8,129,,141v3,71,,126,51,177c58,338,77,351,93,363v69,52,150,45,234,51c420,411,391,414,441,402v21,-14,48,-24,66,-42c542,325,555,293,564,246v-2,-58,2,-86,-27,-129c532,95,482,47,459,39,440,33,431,32,411,30,381,10,335,9,300,,287,1,269,6,255,6xe" fillcolor="maroon">
                      <v:path arrowok="t" o:connecttype="custom" o:connectlocs="161925,3810;104775,5715;76200,17145;11430,64770;0,89535;32385,201930;59055,230505;207645,262890;280035,255270;321945,228600;358140,156210;340995,74295;291465,24765;260985,19050;190500,0;161925,3810" o:connectangles="0,0,0,0,0,0,0,0,0,0,0,0,0,0,0,0"/>
                    </v:shape>
                  </w:pict>
                </mc:Fallback>
              </mc:AlternateContent>
            </w:r>
          </w:p>
        </w:tc>
        <w:tc>
          <w:tcPr>
            <w:tcW w:w="4626" w:type="dxa"/>
          </w:tcPr>
          <w:p w14:paraId="6E5BECF0" w14:textId="62F9F215" w:rsidR="00DE7D1C" w:rsidRPr="005319F7" w:rsidRDefault="00DE7D1C" w:rsidP="00DE7D1C">
            <w:pPr>
              <w:spacing w:line="240" w:lineRule="auto"/>
              <w:ind w:right="-908" w:firstLine="0"/>
              <w:rPr>
                <w:rFonts w:eastAsia="Times New Roman" w:cs="Times New Roman"/>
                <w:color w:val="000000" w:themeColor="text1"/>
                <w:sz w:val="24"/>
                <w:szCs w:val="24"/>
                <w:lang w:eastAsia="ru-RU"/>
              </w:rPr>
            </w:pPr>
            <w:r w:rsidRPr="005319F7">
              <w:rPr>
                <w:rFonts w:eastAsia="Times New Roman" w:cs="Times New Roman"/>
                <w:color w:val="000000" w:themeColor="text1"/>
                <w:sz w:val="24"/>
                <w:szCs w:val="24"/>
                <w:lang w:eastAsia="ru-RU"/>
              </w:rPr>
              <w:t>Ровное пятно</w:t>
            </w:r>
          </w:p>
        </w:tc>
        <w:tc>
          <w:tcPr>
            <w:tcW w:w="1363" w:type="dxa"/>
            <w:vAlign w:val="center"/>
          </w:tcPr>
          <w:p w14:paraId="57A198F4" w14:textId="77777777" w:rsidR="00DE7D1C" w:rsidRPr="005319F7" w:rsidRDefault="00DE7D1C" w:rsidP="00DE7D1C">
            <w:pPr>
              <w:spacing w:line="240" w:lineRule="auto"/>
              <w:ind w:firstLine="0"/>
              <w:jc w:val="center"/>
              <w:rPr>
                <w:rFonts w:eastAsia="Times New Roman" w:cs="Times New Roman"/>
                <w:color w:val="000000" w:themeColor="text1"/>
                <w:sz w:val="24"/>
                <w:szCs w:val="24"/>
                <w:lang w:eastAsia="ru-RU"/>
              </w:rPr>
            </w:pPr>
            <w:r w:rsidRPr="005319F7">
              <w:rPr>
                <w:rFonts w:eastAsia="Times New Roman" w:cs="Times New Roman"/>
                <w:color w:val="000000" w:themeColor="text1"/>
                <w:sz w:val="24"/>
                <w:szCs w:val="24"/>
                <w:lang w:eastAsia="ru-RU"/>
              </w:rPr>
              <w:t>5</w:t>
            </w:r>
          </w:p>
        </w:tc>
      </w:tr>
    </w:tbl>
    <w:p w14:paraId="30ADD62E" w14:textId="181B33E1" w:rsidR="008A13A6" w:rsidRPr="00B9126F" w:rsidRDefault="00B9126F" w:rsidP="00F12823">
      <w:pPr>
        <w:tabs>
          <w:tab w:val="left" w:pos="1470"/>
        </w:tabs>
        <w:spacing w:before="360"/>
        <w:rPr>
          <w:color w:val="000000" w:themeColor="text1"/>
          <w:szCs w:val="28"/>
        </w:rPr>
      </w:pPr>
      <w:r>
        <w:rPr>
          <w:color w:val="000000" w:themeColor="text1"/>
          <w:szCs w:val="28"/>
        </w:rPr>
        <w:lastRenderedPageBreak/>
        <w:t>Ниже приведена п</w:t>
      </w:r>
      <w:r w:rsidR="008A13A6" w:rsidRPr="00B9126F">
        <w:rPr>
          <w:color w:val="000000" w:themeColor="text1"/>
          <w:szCs w:val="28"/>
        </w:rPr>
        <w:t xml:space="preserve">ояснительная записка </w:t>
      </w:r>
      <w:r w:rsidR="007B7A4E" w:rsidRPr="00B9126F">
        <w:rPr>
          <w:color w:val="000000" w:themeColor="text1"/>
          <w:szCs w:val="28"/>
        </w:rPr>
        <w:t xml:space="preserve">к </w:t>
      </w:r>
      <w:r w:rsidR="00F12823" w:rsidRPr="00B9126F">
        <w:rPr>
          <w:color w:val="000000" w:themeColor="text1"/>
          <w:szCs w:val="28"/>
        </w:rPr>
        <w:t xml:space="preserve">геолого-геохимическим </w:t>
      </w:r>
      <w:r w:rsidR="007B7A4E" w:rsidRPr="00B9126F">
        <w:rPr>
          <w:color w:val="000000" w:themeColor="text1"/>
          <w:szCs w:val="28"/>
        </w:rPr>
        <w:t>исследованиям</w:t>
      </w:r>
      <w:r w:rsidR="00F12823" w:rsidRPr="00B9126F">
        <w:rPr>
          <w:color w:val="000000" w:themeColor="text1"/>
          <w:szCs w:val="28"/>
        </w:rPr>
        <w:t xml:space="preserve"> проведённым на Аганском месторождении скважины 1102.</w:t>
      </w:r>
    </w:p>
    <w:p w14:paraId="7FD380C0" w14:textId="5B712912" w:rsidR="008A13A6" w:rsidRPr="00F175D6" w:rsidRDefault="000A5F43" w:rsidP="000A5F43">
      <w:pPr>
        <w:jc w:val="center"/>
        <w:rPr>
          <w:color w:val="000000" w:themeColor="text1"/>
          <w:szCs w:val="28"/>
        </w:rPr>
      </w:pPr>
      <w:r w:rsidRPr="00F175D6">
        <w:rPr>
          <w:color w:val="000000" w:themeColor="text1"/>
          <w:szCs w:val="28"/>
        </w:rPr>
        <w:t xml:space="preserve">Геолого-геохимические </w:t>
      </w:r>
      <w:r w:rsidR="00D71641" w:rsidRPr="00F175D6">
        <w:rPr>
          <w:color w:val="000000" w:themeColor="text1"/>
          <w:szCs w:val="28"/>
        </w:rPr>
        <w:t>исследования</w:t>
      </w:r>
      <w:r w:rsidRPr="00F175D6">
        <w:rPr>
          <w:color w:val="000000" w:themeColor="text1"/>
          <w:szCs w:val="28"/>
        </w:rPr>
        <w:t>.</w:t>
      </w:r>
    </w:p>
    <w:p w14:paraId="2D3FB8FB" w14:textId="1BAA2B8D" w:rsidR="008A13A6" w:rsidRPr="00E86960" w:rsidRDefault="008A13A6" w:rsidP="00E86960">
      <w:pPr>
        <w:rPr>
          <w:color w:val="000000" w:themeColor="text1"/>
          <w:szCs w:val="28"/>
        </w:rPr>
      </w:pPr>
      <w:r w:rsidRPr="00F175D6">
        <w:rPr>
          <w:color w:val="000000" w:themeColor="text1"/>
          <w:szCs w:val="28"/>
        </w:rPr>
        <w:t xml:space="preserve">На скважине №1102, куст №124 Аганского </w:t>
      </w:r>
      <w:proofErr w:type="gramStart"/>
      <w:r w:rsidRPr="00F175D6">
        <w:rPr>
          <w:color w:val="000000" w:themeColor="text1"/>
          <w:szCs w:val="28"/>
        </w:rPr>
        <w:t>месторождения  в</w:t>
      </w:r>
      <w:proofErr w:type="gramEnd"/>
      <w:r w:rsidRPr="00F175D6">
        <w:rPr>
          <w:color w:val="000000" w:themeColor="text1"/>
          <w:szCs w:val="28"/>
        </w:rPr>
        <w:t xml:space="preserve"> процессе бурения  горизонтального ствола проводились геоло</w:t>
      </w:r>
      <w:r w:rsidR="003343E7">
        <w:rPr>
          <w:color w:val="000000" w:themeColor="text1"/>
          <w:szCs w:val="28"/>
        </w:rPr>
        <w:t xml:space="preserve">гические и </w:t>
      </w:r>
      <w:r w:rsidRPr="00F175D6">
        <w:rPr>
          <w:color w:val="000000" w:themeColor="text1"/>
          <w:szCs w:val="28"/>
        </w:rPr>
        <w:t>геохимические исследования в интервале 2580-2950м, которые включают: непрерывный отбор шлама, анализ и обработку информации о шламе  с оценкой  его битуминозности, определение содержания углеводородных  газов (С1-метан, С2-этан, С3-пропан, С4-бутан, С5-пентан). Обработка геологической информации выполнена с помощью компьютеризованной станции Леуза, оснащенной геологическим модулем и хроматографом «Хромопласт» для раздельного анализа газа. Вещественный состав определялся при помощи микроскопа МСБ-10. Качественная и количественная оценка нефте-</w:t>
      </w:r>
      <w:r w:rsidR="000A5F43" w:rsidRPr="00F175D6">
        <w:rPr>
          <w:color w:val="000000" w:themeColor="text1"/>
          <w:szCs w:val="28"/>
        </w:rPr>
        <w:t>битумосодержания в</w:t>
      </w:r>
      <w:r w:rsidRPr="00F175D6">
        <w:rPr>
          <w:color w:val="000000" w:themeColor="text1"/>
          <w:szCs w:val="28"/>
        </w:rPr>
        <w:t xml:space="preserve"> породах определялась </w:t>
      </w:r>
      <w:r w:rsidR="000A5F43" w:rsidRPr="00F175D6">
        <w:rPr>
          <w:color w:val="000000" w:themeColor="text1"/>
          <w:szCs w:val="28"/>
        </w:rPr>
        <w:t>люминоскопом “</w:t>
      </w:r>
      <w:r w:rsidRPr="00F175D6">
        <w:rPr>
          <w:color w:val="000000" w:themeColor="text1"/>
          <w:szCs w:val="28"/>
        </w:rPr>
        <w:t xml:space="preserve">Филин” по интенсивности свечения </w:t>
      </w:r>
      <w:r w:rsidR="000A5F43" w:rsidRPr="00F175D6">
        <w:rPr>
          <w:color w:val="000000" w:themeColor="text1"/>
          <w:szCs w:val="28"/>
        </w:rPr>
        <w:t>хлороформных вытяжек</w:t>
      </w:r>
      <w:r w:rsidRPr="00F175D6">
        <w:rPr>
          <w:color w:val="000000" w:themeColor="text1"/>
          <w:szCs w:val="28"/>
        </w:rPr>
        <w:t xml:space="preserve"> - по </w:t>
      </w:r>
      <w:r w:rsidR="000A5F43" w:rsidRPr="00F175D6">
        <w:rPr>
          <w:color w:val="000000" w:themeColor="text1"/>
          <w:szCs w:val="28"/>
        </w:rPr>
        <w:t>5</w:t>
      </w:r>
      <w:r w:rsidRPr="00F175D6">
        <w:rPr>
          <w:color w:val="000000" w:themeColor="text1"/>
          <w:szCs w:val="28"/>
        </w:rPr>
        <w:t xml:space="preserve"> бальной шкале и номограмме (см. таблицы).</w:t>
      </w:r>
    </w:p>
    <w:p w14:paraId="00A84330" w14:textId="10EF04EB" w:rsidR="008A13A6" w:rsidRPr="00F175D6" w:rsidRDefault="008A13A6" w:rsidP="000A5F43">
      <w:pPr>
        <w:rPr>
          <w:color w:val="000000" w:themeColor="text1"/>
          <w:szCs w:val="28"/>
        </w:rPr>
      </w:pPr>
      <w:r w:rsidRPr="00F175D6">
        <w:rPr>
          <w:color w:val="000000" w:themeColor="text1"/>
          <w:szCs w:val="28"/>
        </w:rPr>
        <w:t xml:space="preserve">Отбор проб шлама </w:t>
      </w:r>
      <w:r w:rsidR="000A5F43" w:rsidRPr="00F175D6">
        <w:rPr>
          <w:color w:val="000000" w:themeColor="text1"/>
          <w:szCs w:val="28"/>
        </w:rPr>
        <w:t>производился согласно</w:t>
      </w:r>
      <w:r w:rsidRPr="00F175D6">
        <w:rPr>
          <w:color w:val="000000" w:themeColor="text1"/>
          <w:szCs w:val="28"/>
        </w:rPr>
        <w:t xml:space="preserve"> геолого-техническому заданию. Шаг опробования </w:t>
      </w:r>
      <w:smartTag w:uri="urn:schemas-microsoft-com:office:smarttags" w:element="metricconverter">
        <w:smartTagPr>
          <w:attr w:name="ProductID" w:val="5 м"/>
        </w:smartTagPr>
        <w:r w:rsidRPr="00F175D6">
          <w:rPr>
            <w:color w:val="000000" w:themeColor="text1"/>
            <w:szCs w:val="28"/>
          </w:rPr>
          <w:t>5 м</w:t>
        </w:r>
      </w:smartTag>
      <w:r w:rsidRPr="00F175D6">
        <w:rPr>
          <w:color w:val="000000" w:themeColor="text1"/>
          <w:szCs w:val="28"/>
        </w:rPr>
        <w:t xml:space="preserve">. Определение литологического </w:t>
      </w:r>
      <w:r w:rsidR="000A5F43" w:rsidRPr="00F175D6">
        <w:rPr>
          <w:color w:val="000000" w:themeColor="text1"/>
          <w:szCs w:val="28"/>
        </w:rPr>
        <w:t>состава выполнялось</w:t>
      </w:r>
      <w:r w:rsidRPr="00F175D6">
        <w:rPr>
          <w:color w:val="000000" w:themeColor="text1"/>
          <w:szCs w:val="28"/>
        </w:rPr>
        <w:t xml:space="preserve"> на фракциях менее </w:t>
      </w:r>
      <w:smartTag w:uri="urn:schemas-microsoft-com:office:smarttags" w:element="metricconverter">
        <w:smartTagPr>
          <w:attr w:name="ProductID" w:val="1,5 мм"/>
        </w:smartTagPr>
        <w:r w:rsidRPr="00F175D6">
          <w:rPr>
            <w:color w:val="000000" w:themeColor="text1"/>
            <w:szCs w:val="28"/>
          </w:rPr>
          <w:t>1,5 мм</w:t>
        </w:r>
      </w:smartTag>
      <w:r w:rsidRPr="00F175D6">
        <w:rPr>
          <w:color w:val="000000" w:themeColor="text1"/>
          <w:szCs w:val="28"/>
        </w:rPr>
        <w:t xml:space="preserve">. Определение характера насыщения и количественная оценка шлама производились по фракции диаметром </w:t>
      </w:r>
      <w:r w:rsidR="000A5F43" w:rsidRPr="00F175D6">
        <w:rPr>
          <w:color w:val="000000" w:themeColor="text1"/>
          <w:szCs w:val="28"/>
        </w:rPr>
        <w:t>0,2–0</w:t>
      </w:r>
      <w:r w:rsidRPr="00F175D6">
        <w:rPr>
          <w:color w:val="000000" w:themeColor="text1"/>
          <w:szCs w:val="28"/>
        </w:rPr>
        <w:t>,5мм</w:t>
      </w:r>
    </w:p>
    <w:p w14:paraId="52263F49" w14:textId="77777777" w:rsidR="008A13A6" w:rsidRPr="00F175D6" w:rsidRDefault="008A13A6" w:rsidP="000A5F43">
      <w:pPr>
        <w:rPr>
          <w:color w:val="000000" w:themeColor="text1"/>
          <w:szCs w:val="28"/>
        </w:rPr>
      </w:pPr>
      <w:r w:rsidRPr="00F175D6">
        <w:rPr>
          <w:color w:val="000000" w:themeColor="text1"/>
          <w:szCs w:val="28"/>
        </w:rPr>
        <w:t>Характер флюидонасыщения коллектора определялся по компонентному составу углеводородных газов, а также по люминесцентно-битуминологическому анализу шлама (ЛБА).</w:t>
      </w:r>
    </w:p>
    <w:p w14:paraId="3FBB1C82" w14:textId="3B1C76E5" w:rsidR="008A13A6" w:rsidRPr="00F175D6" w:rsidRDefault="008A13A6" w:rsidP="00151C4C">
      <w:pPr>
        <w:rPr>
          <w:color w:val="000000" w:themeColor="text1"/>
          <w:szCs w:val="28"/>
        </w:rPr>
      </w:pPr>
      <w:r w:rsidRPr="00F175D6">
        <w:rPr>
          <w:color w:val="000000" w:themeColor="text1"/>
          <w:szCs w:val="28"/>
        </w:rPr>
        <w:t xml:space="preserve">Литологическая характеристика дается по первичной интерпретации ДМК, описанию шлама,данных газового каротажа. Наименование пород по интервалу присваивается по основному литотипу.    </w:t>
      </w:r>
    </w:p>
    <w:p w14:paraId="0841839E" w14:textId="17B9CEFC" w:rsidR="008A13A6" w:rsidRPr="00F175D6" w:rsidRDefault="008A13A6" w:rsidP="000A5F43">
      <w:pPr>
        <w:rPr>
          <w:color w:val="000000" w:themeColor="text1"/>
          <w:szCs w:val="28"/>
        </w:rPr>
      </w:pPr>
      <w:r w:rsidRPr="009A689D">
        <w:rPr>
          <w:bCs/>
          <w:color w:val="000000" w:themeColor="text1"/>
          <w:szCs w:val="28"/>
        </w:rPr>
        <w:t>Принятые сокращения:</w:t>
      </w:r>
      <w:r w:rsidRPr="00F175D6">
        <w:rPr>
          <w:b/>
          <w:color w:val="000000" w:themeColor="text1"/>
          <w:szCs w:val="28"/>
        </w:rPr>
        <w:t xml:space="preserve"> </w:t>
      </w:r>
      <w:r w:rsidRPr="00F175D6">
        <w:rPr>
          <w:color w:val="000000" w:themeColor="text1"/>
          <w:szCs w:val="28"/>
        </w:rPr>
        <w:t>УВ газы - углеводородные газы, С1+С5 – суммарное содержание УВ газов (абс.</w:t>
      </w:r>
      <w:r w:rsidR="008E5440">
        <w:rPr>
          <w:color w:val="000000" w:themeColor="text1"/>
          <w:szCs w:val="28"/>
        </w:rPr>
        <w:t xml:space="preserve"> </w:t>
      </w:r>
      <w:r w:rsidRPr="00F175D6">
        <w:rPr>
          <w:color w:val="000000" w:themeColor="text1"/>
          <w:szCs w:val="28"/>
        </w:rPr>
        <w:t>%), С1</w:t>
      </w:r>
      <w:r w:rsidR="008E5440" w:rsidRPr="00F175D6">
        <w:rPr>
          <w:color w:val="000000" w:themeColor="text1"/>
          <w:szCs w:val="28"/>
        </w:rPr>
        <w:t>отн.-</w:t>
      </w:r>
      <w:r w:rsidRPr="00F175D6">
        <w:rPr>
          <w:color w:val="000000" w:themeColor="text1"/>
          <w:szCs w:val="28"/>
        </w:rPr>
        <w:t>С5отн. – концентрации УВ газовых компонентов (отн.</w:t>
      </w:r>
      <w:r w:rsidR="00672EE4">
        <w:rPr>
          <w:color w:val="000000" w:themeColor="text1"/>
          <w:szCs w:val="28"/>
        </w:rPr>
        <w:t xml:space="preserve"> </w:t>
      </w:r>
      <w:r w:rsidRPr="00F175D6">
        <w:rPr>
          <w:color w:val="000000" w:themeColor="text1"/>
          <w:szCs w:val="28"/>
        </w:rPr>
        <w:t xml:space="preserve">%), ЛБА – люминесцентно-битуминологический </w:t>
      </w:r>
      <w:r w:rsidRPr="00F175D6">
        <w:rPr>
          <w:color w:val="000000" w:themeColor="text1"/>
          <w:szCs w:val="28"/>
        </w:rPr>
        <w:lastRenderedPageBreak/>
        <w:t>анализ, УФ лучи – ультрафиолетовые лучи, ГТИ и ГГИ – соответственно, геолого-технологические и геолого-геохимические исследования.</w:t>
      </w:r>
    </w:p>
    <w:p w14:paraId="5462F673" w14:textId="56E0F1A4" w:rsidR="008A13A6" w:rsidRPr="00F175D6" w:rsidRDefault="008A13A6" w:rsidP="000A5F43">
      <w:pPr>
        <w:ind w:right="-99"/>
        <w:rPr>
          <w:color w:val="000000" w:themeColor="text1"/>
          <w:szCs w:val="28"/>
        </w:rPr>
      </w:pPr>
      <w:r w:rsidRPr="00F175D6">
        <w:rPr>
          <w:color w:val="000000" w:themeColor="text1"/>
          <w:szCs w:val="28"/>
        </w:rPr>
        <w:t xml:space="preserve">В процессе бурения на качестве проводимых </w:t>
      </w:r>
      <w:r w:rsidR="000A5F43" w:rsidRPr="00F175D6">
        <w:rPr>
          <w:color w:val="000000" w:themeColor="text1"/>
          <w:szCs w:val="28"/>
        </w:rPr>
        <w:t>работ сказывались</w:t>
      </w:r>
      <w:r w:rsidRPr="00F175D6">
        <w:rPr>
          <w:color w:val="000000" w:themeColor="text1"/>
          <w:szCs w:val="28"/>
        </w:rPr>
        <w:t xml:space="preserve"> следующие отрицательные факторы:</w:t>
      </w:r>
    </w:p>
    <w:p w14:paraId="73958080" w14:textId="028E96CA" w:rsidR="008A13A6" w:rsidRPr="00F175D6" w:rsidRDefault="008A13A6" w:rsidP="000A5F43">
      <w:pPr>
        <w:ind w:right="-99"/>
        <w:rPr>
          <w:color w:val="000000" w:themeColor="text1"/>
          <w:szCs w:val="28"/>
        </w:rPr>
      </w:pPr>
      <w:r w:rsidRPr="00F175D6">
        <w:rPr>
          <w:b/>
          <w:color w:val="000000" w:themeColor="text1"/>
          <w:szCs w:val="28"/>
        </w:rPr>
        <w:t>1</w:t>
      </w:r>
      <w:r w:rsidRPr="00F175D6">
        <w:rPr>
          <w:color w:val="000000" w:themeColor="text1"/>
          <w:szCs w:val="28"/>
        </w:rPr>
        <w:t xml:space="preserve">. Использование долот истирающего типа, приводящее к сильному разрушению пробуренных пород, особенно песчаников, затрудняет описание их структурно-текстурных особенностей, а зачастую и минерального состава. Песчаники при бурении разрушаются до отдельных зёрен кварца, что делает невозможным определение и описание их структурно-текстурных особенностей, типа цемента, а зачастую и минерального состава. </w:t>
      </w:r>
      <w:r w:rsidR="00CE0ECF" w:rsidRPr="00F175D6">
        <w:rPr>
          <w:color w:val="000000" w:themeColor="text1"/>
          <w:szCs w:val="28"/>
        </w:rPr>
        <w:t>Люминесцентно</w:t>
      </w:r>
      <w:r w:rsidRPr="00F175D6">
        <w:rPr>
          <w:color w:val="000000" w:themeColor="text1"/>
          <w:szCs w:val="28"/>
        </w:rPr>
        <w:t xml:space="preserve">-битуминологический анализ приходится производить по смеси разрозненных зёрен, лишённых цемента и поровой нефти, что понижает общий балл пробы. На понижение балла ЛБА оказывает влияние и вынужденная необходимость проведения анализа по смешанной пробе. </w:t>
      </w:r>
    </w:p>
    <w:p w14:paraId="2237F854" w14:textId="02B7C347" w:rsidR="00D528B5" w:rsidRDefault="008A13A6" w:rsidP="00F97E2D">
      <w:pPr>
        <w:rPr>
          <w:color w:val="000000" w:themeColor="text1"/>
          <w:szCs w:val="28"/>
        </w:rPr>
      </w:pPr>
      <w:r w:rsidRPr="00F175D6">
        <w:rPr>
          <w:color w:val="000000" w:themeColor="text1"/>
          <w:szCs w:val="28"/>
        </w:rPr>
        <w:t xml:space="preserve">     </w:t>
      </w:r>
      <w:r w:rsidRPr="00F175D6">
        <w:rPr>
          <w:b/>
          <w:color w:val="000000" w:themeColor="text1"/>
          <w:szCs w:val="28"/>
        </w:rPr>
        <w:t>2</w:t>
      </w:r>
      <w:r w:rsidRPr="00F175D6">
        <w:rPr>
          <w:color w:val="000000" w:themeColor="text1"/>
          <w:szCs w:val="28"/>
        </w:rPr>
        <w:t>. Направленное бурение «слайдом» и смена турбинного способа на роторный зачастую приводят к искажению данных ДМК и затрудняют его интерпретацию.</w:t>
      </w:r>
    </w:p>
    <w:p w14:paraId="330FF96B" w14:textId="46ECE6E8" w:rsidR="008A13A6" w:rsidRPr="00F175D6" w:rsidRDefault="008A13A6" w:rsidP="00314DC0">
      <w:pPr>
        <w:rPr>
          <w:bCs/>
          <w:i/>
          <w:iCs/>
          <w:color w:val="000000" w:themeColor="text1"/>
        </w:rPr>
      </w:pPr>
      <w:r w:rsidRPr="00F175D6">
        <w:rPr>
          <w:i/>
          <w:iCs/>
          <w:color w:val="000000" w:themeColor="text1"/>
        </w:rPr>
        <w:t>Геологическое описание разреза</w:t>
      </w:r>
    </w:p>
    <w:p w14:paraId="115791F9" w14:textId="0A03B4C9" w:rsidR="008A13A6" w:rsidRPr="00C65B32" w:rsidRDefault="008A13A6" w:rsidP="00C65B32">
      <w:pPr>
        <w:jc w:val="left"/>
        <w:rPr>
          <w:bCs/>
          <w:color w:val="000000" w:themeColor="text1"/>
          <w:szCs w:val="28"/>
        </w:rPr>
      </w:pPr>
      <w:r w:rsidRPr="00C65B32">
        <w:rPr>
          <w:bCs/>
          <w:color w:val="000000" w:themeColor="text1"/>
          <w:szCs w:val="28"/>
        </w:rPr>
        <w:t xml:space="preserve">Меловая система </w:t>
      </w:r>
      <w:r w:rsidR="000A5F43" w:rsidRPr="00C65B32">
        <w:rPr>
          <w:bCs/>
          <w:color w:val="000000" w:themeColor="text1"/>
          <w:szCs w:val="28"/>
        </w:rPr>
        <w:t>(</w:t>
      </w:r>
      <w:r w:rsidR="000A5F43" w:rsidRPr="00C65B32">
        <w:rPr>
          <w:bCs/>
          <w:color w:val="000000" w:themeColor="text1"/>
          <w:szCs w:val="28"/>
          <w:lang w:val="en-US"/>
        </w:rPr>
        <w:t>K</w:t>
      </w:r>
      <w:r w:rsidR="000A5F43" w:rsidRPr="00C65B32">
        <w:rPr>
          <w:bCs/>
          <w:color w:val="000000" w:themeColor="text1"/>
          <w:szCs w:val="28"/>
        </w:rPr>
        <w:t>)</w:t>
      </w:r>
      <w:r w:rsidR="00C65B32" w:rsidRPr="00C65B32">
        <w:rPr>
          <w:bCs/>
          <w:color w:val="000000" w:themeColor="text1"/>
          <w:szCs w:val="28"/>
        </w:rPr>
        <w:t>.</w:t>
      </w:r>
      <w:r w:rsidR="00C65B32">
        <w:rPr>
          <w:bCs/>
          <w:color w:val="000000" w:themeColor="text1"/>
          <w:szCs w:val="28"/>
        </w:rPr>
        <w:t xml:space="preserve"> </w:t>
      </w:r>
      <w:r w:rsidR="00D73CE6" w:rsidRPr="00C65B32">
        <w:rPr>
          <w:bCs/>
          <w:color w:val="000000" w:themeColor="text1"/>
          <w:szCs w:val="28"/>
        </w:rPr>
        <w:t>Нижний отдел</w:t>
      </w:r>
      <w:r w:rsidR="00A1063E" w:rsidRPr="00C65B32">
        <w:rPr>
          <w:bCs/>
          <w:color w:val="000000" w:themeColor="text1"/>
          <w:szCs w:val="28"/>
        </w:rPr>
        <w:t xml:space="preserve"> </w:t>
      </w:r>
      <w:r w:rsidR="00D73CE6" w:rsidRPr="00C65B32">
        <w:rPr>
          <w:bCs/>
          <w:color w:val="000000" w:themeColor="text1"/>
          <w:szCs w:val="28"/>
        </w:rPr>
        <w:t>(</w:t>
      </w:r>
      <w:r w:rsidR="00D73CE6" w:rsidRPr="00C65B32">
        <w:rPr>
          <w:bCs/>
          <w:color w:val="000000" w:themeColor="text1"/>
          <w:szCs w:val="28"/>
          <w:lang w:val="en-US"/>
        </w:rPr>
        <w:t>K</w:t>
      </w:r>
      <w:r w:rsidR="00D73CE6" w:rsidRPr="00C65B32">
        <w:rPr>
          <w:bCs/>
          <w:color w:val="000000" w:themeColor="text1"/>
          <w:szCs w:val="28"/>
          <w:vertAlign w:val="subscript"/>
        </w:rPr>
        <w:t>1</w:t>
      </w:r>
      <w:r w:rsidR="00D73CE6" w:rsidRPr="00C65B32">
        <w:rPr>
          <w:bCs/>
          <w:color w:val="000000" w:themeColor="text1"/>
          <w:szCs w:val="28"/>
        </w:rPr>
        <w:t>)</w:t>
      </w:r>
      <w:r w:rsidR="00C65B32" w:rsidRPr="00C65B32">
        <w:rPr>
          <w:bCs/>
          <w:color w:val="000000" w:themeColor="text1"/>
          <w:szCs w:val="28"/>
        </w:rPr>
        <w:t>.</w:t>
      </w:r>
      <w:r w:rsidR="00C65B32">
        <w:rPr>
          <w:bCs/>
          <w:color w:val="000000" w:themeColor="text1"/>
          <w:szCs w:val="28"/>
        </w:rPr>
        <w:t xml:space="preserve"> </w:t>
      </w:r>
      <w:r w:rsidRPr="00C65B32">
        <w:rPr>
          <w:bCs/>
          <w:color w:val="000000" w:themeColor="text1"/>
          <w:szCs w:val="28"/>
        </w:rPr>
        <w:t>Мегионская свита</w:t>
      </w:r>
      <w:r w:rsidR="000A5F43" w:rsidRPr="00C65B32">
        <w:rPr>
          <w:bCs/>
          <w:color w:val="000000" w:themeColor="text1"/>
          <w:szCs w:val="28"/>
        </w:rPr>
        <w:t xml:space="preserve"> (</w:t>
      </w:r>
      <w:r w:rsidR="000A5F43" w:rsidRPr="00C65B32">
        <w:rPr>
          <w:color w:val="000000" w:themeColor="text1"/>
          <w:szCs w:val="28"/>
          <w:lang w:val="en-US"/>
        </w:rPr>
        <w:t>K</w:t>
      </w:r>
      <w:r w:rsidR="000A5F43" w:rsidRPr="00C65B32">
        <w:rPr>
          <w:color w:val="000000" w:themeColor="text1"/>
          <w:szCs w:val="28"/>
          <w:vertAlign w:val="subscript"/>
        </w:rPr>
        <w:t>1</w:t>
      </w:r>
      <w:r w:rsidR="000A5F43" w:rsidRPr="00C65B32">
        <w:rPr>
          <w:color w:val="000000" w:themeColor="text1"/>
          <w:szCs w:val="28"/>
          <w:lang w:val="en-US"/>
        </w:rPr>
        <w:t>b</w:t>
      </w:r>
      <w:r w:rsidR="000A5F43" w:rsidRPr="00C65B32">
        <w:rPr>
          <w:color w:val="000000" w:themeColor="text1"/>
          <w:szCs w:val="28"/>
        </w:rPr>
        <w:t>-</w:t>
      </w:r>
      <w:r w:rsidR="000A5F43" w:rsidRPr="00C65B32">
        <w:rPr>
          <w:color w:val="000000" w:themeColor="text1"/>
          <w:szCs w:val="28"/>
          <w:lang w:val="en-US"/>
        </w:rPr>
        <w:t>K</w:t>
      </w:r>
      <w:r w:rsidR="000A5F43" w:rsidRPr="00C65B32">
        <w:rPr>
          <w:color w:val="000000" w:themeColor="text1"/>
          <w:szCs w:val="28"/>
          <w:vertAlign w:val="subscript"/>
        </w:rPr>
        <w:t>1</w:t>
      </w:r>
      <w:r w:rsidR="000A5F43" w:rsidRPr="00C65B32">
        <w:rPr>
          <w:color w:val="000000" w:themeColor="text1"/>
          <w:szCs w:val="28"/>
          <w:lang w:val="en-US"/>
        </w:rPr>
        <w:t>v</w:t>
      </w:r>
      <w:r w:rsidR="000A5F43" w:rsidRPr="00C65B32">
        <w:rPr>
          <w:color w:val="000000" w:themeColor="text1"/>
          <w:szCs w:val="28"/>
        </w:rPr>
        <w:t>)</w:t>
      </w:r>
      <w:r w:rsidR="00C65B32" w:rsidRPr="00C65B32">
        <w:rPr>
          <w:color w:val="000000" w:themeColor="text1"/>
          <w:szCs w:val="28"/>
        </w:rPr>
        <w:t>.</w:t>
      </w:r>
      <w:r w:rsidR="00C65B32">
        <w:rPr>
          <w:color w:val="000000" w:themeColor="text1"/>
          <w:szCs w:val="28"/>
        </w:rPr>
        <w:t xml:space="preserve"> </w:t>
      </w:r>
      <w:r w:rsidRPr="00C65B32">
        <w:rPr>
          <w:bCs/>
          <w:color w:val="000000" w:themeColor="text1"/>
          <w:szCs w:val="28"/>
        </w:rPr>
        <w:t>Пласт БВ20-21</w:t>
      </w:r>
      <w:r w:rsidR="00120E03" w:rsidRPr="00C65B32">
        <w:rPr>
          <w:bCs/>
          <w:color w:val="000000" w:themeColor="text1"/>
          <w:szCs w:val="28"/>
        </w:rPr>
        <w:t>.</w:t>
      </w:r>
    </w:p>
    <w:p w14:paraId="5E58F2F0" w14:textId="1706D781" w:rsidR="008A13A6" w:rsidRPr="00F175D6" w:rsidRDefault="008A13A6" w:rsidP="005319F7">
      <w:pPr>
        <w:ind w:firstLine="0"/>
        <w:jc w:val="center"/>
        <w:rPr>
          <w:b/>
          <w:color w:val="000000" w:themeColor="text1"/>
          <w:szCs w:val="28"/>
        </w:rPr>
      </w:pPr>
      <w:r w:rsidRPr="00F175D6">
        <w:rPr>
          <w:b/>
          <w:color w:val="000000" w:themeColor="text1"/>
          <w:szCs w:val="28"/>
        </w:rPr>
        <w:t xml:space="preserve">Инт. </w:t>
      </w:r>
      <w:r w:rsidR="000A5F43" w:rsidRPr="00F175D6">
        <w:rPr>
          <w:b/>
          <w:color w:val="000000" w:themeColor="text1"/>
          <w:szCs w:val="28"/>
        </w:rPr>
        <w:t>2580–2700 м</w:t>
      </w:r>
    </w:p>
    <w:p w14:paraId="156CD8DA" w14:textId="6643706A" w:rsidR="008A13A6" w:rsidRPr="00F175D6" w:rsidRDefault="008A13A6" w:rsidP="000A5F43">
      <w:pPr>
        <w:rPr>
          <w:color w:val="000000" w:themeColor="text1"/>
          <w:szCs w:val="28"/>
        </w:rPr>
      </w:pPr>
      <w:r w:rsidRPr="00F175D6">
        <w:rPr>
          <w:color w:val="000000" w:themeColor="text1"/>
          <w:szCs w:val="28"/>
        </w:rPr>
        <w:t>Аргиллит алевритистый (</w:t>
      </w:r>
      <w:r w:rsidR="000A5F43" w:rsidRPr="00F175D6">
        <w:rPr>
          <w:color w:val="000000" w:themeColor="text1"/>
          <w:szCs w:val="28"/>
        </w:rPr>
        <w:t>5–25</w:t>
      </w:r>
      <w:r w:rsidRPr="00F175D6">
        <w:rPr>
          <w:color w:val="000000" w:themeColor="text1"/>
          <w:szCs w:val="28"/>
        </w:rPr>
        <w:t>%), серый, темно-серый, плотный, крепкий. Алевролит светло-</w:t>
      </w:r>
      <w:r w:rsidR="000A5F43" w:rsidRPr="00F175D6">
        <w:rPr>
          <w:color w:val="000000" w:themeColor="text1"/>
          <w:szCs w:val="28"/>
        </w:rPr>
        <w:t>серый (35–85</w:t>
      </w:r>
      <w:r w:rsidRPr="00F175D6">
        <w:rPr>
          <w:color w:val="000000" w:themeColor="text1"/>
          <w:szCs w:val="28"/>
        </w:rPr>
        <w:t xml:space="preserve">%), мелкозернистый, плотный, средней крепости. Песчаник </w:t>
      </w:r>
      <w:r w:rsidR="000A5F43" w:rsidRPr="00F175D6">
        <w:rPr>
          <w:color w:val="000000" w:themeColor="text1"/>
          <w:szCs w:val="28"/>
        </w:rPr>
        <w:t>кварцевый (5–70</w:t>
      </w:r>
      <w:r w:rsidRPr="00F175D6">
        <w:rPr>
          <w:color w:val="000000" w:themeColor="text1"/>
          <w:szCs w:val="28"/>
        </w:rPr>
        <w:t>%), серый, светло-серый, средне-мелкозернистый, зерна кварца различной степени окатанности, средней крепости, представлен в виде отдельных зерен кварца</w:t>
      </w:r>
      <w:r w:rsidR="00120E03">
        <w:rPr>
          <w:color w:val="000000" w:themeColor="text1"/>
          <w:szCs w:val="28"/>
        </w:rPr>
        <w:t>.</w:t>
      </w:r>
    </w:p>
    <w:p w14:paraId="0BC7D9BF" w14:textId="443C8C44" w:rsidR="008A13A6" w:rsidRPr="00F175D6" w:rsidRDefault="008A13A6" w:rsidP="000A5F43">
      <w:pPr>
        <w:rPr>
          <w:color w:val="000000" w:themeColor="text1"/>
          <w:szCs w:val="28"/>
        </w:rPr>
      </w:pPr>
      <w:r w:rsidRPr="00F175D6">
        <w:rPr>
          <w:color w:val="000000" w:themeColor="text1"/>
          <w:szCs w:val="28"/>
        </w:rPr>
        <w:t xml:space="preserve">Газопоказания: </w:t>
      </w:r>
      <w:r w:rsidR="009A689D">
        <w:rPr>
          <w:color w:val="000000" w:themeColor="text1"/>
          <w:szCs w:val="28"/>
        </w:rPr>
        <w:t>с</w:t>
      </w:r>
      <w:r w:rsidRPr="00F175D6">
        <w:rPr>
          <w:color w:val="000000" w:themeColor="text1"/>
          <w:szCs w:val="28"/>
        </w:rPr>
        <w:t>умма УВ (</w:t>
      </w:r>
      <w:r w:rsidR="000A5F43" w:rsidRPr="00F175D6">
        <w:rPr>
          <w:color w:val="000000" w:themeColor="text1"/>
          <w:szCs w:val="28"/>
        </w:rPr>
        <w:t>абс. %</w:t>
      </w:r>
      <w:r w:rsidRPr="00F175D6">
        <w:rPr>
          <w:color w:val="000000" w:themeColor="text1"/>
          <w:szCs w:val="28"/>
        </w:rPr>
        <w:t xml:space="preserve">) </w:t>
      </w:r>
      <w:r w:rsidR="000A5F43" w:rsidRPr="00F175D6">
        <w:rPr>
          <w:color w:val="000000" w:themeColor="text1"/>
          <w:szCs w:val="28"/>
        </w:rPr>
        <w:t>0,00067–0,00754</w:t>
      </w:r>
      <w:r w:rsidRPr="00F175D6">
        <w:rPr>
          <w:color w:val="000000" w:themeColor="text1"/>
          <w:szCs w:val="28"/>
        </w:rPr>
        <w:t>%</w:t>
      </w:r>
      <w:r w:rsidR="00120E03">
        <w:rPr>
          <w:color w:val="000000" w:themeColor="text1"/>
          <w:szCs w:val="28"/>
        </w:rPr>
        <w:t>.</w:t>
      </w:r>
    </w:p>
    <w:p w14:paraId="0CF930DB" w14:textId="5AFEDBA0" w:rsidR="008A13A6" w:rsidRPr="00F175D6" w:rsidRDefault="008A13A6" w:rsidP="000A5F43">
      <w:pPr>
        <w:rPr>
          <w:color w:val="000000" w:themeColor="text1"/>
          <w:szCs w:val="28"/>
        </w:rPr>
      </w:pPr>
      <w:r w:rsidRPr="00F175D6">
        <w:rPr>
          <w:color w:val="000000" w:themeColor="text1"/>
          <w:szCs w:val="28"/>
        </w:rPr>
        <w:t xml:space="preserve">ЛБА: 3 БГ ЛБ, </w:t>
      </w:r>
      <w:r w:rsidR="000A5F43" w:rsidRPr="00F175D6">
        <w:rPr>
          <w:color w:val="000000" w:themeColor="text1"/>
          <w:szCs w:val="28"/>
        </w:rPr>
        <w:t>2–3 БЖ</w:t>
      </w:r>
      <w:r w:rsidRPr="00F175D6">
        <w:rPr>
          <w:color w:val="000000" w:themeColor="text1"/>
          <w:szCs w:val="28"/>
        </w:rPr>
        <w:t xml:space="preserve"> МБ, 3 Ж МСБ, 4 ОК СБ, 4 ЖК МСБ</w:t>
      </w:r>
    </w:p>
    <w:p w14:paraId="011C4341" w14:textId="05CE30D8" w:rsidR="008A13A6" w:rsidRPr="00F175D6" w:rsidRDefault="008A13A6" w:rsidP="005319F7">
      <w:pPr>
        <w:ind w:firstLine="0"/>
        <w:jc w:val="center"/>
        <w:rPr>
          <w:b/>
          <w:color w:val="000000" w:themeColor="text1"/>
          <w:szCs w:val="28"/>
        </w:rPr>
      </w:pPr>
      <w:r w:rsidRPr="00F175D6">
        <w:rPr>
          <w:b/>
          <w:color w:val="000000" w:themeColor="text1"/>
          <w:szCs w:val="28"/>
        </w:rPr>
        <w:t xml:space="preserve">Инт. </w:t>
      </w:r>
      <w:r w:rsidR="000A5F43" w:rsidRPr="00F175D6">
        <w:rPr>
          <w:b/>
          <w:color w:val="000000" w:themeColor="text1"/>
          <w:szCs w:val="28"/>
        </w:rPr>
        <w:t>2700–2875 м</w:t>
      </w:r>
    </w:p>
    <w:p w14:paraId="344CB967" w14:textId="3BA65787" w:rsidR="008A13A6" w:rsidRPr="00F175D6" w:rsidRDefault="008A13A6" w:rsidP="000A5F43">
      <w:pPr>
        <w:rPr>
          <w:color w:val="000000" w:themeColor="text1"/>
          <w:szCs w:val="28"/>
        </w:rPr>
      </w:pPr>
      <w:r w:rsidRPr="00F175D6">
        <w:rPr>
          <w:color w:val="000000" w:themeColor="text1"/>
          <w:szCs w:val="28"/>
        </w:rPr>
        <w:lastRenderedPageBreak/>
        <w:t>Песчаники (</w:t>
      </w:r>
      <w:r w:rsidR="000A5F43" w:rsidRPr="00F175D6">
        <w:rPr>
          <w:color w:val="000000" w:themeColor="text1"/>
          <w:szCs w:val="28"/>
        </w:rPr>
        <w:t>65–70</w:t>
      </w:r>
      <w:r w:rsidRPr="00F175D6">
        <w:rPr>
          <w:color w:val="000000" w:themeColor="text1"/>
          <w:szCs w:val="28"/>
        </w:rPr>
        <w:t xml:space="preserve">%) светло-серого цвета, мелкозернистые, кварцевые, представлены в виде </w:t>
      </w:r>
      <w:r w:rsidR="000A5F43" w:rsidRPr="00F175D6">
        <w:rPr>
          <w:color w:val="000000" w:themeColor="text1"/>
          <w:szCs w:val="28"/>
        </w:rPr>
        <w:t>отдельных угловато</w:t>
      </w:r>
      <w:r w:rsidRPr="00F175D6">
        <w:rPr>
          <w:color w:val="000000" w:themeColor="text1"/>
          <w:szCs w:val="28"/>
        </w:rPr>
        <w:t xml:space="preserve">-окатанных, неокатанных зерен кварца, прозрачного, полупрозрачного, молочного цвета мелкозернистый. </w:t>
      </w:r>
      <w:r w:rsidR="000A5F43" w:rsidRPr="00F175D6">
        <w:rPr>
          <w:color w:val="000000" w:themeColor="text1"/>
          <w:szCs w:val="28"/>
        </w:rPr>
        <w:t xml:space="preserve">Алевролит глинистый </w:t>
      </w:r>
      <w:r w:rsidRPr="00F175D6">
        <w:rPr>
          <w:color w:val="000000" w:themeColor="text1"/>
          <w:szCs w:val="28"/>
        </w:rPr>
        <w:t>(</w:t>
      </w:r>
      <w:r w:rsidR="000A5F43" w:rsidRPr="00F175D6">
        <w:rPr>
          <w:color w:val="000000" w:themeColor="text1"/>
          <w:szCs w:val="28"/>
        </w:rPr>
        <w:t>30–35</w:t>
      </w:r>
      <w:r w:rsidRPr="00F175D6">
        <w:rPr>
          <w:color w:val="000000" w:themeColor="text1"/>
          <w:szCs w:val="28"/>
        </w:rPr>
        <w:t>%), серый,</w:t>
      </w:r>
      <w:r w:rsidR="000A5F43" w:rsidRPr="00F175D6">
        <w:rPr>
          <w:color w:val="000000" w:themeColor="text1"/>
          <w:szCs w:val="28"/>
        </w:rPr>
        <w:t xml:space="preserve"> </w:t>
      </w:r>
      <w:r w:rsidRPr="00F175D6">
        <w:rPr>
          <w:color w:val="000000" w:themeColor="text1"/>
          <w:szCs w:val="28"/>
        </w:rPr>
        <w:t>темно-серый мелкозернистый, средней крепости.</w:t>
      </w:r>
    </w:p>
    <w:p w14:paraId="7E71855F" w14:textId="565957B7" w:rsidR="008A13A6" w:rsidRPr="00F175D6" w:rsidRDefault="008A13A6" w:rsidP="000A5F43">
      <w:pPr>
        <w:rPr>
          <w:color w:val="000000" w:themeColor="text1"/>
          <w:szCs w:val="28"/>
        </w:rPr>
      </w:pPr>
      <w:r w:rsidRPr="00F175D6">
        <w:rPr>
          <w:color w:val="000000" w:themeColor="text1"/>
          <w:szCs w:val="28"/>
        </w:rPr>
        <w:t xml:space="preserve">Газопоказания: </w:t>
      </w:r>
      <w:r w:rsidR="009A689D">
        <w:rPr>
          <w:color w:val="000000" w:themeColor="text1"/>
          <w:szCs w:val="28"/>
        </w:rPr>
        <w:t>с</w:t>
      </w:r>
      <w:r w:rsidRPr="00F175D6">
        <w:rPr>
          <w:color w:val="000000" w:themeColor="text1"/>
          <w:szCs w:val="28"/>
        </w:rPr>
        <w:t>умма УВ (</w:t>
      </w:r>
      <w:r w:rsidR="000A5F43" w:rsidRPr="00F175D6">
        <w:rPr>
          <w:color w:val="000000" w:themeColor="text1"/>
          <w:szCs w:val="28"/>
        </w:rPr>
        <w:t>абс. %</w:t>
      </w:r>
      <w:r w:rsidRPr="00F175D6">
        <w:rPr>
          <w:color w:val="000000" w:themeColor="text1"/>
          <w:szCs w:val="28"/>
        </w:rPr>
        <w:t xml:space="preserve">) </w:t>
      </w:r>
      <w:r w:rsidR="000A5F43" w:rsidRPr="00F175D6">
        <w:rPr>
          <w:color w:val="000000" w:themeColor="text1"/>
          <w:szCs w:val="28"/>
        </w:rPr>
        <w:t>0,00102–0,00262</w:t>
      </w:r>
      <w:r w:rsidRPr="00F175D6">
        <w:rPr>
          <w:color w:val="000000" w:themeColor="text1"/>
          <w:szCs w:val="28"/>
        </w:rPr>
        <w:t>%</w:t>
      </w:r>
      <w:r w:rsidR="00120E03">
        <w:rPr>
          <w:color w:val="000000" w:themeColor="text1"/>
          <w:szCs w:val="28"/>
        </w:rPr>
        <w:t>.</w:t>
      </w:r>
    </w:p>
    <w:p w14:paraId="22DD9A78" w14:textId="19D6892E" w:rsidR="003E0F6B" w:rsidRPr="00D528B5" w:rsidRDefault="008A13A6" w:rsidP="00D528B5">
      <w:pPr>
        <w:rPr>
          <w:color w:val="000000" w:themeColor="text1"/>
          <w:szCs w:val="28"/>
        </w:rPr>
      </w:pPr>
      <w:r w:rsidRPr="00F175D6">
        <w:rPr>
          <w:color w:val="000000" w:themeColor="text1"/>
          <w:szCs w:val="28"/>
        </w:rPr>
        <w:t xml:space="preserve">ЛБА: 4 Ж МСБ, </w:t>
      </w:r>
      <w:r w:rsidR="000A5F43" w:rsidRPr="00F175D6">
        <w:rPr>
          <w:color w:val="000000" w:themeColor="text1"/>
          <w:szCs w:val="28"/>
        </w:rPr>
        <w:t>3–4 БЖ</w:t>
      </w:r>
      <w:r w:rsidRPr="00F175D6">
        <w:rPr>
          <w:color w:val="000000" w:themeColor="text1"/>
          <w:szCs w:val="28"/>
        </w:rPr>
        <w:t xml:space="preserve"> МБ</w:t>
      </w:r>
      <w:r w:rsidR="00120E03">
        <w:rPr>
          <w:color w:val="000000" w:themeColor="text1"/>
          <w:szCs w:val="28"/>
        </w:rPr>
        <w:t>.</w:t>
      </w:r>
    </w:p>
    <w:p w14:paraId="523FF091" w14:textId="17803D54" w:rsidR="008A13A6" w:rsidRPr="00F175D6" w:rsidRDefault="008A13A6" w:rsidP="005319F7">
      <w:pPr>
        <w:ind w:firstLine="0"/>
        <w:jc w:val="center"/>
        <w:rPr>
          <w:b/>
          <w:color w:val="000000" w:themeColor="text1"/>
          <w:szCs w:val="28"/>
        </w:rPr>
      </w:pPr>
      <w:r w:rsidRPr="00F175D6">
        <w:rPr>
          <w:b/>
          <w:color w:val="000000" w:themeColor="text1"/>
          <w:szCs w:val="28"/>
        </w:rPr>
        <w:t xml:space="preserve">Инт. </w:t>
      </w:r>
      <w:r w:rsidR="000A5F43" w:rsidRPr="00F175D6">
        <w:rPr>
          <w:b/>
          <w:color w:val="000000" w:themeColor="text1"/>
          <w:szCs w:val="28"/>
        </w:rPr>
        <w:t>2875–2950 м</w:t>
      </w:r>
    </w:p>
    <w:p w14:paraId="79FCD42C" w14:textId="7902124B" w:rsidR="008A13A6" w:rsidRPr="00F175D6" w:rsidRDefault="000A5F43" w:rsidP="000A5F43">
      <w:pPr>
        <w:rPr>
          <w:color w:val="000000" w:themeColor="text1"/>
          <w:szCs w:val="28"/>
        </w:rPr>
      </w:pPr>
      <w:r w:rsidRPr="00F175D6">
        <w:rPr>
          <w:color w:val="000000" w:themeColor="text1"/>
          <w:szCs w:val="28"/>
        </w:rPr>
        <w:t xml:space="preserve">Алевролит глинистый </w:t>
      </w:r>
      <w:r w:rsidR="008A13A6" w:rsidRPr="00F175D6">
        <w:rPr>
          <w:color w:val="000000" w:themeColor="text1"/>
          <w:szCs w:val="28"/>
        </w:rPr>
        <w:t>(</w:t>
      </w:r>
      <w:r w:rsidRPr="00F175D6">
        <w:rPr>
          <w:color w:val="000000" w:themeColor="text1"/>
          <w:szCs w:val="28"/>
        </w:rPr>
        <w:t>15–70</w:t>
      </w:r>
      <w:r w:rsidR="008A13A6" w:rsidRPr="00F175D6">
        <w:rPr>
          <w:color w:val="000000" w:themeColor="text1"/>
          <w:szCs w:val="28"/>
        </w:rPr>
        <w:t>%), серый, темно-</w:t>
      </w:r>
      <w:r w:rsidRPr="00F175D6">
        <w:rPr>
          <w:color w:val="000000" w:themeColor="text1"/>
          <w:szCs w:val="28"/>
        </w:rPr>
        <w:t>серый, светло</w:t>
      </w:r>
      <w:r w:rsidR="008A13A6" w:rsidRPr="00F175D6">
        <w:rPr>
          <w:color w:val="000000" w:themeColor="text1"/>
          <w:szCs w:val="28"/>
        </w:rPr>
        <w:t>-</w:t>
      </w:r>
      <w:r w:rsidRPr="00F175D6">
        <w:rPr>
          <w:color w:val="000000" w:themeColor="text1"/>
          <w:szCs w:val="28"/>
        </w:rPr>
        <w:t>бурый, мелкозернистый</w:t>
      </w:r>
      <w:r w:rsidR="008A13A6" w:rsidRPr="00F175D6">
        <w:rPr>
          <w:color w:val="000000" w:themeColor="text1"/>
          <w:szCs w:val="28"/>
        </w:rPr>
        <w:t xml:space="preserve">, средней крепости. </w:t>
      </w:r>
      <w:r w:rsidRPr="00F175D6">
        <w:rPr>
          <w:color w:val="000000" w:themeColor="text1"/>
          <w:szCs w:val="28"/>
        </w:rPr>
        <w:t>Аргиллит (5–30%) буровато</w:t>
      </w:r>
      <w:r w:rsidR="008A13A6" w:rsidRPr="00F175D6">
        <w:rPr>
          <w:color w:val="000000" w:themeColor="text1"/>
          <w:szCs w:val="28"/>
        </w:rPr>
        <w:t>-</w:t>
      </w:r>
      <w:r w:rsidRPr="00F175D6">
        <w:rPr>
          <w:color w:val="000000" w:themeColor="text1"/>
          <w:szCs w:val="28"/>
        </w:rPr>
        <w:t>черный, массивный, твердый</w:t>
      </w:r>
      <w:r w:rsidR="008A13A6" w:rsidRPr="00F175D6">
        <w:rPr>
          <w:color w:val="000000" w:themeColor="text1"/>
          <w:szCs w:val="28"/>
        </w:rPr>
        <w:t xml:space="preserve">, средней крепости. </w:t>
      </w:r>
      <w:r w:rsidRPr="00F175D6">
        <w:rPr>
          <w:color w:val="000000" w:themeColor="text1"/>
          <w:szCs w:val="28"/>
        </w:rPr>
        <w:t>Песчаники (20–80</w:t>
      </w:r>
      <w:r w:rsidR="008A13A6" w:rsidRPr="00F175D6">
        <w:rPr>
          <w:color w:val="000000" w:themeColor="text1"/>
          <w:szCs w:val="28"/>
        </w:rPr>
        <w:t xml:space="preserve">%) светло-серого </w:t>
      </w:r>
      <w:r w:rsidRPr="00F175D6">
        <w:rPr>
          <w:color w:val="000000" w:themeColor="text1"/>
          <w:szCs w:val="28"/>
        </w:rPr>
        <w:t>цвета, мелкозернистые, кварцевые, прозрачного, молочного</w:t>
      </w:r>
      <w:r w:rsidR="008A13A6" w:rsidRPr="00F175D6">
        <w:rPr>
          <w:color w:val="000000" w:themeColor="text1"/>
          <w:szCs w:val="28"/>
        </w:rPr>
        <w:t xml:space="preserve"> цвета.</w:t>
      </w:r>
    </w:p>
    <w:p w14:paraId="73649298" w14:textId="3C86F58D" w:rsidR="008A13A6" w:rsidRPr="00F175D6" w:rsidRDefault="008A13A6" w:rsidP="000A5F43">
      <w:pPr>
        <w:rPr>
          <w:color w:val="000000" w:themeColor="text1"/>
          <w:szCs w:val="28"/>
        </w:rPr>
      </w:pPr>
      <w:r w:rsidRPr="00F175D6">
        <w:rPr>
          <w:color w:val="000000" w:themeColor="text1"/>
          <w:szCs w:val="28"/>
        </w:rPr>
        <w:t xml:space="preserve">Газопоказания: </w:t>
      </w:r>
      <w:r w:rsidR="009A689D">
        <w:rPr>
          <w:color w:val="000000" w:themeColor="text1"/>
          <w:szCs w:val="28"/>
        </w:rPr>
        <w:t>с</w:t>
      </w:r>
      <w:r w:rsidRPr="00F175D6">
        <w:rPr>
          <w:color w:val="000000" w:themeColor="text1"/>
          <w:szCs w:val="28"/>
        </w:rPr>
        <w:t>умма УВ (</w:t>
      </w:r>
      <w:r w:rsidR="000A5F43" w:rsidRPr="00F175D6">
        <w:rPr>
          <w:color w:val="000000" w:themeColor="text1"/>
          <w:szCs w:val="28"/>
        </w:rPr>
        <w:t>абс. %</w:t>
      </w:r>
      <w:r w:rsidRPr="00F175D6">
        <w:rPr>
          <w:color w:val="000000" w:themeColor="text1"/>
          <w:szCs w:val="28"/>
        </w:rPr>
        <w:t xml:space="preserve">) </w:t>
      </w:r>
      <w:r w:rsidR="000A5F43" w:rsidRPr="00F175D6">
        <w:rPr>
          <w:color w:val="000000" w:themeColor="text1"/>
          <w:szCs w:val="28"/>
        </w:rPr>
        <w:t>0,00025–0,01437</w:t>
      </w:r>
      <w:r w:rsidRPr="00F175D6">
        <w:rPr>
          <w:color w:val="000000" w:themeColor="text1"/>
          <w:szCs w:val="28"/>
        </w:rPr>
        <w:t>%</w:t>
      </w:r>
      <w:r w:rsidR="00120E03">
        <w:rPr>
          <w:color w:val="000000" w:themeColor="text1"/>
          <w:szCs w:val="28"/>
        </w:rPr>
        <w:t>.</w:t>
      </w:r>
    </w:p>
    <w:p w14:paraId="381CA847" w14:textId="2086F58C" w:rsidR="003E0F6B" w:rsidRDefault="008A13A6" w:rsidP="003E0F6B">
      <w:pPr>
        <w:rPr>
          <w:color w:val="000000" w:themeColor="text1"/>
          <w:szCs w:val="28"/>
        </w:rPr>
      </w:pPr>
      <w:r w:rsidRPr="00F175D6">
        <w:rPr>
          <w:color w:val="000000" w:themeColor="text1"/>
          <w:szCs w:val="28"/>
        </w:rPr>
        <w:t>ЛБА: 3 БГ ЛБ, 3 Ж МСБ, 3 БЖ МБ, 3 ОЖ</w:t>
      </w:r>
      <w:r w:rsidR="000A5F43" w:rsidRPr="00F175D6">
        <w:rPr>
          <w:color w:val="000000" w:themeColor="text1"/>
          <w:szCs w:val="28"/>
        </w:rPr>
        <w:t xml:space="preserve"> </w:t>
      </w:r>
      <w:r w:rsidRPr="00F175D6">
        <w:rPr>
          <w:color w:val="000000" w:themeColor="text1"/>
          <w:szCs w:val="28"/>
        </w:rPr>
        <w:t>МСБ</w:t>
      </w:r>
      <w:r w:rsidR="00120E03">
        <w:rPr>
          <w:color w:val="000000" w:themeColor="text1"/>
          <w:szCs w:val="28"/>
        </w:rPr>
        <w:t>.</w:t>
      </w:r>
    </w:p>
    <w:p w14:paraId="29CD2C9E" w14:textId="5564B413" w:rsidR="00205FC5" w:rsidRDefault="00360EA1" w:rsidP="00205FC5">
      <w:pPr>
        <w:rPr>
          <w:color w:val="000000" w:themeColor="text1"/>
          <w:szCs w:val="28"/>
        </w:rPr>
      </w:pPr>
      <w:r>
        <w:rPr>
          <w:color w:val="000000" w:themeColor="text1"/>
          <w:szCs w:val="28"/>
        </w:rPr>
        <w:t>Параллельно с проведением люминесцентно-битуминологического анализа</w:t>
      </w:r>
      <w:r w:rsidR="00205FC5">
        <w:rPr>
          <w:color w:val="000000" w:themeColor="text1"/>
          <w:szCs w:val="28"/>
        </w:rPr>
        <w:t xml:space="preserve"> </w:t>
      </w:r>
      <w:r w:rsidR="007C0248">
        <w:rPr>
          <w:color w:val="000000" w:themeColor="text1"/>
          <w:szCs w:val="28"/>
        </w:rPr>
        <w:t>(ЛБА)</w:t>
      </w:r>
      <w:r>
        <w:rPr>
          <w:color w:val="000000" w:themeColor="text1"/>
          <w:szCs w:val="28"/>
        </w:rPr>
        <w:t xml:space="preserve"> заполняется таблица с описанием шлама по интервалу, составу, оценке ЛБА, сумме углеводородов и литологическому составу. Данные по описанию шлама скважины 1102 Аганского месторождения приведены в таблице 4.2.4</w:t>
      </w:r>
      <w:r w:rsidR="00A1063E">
        <w:rPr>
          <w:color w:val="000000" w:themeColor="text1"/>
          <w:szCs w:val="28"/>
        </w:rPr>
        <w:t>.</w:t>
      </w:r>
    </w:p>
    <w:p w14:paraId="2B63D9F5" w14:textId="088A6DA1" w:rsidR="00BE0DAD" w:rsidRDefault="00BE0DAD" w:rsidP="00BE0DAD">
      <w:pPr>
        <w:rPr>
          <w:color w:val="000000" w:themeColor="text1"/>
          <w:szCs w:val="28"/>
        </w:rPr>
      </w:pPr>
      <w:r>
        <w:rPr>
          <w:color w:val="000000" w:themeColor="text1"/>
          <w:szCs w:val="28"/>
        </w:rPr>
        <w:t>Также при вскрытии проектного пласта (БВ20-21), составляется акт о его вскрытии геологом заказчика. В акте указывается аномальный интервал, его газопоказания</w:t>
      </w:r>
      <w:r w:rsidR="00205FC5">
        <w:rPr>
          <w:color w:val="000000" w:themeColor="text1"/>
          <w:szCs w:val="28"/>
        </w:rPr>
        <w:t>,</w:t>
      </w:r>
      <w:r>
        <w:rPr>
          <w:color w:val="000000" w:themeColor="text1"/>
          <w:szCs w:val="28"/>
        </w:rPr>
        <w:t xml:space="preserve"> изменение содержания песчаника</w:t>
      </w:r>
      <w:r w:rsidR="00205FC5">
        <w:rPr>
          <w:color w:val="000000" w:themeColor="text1"/>
          <w:szCs w:val="28"/>
        </w:rPr>
        <w:t>, изменение механической скорости бурения. Отчёт о вскрытии пласта БВ20-21 Аганского месторождения скважины 1102 приведён на рис. 4.2.5.</w:t>
      </w:r>
    </w:p>
    <w:p w14:paraId="4C81F6D0" w14:textId="77777777" w:rsidR="00314DC0" w:rsidRDefault="00314DC0" w:rsidP="00BE0DAD">
      <w:pPr>
        <w:rPr>
          <w:color w:val="000000" w:themeColor="text1"/>
          <w:szCs w:val="28"/>
        </w:rPr>
      </w:pPr>
    </w:p>
    <w:p w14:paraId="1420D9D5" w14:textId="77777777" w:rsidR="00314DC0" w:rsidRDefault="00314DC0" w:rsidP="00BE0DAD">
      <w:pPr>
        <w:rPr>
          <w:color w:val="000000" w:themeColor="text1"/>
          <w:szCs w:val="28"/>
        </w:rPr>
      </w:pPr>
    </w:p>
    <w:p w14:paraId="0DFBF410" w14:textId="77777777" w:rsidR="00314DC0" w:rsidRDefault="00314DC0" w:rsidP="00BE0DAD">
      <w:pPr>
        <w:rPr>
          <w:color w:val="000000" w:themeColor="text1"/>
          <w:szCs w:val="28"/>
        </w:rPr>
      </w:pPr>
    </w:p>
    <w:p w14:paraId="3820C778" w14:textId="77777777" w:rsidR="00314DC0" w:rsidRDefault="00314DC0" w:rsidP="00BE0DAD">
      <w:pPr>
        <w:rPr>
          <w:color w:val="000000" w:themeColor="text1"/>
          <w:szCs w:val="28"/>
        </w:rPr>
      </w:pPr>
    </w:p>
    <w:p w14:paraId="44572DDC" w14:textId="77777777" w:rsidR="00314DC0" w:rsidRDefault="00314DC0" w:rsidP="00BE0DAD">
      <w:pPr>
        <w:rPr>
          <w:color w:val="000000" w:themeColor="text1"/>
          <w:szCs w:val="28"/>
        </w:rPr>
      </w:pPr>
    </w:p>
    <w:p w14:paraId="6237ED37" w14:textId="77777777" w:rsidR="00314DC0" w:rsidRDefault="00314DC0" w:rsidP="00BE0DAD">
      <w:pPr>
        <w:rPr>
          <w:color w:val="000000" w:themeColor="text1"/>
          <w:szCs w:val="28"/>
        </w:rPr>
      </w:pPr>
    </w:p>
    <w:p w14:paraId="75F65B01" w14:textId="5A74A587" w:rsidR="0005766A" w:rsidRDefault="0005766A" w:rsidP="006C2276">
      <w:pPr>
        <w:spacing w:line="240" w:lineRule="auto"/>
        <w:jc w:val="right"/>
        <w:rPr>
          <w:color w:val="000000" w:themeColor="text1"/>
          <w:szCs w:val="28"/>
        </w:rPr>
      </w:pPr>
      <w:r>
        <w:rPr>
          <w:color w:val="000000" w:themeColor="text1"/>
          <w:szCs w:val="28"/>
        </w:rPr>
        <w:lastRenderedPageBreak/>
        <w:t>Таблица 4.2.4</w:t>
      </w:r>
    </w:p>
    <w:p w14:paraId="45A89EC1" w14:textId="5D4ED0E5" w:rsidR="0005766A" w:rsidRDefault="002A70F4" w:rsidP="002A70F4">
      <w:pPr>
        <w:jc w:val="center"/>
        <w:rPr>
          <w:color w:val="000000" w:themeColor="text1"/>
          <w:szCs w:val="28"/>
        </w:rPr>
      </w:pPr>
      <w:r>
        <w:rPr>
          <w:color w:val="000000" w:themeColor="text1"/>
          <w:szCs w:val="28"/>
        </w:rPr>
        <w:t>Описание шлама</w:t>
      </w:r>
    </w:p>
    <w:tbl>
      <w:tblPr>
        <w:tblW w:w="9062" w:type="dxa"/>
        <w:tblInd w:w="118" w:type="dxa"/>
        <w:tblLayout w:type="fixed"/>
        <w:tblLook w:val="04A0" w:firstRow="1" w:lastRow="0" w:firstColumn="1" w:lastColumn="0" w:noHBand="0" w:noVBand="1"/>
      </w:tblPr>
      <w:tblGrid>
        <w:gridCol w:w="410"/>
        <w:gridCol w:w="536"/>
        <w:gridCol w:w="536"/>
        <w:gridCol w:w="411"/>
        <w:gridCol w:w="507"/>
        <w:gridCol w:w="425"/>
        <w:gridCol w:w="426"/>
        <w:gridCol w:w="425"/>
        <w:gridCol w:w="283"/>
        <w:gridCol w:w="426"/>
        <w:gridCol w:w="567"/>
        <w:gridCol w:w="574"/>
        <w:gridCol w:w="6"/>
        <w:gridCol w:w="837"/>
        <w:gridCol w:w="2693"/>
      </w:tblGrid>
      <w:tr w:rsidR="006C2276" w:rsidRPr="002A70F4" w14:paraId="0304CA16" w14:textId="77777777" w:rsidTr="006C2276">
        <w:trPr>
          <w:trHeight w:val="284"/>
        </w:trPr>
        <w:tc>
          <w:tcPr>
            <w:tcW w:w="410" w:type="dxa"/>
            <w:vMerge w:val="restart"/>
            <w:tcBorders>
              <w:top w:val="single" w:sz="8" w:space="0" w:color="auto"/>
              <w:left w:val="single" w:sz="8" w:space="0" w:color="auto"/>
              <w:bottom w:val="single" w:sz="4" w:space="0" w:color="000000"/>
              <w:right w:val="single" w:sz="4" w:space="0" w:color="auto"/>
            </w:tcBorders>
            <w:shd w:val="clear" w:color="auto" w:fill="auto"/>
            <w:textDirection w:val="btLr"/>
            <w:vAlign w:val="center"/>
            <w:hideMark/>
          </w:tcPr>
          <w:p w14:paraId="109ACA84"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проба</w:t>
            </w:r>
          </w:p>
        </w:tc>
        <w:tc>
          <w:tcPr>
            <w:tcW w:w="1072" w:type="dxa"/>
            <w:gridSpan w:val="2"/>
            <w:tcBorders>
              <w:top w:val="single" w:sz="8" w:space="0" w:color="auto"/>
              <w:left w:val="nil"/>
              <w:bottom w:val="single" w:sz="4" w:space="0" w:color="auto"/>
              <w:right w:val="single" w:sz="4" w:space="0" w:color="000000"/>
            </w:tcBorders>
            <w:shd w:val="clear" w:color="auto" w:fill="auto"/>
            <w:vAlign w:val="center"/>
            <w:hideMark/>
          </w:tcPr>
          <w:p w14:paraId="1D57E60C"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Интервал</w:t>
            </w:r>
          </w:p>
        </w:tc>
        <w:tc>
          <w:tcPr>
            <w:tcW w:w="2477" w:type="dxa"/>
            <w:gridSpan w:val="6"/>
            <w:tcBorders>
              <w:top w:val="single" w:sz="8" w:space="0" w:color="auto"/>
              <w:left w:val="nil"/>
              <w:bottom w:val="single" w:sz="4" w:space="0" w:color="auto"/>
              <w:right w:val="nil"/>
            </w:tcBorders>
            <w:shd w:val="clear" w:color="auto" w:fill="auto"/>
            <w:vAlign w:val="center"/>
            <w:hideMark/>
          </w:tcPr>
          <w:p w14:paraId="502127C2"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Состав шлама</w:t>
            </w:r>
          </w:p>
        </w:tc>
        <w:tc>
          <w:tcPr>
            <w:tcW w:w="1573" w:type="dxa"/>
            <w:gridSpan w:val="4"/>
            <w:tcBorders>
              <w:top w:val="single" w:sz="8" w:space="0" w:color="auto"/>
              <w:left w:val="single" w:sz="4" w:space="0" w:color="auto"/>
              <w:bottom w:val="single" w:sz="4" w:space="0" w:color="auto"/>
              <w:right w:val="single" w:sz="4" w:space="0" w:color="000000"/>
            </w:tcBorders>
            <w:shd w:val="clear" w:color="auto" w:fill="auto"/>
            <w:noWrap/>
            <w:vAlign w:val="center"/>
            <w:hideMark/>
          </w:tcPr>
          <w:p w14:paraId="22FF2FAB"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ЛБА</w:t>
            </w:r>
          </w:p>
        </w:tc>
        <w:tc>
          <w:tcPr>
            <w:tcW w:w="837" w:type="dxa"/>
            <w:tcBorders>
              <w:top w:val="single" w:sz="8" w:space="0" w:color="auto"/>
              <w:left w:val="single" w:sz="4" w:space="0" w:color="auto"/>
              <w:bottom w:val="single" w:sz="4" w:space="0" w:color="000000"/>
              <w:right w:val="single" w:sz="4" w:space="0" w:color="auto"/>
            </w:tcBorders>
            <w:shd w:val="clear" w:color="auto" w:fill="auto"/>
            <w:vAlign w:val="center"/>
            <w:hideMark/>
          </w:tcPr>
          <w:p w14:paraId="32D48611"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Сумма УВ</w:t>
            </w:r>
          </w:p>
        </w:tc>
        <w:tc>
          <w:tcPr>
            <w:tcW w:w="2693" w:type="dxa"/>
            <w:tcBorders>
              <w:top w:val="single" w:sz="8" w:space="0" w:color="auto"/>
              <w:left w:val="single" w:sz="4" w:space="0" w:color="auto"/>
              <w:bottom w:val="single" w:sz="4" w:space="0" w:color="000000"/>
              <w:right w:val="single" w:sz="4" w:space="0" w:color="auto"/>
            </w:tcBorders>
            <w:shd w:val="clear" w:color="auto" w:fill="auto"/>
            <w:vAlign w:val="center"/>
            <w:hideMark/>
          </w:tcPr>
          <w:p w14:paraId="1E2816F0"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Литологическое описание</w:t>
            </w:r>
          </w:p>
        </w:tc>
      </w:tr>
      <w:tr w:rsidR="0005766A" w:rsidRPr="002A70F4" w14:paraId="2E236EFB" w14:textId="77777777" w:rsidTr="006C2276">
        <w:trPr>
          <w:trHeight w:val="491"/>
        </w:trPr>
        <w:tc>
          <w:tcPr>
            <w:tcW w:w="410" w:type="dxa"/>
            <w:vMerge/>
            <w:tcBorders>
              <w:top w:val="single" w:sz="8" w:space="0" w:color="auto"/>
              <w:left w:val="single" w:sz="8" w:space="0" w:color="auto"/>
              <w:bottom w:val="single" w:sz="4" w:space="0" w:color="000000"/>
              <w:right w:val="single" w:sz="4" w:space="0" w:color="auto"/>
            </w:tcBorders>
            <w:shd w:val="clear" w:color="auto" w:fill="auto"/>
            <w:vAlign w:val="center"/>
            <w:hideMark/>
          </w:tcPr>
          <w:p w14:paraId="69C959C0" w14:textId="77777777" w:rsidR="0005766A" w:rsidRPr="0005766A" w:rsidRDefault="0005766A" w:rsidP="0005766A">
            <w:pPr>
              <w:spacing w:line="240" w:lineRule="auto"/>
              <w:ind w:firstLine="0"/>
              <w:rPr>
                <w:rFonts w:eastAsia="Times New Roman" w:cs="Times New Roman"/>
                <w:color w:val="000000"/>
                <w:sz w:val="16"/>
                <w:szCs w:val="16"/>
                <w:lang w:eastAsia="ru-RU"/>
              </w:rPr>
            </w:pPr>
          </w:p>
        </w:tc>
        <w:tc>
          <w:tcPr>
            <w:tcW w:w="536" w:type="dxa"/>
            <w:tcBorders>
              <w:top w:val="nil"/>
              <w:left w:val="nil"/>
              <w:bottom w:val="nil"/>
              <w:right w:val="single" w:sz="4" w:space="0" w:color="auto"/>
            </w:tcBorders>
            <w:shd w:val="clear" w:color="auto" w:fill="auto"/>
            <w:noWrap/>
            <w:vAlign w:val="center"/>
            <w:hideMark/>
          </w:tcPr>
          <w:p w14:paraId="6C84F796"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от</w:t>
            </w:r>
          </w:p>
        </w:tc>
        <w:tc>
          <w:tcPr>
            <w:tcW w:w="536" w:type="dxa"/>
            <w:tcBorders>
              <w:top w:val="nil"/>
              <w:left w:val="nil"/>
              <w:bottom w:val="nil"/>
              <w:right w:val="single" w:sz="4" w:space="0" w:color="auto"/>
            </w:tcBorders>
            <w:shd w:val="clear" w:color="auto" w:fill="auto"/>
            <w:noWrap/>
            <w:vAlign w:val="center"/>
            <w:hideMark/>
          </w:tcPr>
          <w:p w14:paraId="441B285B"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до</w:t>
            </w:r>
          </w:p>
        </w:tc>
        <w:tc>
          <w:tcPr>
            <w:tcW w:w="411" w:type="dxa"/>
            <w:tcBorders>
              <w:top w:val="nil"/>
              <w:left w:val="nil"/>
              <w:bottom w:val="nil"/>
              <w:right w:val="single" w:sz="4" w:space="0" w:color="auto"/>
            </w:tcBorders>
            <w:shd w:val="clear" w:color="auto" w:fill="auto"/>
            <w:noWrap/>
            <w:textDirection w:val="btLr"/>
            <w:vAlign w:val="center"/>
            <w:hideMark/>
          </w:tcPr>
          <w:p w14:paraId="60E8166E"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Глина</w:t>
            </w:r>
          </w:p>
        </w:tc>
        <w:tc>
          <w:tcPr>
            <w:tcW w:w="507" w:type="dxa"/>
            <w:tcBorders>
              <w:top w:val="nil"/>
              <w:left w:val="nil"/>
              <w:bottom w:val="nil"/>
              <w:right w:val="single" w:sz="4" w:space="0" w:color="auto"/>
            </w:tcBorders>
            <w:shd w:val="clear" w:color="auto" w:fill="auto"/>
            <w:noWrap/>
            <w:textDirection w:val="btLr"/>
            <w:vAlign w:val="center"/>
            <w:hideMark/>
          </w:tcPr>
          <w:p w14:paraId="42B15EF7"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Аргиллит</w:t>
            </w:r>
          </w:p>
        </w:tc>
        <w:tc>
          <w:tcPr>
            <w:tcW w:w="425" w:type="dxa"/>
            <w:tcBorders>
              <w:top w:val="nil"/>
              <w:left w:val="nil"/>
              <w:bottom w:val="nil"/>
              <w:right w:val="single" w:sz="4" w:space="0" w:color="auto"/>
            </w:tcBorders>
            <w:shd w:val="clear" w:color="auto" w:fill="auto"/>
            <w:noWrap/>
            <w:textDirection w:val="btLr"/>
            <w:vAlign w:val="center"/>
            <w:hideMark/>
          </w:tcPr>
          <w:p w14:paraId="2994FDE0"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Известняк</w:t>
            </w:r>
          </w:p>
        </w:tc>
        <w:tc>
          <w:tcPr>
            <w:tcW w:w="426" w:type="dxa"/>
            <w:tcBorders>
              <w:top w:val="nil"/>
              <w:left w:val="nil"/>
              <w:bottom w:val="nil"/>
              <w:right w:val="single" w:sz="4" w:space="0" w:color="auto"/>
            </w:tcBorders>
            <w:shd w:val="clear" w:color="auto" w:fill="auto"/>
            <w:noWrap/>
            <w:textDirection w:val="btLr"/>
            <w:vAlign w:val="center"/>
            <w:hideMark/>
          </w:tcPr>
          <w:p w14:paraId="53DC538A"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Алевролит</w:t>
            </w:r>
          </w:p>
        </w:tc>
        <w:tc>
          <w:tcPr>
            <w:tcW w:w="425" w:type="dxa"/>
            <w:tcBorders>
              <w:top w:val="nil"/>
              <w:left w:val="nil"/>
              <w:bottom w:val="nil"/>
              <w:right w:val="single" w:sz="4" w:space="0" w:color="auto"/>
            </w:tcBorders>
            <w:shd w:val="clear" w:color="auto" w:fill="auto"/>
            <w:noWrap/>
            <w:textDirection w:val="btLr"/>
            <w:vAlign w:val="center"/>
            <w:hideMark/>
          </w:tcPr>
          <w:p w14:paraId="467DB4D1"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Песчаник</w:t>
            </w:r>
          </w:p>
        </w:tc>
        <w:tc>
          <w:tcPr>
            <w:tcW w:w="283" w:type="dxa"/>
            <w:tcBorders>
              <w:top w:val="nil"/>
              <w:left w:val="nil"/>
              <w:bottom w:val="nil"/>
              <w:right w:val="single" w:sz="4" w:space="0" w:color="auto"/>
            </w:tcBorders>
            <w:shd w:val="clear" w:color="auto" w:fill="auto"/>
            <w:noWrap/>
            <w:textDirection w:val="btLr"/>
            <w:vAlign w:val="center"/>
            <w:hideMark/>
          </w:tcPr>
          <w:p w14:paraId="5F8E8E0A"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Уголь</w:t>
            </w:r>
          </w:p>
        </w:tc>
        <w:tc>
          <w:tcPr>
            <w:tcW w:w="426" w:type="dxa"/>
            <w:tcBorders>
              <w:top w:val="nil"/>
              <w:left w:val="nil"/>
              <w:bottom w:val="nil"/>
              <w:right w:val="single" w:sz="4" w:space="0" w:color="auto"/>
            </w:tcBorders>
            <w:shd w:val="clear" w:color="auto" w:fill="auto"/>
            <w:noWrap/>
            <w:textDirection w:val="btLr"/>
            <w:vAlign w:val="center"/>
            <w:hideMark/>
          </w:tcPr>
          <w:p w14:paraId="7AEC06D9"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Балл</w:t>
            </w:r>
          </w:p>
        </w:tc>
        <w:tc>
          <w:tcPr>
            <w:tcW w:w="567" w:type="dxa"/>
            <w:tcBorders>
              <w:top w:val="nil"/>
              <w:left w:val="nil"/>
              <w:bottom w:val="nil"/>
              <w:right w:val="single" w:sz="4" w:space="0" w:color="auto"/>
            </w:tcBorders>
            <w:shd w:val="clear" w:color="auto" w:fill="auto"/>
            <w:noWrap/>
            <w:textDirection w:val="btLr"/>
            <w:vAlign w:val="center"/>
            <w:hideMark/>
          </w:tcPr>
          <w:p w14:paraId="4BCF9E47"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Цвет</w:t>
            </w:r>
          </w:p>
        </w:tc>
        <w:tc>
          <w:tcPr>
            <w:tcW w:w="574" w:type="dxa"/>
            <w:tcBorders>
              <w:top w:val="nil"/>
              <w:left w:val="nil"/>
              <w:bottom w:val="nil"/>
              <w:right w:val="single" w:sz="4" w:space="0" w:color="auto"/>
            </w:tcBorders>
            <w:shd w:val="clear" w:color="auto" w:fill="auto"/>
            <w:noWrap/>
            <w:textDirection w:val="btLr"/>
            <w:vAlign w:val="center"/>
            <w:hideMark/>
          </w:tcPr>
          <w:p w14:paraId="76F7F5E9"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Тип</w:t>
            </w:r>
          </w:p>
        </w:tc>
        <w:tc>
          <w:tcPr>
            <w:tcW w:w="843" w:type="dxa"/>
            <w:gridSpan w:val="2"/>
            <w:tcBorders>
              <w:top w:val="single" w:sz="8" w:space="0" w:color="auto"/>
              <w:left w:val="single" w:sz="4" w:space="0" w:color="auto"/>
              <w:bottom w:val="single" w:sz="4" w:space="0" w:color="000000"/>
              <w:right w:val="single" w:sz="4" w:space="0" w:color="auto"/>
            </w:tcBorders>
            <w:shd w:val="clear" w:color="auto" w:fill="auto"/>
            <w:vAlign w:val="center"/>
            <w:hideMark/>
          </w:tcPr>
          <w:p w14:paraId="21A1EFF8" w14:textId="77777777" w:rsidR="0005766A" w:rsidRPr="0005766A" w:rsidRDefault="0005766A" w:rsidP="0005766A">
            <w:pPr>
              <w:spacing w:line="240" w:lineRule="auto"/>
              <w:ind w:firstLine="0"/>
              <w:rPr>
                <w:rFonts w:eastAsia="Times New Roman" w:cs="Times New Roman"/>
                <w:color w:val="000000"/>
                <w:sz w:val="16"/>
                <w:szCs w:val="16"/>
                <w:lang w:eastAsia="ru-RU"/>
              </w:rPr>
            </w:pPr>
          </w:p>
        </w:tc>
        <w:tc>
          <w:tcPr>
            <w:tcW w:w="2693" w:type="dxa"/>
            <w:tcBorders>
              <w:top w:val="single" w:sz="8" w:space="0" w:color="auto"/>
              <w:left w:val="single" w:sz="4" w:space="0" w:color="auto"/>
              <w:bottom w:val="single" w:sz="4" w:space="0" w:color="000000"/>
              <w:right w:val="single" w:sz="4" w:space="0" w:color="auto"/>
            </w:tcBorders>
            <w:shd w:val="clear" w:color="auto" w:fill="auto"/>
            <w:vAlign w:val="center"/>
            <w:hideMark/>
          </w:tcPr>
          <w:p w14:paraId="5C7FCE8A" w14:textId="77777777" w:rsidR="0005766A" w:rsidRPr="0005766A" w:rsidRDefault="0005766A" w:rsidP="0005766A">
            <w:pPr>
              <w:spacing w:line="240" w:lineRule="auto"/>
              <w:ind w:firstLine="0"/>
              <w:rPr>
                <w:rFonts w:eastAsia="Times New Roman" w:cs="Times New Roman"/>
                <w:color w:val="000000"/>
                <w:sz w:val="16"/>
                <w:szCs w:val="16"/>
                <w:lang w:eastAsia="ru-RU"/>
              </w:rPr>
            </w:pPr>
          </w:p>
        </w:tc>
      </w:tr>
      <w:tr w:rsidR="0005766A" w:rsidRPr="002A70F4" w14:paraId="61883F76" w14:textId="77777777" w:rsidTr="006C2276">
        <w:trPr>
          <w:trHeight w:val="284"/>
        </w:trPr>
        <w:tc>
          <w:tcPr>
            <w:tcW w:w="410" w:type="dxa"/>
            <w:tcBorders>
              <w:top w:val="nil"/>
              <w:left w:val="single" w:sz="8" w:space="0" w:color="auto"/>
              <w:bottom w:val="single" w:sz="4" w:space="0" w:color="auto"/>
              <w:right w:val="single" w:sz="4" w:space="0" w:color="auto"/>
            </w:tcBorders>
            <w:shd w:val="clear" w:color="auto" w:fill="auto"/>
            <w:noWrap/>
            <w:vAlign w:val="center"/>
            <w:hideMark/>
          </w:tcPr>
          <w:p w14:paraId="20656DC6"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w:t>
            </w:r>
          </w:p>
        </w:tc>
        <w:tc>
          <w:tcPr>
            <w:tcW w:w="536" w:type="dxa"/>
            <w:tcBorders>
              <w:top w:val="single" w:sz="4" w:space="0" w:color="auto"/>
              <w:left w:val="nil"/>
              <w:bottom w:val="single" w:sz="4" w:space="0" w:color="auto"/>
              <w:right w:val="single" w:sz="4" w:space="0" w:color="auto"/>
            </w:tcBorders>
            <w:shd w:val="clear" w:color="auto" w:fill="auto"/>
            <w:noWrap/>
            <w:vAlign w:val="center"/>
            <w:hideMark/>
          </w:tcPr>
          <w:p w14:paraId="6E310F8E"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м</w:t>
            </w:r>
          </w:p>
        </w:tc>
        <w:tc>
          <w:tcPr>
            <w:tcW w:w="536" w:type="dxa"/>
            <w:tcBorders>
              <w:top w:val="single" w:sz="4" w:space="0" w:color="auto"/>
              <w:left w:val="nil"/>
              <w:bottom w:val="single" w:sz="4" w:space="0" w:color="auto"/>
              <w:right w:val="single" w:sz="4" w:space="0" w:color="auto"/>
            </w:tcBorders>
            <w:shd w:val="clear" w:color="auto" w:fill="auto"/>
            <w:noWrap/>
            <w:vAlign w:val="center"/>
            <w:hideMark/>
          </w:tcPr>
          <w:p w14:paraId="6B2EB77D"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м</w:t>
            </w:r>
          </w:p>
        </w:tc>
        <w:tc>
          <w:tcPr>
            <w:tcW w:w="411" w:type="dxa"/>
            <w:tcBorders>
              <w:top w:val="single" w:sz="4" w:space="0" w:color="auto"/>
              <w:left w:val="nil"/>
              <w:bottom w:val="single" w:sz="4" w:space="0" w:color="auto"/>
              <w:right w:val="single" w:sz="4" w:space="0" w:color="auto"/>
            </w:tcBorders>
            <w:shd w:val="clear" w:color="auto" w:fill="auto"/>
            <w:noWrap/>
            <w:vAlign w:val="bottom"/>
            <w:hideMark/>
          </w:tcPr>
          <w:p w14:paraId="7A422ED1"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w:t>
            </w:r>
          </w:p>
        </w:tc>
        <w:tc>
          <w:tcPr>
            <w:tcW w:w="507" w:type="dxa"/>
            <w:tcBorders>
              <w:top w:val="single" w:sz="4" w:space="0" w:color="auto"/>
              <w:left w:val="nil"/>
              <w:bottom w:val="single" w:sz="4" w:space="0" w:color="auto"/>
              <w:right w:val="single" w:sz="4" w:space="0" w:color="auto"/>
            </w:tcBorders>
            <w:shd w:val="clear" w:color="auto" w:fill="auto"/>
            <w:noWrap/>
            <w:vAlign w:val="bottom"/>
            <w:hideMark/>
          </w:tcPr>
          <w:p w14:paraId="580B043B"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w:t>
            </w:r>
          </w:p>
        </w:tc>
        <w:tc>
          <w:tcPr>
            <w:tcW w:w="425" w:type="dxa"/>
            <w:tcBorders>
              <w:top w:val="single" w:sz="4" w:space="0" w:color="auto"/>
              <w:left w:val="nil"/>
              <w:bottom w:val="single" w:sz="4" w:space="0" w:color="auto"/>
              <w:right w:val="single" w:sz="4" w:space="0" w:color="auto"/>
            </w:tcBorders>
            <w:shd w:val="clear" w:color="auto" w:fill="auto"/>
            <w:noWrap/>
            <w:vAlign w:val="bottom"/>
            <w:hideMark/>
          </w:tcPr>
          <w:p w14:paraId="39AE3276"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w:t>
            </w:r>
          </w:p>
        </w:tc>
        <w:tc>
          <w:tcPr>
            <w:tcW w:w="426" w:type="dxa"/>
            <w:tcBorders>
              <w:top w:val="single" w:sz="4" w:space="0" w:color="auto"/>
              <w:left w:val="nil"/>
              <w:bottom w:val="single" w:sz="4" w:space="0" w:color="auto"/>
              <w:right w:val="single" w:sz="4" w:space="0" w:color="auto"/>
            </w:tcBorders>
            <w:shd w:val="clear" w:color="auto" w:fill="auto"/>
            <w:noWrap/>
            <w:vAlign w:val="bottom"/>
            <w:hideMark/>
          </w:tcPr>
          <w:p w14:paraId="6AD2A956"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w:t>
            </w:r>
          </w:p>
        </w:tc>
        <w:tc>
          <w:tcPr>
            <w:tcW w:w="425" w:type="dxa"/>
            <w:tcBorders>
              <w:top w:val="single" w:sz="4" w:space="0" w:color="auto"/>
              <w:left w:val="nil"/>
              <w:bottom w:val="single" w:sz="4" w:space="0" w:color="auto"/>
              <w:right w:val="single" w:sz="4" w:space="0" w:color="auto"/>
            </w:tcBorders>
            <w:shd w:val="clear" w:color="auto" w:fill="auto"/>
            <w:noWrap/>
            <w:vAlign w:val="bottom"/>
            <w:hideMark/>
          </w:tcPr>
          <w:p w14:paraId="2EB74B98"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48DBC9BB"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w:t>
            </w:r>
          </w:p>
        </w:tc>
        <w:tc>
          <w:tcPr>
            <w:tcW w:w="426" w:type="dxa"/>
            <w:tcBorders>
              <w:top w:val="single" w:sz="4" w:space="0" w:color="auto"/>
              <w:left w:val="nil"/>
              <w:bottom w:val="single" w:sz="4" w:space="0" w:color="auto"/>
              <w:right w:val="single" w:sz="4" w:space="0" w:color="auto"/>
            </w:tcBorders>
            <w:shd w:val="clear" w:color="auto" w:fill="auto"/>
            <w:noWrap/>
            <w:vAlign w:val="bottom"/>
            <w:hideMark/>
          </w:tcPr>
          <w:p w14:paraId="32D6D7A9"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14:paraId="771C483B"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 </w:t>
            </w:r>
          </w:p>
        </w:tc>
        <w:tc>
          <w:tcPr>
            <w:tcW w:w="574" w:type="dxa"/>
            <w:tcBorders>
              <w:top w:val="single" w:sz="4" w:space="0" w:color="auto"/>
              <w:left w:val="nil"/>
              <w:bottom w:val="single" w:sz="4" w:space="0" w:color="auto"/>
              <w:right w:val="single" w:sz="4" w:space="0" w:color="auto"/>
            </w:tcBorders>
            <w:shd w:val="clear" w:color="auto" w:fill="auto"/>
            <w:noWrap/>
            <w:vAlign w:val="bottom"/>
            <w:hideMark/>
          </w:tcPr>
          <w:p w14:paraId="130BF779"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 </w:t>
            </w:r>
          </w:p>
        </w:tc>
        <w:tc>
          <w:tcPr>
            <w:tcW w:w="843" w:type="dxa"/>
            <w:gridSpan w:val="2"/>
            <w:tcBorders>
              <w:top w:val="nil"/>
              <w:left w:val="nil"/>
              <w:bottom w:val="single" w:sz="4" w:space="0" w:color="auto"/>
              <w:right w:val="single" w:sz="4" w:space="0" w:color="auto"/>
            </w:tcBorders>
            <w:shd w:val="clear" w:color="auto" w:fill="auto"/>
            <w:vAlign w:val="center"/>
            <w:hideMark/>
          </w:tcPr>
          <w:p w14:paraId="4D219022" w14:textId="080424BF" w:rsidR="0005766A" w:rsidRPr="0005766A" w:rsidRDefault="00360EA1"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абс.</w:t>
            </w:r>
            <w:r>
              <w:rPr>
                <w:rFonts w:eastAsia="Times New Roman" w:cs="Times New Roman"/>
                <w:color w:val="000000"/>
                <w:sz w:val="16"/>
                <w:szCs w:val="16"/>
                <w:lang w:eastAsia="ru-RU"/>
              </w:rPr>
              <w:t>,</w:t>
            </w:r>
            <w:r w:rsidRPr="0005766A">
              <w:rPr>
                <w:rFonts w:eastAsia="Times New Roman" w:cs="Times New Roman"/>
                <w:color w:val="000000"/>
                <w:sz w:val="16"/>
                <w:szCs w:val="16"/>
                <w:lang w:eastAsia="ru-RU"/>
              </w:rPr>
              <w:t xml:space="preserve"> %</w:t>
            </w:r>
          </w:p>
        </w:tc>
        <w:tc>
          <w:tcPr>
            <w:tcW w:w="2693" w:type="dxa"/>
            <w:tcBorders>
              <w:top w:val="nil"/>
              <w:left w:val="nil"/>
              <w:bottom w:val="single" w:sz="4" w:space="0" w:color="auto"/>
              <w:right w:val="single" w:sz="4" w:space="0" w:color="auto"/>
            </w:tcBorders>
            <w:shd w:val="clear" w:color="auto" w:fill="auto"/>
            <w:vAlign w:val="center"/>
            <w:hideMark/>
          </w:tcPr>
          <w:p w14:paraId="1BA34484"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 </w:t>
            </w:r>
          </w:p>
        </w:tc>
      </w:tr>
      <w:tr w:rsidR="0005766A" w:rsidRPr="002A70F4" w14:paraId="0B44E892" w14:textId="77777777" w:rsidTr="006C2276">
        <w:trPr>
          <w:trHeight w:val="284"/>
        </w:trPr>
        <w:tc>
          <w:tcPr>
            <w:tcW w:w="410" w:type="dxa"/>
            <w:tcBorders>
              <w:top w:val="nil"/>
              <w:left w:val="single" w:sz="8" w:space="0" w:color="auto"/>
              <w:bottom w:val="nil"/>
              <w:right w:val="single" w:sz="4" w:space="0" w:color="auto"/>
            </w:tcBorders>
            <w:shd w:val="clear" w:color="auto" w:fill="auto"/>
            <w:noWrap/>
            <w:vAlign w:val="bottom"/>
            <w:hideMark/>
          </w:tcPr>
          <w:p w14:paraId="42F784F5"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1</w:t>
            </w:r>
          </w:p>
        </w:tc>
        <w:tc>
          <w:tcPr>
            <w:tcW w:w="536" w:type="dxa"/>
            <w:tcBorders>
              <w:top w:val="nil"/>
              <w:left w:val="nil"/>
              <w:bottom w:val="nil"/>
              <w:right w:val="single" w:sz="4" w:space="0" w:color="auto"/>
            </w:tcBorders>
            <w:shd w:val="clear" w:color="auto" w:fill="auto"/>
            <w:noWrap/>
            <w:vAlign w:val="bottom"/>
            <w:hideMark/>
          </w:tcPr>
          <w:p w14:paraId="2CB484D8"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2</w:t>
            </w:r>
          </w:p>
        </w:tc>
        <w:tc>
          <w:tcPr>
            <w:tcW w:w="536" w:type="dxa"/>
            <w:tcBorders>
              <w:top w:val="nil"/>
              <w:left w:val="nil"/>
              <w:bottom w:val="nil"/>
              <w:right w:val="single" w:sz="4" w:space="0" w:color="auto"/>
            </w:tcBorders>
            <w:shd w:val="clear" w:color="auto" w:fill="auto"/>
            <w:noWrap/>
            <w:vAlign w:val="bottom"/>
            <w:hideMark/>
          </w:tcPr>
          <w:p w14:paraId="24592425"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3</w:t>
            </w:r>
          </w:p>
        </w:tc>
        <w:tc>
          <w:tcPr>
            <w:tcW w:w="411" w:type="dxa"/>
            <w:tcBorders>
              <w:top w:val="nil"/>
              <w:left w:val="nil"/>
              <w:bottom w:val="nil"/>
              <w:right w:val="single" w:sz="4" w:space="0" w:color="auto"/>
            </w:tcBorders>
            <w:shd w:val="clear" w:color="auto" w:fill="auto"/>
            <w:noWrap/>
            <w:vAlign w:val="bottom"/>
            <w:hideMark/>
          </w:tcPr>
          <w:p w14:paraId="0ACC5279"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4</w:t>
            </w:r>
          </w:p>
        </w:tc>
        <w:tc>
          <w:tcPr>
            <w:tcW w:w="507" w:type="dxa"/>
            <w:tcBorders>
              <w:top w:val="nil"/>
              <w:left w:val="nil"/>
              <w:bottom w:val="nil"/>
              <w:right w:val="single" w:sz="4" w:space="0" w:color="auto"/>
            </w:tcBorders>
            <w:shd w:val="clear" w:color="auto" w:fill="auto"/>
            <w:noWrap/>
            <w:vAlign w:val="bottom"/>
            <w:hideMark/>
          </w:tcPr>
          <w:p w14:paraId="5B8493D1"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5</w:t>
            </w:r>
          </w:p>
        </w:tc>
        <w:tc>
          <w:tcPr>
            <w:tcW w:w="425" w:type="dxa"/>
            <w:tcBorders>
              <w:top w:val="nil"/>
              <w:left w:val="nil"/>
              <w:bottom w:val="nil"/>
              <w:right w:val="single" w:sz="4" w:space="0" w:color="auto"/>
            </w:tcBorders>
            <w:shd w:val="clear" w:color="auto" w:fill="auto"/>
            <w:noWrap/>
            <w:vAlign w:val="bottom"/>
            <w:hideMark/>
          </w:tcPr>
          <w:p w14:paraId="0827AB0C"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6</w:t>
            </w:r>
          </w:p>
        </w:tc>
        <w:tc>
          <w:tcPr>
            <w:tcW w:w="426" w:type="dxa"/>
            <w:tcBorders>
              <w:top w:val="nil"/>
              <w:left w:val="nil"/>
              <w:bottom w:val="nil"/>
              <w:right w:val="single" w:sz="4" w:space="0" w:color="auto"/>
            </w:tcBorders>
            <w:shd w:val="clear" w:color="auto" w:fill="auto"/>
            <w:noWrap/>
            <w:vAlign w:val="bottom"/>
            <w:hideMark/>
          </w:tcPr>
          <w:p w14:paraId="74D990F8"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7</w:t>
            </w:r>
          </w:p>
        </w:tc>
        <w:tc>
          <w:tcPr>
            <w:tcW w:w="425" w:type="dxa"/>
            <w:tcBorders>
              <w:top w:val="nil"/>
              <w:left w:val="nil"/>
              <w:bottom w:val="nil"/>
              <w:right w:val="single" w:sz="4" w:space="0" w:color="auto"/>
            </w:tcBorders>
            <w:shd w:val="clear" w:color="auto" w:fill="auto"/>
            <w:noWrap/>
            <w:vAlign w:val="bottom"/>
            <w:hideMark/>
          </w:tcPr>
          <w:p w14:paraId="599B8157"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8</w:t>
            </w:r>
          </w:p>
        </w:tc>
        <w:tc>
          <w:tcPr>
            <w:tcW w:w="283" w:type="dxa"/>
            <w:tcBorders>
              <w:top w:val="nil"/>
              <w:left w:val="nil"/>
              <w:bottom w:val="nil"/>
              <w:right w:val="single" w:sz="4" w:space="0" w:color="auto"/>
            </w:tcBorders>
            <w:shd w:val="clear" w:color="auto" w:fill="auto"/>
            <w:noWrap/>
            <w:vAlign w:val="bottom"/>
            <w:hideMark/>
          </w:tcPr>
          <w:p w14:paraId="3DBDBB33"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9</w:t>
            </w:r>
          </w:p>
        </w:tc>
        <w:tc>
          <w:tcPr>
            <w:tcW w:w="426" w:type="dxa"/>
            <w:tcBorders>
              <w:top w:val="nil"/>
              <w:left w:val="nil"/>
              <w:bottom w:val="nil"/>
              <w:right w:val="single" w:sz="4" w:space="0" w:color="auto"/>
            </w:tcBorders>
            <w:shd w:val="clear" w:color="auto" w:fill="auto"/>
            <w:noWrap/>
            <w:vAlign w:val="bottom"/>
            <w:hideMark/>
          </w:tcPr>
          <w:p w14:paraId="32C37024"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10</w:t>
            </w:r>
          </w:p>
        </w:tc>
        <w:tc>
          <w:tcPr>
            <w:tcW w:w="567" w:type="dxa"/>
            <w:tcBorders>
              <w:top w:val="nil"/>
              <w:left w:val="nil"/>
              <w:bottom w:val="nil"/>
              <w:right w:val="single" w:sz="4" w:space="0" w:color="auto"/>
            </w:tcBorders>
            <w:shd w:val="clear" w:color="auto" w:fill="auto"/>
            <w:noWrap/>
            <w:vAlign w:val="bottom"/>
            <w:hideMark/>
          </w:tcPr>
          <w:p w14:paraId="0EB1DC0A"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11</w:t>
            </w:r>
          </w:p>
        </w:tc>
        <w:tc>
          <w:tcPr>
            <w:tcW w:w="574" w:type="dxa"/>
            <w:tcBorders>
              <w:top w:val="nil"/>
              <w:left w:val="nil"/>
              <w:bottom w:val="nil"/>
              <w:right w:val="single" w:sz="4" w:space="0" w:color="auto"/>
            </w:tcBorders>
            <w:shd w:val="clear" w:color="auto" w:fill="auto"/>
            <w:noWrap/>
            <w:vAlign w:val="bottom"/>
            <w:hideMark/>
          </w:tcPr>
          <w:p w14:paraId="58531FA2"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12</w:t>
            </w:r>
          </w:p>
        </w:tc>
        <w:tc>
          <w:tcPr>
            <w:tcW w:w="843" w:type="dxa"/>
            <w:gridSpan w:val="2"/>
            <w:tcBorders>
              <w:top w:val="nil"/>
              <w:left w:val="nil"/>
              <w:bottom w:val="nil"/>
              <w:right w:val="single" w:sz="8" w:space="0" w:color="auto"/>
            </w:tcBorders>
            <w:shd w:val="clear" w:color="auto" w:fill="auto"/>
            <w:noWrap/>
            <w:vAlign w:val="bottom"/>
            <w:hideMark/>
          </w:tcPr>
          <w:p w14:paraId="07F165F1"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20</w:t>
            </w:r>
          </w:p>
        </w:tc>
        <w:tc>
          <w:tcPr>
            <w:tcW w:w="2693" w:type="dxa"/>
            <w:tcBorders>
              <w:top w:val="nil"/>
              <w:left w:val="nil"/>
              <w:bottom w:val="nil"/>
              <w:right w:val="single" w:sz="4" w:space="0" w:color="auto"/>
            </w:tcBorders>
            <w:shd w:val="clear" w:color="auto" w:fill="auto"/>
            <w:noWrap/>
            <w:vAlign w:val="bottom"/>
            <w:hideMark/>
          </w:tcPr>
          <w:p w14:paraId="52E08B18"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21</w:t>
            </w:r>
          </w:p>
        </w:tc>
      </w:tr>
      <w:tr w:rsidR="006C2276" w:rsidRPr="002A70F4" w14:paraId="15F7C45E" w14:textId="77777777" w:rsidTr="006C2276">
        <w:trPr>
          <w:trHeight w:val="284"/>
        </w:trPr>
        <w:tc>
          <w:tcPr>
            <w:tcW w:w="410"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6D9ADC23"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w:t>
            </w:r>
          </w:p>
        </w:tc>
        <w:tc>
          <w:tcPr>
            <w:tcW w:w="536" w:type="dxa"/>
            <w:tcBorders>
              <w:top w:val="single" w:sz="4" w:space="0" w:color="auto"/>
              <w:left w:val="nil"/>
              <w:bottom w:val="single" w:sz="4" w:space="0" w:color="auto"/>
              <w:right w:val="single" w:sz="4" w:space="0" w:color="auto"/>
            </w:tcBorders>
            <w:shd w:val="clear" w:color="000000" w:fill="FFFFFF"/>
            <w:noWrap/>
            <w:vAlign w:val="center"/>
            <w:hideMark/>
          </w:tcPr>
          <w:p w14:paraId="68FC2645"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2580</w:t>
            </w:r>
          </w:p>
        </w:tc>
        <w:tc>
          <w:tcPr>
            <w:tcW w:w="536" w:type="dxa"/>
            <w:tcBorders>
              <w:top w:val="single" w:sz="4" w:space="0" w:color="auto"/>
              <w:left w:val="nil"/>
              <w:bottom w:val="single" w:sz="4" w:space="0" w:color="auto"/>
              <w:right w:val="single" w:sz="4" w:space="0" w:color="auto"/>
            </w:tcBorders>
            <w:shd w:val="clear" w:color="000000" w:fill="FFFFFF"/>
            <w:noWrap/>
            <w:vAlign w:val="center"/>
            <w:hideMark/>
          </w:tcPr>
          <w:p w14:paraId="2C551323"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2585</w:t>
            </w:r>
          </w:p>
        </w:tc>
        <w:tc>
          <w:tcPr>
            <w:tcW w:w="411" w:type="dxa"/>
            <w:tcBorders>
              <w:top w:val="single" w:sz="4" w:space="0" w:color="auto"/>
              <w:left w:val="nil"/>
              <w:bottom w:val="single" w:sz="4" w:space="0" w:color="auto"/>
              <w:right w:val="single" w:sz="4" w:space="0" w:color="auto"/>
            </w:tcBorders>
            <w:shd w:val="clear" w:color="auto" w:fill="auto"/>
            <w:noWrap/>
            <w:vAlign w:val="center"/>
            <w:hideMark/>
          </w:tcPr>
          <w:p w14:paraId="56CBF909"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507" w:type="dxa"/>
            <w:tcBorders>
              <w:top w:val="single" w:sz="4" w:space="0" w:color="auto"/>
              <w:left w:val="nil"/>
              <w:bottom w:val="single" w:sz="4" w:space="0" w:color="auto"/>
              <w:right w:val="single" w:sz="4" w:space="0" w:color="auto"/>
            </w:tcBorders>
            <w:shd w:val="clear" w:color="auto" w:fill="auto"/>
            <w:noWrap/>
            <w:vAlign w:val="center"/>
            <w:hideMark/>
          </w:tcPr>
          <w:p w14:paraId="6A1DA782"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10</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14:paraId="0EB00CE2"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single" w:sz="4" w:space="0" w:color="auto"/>
              <w:left w:val="nil"/>
              <w:bottom w:val="single" w:sz="4" w:space="0" w:color="auto"/>
              <w:right w:val="single" w:sz="4" w:space="0" w:color="auto"/>
            </w:tcBorders>
            <w:shd w:val="clear" w:color="000000" w:fill="FFFFFF"/>
            <w:noWrap/>
            <w:vAlign w:val="center"/>
            <w:hideMark/>
          </w:tcPr>
          <w:p w14:paraId="12EAE7BC"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85</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14:paraId="58C8E286"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2DA7169B"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single" w:sz="4" w:space="0" w:color="auto"/>
              <w:left w:val="nil"/>
              <w:bottom w:val="single" w:sz="4" w:space="0" w:color="auto"/>
              <w:right w:val="single" w:sz="4" w:space="0" w:color="auto"/>
            </w:tcBorders>
            <w:shd w:val="clear" w:color="auto" w:fill="auto"/>
            <w:noWrap/>
            <w:vAlign w:val="center"/>
            <w:hideMark/>
          </w:tcPr>
          <w:p w14:paraId="7E1B0FAC"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14:paraId="6F3531BE"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БГ</w:t>
            </w:r>
          </w:p>
        </w:tc>
        <w:tc>
          <w:tcPr>
            <w:tcW w:w="574" w:type="dxa"/>
            <w:tcBorders>
              <w:top w:val="single" w:sz="4" w:space="0" w:color="auto"/>
              <w:left w:val="nil"/>
              <w:bottom w:val="single" w:sz="4" w:space="0" w:color="auto"/>
              <w:right w:val="single" w:sz="4" w:space="0" w:color="auto"/>
            </w:tcBorders>
            <w:shd w:val="clear" w:color="auto" w:fill="auto"/>
            <w:noWrap/>
            <w:vAlign w:val="bottom"/>
            <w:hideMark/>
          </w:tcPr>
          <w:p w14:paraId="66C23464"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ЛБ</w:t>
            </w:r>
          </w:p>
        </w:tc>
        <w:tc>
          <w:tcPr>
            <w:tcW w:w="843" w:type="dxa"/>
            <w:gridSpan w:val="2"/>
            <w:tcBorders>
              <w:top w:val="single" w:sz="4" w:space="0" w:color="auto"/>
              <w:left w:val="nil"/>
              <w:bottom w:val="single" w:sz="4" w:space="0" w:color="auto"/>
              <w:right w:val="nil"/>
            </w:tcBorders>
            <w:shd w:val="clear" w:color="auto" w:fill="auto"/>
            <w:noWrap/>
            <w:vAlign w:val="center"/>
            <w:hideMark/>
          </w:tcPr>
          <w:p w14:paraId="4360CF99"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0,00350</w:t>
            </w:r>
          </w:p>
        </w:tc>
        <w:tc>
          <w:tcPr>
            <w:tcW w:w="2693" w:type="dxa"/>
            <w:vMerge w:val="restart"/>
            <w:tcBorders>
              <w:top w:val="single" w:sz="8" w:space="0" w:color="auto"/>
              <w:left w:val="single" w:sz="8" w:space="0" w:color="auto"/>
              <w:bottom w:val="single" w:sz="12" w:space="0" w:color="000000"/>
              <w:right w:val="single" w:sz="8" w:space="0" w:color="auto"/>
            </w:tcBorders>
            <w:shd w:val="clear" w:color="auto" w:fill="auto"/>
            <w:vAlign w:val="center"/>
            <w:hideMark/>
          </w:tcPr>
          <w:p w14:paraId="7408F04E" w14:textId="77777777" w:rsidR="0005766A" w:rsidRPr="0005766A" w:rsidRDefault="0005766A" w:rsidP="002A70F4">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Аргиллит алевритистый, серый, темно-серый, плотный, крепкий. Алевролит светло-серый, мелкозернистый, плотный, средней крепости. Песчаник кварцевый, серый, светло-серый, средне-мелкозернистый, зерна кварца различной степени окатанности, средней крепости, представлен в виде отдельных зерен кварца</w:t>
            </w:r>
          </w:p>
        </w:tc>
      </w:tr>
      <w:tr w:rsidR="006C2276" w:rsidRPr="002A70F4" w14:paraId="19243919" w14:textId="77777777" w:rsidTr="006C2276">
        <w:trPr>
          <w:trHeight w:val="284"/>
        </w:trPr>
        <w:tc>
          <w:tcPr>
            <w:tcW w:w="410" w:type="dxa"/>
            <w:tcBorders>
              <w:top w:val="nil"/>
              <w:left w:val="single" w:sz="8" w:space="0" w:color="auto"/>
              <w:bottom w:val="nil"/>
              <w:right w:val="single" w:sz="4" w:space="0" w:color="auto"/>
            </w:tcBorders>
            <w:shd w:val="clear" w:color="000000" w:fill="FFFFFF"/>
            <w:noWrap/>
            <w:vAlign w:val="center"/>
            <w:hideMark/>
          </w:tcPr>
          <w:p w14:paraId="5D351081"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w:t>
            </w:r>
          </w:p>
        </w:tc>
        <w:tc>
          <w:tcPr>
            <w:tcW w:w="536" w:type="dxa"/>
            <w:tcBorders>
              <w:top w:val="nil"/>
              <w:left w:val="nil"/>
              <w:bottom w:val="single" w:sz="4" w:space="0" w:color="auto"/>
              <w:right w:val="single" w:sz="4" w:space="0" w:color="auto"/>
            </w:tcBorders>
            <w:shd w:val="clear" w:color="000000" w:fill="FFFFFF"/>
            <w:noWrap/>
            <w:vAlign w:val="center"/>
            <w:hideMark/>
          </w:tcPr>
          <w:p w14:paraId="57C71435"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2585</w:t>
            </w:r>
          </w:p>
        </w:tc>
        <w:tc>
          <w:tcPr>
            <w:tcW w:w="536" w:type="dxa"/>
            <w:tcBorders>
              <w:top w:val="nil"/>
              <w:left w:val="nil"/>
              <w:bottom w:val="nil"/>
              <w:right w:val="single" w:sz="4" w:space="0" w:color="auto"/>
            </w:tcBorders>
            <w:shd w:val="clear" w:color="000000" w:fill="FFFFFF"/>
            <w:noWrap/>
            <w:vAlign w:val="center"/>
            <w:hideMark/>
          </w:tcPr>
          <w:p w14:paraId="0B5F0BF3"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2590</w:t>
            </w:r>
          </w:p>
        </w:tc>
        <w:tc>
          <w:tcPr>
            <w:tcW w:w="411" w:type="dxa"/>
            <w:tcBorders>
              <w:top w:val="nil"/>
              <w:left w:val="nil"/>
              <w:bottom w:val="single" w:sz="4" w:space="0" w:color="auto"/>
              <w:right w:val="single" w:sz="4" w:space="0" w:color="auto"/>
            </w:tcBorders>
            <w:shd w:val="clear" w:color="auto" w:fill="auto"/>
            <w:noWrap/>
            <w:vAlign w:val="center"/>
            <w:hideMark/>
          </w:tcPr>
          <w:p w14:paraId="585A22D2"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507" w:type="dxa"/>
            <w:tcBorders>
              <w:top w:val="nil"/>
              <w:left w:val="nil"/>
              <w:bottom w:val="single" w:sz="4" w:space="0" w:color="auto"/>
              <w:right w:val="single" w:sz="4" w:space="0" w:color="auto"/>
            </w:tcBorders>
            <w:shd w:val="clear" w:color="auto" w:fill="auto"/>
            <w:noWrap/>
            <w:vAlign w:val="center"/>
            <w:hideMark/>
          </w:tcPr>
          <w:p w14:paraId="14F6BF50"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10</w:t>
            </w:r>
          </w:p>
        </w:tc>
        <w:tc>
          <w:tcPr>
            <w:tcW w:w="425" w:type="dxa"/>
            <w:tcBorders>
              <w:top w:val="nil"/>
              <w:left w:val="nil"/>
              <w:bottom w:val="single" w:sz="4" w:space="0" w:color="auto"/>
              <w:right w:val="single" w:sz="4" w:space="0" w:color="auto"/>
            </w:tcBorders>
            <w:shd w:val="clear" w:color="auto" w:fill="auto"/>
            <w:noWrap/>
            <w:vAlign w:val="center"/>
            <w:hideMark/>
          </w:tcPr>
          <w:p w14:paraId="59161E8D"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000000" w:fill="FFFFFF"/>
            <w:noWrap/>
            <w:vAlign w:val="center"/>
            <w:hideMark/>
          </w:tcPr>
          <w:p w14:paraId="409EF3CB"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85</w:t>
            </w:r>
          </w:p>
        </w:tc>
        <w:tc>
          <w:tcPr>
            <w:tcW w:w="425" w:type="dxa"/>
            <w:tcBorders>
              <w:top w:val="nil"/>
              <w:left w:val="nil"/>
              <w:bottom w:val="single" w:sz="4" w:space="0" w:color="auto"/>
              <w:right w:val="single" w:sz="4" w:space="0" w:color="auto"/>
            </w:tcBorders>
            <w:shd w:val="clear" w:color="auto" w:fill="auto"/>
            <w:noWrap/>
            <w:vAlign w:val="center"/>
            <w:hideMark/>
          </w:tcPr>
          <w:p w14:paraId="2CFB9428"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w:t>
            </w:r>
          </w:p>
        </w:tc>
        <w:tc>
          <w:tcPr>
            <w:tcW w:w="283" w:type="dxa"/>
            <w:tcBorders>
              <w:top w:val="nil"/>
              <w:left w:val="nil"/>
              <w:bottom w:val="single" w:sz="4" w:space="0" w:color="auto"/>
              <w:right w:val="single" w:sz="4" w:space="0" w:color="auto"/>
            </w:tcBorders>
            <w:shd w:val="clear" w:color="auto" w:fill="auto"/>
            <w:noWrap/>
            <w:vAlign w:val="center"/>
            <w:hideMark/>
          </w:tcPr>
          <w:p w14:paraId="4A6F7B1A"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auto" w:fill="auto"/>
            <w:noWrap/>
            <w:vAlign w:val="center"/>
            <w:hideMark/>
          </w:tcPr>
          <w:p w14:paraId="31D2739B"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7" w:type="dxa"/>
            <w:tcBorders>
              <w:top w:val="nil"/>
              <w:left w:val="nil"/>
              <w:bottom w:val="single" w:sz="4" w:space="0" w:color="auto"/>
              <w:right w:val="single" w:sz="4" w:space="0" w:color="auto"/>
            </w:tcBorders>
            <w:shd w:val="clear" w:color="auto" w:fill="auto"/>
            <w:noWrap/>
            <w:vAlign w:val="bottom"/>
            <w:hideMark/>
          </w:tcPr>
          <w:p w14:paraId="71A9CF02"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БГ</w:t>
            </w:r>
          </w:p>
        </w:tc>
        <w:tc>
          <w:tcPr>
            <w:tcW w:w="574" w:type="dxa"/>
            <w:tcBorders>
              <w:top w:val="nil"/>
              <w:left w:val="nil"/>
              <w:bottom w:val="single" w:sz="4" w:space="0" w:color="auto"/>
              <w:right w:val="single" w:sz="4" w:space="0" w:color="auto"/>
            </w:tcBorders>
            <w:shd w:val="clear" w:color="auto" w:fill="auto"/>
            <w:noWrap/>
            <w:vAlign w:val="bottom"/>
            <w:hideMark/>
          </w:tcPr>
          <w:p w14:paraId="1A77676E"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ЛБ</w:t>
            </w:r>
          </w:p>
        </w:tc>
        <w:tc>
          <w:tcPr>
            <w:tcW w:w="843" w:type="dxa"/>
            <w:gridSpan w:val="2"/>
            <w:tcBorders>
              <w:top w:val="nil"/>
              <w:left w:val="nil"/>
              <w:bottom w:val="single" w:sz="4" w:space="0" w:color="auto"/>
              <w:right w:val="nil"/>
            </w:tcBorders>
            <w:shd w:val="clear" w:color="auto" w:fill="auto"/>
            <w:noWrap/>
            <w:vAlign w:val="center"/>
            <w:hideMark/>
          </w:tcPr>
          <w:p w14:paraId="71C7A96B"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0,00528</w:t>
            </w:r>
          </w:p>
        </w:tc>
        <w:tc>
          <w:tcPr>
            <w:tcW w:w="2693" w:type="dxa"/>
            <w:vMerge/>
            <w:tcBorders>
              <w:top w:val="single" w:sz="8" w:space="0" w:color="auto"/>
              <w:left w:val="single" w:sz="8" w:space="0" w:color="auto"/>
              <w:bottom w:val="single" w:sz="12" w:space="0" w:color="000000"/>
              <w:right w:val="single" w:sz="8" w:space="0" w:color="auto"/>
            </w:tcBorders>
            <w:vAlign w:val="center"/>
            <w:hideMark/>
          </w:tcPr>
          <w:p w14:paraId="13BB727F" w14:textId="77777777" w:rsidR="0005766A" w:rsidRPr="0005766A" w:rsidRDefault="0005766A" w:rsidP="0005766A">
            <w:pPr>
              <w:spacing w:line="240" w:lineRule="auto"/>
              <w:ind w:firstLine="0"/>
              <w:rPr>
                <w:rFonts w:eastAsia="Times New Roman" w:cs="Times New Roman"/>
                <w:sz w:val="16"/>
                <w:szCs w:val="16"/>
                <w:lang w:eastAsia="ru-RU"/>
              </w:rPr>
            </w:pPr>
          </w:p>
        </w:tc>
      </w:tr>
      <w:tr w:rsidR="006C2276" w:rsidRPr="002A70F4" w14:paraId="20785C0E" w14:textId="77777777" w:rsidTr="006C2276">
        <w:trPr>
          <w:trHeight w:val="284"/>
        </w:trPr>
        <w:tc>
          <w:tcPr>
            <w:tcW w:w="410"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1DAF2816"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36" w:type="dxa"/>
            <w:tcBorders>
              <w:top w:val="nil"/>
              <w:left w:val="nil"/>
              <w:bottom w:val="single" w:sz="4" w:space="0" w:color="auto"/>
              <w:right w:val="single" w:sz="4" w:space="0" w:color="auto"/>
            </w:tcBorders>
            <w:shd w:val="clear" w:color="000000" w:fill="FFFFFF"/>
            <w:noWrap/>
            <w:vAlign w:val="center"/>
            <w:hideMark/>
          </w:tcPr>
          <w:p w14:paraId="63A189B7"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2590</w:t>
            </w:r>
          </w:p>
        </w:tc>
        <w:tc>
          <w:tcPr>
            <w:tcW w:w="536" w:type="dxa"/>
            <w:tcBorders>
              <w:top w:val="single" w:sz="4" w:space="0" w:color="auto"/>
              <w:left w:val="nil"/>
              <w:bottom w:val="single" w:sz="4" w:space="0" w:color="auto"/>
              <w:right w:val="single" w:sz="4" w:space="0" w:color="auto"/>
            </w:tcBorders>
            <w:shd w:val="clear" w:color="000000" w:fill="FFFFFF"/>
            <w:noWrap/>
            <w:vAlign w:val="center"/>
            <w:hideMark/>
          </w:tcPr>
          <w:p w14:paraId="472D1463"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2595</w:t>
            </w:r>
          </w:p>
        </w:tc>
        <w:tc>
          <w:tcPr>
            <w:tcW w:w="411" w:type="dxa"/>
            <w:tcBorders>
              <w:top w:val="nil"/>
              <w:left w:val="nil"/>
              <w:bottom w:val="single" w:sz="4" w:space="0" w:color="auto"/>
              <w:right w:val="single" w:sz="4" w:space="0" w:color="auto"/>
            </w:tcBorders>
            <w:shd w:val="clear" w:color="auto" w:fill="auto"/>
            <w:noWrap/>
            <w:vAlign w:val="center"/>
            <w:hideMark/>
          </w:tcPr>
          <w:p w14:paraId="2773EAD0"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507" w:type="dxa"/>
            <w:tcBorders>
              <w:top w:val="nil"/>
              <w:left w:val="nil"/>
              <w:bottom w:val="single" w:sz="4" w:space="0" w:color="auto"/>
              <w:right w:val="single" w:sz="4" w:space="0" w:color="auto"/>
            </w:tcBorders>
            <w:shd w:val="clear" w:color="auto" w:fill="auto"/>
            <w:noWrap/>
            <w:vAlign w:val="center"/>
            <w:hideMark/>
          </w:tcPr>
          <w:p w14:paraId="25040707"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10</w:t>
            </w:r>
          </w:p>
        </w:tc>
        <w:tc>
          <w:tcPr>
            <w:tcW w:w="425" w:type="dxa"/>
            <w:tcBorders>
              <w:top w:val="nil"/>
              <w:left w:val="nil"/>
              <w:bottom w:val="single" w:sz="4" w:space="0" w:color="auto"/>
              <w:right w:val="single" w:sz="4" w:space="0" w:color="auto"/>
            </w:tcBorders>
            <w:shd w:val="clear" w:color="auto" w:fill="auto"/>
            <w:noWrap/>
            <w:vAlign w:val="center"/>
            <w:hideMark/>
          </w:tcPr>
          <w:p w14:paraId="268E6CBD"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000000" w:fill="FFFFFF"/>
            <w:noWrap/>
            <w:vAlign w:val="center"/>
            <w:hideMark/>
          </w:tcPr>
          <w:p w14:paraId="40EE564B"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85</w:t>
            </w:r>
          </w:p>
        </w:tc>
        <w:tc>
          <w:tcPr>
            <w:tcW w:w="425" w:type="dxa"/>
            <w:tcBorders>
              <w:top w:val="nil"/>
              <w:left w:val="nil"/>
              <w:bottom w:val="single" w:sz="4" w:space="0" w:color="auto"/>
              <w:right w:val="single" w:sz="4" w:space="0" w:color="auto"/>
            </w:tcBorders>
            <w:shd w:val="clear" w:color="auto" w:fill="auto"/>
            <w:noWrap/>
            <w:vAlign w:val="center"/>
            <w:hideMark/>
          </w:tcPr>
          <w:p w14:paraId="1271479A"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w:t>
            </w:r>
          </w:p>
        </w:tc>
        <w:tc>
          <w:tcPr>
            <w:tcW w:w="283" w:type="dxa"/>
            <w:tcBorders>
              <w:top w:val="nil"/>
              <w:left w:val="nil"/>
              <w:bottom w:val="single" w:sz="4" w:space="0" w:color="auto"/>
              <w:right w:val="single" w:sz="4" w:space="0" w:color="auto"/>
            </w:tcBorders>
            <w:shd w:val="clear" w:color="auto" w:fill="auto"/>
            <w:noWrap/>
            <w:vAlign w:val="center"/>
            <w:hideMark/>
          </w:tcPr>
          <w:p w14:paraId="1ED495F2"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auto" w:fill="auto"/>
            <w:noWrap/>
            <w:vAlign w:val="center"/>
            <w:hideMark/>
          </w:tcPr>
          <w:p w14:paraId="5C8924D4"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7" w:type="dxa"/>
            <w:tcBorders>
              <w:top w:val="nil"/>
              <w:left w:val="nil"/>
              <w:bottom w:val="single" w:sz="4" w:space="0" w:color="auto"/>
              <w:right w:val="single" w:sz="4" w:space="0" w:color="auto"/>
            </w:tcBorders>
            <w:shd w:val="clear" w:color="auto" w:fill="auto"/>
            <w:noWrap/>
            <w:vAlign w:val="bottom"/>
            <w:hideMark/>
          </w:tcPr>
          <w:p w14:paraId="1456B089"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БГ</w:t>
            </w:r>
          </w:p>
        </w:tc>
        <w:tc>
          <w:tcPr>
            <w:tcW w:w="574" w:type="dxa"/>
            <w:tcBorders>
              <w:top w:val="nil"/>
              <w:left w:val="nil"/>
              <w:bottom w:val="single" w:sz="4" w:space="0" w:color="auto"/>
              <w:right w:val="single" w:sz="4" w:space="0" w:color="auto"/>
            </w:tcBorders>
            <w:shd w:val="clear" w:color="auto" w:fill="auto"/>
            <w:noWrap/>
            <w:vAlign w:val="bottom"/>
            <w:hideMark/>
          </w:tcPr>
          <w:p w14:paraId="5CBF313D"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ЛБ</w:t>
            </w:r>
          </w:p>
        </w:tc>
        <w:tc>
          <w:tcPr>
            <w:tcW w:w="843" w:type="dxa"/>
            <w:gridSpan w:val="2"/>
            <w:tcBorders>
              <w:top w:val="nil"/>
              <w:left w:val="nil"/>
              <w:bottom w:val="single" w:sz="4" w:space="0" w:color="auto"/>
              <w:right w:val="nil"/>
            </w:tcBorders>
            <w:shd w:val="clear" w:color="auto" w:fill="auto"/>
            <w:noWrap/>
            <w:vAlign w:val="center"/>
            <w:hideMark/>
          </w:tcPr>
          <w:p w14:paraId="2DD0D737"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0,00271</w:t>
            </w:r>
          </w:p>
        </w:tc>
        <w:tc>
          <w:tcPr>
            <w:tcW w:w="2693" w:type="dxa"/>
            <w:vMerge/>
            <w:tcBorders>
              <w:top w:val="single" w:sz="8" w:space="0" w:color="auto"/>
              <w:left w:val="single" w:sz="8" w:space="0" w:color="auto"/>
              <w:bottom w:val="single" w:sz="12" w:space="0" w:color="000000"/>
              <w:right w:val="single" w:sz="8" w:space="0" w:color="auto"/>
            </w:tcBorders>
            <w:vAlign w:val="center"/>
            <w:hideMark/>
          </w:tcPr>
          <w:p w14:paraId="3FDD1B98" w14:textId="77777777" w:rsidR="0005766A" w:rsidRPr="0005766A" w:rsidRDefault="0005766A" w:rsidP="0005766A">
            <w:pPr>
              <w:spacing w:line="240" w:lineRule="auto"/>
              <w:ind w:firstLine="0"/>
              <w:rPr>
                <w:rFonts w:eastAsia="Times New Roman" w:cs="Times New Roman"/>
                <w:sz w:val="16"/>
                <w:szCs w:val="16"/>
                <w:lang w:eastAsia="ru-RU"/>
              </w:rPr>
            </w:pPr>
          </w:p>
        </w:tc>
      </w:tr>
      <w:tr w:rsidR="006C2276" w:rsidRPr="002A70F4" w14:paraId="436595B3" w14:textId="77777777" w:rsidTr="006C2276">
        <w:trPr>
          <w:trHeight w:val="284"/>
        </w:trPr>
        <w:tc>
          <w:tcPr>
            <w:tcW w:w="410" w:type="dxa"/>
            <w:tcBorders>
              <w:top w:val="nil"/>
              <w:left w:val="single" w:sz="8" w:space="0" w:color="auto"/>
              <w:bottom w:val="nil"/>
              <w:right w:val="single" w:sz="4" w:space="0" w:color="auto"/>
            </w:tcBorders>
            <w:shd w:val="clear" w:color="000000" w:fill="FFFFFF"/>
            <w:noWrap/>
            <w:vAlign w:val="center"/>
            <w:hideMark/>
          </w:tcPr>
          <w:p w14:paraId="447043A7"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4</w:t>
            </w:r>
          </w:p>
        </w:tc>
        <w:tc>
          <w:tcPr>
            <w:tcW w:w="536" w:type="dxa"/>
            <w:tcBorders>
              <w:top w:val="nil"/>
              <w:left w:val="nil"/>
              <w:bottom w:val="single" w:sz="4" w:space="0" w:color="auto"/>
              <w:right w:val="single" w:sz="4" w:space="0" w:color="auto"/>
            </w:tcBorders>
            <w:shd w:val="clear" w:color="000000" w:fill="FFFFFF"/>
            <w:noWrap/>
            <w:vAlign w:val="center"/>
            <w:hideMark/>
          </w:tcPr>
          <w:p w14:paraId="21E02AD9"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2595</w:t>
            </w:r>
          </w:p>
        </w:tc>
        <w:tc>
          <w:tcPr>
            <w:tcW w:w="536" w:type="dxa"/>
            <w:tcBorders>
              <w:top w:val="nil"/>
              <w:left w:val="nil"/>
              <w:bottom w:val="nil"/>
              <w:right w:val="single" w:sz="4" w:space="0" w:color="auto"/>
            </w:tcBorders>
            <w:shd w:val="clear" w:color="000000" w:fill="FFFFFF"/>
            <w:noWrap/>
            <w:vAlign w:val="center"/>
            <w:hideMark/>
          </w:tcPr>
          <w:p w14:paraId="2FD87DC1"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2600</w:t>
            </w:r>
          </w:p>
        </w:tc>
        <w:tc>
          <w:tcPr>
            <w:tcW w:w="411" w:type="dxa"/>
            <w:tcBorders>
              <w:top w:val="nil"/>
              <w:left w:val="nil"/>
              <w:bottom w:val="single" w:sz="4" w:space="0" w:color="auto"/>
              <w:right w:val="single" w:sz="4" w:space="0" w:color="auto"/>
            </w:tcBorders>
            <w:shd w:val="clear" w:color="auto" w:fill="auto"/>
            <w:noWrap/>
            <w:vAlign w:val="center"/>
            <w:hideMark/>
          </w:tcPr>
          <w:p w14:paraId="1F5D346D"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507" w:type="dxa"/>
            <w:tcBorders>
              <w:top w:val="nil"/>
              <w:left w:val="nil"/>
              <w:bottom w:val="single" w:sz="4" w:space="0" w:color="auto"/>
              <w:right w:val="single" w:sz="4" w:space="0" w:color="auto"/>
            </w:tcBorders>
            <w:shd w:val="clear" w:color="auto" w:fill="auto"/>
            <w:noWrap/>
            <w:vAlign w:val="center"/>
            <w:hideMark/>
          </w:tcPr>
          <w:p w14:paraId="55B0EEDF"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10</w:t>
            </w:r>
          </w:p>
        </w:tc>
        <w:tc>
          <w:tcPr>
            <w:tcW w:w="425" w:type="dxa"/>
            <w:tcBorders>
              <w:top w:val="nil"/>
              <w:left w:val="nil"/>
              <w:bottom w:val="single" w:sz="4" w:space="0" w:color="auto"/>
              <w:right w:val="single" w:sz="4" w:space="0" w:color="auto"/>
            </w:tcBorders>
            <w:shd w:val="clear" w:color="auto" w:fill="auto"/>
            <w:noWrap/>
            <w:vAlign w:val="center"/>
            <w:hideMark/>
          </w:tcPr>
          <w:p w14:paraId="7FC8C077"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000000" w:fill="FFFFFF"/>
            <w:noWrap/>
            <w:vAlign w:val="center"/>
            <w:hideMark/>
          </w:tcPr>
          <w:p w14:paraId="538CA52B"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85</w:t>
            </w:r>
          </w:p>
        </w:tc>
        <w:tc>
          <w:tcPr>
            <w:tcW w:w="425" w:type="dxa"/>
            <w:tcBorders>
              <w:top w:val="nil"/>
              <w:left w:val="nil"/>
              <w:bottom w:val="single" w:sz="4" w:space="0" w:color="auto"/>
              <w:right w:val="single" w:sz="4" w:space="0" w:color="auto"/>
            </w:tcBorders>
            <w:shd w:val="clear" w:color="auto" w:fill="auto"/>
            <w:noWrap/>
            <w:vAlign w:val="center"/>
            <w:hideMark/>
          </w:tcPr>
          <w:p w14:paraId="55A939E9"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w:t>
            </w:r>
          </w:p>
        </w:tc>
        <w:tc>
          <w:tcPr>
            <w:tcW w:w="283" w:type="dxa"/>
            <w:tcBorders>
              <w:top w:val="nil"/>
              <w:left w:val="nil"/>
              <w:bottom w:val="single" w:sz="4" w:space="0" w:color="auto"/>
              <w:right w:val="single" w:sz="4" w:space="0" w:color="auto"/>
            </w:tcBorders>
            <w:shd w:val="clear" w:color="auto" w:fill="auto"/>
            <w:noWrap/>
            <w:vAlign w:val="center"/>
            <w:hideMark/>
          </w:tcPr>
          <w:p w14:paraId="581F90EF"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auto" w:fill="auto"/>
            <w:noWrap/>
            <w:vAlign w:val="center"/>
            <w:hideMark/>
          </w:tcPr>
          <w:p w14:paraId="4E08133D"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7" w:type="dxa"/>
            <w:tcBorders>
              <w:top w:val="nil"/>
              <w:left w:val="nil"/>
              <w:bottom w:val="single" w:sz="4" w:space="0" w:color="auto"/>
              <w:right w:val="single" w:sz="4" w:space="0" w:color="auto"/>
            </w:tcBorders>
            <w:shd w:val="clear" w:color="auto" w:fill="auto"/>
            <w:noWrap/>
            <w:vAlign w:val="bottom"/>
            <w:hideMark/>
          </w:tcPr>
          <w:p w14:paraId="26D6F303"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БГ</w:t>
            </w:r>
          </w:p>
        </w:tc>
        <w:tc>
          <w:tcPr>
            <w:tcW w:w="574" w:type="dxa"/>
            <w:tcBorders>
              <w:top w:val="nil"/>
              <w:left w:val="nil"/>
              <w:bottom w:val="single" w:sz="4" w:space="0" w:color="auto"/>
              <w:right w:val="single" w:sz="4" w:space="0" w:color="auto"/>
            </w:tcBorders>
            <w:shd w:val="clear" w:color="auto" w:fill="auto"/>
            <w:noWrap/>
            <w:vAlign w:val="bottom"/>
            <w:hideMark/>
          </w:tcPr>
          <w:p w14:paraId="1F358A7D"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ЛБ</w:t>
            </w:r>
          </w:p>
        </w:tc>
        <w:tc>
          <w:tcPr>
            <w:tcW w:w="843" w:type="dxa"/>
            <w:gridSpan w:val="2"/>
            <w:tcBorders>
              <w:top w:val="nil"/>
              <w:left w:val="nil"/>
              <w:bottom w:val="single" w:sz="4" w:space="0" w:color="auto"/>
              <w:right w:val="nil"/>
            </w:tcBorders>
            <w:shd w:val="clear" w:color="auto" w:fill="auto"/>
            <w:noWrap/>
            <w:vAlign w:val="center"/>
            <w:hideMark/>
          </w:tcPr>
          <w:p w14:paraId="640EB36D"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0,00133</w:t>
            </w:r>
          </w:p>
        </w:tc>
        <w:tc>
          <w:tcPr>
            <w:tcW w:w="2693" w:type="dxa"/>
            <w:vMerge/>
            <w:tcBorders>
              <w:top w:val="single" w:sz="8" w:space="0" w:color="auto"/>
              <w:left w:val="single" w:sz="8" w:space="0" w:color="auto"/>
              <w:bottom w:val="single" w:sz="12" w:space="0" w:color="000000"/>
              <w:right w:val="single" w:sz="8" w:space="0" w:color="auto"/>
            </w:tcBorders>
            <w:vAlign w:val="center"/>
            <w:hideMark/>
          </w:tcPr>
          <w:p w14:paraId="23064A85" w14:textId="77777777" w:rsidR="0005766A" w:rsidRPr="0005766A" w:rsidRDefault="0005766A" w:rsidP="0005766A">
            <w:pPr>
              <w:spacing w:line="240" w:lineRule="auto"/>
              <w:ind w:firstLine="0"/>
              <w:rPr>
                <w:rFonts w:eastAsia="Times New Roman" w:cs="Times New Roman"/>
                <w:sz w:val="16"/>
                <w:szCs w:val="16"/>
                <w:lang w:eastAsia="ru-RU"/>
              </w:rPr>
            </w:pPr>
          </w:p>
        </w:tc>
      </w:tr>
      <w:tr w:rsidR="006C2276" w:rsidRPr="002A70F4" w14:paraId="19E558DC" w14:textId="77777777" w:rsidTr="006C2276">
        <w:trPr>
          <w:trHeight w:val="284"/>
        </w:trPr>
        <w:tc>
          <w:tcPr>
            <w:tcW w:w="410"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2B2CD583"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w:t>
            </w:r>
          </w:p>
        </w:tc>
        <w:tc>
          <w:tcPr>
            <w:tcW w:w="536" w:type="dxa"/>
            <w:tcBorders>
              <w:top w:val="nil"/>
              <w:left w:val="nil"/>
              <w:bottom w:val="single" w:sz="4" w:space="0" w:color="auto"/>
              <w:right w:val="single" w:sz="4" w:space="0" w:color="auto"/>
            </w:tcBorders>
            <w:shd w:val="clear" w:color="000000" w:fill="FFFFFF"/>
            <w:noWrap/>
            <w:vAlign w:val="center"/>
            <w:hideMark/>
          </w:tcPr>
          <w:p w14:paraId="7207C220"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2600</w:t>
            </w:r>
          </w:p>
        </w:tc>
        <w:tc>
          <w:tcPr>
            <w:tcW w:w="536" w:type="dxa"/>
            <w:tcBorders>
              <w:top w:val="single" w:sz="4" w:space="0" w:color="auto"/>
              <w:left w:val="nil"/>
              <w:bottom w:val="single" w:sz="4" w:space="0" w:color="auto"/>
              <w:right w:val="single" w:sz="4" w:space="0" w:color="auto"/>
            </w:tcBorders>
            <w:shd w:val="clear" w:color="000000" w:fill="FFFFFF"/>
            <w:noWrap/>
            <w:vAlign w:val="center"/>
            <w:hideMark/>
          </w:tcPr>
          <w:p w14:paraId="2EAF4707"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2605</w:t>
            </w:r>
          </w:p>
        </w:tc>
        <w:tc>
          <w:tcPr>
            <w:tcW w:w="411" w:type="dxa"/>
            <w:tcBorders>
              <w:top w:val="nil"/>
              <w:left w:val="nil"/>
              <w:bottom w:val="single" w:sz="4" w:space="0" w:color="auto"/>
              <w:right w:val="single" w:sz="4" w:space="0" w:color="auto"/>
            </w:tcBorders>
            <w:shd w:val="clear" w:color="auto" w:fill="auto"/>
            <w:noWrap/>
            <w:vAlign w:val="center"/>
            <w:hideMark/>
          </w:tcPr>
          <w:p w14:paraId="1544A5B2"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507" w:type="dxa"/>
            <w:tcBorders>
              <w:top w:val="nil"/>
              <w:left w:val="nil"/>
              <w:bottom w:val="single" w:sz="4" w:space="0" w:color="auto"/>
              <w:right w:val="single" w:sz="4" w:space="0" w:color="auto"/>
            </w:tcBorders>
            <w:shd w:val="clear" w:color="auto" w:fill="auto"/>
            <w:noWrap/>
            <w:vAlign w:val="center"/>
            <w:hideMark/>
          </w:tcPr>
          <w:p w14:paraId="05956274"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10</w:t>
            </w:r>
          </w:p>
        </w:tc>
        <w:tc>
          <w:tcPr>
            <w:tcW w:w="425" w:type="dxa"/>
            <w:tcBorders>
              <w:top w:val="nil"/>
              <w:left w:val="nil"/>
              <w:bottom w:val="single" w:sz="4" w:space="0" w:color="auto"/>
              <w:right w:val="single" w:sz="4" w:space="0" w:color="auto"/>
            </w:tcBorders>
            <w:shd w:val="clear" w:color="auto" w:fill="auto"/>
            <w:noWrap/>
            <w:vAlign w:val="center"/>
            <w:hideMark/>
          </w:tcPr>
          <w:p w14:paraId="4EEEA5E0"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000000" w:fill="FFFFFF"/>
            <w:noWrap/>
            <w:vAlign w:val="center"/>
            <w:hideMark/>
          </w:tcPr>
          <w:p w14:paraId="345E62E2"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85</w:t>
            </w:r>
          </w:p>
        </w:tc>
        <w:tc>
          <w:tcPr>
            <w:tcW w:w="425" w:type="dxa"/>
            <w:tcBorders>
              <w:top w:val="nil"/>
              <w:left w:val="nil"/>
              <w:bottom w:val="single" w:sz="4" w:space="0" w:color="auto"/>
              <w:right w:val="single" w:sz="4" w:space="0" w:color="auto"/>
            </w:tcBorders>
            <w:shd w:val="clear" w:color="auto" w:fill="auto"/>
            <w:noWrap/>
            <w:vAlign w:val="center"/>
            <w:hideMark/>
          </w:tcPr>
          <w:p w14:paraId="24045025"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w:t>
            </w:r>
          </w:p>
        </w:tc>
        <w:tc>
          <w:tcPr>
            <w:tcW w:w="283" w:type="dxa"/>
            <w:tcBorders>
              <w:top w:val="nil"/>
              <w:left w:val="nil"/>
              <w:bottom w:val="single" w:sz="4" w:space="0" w:color="auto"/>
              <w:right w:val="single" w:sz="4" w:space="0" w:color="auto"/>
            </w:tcBorders>
            <w:shd w:val="clear" w:color="auto" w:fill="auto"/>
            <w:noWrap/>
            <w:vAlign w:val="center"/>
            <w:hideMark/>
          </w:tcPr>
          <w:p w14:paraId="54835F53"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auto" w:fill="auto"/>
            <w:noWrap/>
            <w:vAlign w:val="center"/>
            <w:hideMark/>
          </w:tcPr>
          <w:p w14:paraId="4EECE2B8"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7" w:type="dxa"/>
            <w:tcBorders>
              <w:top w:val="nil"/>
              <w:left w:val="nil"/>
              <w:bottom w:val="single" w:sz="4" w:space="0" w:color="auto"/>
              <w:right w:val="single" w:sz="4" w:space="0" w:color="auto"/>
            </w:tcBorders>
            <w:shd w:val="clear" w:color="auto" w:fill="auto"/>
            <w:noWrap/>
            <w:vAlign w:val="bottom"/>
            <w:hideMark/>
          </w:tcPr>
          <w:p w14:paraId="70C29870"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БГ</w:t>
            </w:r>
          </w:p>
        </w:tc>
        <w:tc>
          <w:tcPr>
            <w:tcW w:w="574" w:type="dxa"/>
            <w:tcBorders>
              <w:top w:val="nil"/>
              <w:left w:val="nil"/>
              <w:bottom w:val="single" w:sz="4" w:space="0" w:color="auto"/>
              <w:right w:val="single" w:sz="4" w:space="0" w:color="auto"/>
            </w:tcBorders>
            <w:shd w:val="clear" w:color="auto" w:fill="auto"/>
            <w:noWrap/>
            <w:vAlign w:val="bottom"/>
            <w:hideMark/>
          </w:tcPr>
          <w:p w14:paraId="745EFA98"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ЛБ</w:t>
            </w:r>
          </w:p>
        </w:tc>
        <w:tc>
          <w:tcPr>
            <w:tcW w:w="843" w:type="dxa"/>
            <w:gridSpan w:val="2"/>
            <w:tcBorders>
              <w:top w:val="nil"/>
              <w:left w:val="nil"/>
              <w:bottom w:val="single" w:sz="4" w:space="0" w:color="auto"/>
              <w:right w:val="nil"/>
            </w:tcBorders>
            <w:shd w:val="clear" w:color="auto" w:fill="auto"/>
            <w:noWrap/>
            <w:vAlign w:val="center"/>
            <w:hideMark/>
          </w:tcPr>
          <w:p w14:paraId="7AC0876F"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0,00111</w:t>
            </w:r>
          </w:p>
        </w:tc>
        <w:tc>
          <w:tcPr>
            <w:tcW w:w="2693" w:type="dxa"/>
            <w:vMerge/>
            <w:tcBorders>
              <w:top w:val="single" w:sz="8" w:space="0" w:color="auto"/>
              <w:left w:val="single" w:sz="8" w:space="0" w:color="auto"/>
              <w:bottom w:val="single" w:sz="12" w:space="0" w:color="000000"/>
              <w:right w:val="single" w:sz="8" w:space="0" w:color="auto"/>
            </w:tcBorders>
            <w:vAlign w:val="center"/>
            <w:hideMark/>
          </w:tcPr>
          <w:p w14:paraId="4718B505" w14:textId="77777777" w:rsidR="0005766A" w:rsidRPr="0005766A" w:rsidRDefault="0005766A" w:rsidP="0005766A">
            <w:pPr>
              <w:spacing w:line="240" w:lineRule="auto"/>
              <w:ind w:firstLine="0"/>
              <w:rPr>
                <w:rFonts w:eastAsia="Times New Roman" w:cs="Times New Roman"/>
                <w:sz w:val="16"/>
                <w:szCs w:val="16"/>
                <w:lang w:eastAsia="ru-RU"/>
              </w:rPr>
            </w:pPr>
          </w:p>
        </w:tc>
      </w:tr>
      <w:tr w:rsidR="006C2276" w:rsidRPr="002A70F4" w14:paraId="4DC72A60" w14:textId="77777777" w:rsidTr="006C2276">
        <w:trPr>
          <w:trHeight w:val="284"/>
        </w:trPr>
        <w:tc>
          <w:tcPr>
            <w:tcW w:w="410" w:type="dxa"/>
            <w:tcBorders>
              <w:top w:val="nil"/>
              <w:left w:val="single" w:sz="8" w:space="0" w:color="auto"/>
              <w:bottom w:val="nil"/>
              <w:right w:val="single" w:sz="4" w:space="0" w:color="auto"/>
            </w:tcBorders>
            <w:shd w:val="clear" w:color="000000" w:fill="FFFFFF"/>
            <w:noWrap/>
            <w:vAlign w:val="center"/>
            <w:hideMark/>
          </w:tcPr>
          <w:p w14:paraId="0E8EB3CF"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6</w:t>
            </w:r>
          </w:p>
        </w:tc>
        <w:tc>
          <w:tcPr>
            <w:tcW w:w="536" w:type="dxa"/>
            <w:tcBorders>
              <w:top w:val="nil"/>
              <w:left w:val="nil"/>
              <w:bottom w:val="single" w:sz="4" w:space="0" w:color="auto"/>
              <w:right w:val="single" w:sz="4" w:space="0" w:color="auto"/>
            </w:tcBorders>
            <w:shd w:val="clear" w:color="000000" w:fill="FFFFFF"/>
            <w:noWrap/>
            <w:vAlign w:val="center"/>
            <w:hideMark/>
          </w:tcPr>
          <w:p w14:paraId="1394D568"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2605</w:t>
            </w:r>
          </w:p>
        </w:tc>
        <w:tc>
          <w:tcPr>
            <w:tcW w:w="536" w:type="dxa"/>
            <w:tcBorders>
              <w:top w:val="nil"/>
              <w:left w:val="nil"/>
              <w:bottom w:val="nil"/>
              <w:right w:val="single" w:sz="4" w:space="0" w:color="auto"/>
            </w:tcBorders>
            <w:shd w:val="clear" w:color="000000" w:fill="FFFFFF"/>
            <w:noWrap/>
            <w:vAlign w:val="center"/>
            <w:hideMark/>
          </w:tcPr>
          <w:p w14:paraId="4FCBBC04"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2610</w:t>
            </w:r>
          </w:p>
        </w:tc>
        <w:tc>
          <w:tcPr>
            <w:tcW w:w="411" w:type="dxa"/>
            <w:tcBorders>
              <w:top w:val="nil"/>
              <w:left w:val="nil"/>
              <w:bottom w:val="single" w:sz="4" w:space="0" w:color="auto"/>
              <w:right w:val="single" w:sz="4" w:space="0" w:color="auto"/>
            </w:tcBorders>
            <w:shd w:val="clear" w:color="auto" w:fill="auto"/>
            <w:noWrap/>
            <w:vAlign w:val="center"/>
            <w:hideMark/>
          </w:tcPr>
          <w:p w14:paraId="55F8B8FF"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507" w:type="dxa"/>
            <w:tcBorders>
              <w:top w:val="nil"/>
              <w:left w:val="nil"/>
              <w:bottom w:val="single" w:sz="4" w:space="0" w:color="auto"/>
              <w:right w:val="single" w:sz="4" w:space="0" w:color="auto"/>
            </w:tcBorders>
            <w:shd w:val="clear" w:color="auto" w:fill="auto"/>
            <w:noWrap/>
            <w:vAlign w:val="center"/>
            <w:hideMark/>
          </w:tcPr>
          <w:p w14:paraId="41DDFCC8"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10</w:t>
            </w:r>
          </w:p>
        </w:tc>
        <w:tc>
          <w:tcPr>
            <w:tcW w:w="425" w:type="dxa"/>
            <w:tcBorders>
              <w:top w:val="nil"/>
              <w:left w:val="nil"/>
              <w:bottom w:val="single" w:sz="4" w:space="0" w:color="auto"/>
              <w:right w:val="single" w:sz="4" w:space="0" w:color="auto"/>
            </w:tcBorders>
            <w:shd w:val="clear" w:color="auto" w:fill="auto"/>
            <w:noWrap/>
            <w:vAlign w:val="center"/>
            <w:hideMark/>
          </w:tcPr>
          <w:p w14:paraId="7C375EF1"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000000" w:fill="FFFFFF"/>
            <w:noWrap/>
            <w:vAlign w:val="center"/>
            <w:hideMark/>
          </w:tcPr>
          <w:p w14:paraId="73423F08"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85</w:t>
            </w:r>
          </w:p>
        </w:tc>
        <w:tc>
          <w:tcPr>
            <w:tcW w:w="425" w:type="dxa"/>
            <w:tcBorders>
              <w:top w:val="nil"/>
              <w:left w:val="nil"/>
              <w:bottom w:val="single" w:sz="4" w:space="0" w:color="auto"/>
              <w:right w:val="single" w:sz="4" w:space="0" w:color="auto"/>
            </w:tcBorders>
            <w:shd w:val="clear" w:color="auto" w:fill="auto"/>
            <w:noWrap/>
            <w:vAlign w:val="center"/>
            <w:hideMark/>
          </w:tcPr>
          <w:p w14:paraId="4F78FCEF"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w:t>
            </w:r>
          </w:p>
        </w:tc>
        <w:tc>
          <w:tcPr>
            <w:tcW w:w="283" w:type="dxa"/>
            <w:tcBorders>
              <w:top w:val="nil"/>
              <w:left w:val="nil"/>
              <w:bottom w:val="single" w:sz="4" w:space="0" w:color="auto"/>
              <w:right w:val="single" w:sz="4" w:space="0" w:color="auto"/>
            </w:tcBorders>
            <w:shd w:val="clear" w:color="auto" w:fill="auto"/>
            <w:noWrap/>
            <w:vAlign w:val="center"/>
            <w:hideMark/>
          </w:tcPr>
          <w:p w14:paraId="6F8C2D5F"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auto" w:fill="auto"/>
            <w:noWrap/>
            <w:vAlign w:val="center"/>
            <w:hideMark/>
          </w:tcPr>
          <w:p w14:paraId="6FB57977"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7" w:type="dxa"/>
            <w:tcBorders>
              <w:top w:val="nil"/>
              <w:left w:val="nil"/>
              <w:bottom w:val="single" w:sz="4" w:space="0" w:color="auto"/>
              <w:right w:val="single" w:sz="4" w:space="0" w:color="auto"/>
            </w:tcBorders>
            <w:shd w:val="clear" w:color="auto" w:fill="auto"/>
            <w:noWrap/>
            <w:vAlign w:val="bottom"/>
            <w:hideMark/>
          </w:tcPr>
          <w:p w14:paraId="2001B00F"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БГ</w:t>
            </w:r>
          </w:p>
        </w:tc>
        <w:tc>
          <w:tcPr>
            <w:tcW w:w="574" w:type="dxa"/>
            <w:tcBorders>
              <w:top w:val="nil"/>
              <w:left w:val="nil"/>
              <w:bottom w:val="single" w:sz="4" w:space="0" w:color="auto"/>
              <w:right w:val="single" w:sz="4" w:space="0" w:color="auto"/>
            </w:tcBorders>
            <w:shd w:val="clear" w:color="auto" w:fill="auto"/>
            <w:noWrap/>
            <w:vAlign w:val="bottom"/>
            <w:hideMark/>
          </w:tcPr>
          <w:p w14:paraId="7BCC0397"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ЛБ</w:t>
            </w:r>
          </w:p>
        </w:tc>
        <w:tc>
          <w:tcPr>
            <w:tcW w:w="843" w:type="dxa"/>
            <w:gridSpan w:val="2"/>
            <w:tcBorders>
              <w:top w:val="nil"/>
              <w:left w:val="nil"/>
              <w:bottom w:val="single" w:sz="4" w:space="0" w:color="auto"/>
              <w:right w:val="nil"/>
            </w:tcBorders>
            <w:shd w:val="clear" w:color="auto" w:fill="auto"/>
            <w:noWrap/>
            <w:vAlign w:val="center"/>
            <w:hideMark/>
          </w:tcPr>
          <w:p w14:paraId="5CB2B762"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0,00086</w:t>
            </w:r>
          </w:p>
        </w:tc>
        <w:tc>
          <w:tcPr>
            <w:tcW w:w="2693" w:type="dxa"/>
            <w:vMerge/>
            <w:tcBorders>
              <w:top w:val="single" w:sz="8" w:space="0" w:color="auto"/>
              <w:left w:val="single" w:sz="8" w:space="0" w:color="auto"/>
              <w:bottom w:val="single" w:sz="12" w:space="0" w:color="000000"/>
              <w:right w:val="single" w:sz="8" w:space="0" w:color="auto"/>
            </w:tcBorders>
            <w:vAlign w:val="center"/>
            <w:hideMark/>
          </w:tcPr>
          <w:p w14:paraId="4F320A6F" w14:textId="77777777" w:rsidR="0005766A" w:rsidRPr="0005766A" w:rsidRDefault="0005766A" w:rsidP="0005766A">
            <w:pPr>
              <w:spacing w:line="240" w:lineRule="auto"/>
              <w:ind w:firstLine="0"/>
              <w:rPr>
                <w:rFonts w:eastAsia="Times New Roman" w:cs="Times New Roman"/>
                <w:sz w:val="16"/>
                <w:szCs w:val="16"/>
                <w:lang w:eastAsia="ru-RU"/>
              </w:rPr>
            </w:pPr>
          </w:p>
        </w:tc>
      </w:tr>
      <w:tr w:rsidR="006C2276" w:rsidRPr="002A70F4" w14:paraId="1D30C76D" w14:textId="77777777" w:rsidTr="006C2276">
        <w:trPr>
          <w:trHeight w:val="284"/>
        </w:trPr>
        <w:tc>
          <w:tcPr>
            <w:tcW w:w="410"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6CB18DD9"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7</w:t>
            </w:r>
          </w:p>
        </w:tc>
        <w:tc>
          <w:tcPr>
            <w:tcW w:w="536" w:type="dxa"/>
            <w:tcBorders>
              <w:top w:val="nil"/>
              <w:left w:val="nil"/>
              <w:bottom w:val="single" w:sz="4" w:space="0" w:color="auto"/>
              <w:right w:val="single" w:sz="4" w:space="0" w:color="auto"/>
            </w:tcBorders>
            <w:shd w:val="clear" w:color="000000" w:fill="FFFFFF"/>
            <w:noWrap/>
            <w:vAlign w:val="center"/>
            <w:hideMark/>
          </w:tcPr>
          <w:p w14:paraId="729BAA07"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2610</w:t>
            </w:r>
          </w:p>
        </w:tc>
        <w:tc>
          <w:tcPr>
            <w:tcW w:w="536" w:type="dxa"/>
            <w:tcBorders>
              <w:top w:val="single" w:sz="4" w:space="0" w:color="auto"/>
              <w:left w:val="nil"/>
              <w:bottom w:val="single" w:sz="4" w:space="0" w:color="auto"/>
              <w:right w:val="single" w:sz="4" w:space="0" w:color="auto"/>
            </w:tcBorders>
            <w:shd w:val="clear" w:color="000000" w:fill="FFFFFF"/>
            <w:noWrap/>
            <w:vAlign w:val="center"/>
            <w:hideMark/>
          </w:tcPr>
          <w:p w14:paraId="58D6B378"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2615</w:t>
            </w:r>
          </w:p>
        </w:tc>
        <w:tc>
          <w:tcPr>
            <w:tcW w:w="411" w:type="dxa"/>
            <w:tcBorders>
              <w:top w:val="nil"/>
              <w:left w:val="nil"/>
              <w:bottom w:val="single" w:sz="4" w:space="0" w:color="auto"/>
              <w:right w:val="single" w:sz="4" w:space="0" w:color="auto"/>
            </w:tcBorders>
            <w:shd w:val="clear" w:color="auto" w:fill="auto"/>
            <w:noWrap/>
            <w:vAlign w:val="center"/>
            <w:hideMark/>
          </w:tcPr>
          <w:p w14:paraId="3FAFF635"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507" w:type="dxa"/>
            <w:tcBorders>
              <w:top w:val="nil"/>
              <w:left w:val="nil"/>
              <w:bottom w:val="single" w:sz="4" w:space="0" w:color="auto"/>
              <w:right w:val="single" w:sz="4" w:space="0" w:color="auto"/>
            </w:tcBorders>
            <w:shd w:val="clear" w:color="auto" w:fill="auto"/>
            <w:noWrap/>
            <w:vAlign w:val="center"/>
            <w:hideMark/>
          </w:tcPr>
          <w:p w14:paraId="5C853382"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10</w:t>
            </w:r>
          </w:p>
        </w:tc>
        <w:tc>
          <w:tcPr>
            <w:tcW w:w="425" w:type="dxa"/>
            <w:tcBorders>
              <w:top w:val="nil"/>
              <w:left w:val="nil"/>
              <w:bottom w:val="single" w:sz="4" w:space="0" w:color="auto"/>
              <w:right w:val="single" w:sz="4" w:space="0" w:color="auto"/>
            </w:tcBorders>
            <w:shd w:val="clear" w:color="auto" w:fill="auto"/>
            <w:noWrap/>
            <w:vAlign w:val="center"/>
            <w:hideMark/>
          </w:tcPr>
          <w:p w14:paraId="7D15DD69"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000000" w:fill="FFFFFF"/>
            <w:noWrap/>
            <w:vAlign w:val="center"/>
            <w:hideMark/>
          </w:tcPr>
          <w:p w14:paraId="4ADC0785"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85</w:t>
            </w:r>
          </w:p>
        </w:tc>
        <w:tc>
          <w:tcPr>
            <w:tcW w:w="425" w:type="dxa"/>
            <w:tcBorders>
              <w:top w:val="nil"/>
              <w:left w:val="nil"/>
              <w:bottom w:val="single" w:sz="4" w:space="0" w:color="auto"/>
              <w:right w:val="single" w:sz="4" w:space="0" w:color="auto"/>
            </w:tcBorders>
            <w:shd w:val="clear" w:color="auto" w:fill="auto"/>
            <w:noWrap/>
            <w:vAlign w:val="center"/>
            <w:hideMark/>
          </w:tcPr>
          <w:p w14:paraId="76195540"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w:t>
            </w:r>
          </w:p>
        </w:tc>
        <w:tc>
          <w:tcPr>
            <w:tcW w:w="283" w:type="dxa"/>
            <w:tcBorders>
              <w:top w:val="nil"/>
              <w:left w:val="nil"/>
              <w:bottom w:val="single" w:sz="4" w:space="0" w:color="auto"/>
              <w:right w:val="single" w:sz="4" w:space="0" w:color="auto"/>
            </w:tcBorders>
            <w:shd w:val="clear" w:color="auto" w:fill="auto"/>
            <w:noWrap/>
            <w:vAlign w:val="center"/>
            <w:hideMark/>
          </w:tcPr>
          <w:p w14:paraId="44E87395"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auto" w:fill="auto"/>
            <w:noWrap/>
            <w:vAlign w:val="center"/>
            <w:hideMark/>
          </w:tcPr>
          <w:p w14:paraId="24A6F45F"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7" w:type="dxa"/>
            <w:tcBorders>
              <w:top w:val="nil"/>
              <w:left w:val="nil"/>
              <w:bottom w:val="single" w:sz="4" w:space="0" w:color="auto"/>
              <w:right w:val="single" w:sz="4" w:space="0" w:color="auto"/>
            </w:tcBorders>
            <w:shd w:val="clear" w:color="auto" w:fill="auto"/>
            <w:noWrap/>
            <w:vAlign w:val="bottom"/>
            <w:hideMark/>
          </w:tcPr>
          <w:p w14:paraId="33F9A0CD"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БГ</w:t>
            </w:r>
          </w:p>
        </w:tc>
        <w:tc>
          <w:tcPr>
            <w:tcW w:w="574" w:type="dxa"/>
            <w:tcBorders>
              <w:top w:val="nil"/>
              <w:left w:val="nil"/>
              <w:bottom w:val="single" w:sz="4" w:space="0" w:color="auto"/>
              <w:right w:val="single" w:sz="4" w:space="0" w:color="auto"/>
            </w:tcBorders>
            <w:shd w:val="clear" w:color="auto" w:fill="auto"/>
            <w:noWrap/>
            <w:vAlign w:val="bottom"/>
            <w:hideMark/>
          </w:tcPr>
          <w:p w14:paraId="0A9AAC79"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ЛБ</w:t>
            </w:r>
          </w:p>
        </w:tc>
        <w:tc>
          <w:tcPr>
            <w:tcW w:w="843" w:type="dxa"/>
            <w:gridSpan w:val="2"/>
            <w:tcBorders>
              <w:top w:val="nil"/>
              <w:left w:val="nil"/>
              <w:bottom w:val="single" w:sz="4" w:space="0" w:color="auto"/>
              <w:right w:val="nil"/>
            </w:tcBorders>
            <w:shd w:val="clear" w:color="auto" w:fill="auto"/>
            <w:noWrap/>
            <w:vAlign w:val="center"/>
            <w:hideMark/>
          </w:tcPr>
          <w:p w14:paraId="6AD742D2"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0,00107</w:t>
            </w:r>
          </w:p>
        </w:tc>
        <w:tc>
          <w:tcPr>
            <w:tcW w:w="2693" w:type="dxa"/>
            <w:vMerge/>
            <w:tcBorders>
              <w:top w:val="single" w:sz="8" w:space="0" w:color="auto"/>
              <w:left w:val="single" w:sz="8" w:space="0" w:color="auto"/>
              <w:bottom w:val="single" w:sz="12" w:space="0" w:color="000000"/>
              <w:right w:val="single" w:sz="8" w:space="0" w:color="auto"/>
            </w:tcBorders>
            <w:vAlign w:val="center"/>
            <w:hideMark/>
          </w:tcPr>
          <w:p w14:paraId="5F2B5A37" w14:textId="77777777" w:rsidR="0005766A" w:rsidRPr="0005766A" w:rsidRDefault="0005766A" w:rsidP="0005766A">
            <w:pPr>
              <w:spacing w:line="240" w:lineRule="auto"/>
              <w:ind w:firstLine="0"/>
              <w:rPr>
                <w:rFonts w:eastAsia="Times New Roman" w:cs="Times New Roman"/>
                <w:sz w:val="16"/>
                <w:szCs w:val="16"/>
                <w:lang w:eastAsia="ru-RU"/>
              </w:rPr>
            </w:pPr>
          </w:p>
        </w:tc>
      </w:tr>
      <w:tr w:rsidR="006C2276" w:rsidRPr="002A70F4" w14:paraId="53774513" w14:textId="77777777" w:rsidTr="006C2276">
        <w:trPr>
          <w:trHeight w:val="284"/>
        </w:trPr>
        <w:tc>
          <w:tcPr>
            <w:tcW w:w="410" w:type="dxa"/>
            <w:tcBorders>
              <w:top w:val="nil"/>
              <w:left w:val="single" w:sz="8" w:space="0" w:color="auto"/>
              <w:bottom w:val="nil"/>
              <w:right w:val="single" w:sz="4" w:space="0" w:color="auto"/>
            </w:tcBorders>
            <w:shd w:val="clear" w:color="000000" w:fill="FFFFFF"/>
            <w:noWrap/>
            <w:vAlign w:val="center"/>
            <w:hideMark/>
          </w:tcPr>
          <w:p w14:paraId="735F5319"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8</w:t>
            </w:r>
          </w:p>
        </w:tc>
        <w:tc>
          <w:tcPr>
            <w:tcW w:w="536" w:type="dxa"/>
            <w:tcBorders>
              <w:top w:val="nil"/>
              <w:left w:val="nil"/>
              <w:bottom w:val="single" w:sz="4" w:space="0" w:color="auto"/>
              <w:right w:val="single" w:sz="4" w:space="0" w:color="auto"/>
            </w:tcBorders>
            <w:shd w:val="clear" w:color="000000" w:fill="FFFFFF"/>
            <w:noWrap/>
            <w:vAlign w:val="center"/>
            <w:hideMark/>
          </w:tcPr>
          <w:p w14:paraId="2B03D042"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2615</w:t>
            </w:r>
          </w:p>
        </w:tc>
        <w:tc>
          <w:tcPr>
            <w:tcW w:w="536" w:type="dxa"/>
            <w:tcBorders>
              <w:top w:val="nil"/>
              <w:left w:val="nil"/>
              <w:bottom w:val="nil"/>
              <w:right w:val="single" w:sz="4" w:space="0" w:color="auto"/>
            </w:tcBorders>
            <w:shd w:val="clear" w:color="000000" w:fill="FFFFFF"/>
            <w:noWrap/>
            <w:vAlign w:val="center"/>
            <w:hideMark/>
          </w:tcPr>
          <w:p w14:paraId="4C59364A"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2620</w:t>
            </w:r>
          </w:p>
        </w:tc>
        <w:tc>
          <w:tcPr>
            <w:tcW w:w="411" w:type="dxa"/>
            <w:tcBorders>
              <w:top w:val="nil"/>
              <w:left w:val="nil"/>
              <w:bottom w:val="single" w:sz="4" w:space="0" w:color="auto"/>
              <w:right w:val="single" w:sz="4" w:space="0" w:color="auto"/>
            </w:tcBorders>
            <w:shd w:val="clear" w:color="auto" w:fill="auto"/>
            <w:noWrap/>
            <w:vAlign w:val="center"/>
            <w:hideMark/>
          </w:tcPr>
          <w:p w14:paraId="15848535"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507" w:type="dxa"/>
            <w:tcBorders>
              <w:top w:val="nil"/>
              <w:left w:val="nil"/>
              <w:bottom w:val="single" w:sz="4" w:space="0" w:color="auto"/>
              <w:right w:val="single" w:sz="4" w:space="0" w:color="auto"/>
            </w:tcBorders>
            <w:shd w:val="clear" w:color="auto" w:fill="auto"/>
            <w:noWrap/>
            <w:vAlign w:val="center"/>
            <w:hideMark/>
          </w:tcPr>
          <w:p w14:paraId="17F7114E"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10</w:t>
            </w:r>
          </w:p>
        </w:tc>
        <w:tc>
          <w:tcPr>
            <w:tcW w:w="425" w:type="dxa"/>
            <w:tcBorders>
              <w:top w:val="nil"/>
              <w:left w:val="nil"/>
              <w:bottom w:val="single" w:sz="4" w:space="0" w:color="auto"/>
              <w:right w:val="single" w:sz="4" w:space="0" w:color="auto"/>
            </w:tcBorders>
            <w:shd w:val="clear" w:color="auto" w:fill="auto"/>
            <w:noWrap/>
            <w:vAlign w:val="center"/>
            <w:hideMark/>
          </w:tcPr>
          <w:p w14:paraId="7C5FA903"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000000" w:fill="FFFFFF"/>
            <w:noWrap/>
            <w:vAlign w:val="center"/>
            <w:hideMark/>
          </w:tcPr>
          <w:p w14:paraId="7CE3C375"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85</w:t>
            </w:r>
          </w:p>
        </w:tc>
        <w:tc>
          <w:tcPr>
            <w:tcW w:w="425" w:type="dxa"/>
            <w:tcBorders>
              <w:top w:val="nil"/>
              <w:left w:val="nil"/>
              <w:bottom w:val="single" w:sz="4" w:space="0" w:color="auto"/>
              <w:right w:val="single" w:sz="4" w:space="0" w:color="auto"/>
            </w:tcBorders>
            <w:shd w:val="clear" w:color="auto" w:fill="auto"/>
            <w:noWrap/>
            <w:vAlign w:val="center"/>
            <w:hideMark/>
          </w:tcPr>
          <w:p w14:paraId="48CE6AF2"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w:t>
            </w:r>
          </w:p>
        </w:tc>
        <w:tc>
          <w:tcPr>
            <w:tcW w:w="283" w:type="dxa"/>
            <w:tcBorders>
              <w:top w:val="nil"/>
              <w:left w:val="nil"/>
              <w:bottom w:val="single" w:sz="4" w:space="0" w:color="auto"/>
              <w:right w:val="single" w:sz="4" w:space="0" w:color="auto"/>
            </w:tcBorders>
            <w:shd w:val="clear" w:color="auto" w:fill="auto"/>
            <w:noWrap/>
            <w:vAlign w:val="center"/>
            <w:hideMark/>
          </w:tcPr>
          <w:p w14:paraId="31E9A11A"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auto" w:fill="auto"/>
            <w:noWrap/>
            <w:vAlign w:val="center"/>
            <w:hideMark/>
          </w:tcPr>
          <w:p w14:paraId="6AD63E74"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7" w:type="dxa"/>
            <w:tcBorders>
              <w:top w:val="nil"/>
              <w:left w:val="nil"/>
              <w:bottom w:val="single" w:sz="4" w:space="0" w:color="auto"/>
              <w:right w:val="single" w:sz="4" w:space="0" w:color="auto"/>
            </w:tcBorders>
            <w:shd w:val="clear" w:color="auto" w:fill="auto"/>
            <w:noWrap/>
            <w:vAlign w:val="bottom"/>
            <w:hideMark/>
          </w:tcPr>
          <w:p w14:paraId="3826EA71"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БГ</w:t>
            </w:r>
          </w:p>
        </w:tc>
        <w:tc>
          <w:tcPr>
            <w:tcW w:w="574" w:type="dxa"/>
            <w:tcBorders>
              <w:top w:val="nil"/>
              <w:left w:val="nil"/>
              <w:bottom w:val="single" w:sz="4" w:space="0" w:color="auto"/>
              <w:right w:val="single" w:sz="4" w:space="0" w:color="auto"/>
            </w:tcBorders>
            <w:shd w:val="clear" w:color="auto" w:fill="auto"/>
            <w:noWrap/>
            <w:vAlign w:val="bottom"/>
            <w:hideMark/>
          </w:tcPr>
          <w:p w14:paraId="47FCC618"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ЛБ</w:t>
            </w:r>
          </w:p>
        </w:tc>
        <w:tc>
          <w:tcPr>
            <w:tcW w:w="843" w:type="dxa"/>
            <w:gridSpan w:val="2"/>
            <w:tcBorders>
              <w:top w:val="nil"/>
              <w:left w:val="nil"/>
              <w:bottom w:val="single" w:sz="4" w:space="0" w:color="auto"/>
              <w:right w:val="nil"/>
            </w:tcBorders>
            <w:shd w:val="clear" w:color="auto" w:fill="auto"/>
            <w:noWrap/>
            <w:vAlign w:val="center"/>
            <w:hideMark/>
          </w:tcPr>
          <w:p w14:paraId="474866C7"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0,00108</w:t>
            </w:r>
          </w:p>
        </w:tc>
        <w:tc>
          <w:tcPr>
            <w:tcW w:w="2693" w:type="dxa"/>
            <w:vMerge/>
            <w:tcBorders>
              <w:top w:val="single" w:sz="8" w:space="0" w:color="auto"/>
              <w:left w:val="single" w:sz="8" w:space="0" w:color="auto"/>
              <w:bottom w:val="single" w:sz="12" w:space="0" w:color="000000"/>
              <w:right w:val="single" w:sz="8" w:space="0" w:color="auto"/>
            </w:tcBorders>
            <w:vAlign w:val="center"/>
            <w:hideMark/>
          </w:tcPr>
          <w:p w14:paraId="3F9BB4E3" w14:textId="77777777" w:rsidR="0005766A" w:rsidRPr="0005766A" w:rsidRDefault="0005766A" w:rsidP="0005766A">
            <w:pPr>
              <w:spacing w:line="240" w:lineRule="auto"/>
              <w:ind w:firstLine="0"/>
              <w:rPr>
                <w:rFonts w:eastAsia="Times New Roman" w:cs="Times New Roman"/>
                <w:sz w:val="16"/>
                <w:szCs w:val="16"/>
                <w:lang w:eastAsia="ru-RU"/>
              </w:rPr>
            </w:pPr>
          </w:p>
        </w:tc>
      </w:tr>
      <w:tr w:rsidR="006C2276" w:rsidRPr="002A70F4" w14:paraId="189A07FA" w14:textId="77777777" w:rsidTr="006C2276">
        <w:trPr>
          <w:trHeight w:val="284"/>
        </w:trPr>
        <w:tc>
          <w:tcPr>
            <w:tcW w:w="410"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21A1D73A"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9</w:t>
            </w:r>
          </w:p>
        </w:tc>
        <w:tc>
          <w:tcPr>
            <w:tcW w:w="536" w:type="dxa"/>
            <w:tcBorders>
              <w:top w:val="nil"/>
              <w:left w:val="nil"/>
              <w:bottom w:val="single" w:sz="4" w:space="0" w:color="auto"/>
              <w:right w:val="single" w:sz="4" w:space="0" w:color="auto"/>
            </w:tcBorders>
            <w:shd w:val="clear" w:color="000000" w:fill="FFFFFF"/>
            <w:noWrap/>
            <w:vAlign w:val="center"/>
            <w:hideMark/>
          </w:tcPr>
          <w:p w14:paraId="58CA8012"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2620</w:t>
            </w:r>
          </w:p>
        </w:tc>
        <w:tc>
          <w:tcPr>
            <w:tcW w:w="536" w:type="dxa"/>
            <w:tcBorders>
              <w:top w:val="single" w:sz="4" w:space="0" w:color="auto"/>
              <w:left w:val="nil"/>
              <w:bottom w:val="single" w:sz="4" w:space="0" w:color="auto"/>
              <w:right w:val="single" w:sz="4" w:space="0" w:color="auto"/>
            </w:tcBorders>
            <w:shd w:val="clear" w:color="000000" w:fill="FFFFFF"/>
            <w:noWrap/>
            <w:vAlign w:val="center"/>
            <w:hideMark/>
          </w:tcPr>
          <w:p w14:paraId="6BA00EA0"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2625</w:t>
            </w:r>
          </w:p>
        </w:tc>
        <w:tc>
          <w:tcPr>
            <w:tcW w:w="411" w:type="dxa"/>
            <w:tcBorders>
              <w:top w:val="nil"/>
              <w:left w:val="nil"/>
              <w:bottom w:val="single" w:sz="4" w:space="0" w:color="auto"/>
              <w:right w:val="single" w:sz="4" w:space="0" w:color="auto"/>
            </w:tcBorders>
            <w:shd w:val="clear" w:color="auto" w:fill="auto"/>
            <w:noWrap/>
            <w:vAlign w:val="center"/>
            <w:hideMark/>
          </w:tcPr>
          <w:p w14:paraId="765DF307"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507" w:type="dxa"/>
            <w:tcBorders>
              <w:top w:val="nil"/>
              <w:left w:val="nil"/>
              <w:bottom w:val="single" w:sz="4" w:space="0" w:color="auto"/>
              <w:right w:val="single" w:sz="4" w:space="0" w:color="auto"/>
            </w:tcBorders>
            <w:shd w:val="clear" w:color="auto" w:fill="auto"/>
            <w:noWrap/>
            <w:vAlign w:val="center"/>
            <w:hideMark/>
          </w:tcPr>
          <w:p w14:paraId="0D414AC2"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10</w:t>
            </w:r>
          </w:p>
        </w:tc>
        <w:tc>
          <w:tcPr>
            <w:tcW w:w="425" w:type="dxa"/>
            <w:tcBorders>
              <w:top w:val="nil"/>
              <w:left w:val="nil"/>
              <w:bottom w:val="single" w:sz="4" w:space="0" w:color="auto"/>
              <w:right w:val="single" w:sz="4" w:space="0" w:color="auto"/>
            </w:tcBorders>
            <w:shd w:val="clear" w:color="auto" w:fill="auto"/>
            <w:noWrap/>
            <w:vAlign w:val="center"/>
            <w:hideMark/>
          </w:tcPr>
          <w:p w14:paraId="1CDDA7A8"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000000" w:fill="FFFFFF"/>
            <w:noWrap/>
            <w:vAlign w:val="center"/>
            <w:hideMark/>
          </w:tcPr>
          <w:p w14:paraId="7E758DD4"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85</w:t>
            </w:r>
          </w:p>
        </w:tc>
        <w:tc>
          <w:tcPr>
            <w:tcW w:w="425" w:type="dxa"/>
            <w:tcBorders>
              <w:top w:val="nil"/>
              <w:left w:val="nil"/>
              <w:bottom w:val="single" w:sz="4" w:space="0" w:color="auto"/>
              <w:right w:val="single" w:sz="4" w:space="0" w:color="auto"/>
            </w:tcBorders>
            <w:shd w:val="clear" w:color="auto" w:fill="auto"/>
            <w:noWrap/>
            <w:vAlign w:val="center"/>
            <w:hideMark/>
          </w:tcPr>
          <w:p w14:paraId="7ECEE7E3"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w:t>
            </w:r>
          </w:p>
        </w:tc>
        <w:tc>
          <w:tcPr>
            <w:tcW w:w="283" w:type="dxa"/>
            <w:tcBorders>
              <w:top w:val="nil"/>
              <w:left w:val="nil"/>
              <w:bottom w:val="single" w:sz="4" w:space="0" w:color="auto"/>
              <w:right w:val="single" w:sz="4" w:space="0" w:color="auto"/>
            </w:tcBorders>
            <w:shd w:val="clear" w:color="auto" w:fill="auto"/>
            <w:noWrap/>
            <w:vAlign w:val="center"/>
            <w:hideMark/>
          </w:tcPr>
          <w:p w14:paraId="62A2E2A1"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auto" w:fill="auto"/>
            <w:noWrap/>
            <w:vAlign w:val="center"/>
            <w:hideMark/>
          </w:tcPr>
          <w:p w14:paraId="1DDD1B5F"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7" w:type="dxa"/>
            <w:tcBorders>
              <w:top w:val="nil"/>
              <w:left w:val="nil"/>
              <w:bottom w:val="single" w:sz="4" w:space="0" w:color="auto"/>
              <w:right w:val="single" w:sz="4" w:space="0" w:color="auto"/>
            </w:tcBorders>
            <w:shd w:val="clear" w:color="auto" w:fill="auto"/>
            <w:noWrap/>
            <w:vAlign w:val="bottom"/>
            <w:hideMark/>
          </w:tcPr>
          <w:p w14:paraId="466FE008"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БГ</w:t>
            </w:r>
          </w:p>
        </w:tc>
        <w:tc>
          <w:tcPr>
            <w:tcW w:w="574" w:type="dxa"/>
            <w:tcBorders>
              <w:top w:val="nil"/>
              <w:left w:val="nil"/>
              <w:bottom w:val="single" w:sz="4" w:space="0" w:color="auto"/>
              <w:right w:val="single" w:sz="4" w:space="0" w:color="auto"/>
            </w:tcBorders>
            <w:shd w:val="clear" w:color="auto" w:fill="auto"/>
            <w:noWrap/>
            <w:vAlign w:val="bottom"/>
            <w:hideMark/>
          </w:tcPr>
          <w:p w14:paraId="4CF2688C"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ЛБ</w:t>
            </w:r>
          </w:p>
        </w:tc>
        <w:tc>
          <w:tcPr>
            <w:tcW w:w="843" w:type="dxa"/>
            <w:gridSpan w:val="2"/>
            <w:tcBorders>
              <w:top w:val="nil"/>
              <w:left w:val="nil"/>
              <w:bottom w:val="single" w:sz="4" w:space="0" w:color="auto"/>
              <w:right w:val="nil"/>
            </w:tcBorders>
            <w:shd w:val="clear" w:color="auto" w:fill="auto"/>
            <w:noWrap/>
            <w:vAlign w:val="center"/>
            <w:hideMark/>
          </w:tcPr>
          <w:p w14:paraId="0AA1B44E"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0,00471</w:t>
            </w:r>
          </w:p>
        </w:tc>
        <w:tc>
          <w:tcPr>
            <w:tcW w:w="2693" w:type="dxa"/>
            <w:vMerge/>
            <w:tcBorders>
              <w:top w:val="single" w:sz="8" w:space="0" w:color="auto"/>
              <w:left w:val="single" w:sz="8" w:space="0" w:color="auto"/>
              <w:bottom w:val="single" w:sz="12" w:space="0" w:color="000000"/>
              <w:right w:val="single" w:sz="8" w:space="0" w:color="auto"/>
            </w:tcBorders>
            <w:vAlign w:val="center"/>
            <w:hideMark/>
          </w:tcPr>
          <w:p w14:paraId="788EC7F5" w14:textId="77777777" w:rsidR="0005766A" w:rsidRPr="0005766A" w:rsidRDefault="0005766A" w:rsidP="0005766A">
            <w:pPr>
              <w:spacing w:line="240" w:lineRule="auto"/>
              <w:ind w:firstLine="0"/>
              <w:rPr>
                <w:rFonts w:eastAsia="Times New Roman" w:cs="Times New Roman"/>
                <w:sz w:val="16"/>
                <w:szCs w:val="16"/>
                <w:lang w:eastAsia="ru-RU"/>
              </w:rPr>
            </w:pPr>
          </w:p>
        </w:tc>
      </w:tr>
      <w:tr w:rsidR="006C2276" w:rsidRPr="002A70F4" w14:paraId="4161684D" w14:textId="77777777" w:rsidTr="006C2276">
        <w:trPr>
          <w:trHeight w:val="284"/>
        </w:trPr>
        <w:tc>
          <w:tcPr>
            <w:tcW w:w="410" w:type="dxa"/>
            <w:tcBorders>
              <w:top w:val="nil"/>
              <w:left w:val="single" w:sz="8" w:space="0" w:color="auto"/>
              <w:bottom w:val="nil"/>
              <w:right w:val="single" w:sz="4" w:space="0" w:color="auto"/>
            </w:tcBorders>
            <w:shd w:val="clear" w:color="000000" w:fill="FFFFFF"/>
            <w:noWrap/>
            <w:vAlign w:val="center"/>
            <w:hideMark/>
          </w:tcPr>
          <w:p w14:paraId="6830D2F7"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10</w:t>
            </w:r>
          </w:p>
        </w:tc>
        <w:tc>
          <w:tcPr>
            <w:tcW w:w="536" w:type="dxa"/>
            <w:tcBorders>
              <w:top w:val="nil"/>
              <w:left w:val="nil"/>
              <w:bottom w:val="single" w:sz="4" w:space="0" w:color="auto"/>
              <w:right w:val="single" w:sz="4" w:space="0" w:color="auto"/>
            </w:tcBorders>
            <w:shd w:val="clear" w:color="000000" w:fill="FFFFFF"/>
            <w:noWrap/>
            <w:vAlign w:val="center"/>
            <w:hideMark/>
          </w:tcPr>
          <w:p w14:paraId="341A4312"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2625</w:t>
            </w:r>
          </w:p>
        </w:tc>
        <w:tc>
          <w:tcPr>
            <w:tcW w:w="536" w:type="dxa"/>
            <w:tcBorders>
              <w:top w:val="nil"/>
              <w:left w:val="nil"/>
              <w:bottom w:val="nil"/>
              <w:right w:val="single" w:sz="4" w:space="0" w:color="auto"/>
            </w:tcBorders>
            <w:shd w:val="clear" w:color="000000" w:fill="FFFFFF"/>
            <w:noWrap/>
            <w:vAlign w:val="center"/>
            <w:hideMark/>
          </w:tcPr>
          <w:p w14:paraId="6E8BCE3F"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2630</w:t>
            </w:r>
          </w:p>
        </w:tc>
        <w:tc>
          <w:tcPr>
            <w:tcW w:w="411" w:type="dxa"/>
            <w:tcBorders>
              <w:top w:val="nil"/>
              <w:left w:val="nil"/>
              <w:bottom w:val="single" w:sz="4" w:space="0" w:color="auto"/>
              <w:right w:val="single" w:sz="4" w:space="0" w:color="auto"/>
            </w:tcBorders>
            <w:shd w:val="clear" w:color="auto" w:fill="auto"/>
            <w:noWrap/>
            <w:vAlign w:val="center"/>
            <w:hideMark/>
          </w:tcPr>
          <w:p w14:paraId="04743662"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507" w:type="dxa"/>
            <w:tcBorders>
              <w:top w:val="nil"/>
              <w:left w:val="nil"/>
              <w:bottom w:val="single" w:sz="4" w:space="0" w:color="auto"/>
              <w:right w:val="single" w:sz="4" w:space="0" w:color="auto"/>
            </w:tcBorders>
            <w:shd w:val="clear" w:color="000000" w:fill="FFFFFF"/>
            <w:noWrap/>
            <w:vAlign w:val="center"/>
            <w:hideMark/>
          </w:tcPr>
          <w:p w14:paraId="79570BDD"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10</w:t>
            </w:r>
          </w:p>
        </w:tc>
        <w:tc>
          <w:tcPr>
            <w:tcW w:w="425" w:type="dxa"/>
            <w:tcBorders>
              <w:top w:val="nil"/>
              <w:left w:val="nil"/>
              <w:bottom w:val="single" w:sz="4" w:space="0" w:color="auto"/>
              <w:right w:val="single" w:sz="4" w:space="0" w:color="auto"/>
            </w:tcBorders>
            <w:shd w:val="clear" w:color="auto" w:fill="auto"/>
            <w:noWrap/>
            <w:vAlign w:val="center"/>
            <w:hideMark/>
          </w:tcPr>
          <w:p w14:paraId="1B6F1B51"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000000" w:fill="FFFFFF"/>
            <w:noWrap/>
            <w:vAlign w:val="center"/>
            <w:hideMark/>
          </w:tcPr>
          <w:p w14:paraId="1077B9FC"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85</w:t>
            </w:r>
          </w:p>
        </w:tc>
        <w:tc>
          <w:tcPr>
            <w:tcW w:w="425" w:type="dxa"/>
            <w:tcBorders>
              <w:top w:val="nil"/>
              <w:left w:val="nil"/>
              <w:bottom w:val="single" w:sz="4" w:space="0" w:color="auto"/>
              <w:right w:val="single" w:sz="4" w:space="0" w:color="auto"/>
            </w:tcBorders>
            <w:shd w:val="clear" w:color="000000" w:fill="FFFFFF"/>
            <w:noWrap/>
            <w:vAlign w:val="center"/>
            <w:hideMark/>
          </w:tcPr>
          <w:p w14:paraId="5C26BDEE"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w:t>
            </w:r>
          </w:p>
        </w:tc>
        <w:tc>
          <w:tcPr>
            <w:tcW w:w="283" w:type="dxa"/>
            <w:tcBorders>
              <w:top w:val="nil"/>
              <w:left w:val="nil"/>
              <w:bottom w:val="single" w:sz="4" w:space="0" w:color="auto"/>
              <w:right w:val="single" w:sz="4" w:space="0" w:color="auto"/>
            </w:tcBorders>
            <w:shd w:val="clear" w:color="auto" w:fill="auto"/>
            <w:noWrap/>
            <w:vAlign w:val="center"/>
            <w:hideMark/>
          </w:tcPr>
          <w:p w14:paraId="555134F1"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auto" w:fill="auto"/>
            <w:noWrap/>
            <w:vAlign w:val="center"/>
            <w:hideMark/>
          </w:tcPr>
          <w:p w14:paraId="2768E775"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7" w:type="dxa"/>
            <w:tcBorders>
              <w:top w:val="nil"/>
              <w:left w:val="nil"/>
              <w:bottom w:val="single" w:sz="4" w:space="0" w:color="auto"/>
              <w:right w:val="single" w:sz="4" w:space="0" w:color="auto"/>
            </w:tcBorders>
            <w:shd w:val="clear" w:color="auto" w:fill="auto"/>
            <w:noWrap/>
            <w:vAlign w:val="bottom"/>
            <w:hideMark/>
          </w:tcPr>
          <w:p w14:paraId="7E84282D"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БГ</w:t>
            </w:r>
          </w:p>
        </w:tc>
        <w:tc>
          <w:tcPr>
            <w:tcW w:w="574" w:type="dxa"/>
            <w:tcBorders>
              <w:top w:val="nil"/>
              <w:left w:val="nil"/>
              <w:bottom w:val="single" w:sz="4" w:space="0" w:color="auto"/>
              <w:right w:val="single" w:sz="4" w:space="0" w:color="auto"/>
            </w:tcBorders>
            <w:shd w:val="clear" w:color="auto" w:fill="auto"/>
            <w:noWrap/>
            <w:vAlign w:val="bottom"/>
            <w:hideMark/>
          </w:tcPr>
          <w:p w14:paraId="2F063ACA"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ЛБ</w:t>
            </w:r>
          </w:p>
        </w:tc>
        <w:tc>
          <w:tcPr>
            <w:tcW w:w="843" w:type="dxa"/>
            <w:gridSpan w:val="2"/>
            <w:tcBorders>
              <w:top w:val="nil"/>
              <w:left w:val="nil"/>
              <w:bottom w:val="single" w:sz="4" w:space="0" w:color="auto"/>
              <w:right w:val="nil"/>
            </w:tcBorders>
            <w:shd w:val="clear" w:color="auto" w:fill="auto"/>
            <w:noWrap/>
            <w:vAlign w:val="center"/>
            <w:hideMark/>
          </w:tcPr>
          <w:p w14:paraId="1D0A155A"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0,00141</w:t>
            </w:r>
          </w:p>
        </w:tc>
        <w:tc>
          <w:tcPr>
            <w:tcW w:w="2693" w:type="dxa"/>
            <w:vMerge/>
            <w:tcBorders>
              <w:top w:val="single" w:sz="8" w:space="0" w:color="auto"/>
              <w:left w:val="single" w:sz="8" w:space="0" w:color="auto"/>
              <w:bottom w:val="single" w:sz="12" w:space="0" w:color="000000"/>
              <w:right w:val="single" w:sz="8" w:space="0" w:color="auto"/>
            </w:tcBorders>
            <w:vAlign w:val="center"/>
            <w:hideMark/>
          </w:tcPr>
          <w:p w14:paraId="26E1D97D" w14:textId="77777777" w:rsidR="0005766A" w:rsidRPr="0005766A" w:rsidRDefault="0005766A" w:rsidP="0005766A">
            <w:pPr>
              <w:spacing w:line="240" w:lineRule="auto"/>
              <w:ind w:firstLine="0"/>
              <w:rPr>
                <w:rFonts w:eastAsia="Times New Roman" w:cs="Times New Roman"/>
                <w:sz w:val="16"/>
                <w:szCs w:val="16"/>
                <w:lang w:eastAsia="ru-RU"/>
              </w:rPr>
            </w:pPr>
          </w:p>
        </w:tc>
      </w:tr>
      <w:tr w:rsidR="006C2276" w:rsidRPr="002A70F4" w14:paraId="6DED69B6" w14:textId="77777777" w:rsidTr="006C2276">
        <w:trPr>
          <w:trHeight w:val="284"/>
        </w:trPr>
        <w:tc>
          <w:tcPr>
            <w:tcW w:w="410"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50EB2E49"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11</w:t>
            </w:r>
          </w:p>
        </w:tc>
        <w:tc>
          <w:tcPr>
            <w:tcW w:w="536" w:type="dxa"/>
            <w:tcBorders>
              <w:top w:val="nil"/>
              <w:left w:val="nil"/>
              <w:bottom w:val="single" w:sz="4" w:space="0" w:color="auto"/>
              <w:right w:val="single" w:sz="4" w:space="0" w:color="auto"/>
            </w:tcBorders>
            <w:shd w:val="clear" w:color="000000" w:fill="FFFFFF"/>
            <w:noWrap/>
            <w:vAlign w:val="center"/>
            <w:hideMark/>
          </w:tcPr>
          <w:p w14:paraId="695B77F7"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2630</w:t>
            </w:r>
          </w:p>
        </w:tc>
        <w:tc>
          <w:tcPr>
            <w:tcW w:w="536" w:type="dxa"/>
            <w:tcBorders>
              <w:top w:val="single" w:sz="4" w:space="0" w:color="auto"/>
              <w:left w:val="nil"/>
              <w:bottom w:val="single" w:sz="4" w:space="0" w:color="auto"/>
              <w:right w:val="single" w:sz="4" w:space="0" w:color="auto"/>
            </w:tcBorders>
            <w:shd w:val="clear" w:color="000000" w:fill="FFFFFF"/>
            <w:noWrap/>
            <w:vAlign w:val="center"/>
            <w:hideMark/>
          </w:tcPr>
          <w:p w14:paraId="75162993"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2635</w:t>
            </w:r>
          </w:p>
        </w:tc>
        <w:tc>
          <w:tcPr>
            <w:tcW w:w="411" w:type="dxa"/>
            <w:tcBorders>
              <w:top w:val="nil"/>
              <w:left w:val="nil"/>
              <w:bottom w:val="single" w:sz="4" w:space="0" w:color="auto"/>
              <w:right w:val="single" w:sz="4" w:space="0" w:color="auto"/>
            </w:tcBorders>
            <w:shd w:val="clear" w:color="auto" w:fill="auto"/>
            <w:noWrap/>
            <w:vAlign w:val="center"/>
            <w:hideMark/>
          </w:tcPr>
          <w:p w14:paraId="6E45ED5A"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507" w:type="dxa"/>
            <w:tcBorders>
              <w:top w:val="nil"/>
              <w:left w:val="nil"/>
              <w:bottom w:val="single" w:sz="4" w:space="0" w:color="auto"/>
              <w:right w:val="single" w:sz="4" w:space="0" w:color="auto"/>
            </w:tcBorders>
            <w:shd w:val="clear" w:color="000000" w:fill="FFFFFF"/>
            <w:noWrap/>
            <w:vAlign w:val="center"/>
            <w:hideMark/>
          </w:tcPr>
          <w:p w14:paraId="0BAF86C4"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10</w:t>
            </w:r>
          </w:p>
        </w:tc>
        <w:tc>
          <w:tcPr>
            <w:tcW w:w="425" w:type="dxa"/>
            <w:tcBorders>
              <w:top w:val="nil"/>
              <w:left w:val="nil"/>
              <w:bottom w:val="single" w:sz="4" w:space="0" w:color="auto"/>
              <w:right w:val="single" w:sz="4" w:space="0" w:color="auto"/>
            </w:tcBorders>
            <w:shd w:val="clear" w:color="auto" w:fill="auto"/>
            <w:noWrap/>
            <w:vAlign w:val="center"/>
            <w:hideMark/>
          </w:tcPr>
          <w:p w14:paraId="67D1C46C"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000000" w:fill="FFFFFF"/>
            <w:noWrap/>
            <w:vAlign w:val="center"/>
            <w:hideMark/>
          </w:tcPr>
          <w:p w14:paraId="75695E6A"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85</w:t>
            </w:r>
          </w:p>
        </w:tc>
        <w:tc>
          <w:tcPr>
            <w:tcW w:w="425" w:type="dxa"/>
            <w:tcBorders>
              <w:top w:val="nil"/>
              <w:left w:val="nil"/>
              <w:bottom w:val="single" w:sz="4" w:space="0" w:color="auto"/>
              <w:right w:val="single" w:sz="4" w:space="0" w:color="auto"/>
            </w:tcBorders>
            <w:shd w:val="clear" w:color="000000" w:fill="FFFFFF"/>
            <w:noWrap/>
            <w:vAlign w:val="center"/>
            <w:hideMark/>
          </w:tcPr>
          <w:p w14:paraId="6657FA06"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w:t>
            </w:r>
          </w:p>
        </w:tc>
        <w:tc>
          <w:tcPr>
            <w:tcW w:w="283" w:type="dxa"/>
            <w:tcBorders>
              <w:top w:val="nil"/>
              <w:left w:val="nil"/>
              <w:bottom w:val="single" w:sz="4" w:space="0" w:color="auto"/>
              <w:right w:val="single" w:sz="4" w:space="0" w:color="auto"/>
            </w:tcBorders>
            <w:shd w:val="clear" w:color="auto" w:fill="auto"/>
            <w:noWrap/>
            <w:vAlign w:val="center"/>
            <w:hideMark/>
          </w:tcPr>
          <w:p w14:paraId="581F9936"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auto" w:fill="auto"/>
            <w:noWrap/>
            <w:vAlign w:val="center"/>
            <w:hideMark/>
          </w:tcPr>
          <w:p w14:paraId="4F458F13"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7" w:type="dxa"/>
            <w:tcBorders>
              <w:top w:val="nil"/>
              <w:left w:val="nil"/>
              <w:bottom w:val="single" w:sz="4" w:space="0" w:color="auto"/>
              <w:right w:val="single" w:sz="4" w:space="0" w:color="auto"/>
            </w:tcBorders>
            <w:shd w:val="clear" w:color="auto" w:fill="auto"/>
            <w:noWrap/>
            <w:vAlign w:val="bottom"/>
            <w:hideMark/>
          </w:tcPr>
          <w:p w14:paraId="3A8E994E"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БГ</w:t>
            </w:r>
          </w:p>
        </w:tc>
        <w:tc>
          <w:tcPr>
            <w:tcW w:w="574" w:type="dxa"/>
            <w:tcBorders>
              <w:top w:val="nil"/>
              <w:left w:val="nil"/>
              <w:bottom w:val="single" w:sz="4" w:space="0" w:color="auto"/>
              <w:right w:val="single" w:sz="4" w:space="0" w:color="auto"/>
            </w:tcBorders>
            <w:shd w:val="clear" w:color="auto" w:fill="auto"/>
            <w:noWrap/>
            <w:vAlign w:val="bottom"/>
            <w:hideMark/>
          </w:tcPr>
          <w:p w14:paraId="0B9C112B"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ЛБ</w:t>
            </w:r>
          </w:p>
        </w:tc>
        <w:tc>
          <w:tcPr>
            <w:tcW w:w="843" w:type="dxa"/>
            <w:gridSpan w:val="2"/>
            <w:tcBorders>
              <w:top w:val="nil"/>
              <w:left w:val="nil"/>
              <w:bottom w:val="single" w:sz="4" w:space="0" w:color="auto"/>
              <w:right w:val="nil"/>
            </w:tcBorders>
            <w:shd w:val="clear" w:color="auto" w:fill="auto"/>
            <w:noWrap/>
            <w:vAlign w:val="center"/>
            <w:hideMark/>
          </w:tcPr>
          <w:p w14:paraId="7D4B4B33"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0,00067</w:t>
            </w:r>
          </w:p>
        </w:tc>
        <w:tc>
          <w:tcPr>
            <w:tcW w:w="2693" w:type="dxa"/>
            <w:vMerge/>
            <w:tcBorders>
              <w:top w:val="single" w:sz="8" w:space="0" w:color="auto"/>
              <w:left w:val="single" w:sz="8" w:space="0" w:color="auto"/>
              <w:bottom w:val="single" w:sz="12" w:space="0" w:color="000000"/>
              <w:right w:val="single" w:sz="8" w:space="0" w:color="auto"/>
            </w:tcBorders>
            <w:vAlign w:val="center"/>
            <w:hideMark/>
          </w:tcPr>
          <w:p w14:paraId="4C90E6A7" w14:textId="77777777" w:rsidR="0005766A" w:rsidRPr="0005766A" w:rsidRDefault="0005766A" w:rsidP="0005766A">
            <w:pPr>
              <w:spacing w:line="240" w:lineRule="auto"/>
              <w:ind w:firstLine="0"/>
              <w:rPr>
                <w:rFonts w:eastAsia="Times New Roman" w:cs="Times New Roman"/>
                <w:sz w:val="16"/>
                <w:szCs w:val="16"/>
                <w:lang w:eastAsia="ru-RU"/>
              </w:rPr>
            </w:pPr>
          </w:p>
        </w:tc>
      </w:tr>
      <w:tr w:rsidR="006C2276" w:rsidRPr="002A70F4" w14:paraId="34B7D40E" w14:textId="77777777" w:rsidTr="006C2276">
        <w:trPr>
          <w:trHeight w:val="284"/>
        </w:trPr>
        <w:tc>
          <w:tcPr>
            <w:tcW w:w="410" w:type="dxa"/>
            <w:tcBorders>
              <w:top w:val="nil"/>
              <w:left w:val="single" w:sz="8" w:space="0" w:color="auto"/>
              <w:bottom w:val="nil"/>
              <w:right w:val="single" w:sz="4" w:space="0" w:color="auto"/>
            </w:tcBorders>
            <w:shd w:val="clear" w:color="000000" w:fill="FFFFFF"/>
            <w:noWrap/>
            <w:vAlign w:val="center"/>
            <w:hideMark/>
          </w:tcPr>
          <w:p w14:paraId="47FD4B2D"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12</w:t>
            </w:r>
          </w:p>
        </w:tc>
        <w:tc>
          <w:tcPr>
            <w:tcW w:w="536" w:type="dxa"/>
            <w:tcBorders>
              <w:top w:val="nil"/>
              <w:left w:val="nil"/>
              <w:bottom w:val="single" w:sz="4" w:space="0" w:color="auto"/>
              <w:right w:val="single" w:sz="4" w:space="0" w:color="auto"/>
            </w:tcBorders>
            <w:shd w:val="clear" w:color="000000" w:fill="FFFFFF"/>
            <w:noWrap/>
            <w:vAlign w:val="center"/>
            <w:hideMark/>
          </w:tcPr>
          <w:p w14:paraId="5B39D217"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2635</w:t>
            </w:r>
          </w:p>
        </w:tc>
        <w:tc>
          <w:tcPr>
            <w:tcW w:w="536" w:type="dxa"/>
            <w:tcBorders>
              <w:top w:val="nil"/>
              <w:left w:val="nil"/>
              <w:bottom w:val="nil"/>
              <w:right w:val="single" w:sz="4" w:space="0" w:color="auto"/>
            </w:tcBorders>
            <w:shd w:val="clear" w:color="000000" w:fill="FFFFFF"/>
            <w:noWrap/>
            <w:vAlign w:val="center"/>
            <w:hideMark/>
          </w:tcPr>
          <w:p w14:paraId="543DA6E7"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2640</w:t>
            </w:r>
          </w:p>
        </w:tc>
        <w:tc>
          <w:tcPr>
            <w:tcW w:w="411" w:type="dxa"/>
            <w:tcBorders>
              <w:top w:val="nil"/>
              <w:left w:val="nil"/>
              <w:bottom w:val="single" w:sz="4" w:space="0" w:color="auto"/>
              <w:right w:val="single" w:sz="4" w:space="0" w:color="auto"/>
            </w:tcBorders>
            <w:shd w:val="clear" w:color="auto" w:fill="auto"/>
            <w:noWrap/>
            <w:vAlign w:val="center"/>
            <w:hideMark/>
          </w:tcPr>
          <w:p w14:paraId="5C38D0FF"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507" w:type="dxa"/>
            <w:tcBorders>
              <w:top w:val="nil"/>
              <w:left w:val="nil"/>
              <w:bottom w:val="single" w:sz="4" w:space="0" w:color="auto"/>
              <w:right w:val="single" w:sz="4" w:space="0" w:color="auto"/>
            </w:tcBorders>
            <w:shd w:val="clear" w:color="000000" w:fill="FFFFFF"/>
            <w:noWrap/>
            <w:vAlign w:val="center"/>
            <w:hideMark/>
          </w:tcPr>
          <w:p w14:paraId="0AB6A1C1"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10</w:t>
            </w:r>
          </w:p>
        </w:tc>
        <w:tc>
          <w:tcPr>
            <w:tcW w:w="425" w:type="dxa"/>
            <w:tcBorders>
              <w:top w:val="nil"/>
              <w:left w:val="nil"/>
              <w:bottom w:val="single" w:sz="4" w:space="0" w:color="auto"/>
              <w:right w:val="single" w:sz="4" w:space="0" w:color="auto"/>
            </w:tcBorders>
            <w:shd w:val="clear" w:color="auto" w:fill="auto"/>
            <w:noWrap/>
            <w:vAlign w:val="center"/>
            <w:hideMark/>
          </w:tcPr>
          <w:p w14:paraId="1B6817CC"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000000" w:fill="FFFFFF"/>
            <w:noWrap/>
            <w:vAlign w:val="center"/>
            <w:hideMark/>
          </w:tcPr>
          <w:p w14:paraId="0365A6CF"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85</w:t>
            </w:r>
          </w:p>
        </w:tc>
        <w:tc>
          <w:tcPr>
            <w:tcW w:w="425" w:type="dxa"/>
            <w:tcBorders>
              <w:top w:val="nil"/>
              <w:left w:val="nil"/>
              <w:bottom w:val="single" w:sz="4" w:space="0" w:color="auto"/>
              <w:right w:val="single" w:sz="4" w:space="0" w:color="auto"/>
            </w:tcBorders>
            <w:shd w:val="clear" w:color="000000" w:fill="FFFFFF"/>
            <w:noWrap/>
            <w:vAlign w:val="center"/>
            <w:hideMark/>
          </w:tcPr>
          <w:p w14:paraId="6DBD016D"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w:t>
            </w:r>
          </w:p>
        </w:tc>
        <w:tc>
          <w:tcPr>
            <w:tcW w:w="283" w:type="dxa"/>
            <w:tcBorders>
              <w:top w:val="nil"/>
              <w:left w:val="nil"/>
              <w:bottom w:val="single" w:sz="4" w:space="0" w:color="auto"/>
              <w:right w:val="single" w:sz="4" w:space="0" w:color="auto"/>
            </w:tcBorders>
            <w:shd w:val="clear" w:color="auto" w:fill="auto"/>
            <w:noWrap/>
            <w:vAlign w:val="center"/>
            <w:hideMark/>
          </w:tcPr>
          <w:p w14:paraId="06ECB593"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auto" w:fill="auto"/>
            <w:noWrap/>
            <w:vAlign w:val="center"/>
            <w:hideMark/>
          </w:tcPr>
          <w:p w14:paraId="41FE8F5C"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7" w:type="dxa"/>
            <w:tcBorders>
              <w:top w:val="nil"/>
              <w:left w:val="nil"/>
              <w:bottom w:val="single" w:sz="4" w:space="0" w:color="auto"/>
              <w:right w:val="single" w:sz="4" w:space="0" w:color="auto"/>
            </w:tcBorders>
            <w:shd w:val="clear" w:color="auto" w:fill="auto"/>
            <w:noWrap/>
            <w:vAlign w:val="bottom"/>
            <w:hideMark/>
          </w:tcPr>
          <w:p w14:paraId="5DCE96C9"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БГ</w:t>
            </w:r>
          </w:p>
        </w:tc>
        <w:tc>
          <w:tcPr>
            <w:tcW w:w="574" w:type="dxa"/>
            <w:tcBorders>
              <w:top w:val="nil"/>
              <w:left w:val="nil"/>
              <w:bottom w:val="single" w:sz="4" w:space="0" w:color="auto"/>
              <w:right w:val="single" w:sz="4" w:space="0" w:color="auto"/>
            </w:tcBorders>
            <w:shd w:val="clear" w:color="auto" w:fill="auto"/>
            <w:noWrap/>
            <w:vAlign w:val="bottom"/>
            <w:hideMark/>
          </w:tcPr>
          <w:p w14:paraId="597B791B"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ЛБ</w:t>
            </w:r>
          </w:p>
        </w:tc>
        <w:tc>
          <w:tcPr>
            <w:tcW w:w="843" w:type="dxa"/>
            <w:gridSpan w:val="2"/>
            <w:tcBorders>
              <w:top w:val="nil"/>
              <w:left w:val="nil"/>
              <w:bottom w:val="single" w:sz="4" w:space="0" w:color="auto"/>
              <w:right w:val="nil"/>
            </w:tcBorders>
            <w:shd w:val="clear" w:color="auto" w:fill="auto"/>
            <w:noWrap/>
            <w:vAlign w:val="center"/>
            <w:hideMark/>
          </w:tcPr>
          <w:p w14:paraId="70E1E3B6"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0,00075</w:t>
            </w:r>
          </w:p>
        </w:tc>
        <w:tc>
          <w:tcPr>
            <w:tcW w:w="2693" w:type="dxa"/>
            <w:vMerge/>
            <w:tcBorders>
              <w:top w:val="single" w:sz="8" w:space="0" w:color="auto"/>
              <w:left w:val="single" w:sz="8" w:space="0" w:color="auto"/>
              <w:bottom w:val="single" w:sz="12" w:space="0" w:color="000000"/>
              <w:right w:val="single" w:sz="8" w:space="0" w:color="auto"/>
            </w:tcBorders>
            <w:vAlign w:val="center"/>
            <w:hideMark/>
          </w:tcPr>
          <w:p w14:paraId="24E9B455" w14:textId="77777777" w:rsidR="0005766A" w:rsidRPr="0005766A" w:rsidRDefault="0005766A" w:rsidP="0005766A">
            <w:pPr>
              <w:spacing w:line="240" w:lineRule="auto"/>
              <w:ind w:firstLine="0"/>
              <w:rPr>
                <w:rFonts w:eastAsia="Times New Roman" w:cs="Times New Roman"/>
                <w:sz w:val="16"/>
                <w:szCs w:val="16"/>
                <w:lang w:eastAsia="ru-RU"/>
              </w:rPr>
            </w:pPr>
          </w:p>
        </w:tc>
      </w:tr>
      <w:tr w:rsidR="006C2276" w:rsidRPr="002A70F4" w14:paraId="1030743B" w14:textId="77777777" w:rsidTr="006C2276">
        <w:trPr>
          <w:trHeight w:val="284"/>
        </w:trPr>
        <w:tc>
          <w:tcPr>
            <w:tcW w:w="410"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0B4EF940"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13</w:t>
            </w:r>
          </w:p>
        </w:tc>
        <w:tc>
          <w:tcPr>
            <w:tcW w:w="536" w:type="dxa"/>
            <w:tcBorders>
              <w:top w:val="nil"/>
              <w:left w:val="nil"/>
              <w:bottom w:val="single" w:sz="4" w:space="0" w:color="auto"/>
              <w:right w:val="single" w:sz="4" w:space="0" w:color="auto"/>
            </w:tcBorders>
            <w:shd w:val="clear" w:color="000000" w:fill="FFFFFF"/>
            <w:noWrap/>
            <w:vAlign w:val="center"/>
            <w:hideMark/>
          </w:tcPr>
          <w:p w14:paraId="6FBCCFC2"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2640</w:t>
            </w:r>
          </w:p>
        </w:tc>
        <w:tc>
          <w:tcPr>
            <w:tcW w:w="536" w:type="dxa"/>
            <w:tcBorders>
              <w:top w:val="single" w:sz="4" w:space="0" w:color="auto"/>
              <w:left w:val="nil"/>
              <w:bottom w:val="single" w:sz="4" w:space="0" w:color="auto"/>
              <w:right w:val="single" w:sz="4" w:space="0" w:color="auto"/>
            </w:tcBorders>
            <w:shd w:val="clear" w:color="000000" w:fill="FFFFFF"/>
            <w:noWrap/>
            <w:vAlign w:val="center"/>
            <w:hideMark/>
          </w:tcPr>
          <w:p w14:paraId="397B3891"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2645</w:t>
            </w:r>
          </w:p>
        </w:tc>
        <w:tc>
          <w:tcPr>
            <w:tcW w:w="411" w:type="dxa"/>
            <w:tcBorders>
              <w:top w:val="nil"/>
              <w:left w:val="nil"/>
              <w:bottom w:val="single" w:sz="4" w:space="0" w:color="auto"/>
              <w:right w:val="single" w:sz="4" w:space="0" w:color="auto"/>
            </w:tcBorders>
            <w:shd w:val="clear" w:color="auto" w:fill="auto"/>
            <w:noWrap/>
            <w:vAlign w:val="center"/>
            <w:hideMark/>
          </w:tcPr>
          <w:p w14:paraId="4735EC84"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507" w:type="dxa"/>
            <w:tcBorders>
              <w:top w:val="nil"/>
              <w:left w:val="nil"/>
              <w:bottom w:val="single" w:sz="4" w:space="0" w:color="auto"/>
              <w:right w:val="single" w:sz="4" w:space="0" w:color="auto"/>
            </w:tcBorders>
            <w:shd w:val="clear" w:color="000000" w:fill="FFFFFF"/>
            <w:noWrap/>
            <w:vAlign w:val="center"/>
            <w:hideMark/>
          </w:tcPr>
          <w:p w14:paraId="7ABF559F"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15</w:t>
            </w:r>
          </w:p>
        </w:tc>
        <w:tc>
          <w:tcPr>
            <w:tcW w:w="425" w:type="dxa"/>
            <w:tcBorders>
              <w:top w:val="nil"/>
              <w:left w:val="nil"/>
              <w:bottom w:val="single" w:sz="4" w:space="0" w:color="auto"/>
              <w:right w:val="single" w:sz="4" w:space="0" w:color="auto"/>
            </w:tcBorders>
            <w:shd w:val="clear" w:color="auto" w:fill="auto"/>
            <w:noWrap/>
            <w:vAlign w:val="center"/>
            <w:hideMark/>
          </w:tcPr>
          <w:p w14:paraId="1944B484"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000000" w:fill="FFFFFF"/>
            <w:noWrap/>
            <w:vAlign w:val="center"/>
            <w:hideMark/>
          </w:tcPr>
          <w:p w14:paraId="7BCDFA40"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80</w:t>
            </w:r>
          </w:p>
        </w:tc>
        <w:tc>
          <w:tcPr>
            <w:tcW w:w="425" w:type="dxa"/>
            <w:tcBorders>
              <w:top w:val="nil"/>
              <w:left w:val="nil"/>
              <w:bottom w:val="single" w:sz="4" w:space="0" w:color="auto"/>
              <w:right w:val="single" w:sz="4" w:space="0" w:color="auto"/>
            </w:tcBorders>
            <w:shd w:val="clear" w:color="000000" w:fill="FFFFFF"/>
            <w:noWrap/>
            <w:vAlign w:val="center"/>
            <w:hideMark/>
          </w:tcPr>
          <w:p w14:paraId="28066256"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w:t>
            </w:r>
          </w:p>
        </w:tc>
        <w:tc>
          <w:tcPr>
            <w:tcW w:w="283" w:type="dxa"/>
            <w:tcBorders>
              <w:top w:val="nil"/>
              <w:left w:val="nil"/>
              <w:bottom w:val="single" w:sz="4" w:space="0" w:color="auto"/>
              <w:right w:val="single" w:sz="4" w:space="0" w:color="auto"/>
            </w:tcBorders>
            <w:shd w:val="clear" w:color="auto" w:fill="auto"/>
            <w:noWrap/>
            <w:vAlign w:val="center"/>
            <w:hideMark/>
          </w:tcPr>
          <w:p w14:paraId="17F7451A"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auto" w:fill="auto"/>
            <w:noWrap/>
            <w:vAlign w:val="center"/>
            <w:hideMark/>
          </w:tcPr>
          <w:p w14:paraId="0422B158"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7" w:type="dxa"/>
            <w:tcBorders>
              <w:top w:val="nil"/>
              <w:left w:val="nil"/>
              <w:bottom w:val="single" w:sz="4" w:space="0" w:color="auto"/>
              <w:right w:val="single" w:sz="4" w:space="0" w:color="auto"/>
            </w:tcBorders>
            <w:shd w:val="clear" w:color="auto" w:fill="auto"/>
            <w:noWrap/>
            <w:vAlign w:val="bottom"/>
            <w:hideMark/>
          </w:tcPr>
          <w:p w14:paraId="41FA279A"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БГ</w:t>
            </w:r>
          </w:p>
        </w:tc>
        <w:tc>
          <w:tcPr>
            <w:tcW w:w="574" w:type="dxa"/>
            <w:tcBorders>
              <w:top w:val="nil"/>
              <w:left w:val="nil"/>
              <w:bottom w:val="single" w:sz="4" w:space="0" w:color="auto"/>
              <w:right w:val="single" w:sz="4" w:space="0" w:color="auto"/>
            </w:tcBorders>
            <w:shd w:val="clear" w:color="auto" w:fill="auto"/>
            <w:noWrap/>
            <w:vAlign w:val="bottom"/>
            <w:hideMark/>
          </w:tcPr>
          <w:p w14:paraId="34CE2659"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ЛБ</w:t>
            </w:r>
          </w:p>
        </w:tc>
        <w:tc>
          <w:tcPr>
            <w:tcW w:w="843" w:type="dxa"/>
            <w:gridSpan w:val="2"/>
            <w:tcBorders>
              <w:top w:val="nil"/>
              <w:left w:val="nil"/>
              <w:bottom w:val="single" w:sz="4" w:space="0" w:color="auto"/>
              <w:right w:val="nil"/>
            </w:tcBorders>
            <w:shd w:val="clear" w:color="auto" w:fill="auto"/>
            <w:noWrap/>
            <w:vAlign w:val="center"/>
            <w:hideMark/>
          </w:tcPr>
          <w:p w14:paraId="63A1F148"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0,00218</w:t>
            </w:r>
          </w:p>
        </w:tc>
        <w:tc>
          <w:tcPr>
            <w:tcW w:w="2693" w:type="dxa"/>
            <w:vMerge/>
            <w:tcBorders>
              <w:top w:val="single" w:sz="8" w:space="0" w:color="auto"/>
              <w:left w:val="single" w:sz="8" w:space="0" w:color="auto"/>
              <w:bottom w:val="single" w:sz="12" w:space="0" w:color="000000"/>
              <w:right w:val="single" w:sz="8" w:space="0" w:color="auto"/>
            </w:tcBorders>
            <w:vAlign w:val="center"/>
            <w:hideMark/>
          </w:tcPr>
          <w:p w14:paraId="56B245E6" w14:textId="77777777" w:rsidR="0005766A" w:rsidRPr="0005766A" w:rsidRDefault="0005766A" w:rsidP="0005766A">
            <w:pPr>
              <w:spacing w:line="240" w:lineRule="auto"/>
              <w:ind w:firstLine="0"/>
              <w:rPr>
                <w:rFonts w:eastAsia="Times New Roman" w:cs="Times New Roman"/>
                <w:sz w:val="16"/>
                <w:szCs w:val="16"/>
                <w:lang w:eastAsia="ru-RU"/>
              </w:rPr>
            </w:pPr>
          </w:p>
        </w:tc>
      </w:tr>
      <w:tr w:rsidR="006C2276" w:rsidRPr="002A70F4" w14:paraId="133A5AF4" w14:textId="77777777" w:rsidTr="006C2276">
        <w:trPr>
          <w:trHeight w:val="284"/>
        </w:trPr>
        <w:tc>
          <w:tcPr>
            <w:tcW w:w="410" w:type="dxa"/>
            <w:tcBorders>
              <w:top w:val="nil"/>
              <w:left w:val="single" w:sz="8" w:space="0" w:color="auto"/>
              <w:bottom w:val="nil"/>
              <w:right w:val="single" w:sz="4" w:space="0" w:color="auto"/>
            </w:tcBorders>
            <w:shd w:val="clear" w:color="000000" w:fill="FFFFFF"/>
            <w:noWrap/>
            <w:vAlign w:val="center"/>
            <w:hideMark/>
          </w:tcPr>
          <w:p w14:paraId="2DE7AF96"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14</w:t>
            </w:r>
          </w:p>
        </w:tc>
        <w:tc>
          <w:tcPr>
            <w:tcW w:w="536" w:type="dxa"/>
            <w:tcBorders>
              <w:top w:val="nil"/>
              <w:left w:val="nil"/>
              <w:bottom w:val="single" w:sz="4" w:space="0" w:color="auto"/>
              <w:right w:val="single" w:sz="4" w:space="0" w:color="auto"/>
            </w:tcBorders>
            <w:shd w:val="clear" w:color="000000" w:fill="FFFFFF"/>
            <w:noWrap/>
            <w:vAlign w:val="center"/>
            <w:hideMark/>
          </w:tcPr>
          <w:p w14:paraId="2C47D127"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2645</w:t>
            </w:r>
          </w:p>
        </w:tc>
        <w:tc>
          <w:tcPr>
            <w:tcW w:w="536" w:type="dxa"/>
            <w:tcBorders>
              <w:top w:val="nil"/>
              <w:left w:val="nil"/>
              <w:bottom w:val="nil"/>
              <w:right w:val="single" w:sz="4" w:space="0" w:color="auto"/>
            </w:tcBorders>
            <w:shd w:val="clear" w:color="000000" w:fill="FFFFFF"/>
            <w:noWrap/>
            <w:vAlign w:val="center"/>
            <w:hideMark/>
          </w:tcPr>
          <w:p w14:paraId="5A2F9FD4"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2650</w:t>
            </w:r>
          </w:p>
        </w:tc>
        <w:tc>
          <w:tcPr>
            <w:tcW w:w="411" w:type="dxa"/>
            <w:tcBorders>
              <w:top w:val="nil"/>
              <w:left w:val="nil"/>
              <w:bottom w:val="single" w:sz="4" w:space="0" w:color="auto"/>
              <w:right w:val="single" w:sz="4" w:space="0" w:color="auto"/>
            </w:tcBorders>
            <w:shd w:val="clear" w:color="auto" w:fill="auto"/>
            <w:noWrap/>
            <w:vAlign w:val="center"/>
            <w:hideMark/>
          </w:tcPr>
          <w:p w14:paraId="70137FF9"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507" w:type="dxa"/>
            <w:tcBorders>
              <w:top w:val="nil"/>
              <w:left w:val="nil"/>
              <w:bottom w:val="single" w:sz="4" w:space="0" w:color="auto"/>
              <w:right w:val="single" w:sz="4" w:space="0" w:color="auto"/>
            </w:tcBorders>
            <w:shd w:val="clear" w:color="000000" w:fill="FFFFFF"/>
            <w:noWrap/>
            <w:vAlign w:val="center"/>
            <w:hideMark/>
          </w:tcPr>
          <w:p w14:paraId="37216C3E"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15</w:t>
            </w:r>
          </w:p>
        </w:tc>
        <w:tc>
          <w:tcPr>
            <w:tcW w:w="425" w:type="dxa"/>
            <w:tcBorders>
              <w:top w:val="nil"/>
              <w:left w:val="nil"/>
              <w:bottom w:val="single" w:sz="4" w:space="0" w:color="auto"/>
              <w:right w:val="single" w:sz="4" w:space="0" w:color="auto"/>
            </w:tcBorders>
            <w:shd w:val="clear" w:color="auto" w:fill="auto"/>
            <w:noWrap/>
            <w:vAlign w:val="center"/>
            <w:hideMark/>
          </w:tcPr>
          <w:p w14:paraId="184258DF"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000000" w:fill="FFFFFF"/>
            <w:noWrap/>
            <w:vAlign w:val="center"/>
            <w:hideMark/>
          </w:tcPr>
          <w:p w14:paraId="44582E64"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80</w:t>
            </w:r>
          </w:p>
        </w:tc>
        <w:tc>
          <w:tcPr>
            <w:tcW w:w="425" w:type="dxa"/>
            <w:tcBorders>
              <w:top w:val="nil"/>
              <w:left w:val="nil"/>
              <w:bottom w:val="single" w:sz="4" w:space="0" w:color="auto"/>
              <w:right w:val="single" w:sz="4" w:space="0" w:color="auto"/>
            </w:tcBorders>
            <w:shd w:val="clear" w:color="000000" w:fill="FFFFFF"/>
            <w:noWrap/>
            <w:vAlign w:val="center"/>
            <w:hideMark/>
          </w:tcPr>
          <w:p w14:paraId="05F881D5"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w:t>
            </w:r>
          </w:p>
        </w:tc>
        <w:tc>
          <w:tcPr>
            <w:tcW w:w="283" w:type="dxa"/>
            <w:tcBorders>
              <w:top w:val="nil"/>
              <w:left w:val="nil"/>
              <w:bottom w:val="single" w:sz="4" w:space="0" w:color="auto"/>
              <w:right w:val="single" w:sz="4" w:space="0" w:color="auto"/>
            </w:tcBorders>
            <w:shd w:val="clear" w:color="auto" w:fill="auto"/>
            <w:noWrap/>
            <w:vAlign w:val="center"/>
            <w:hideMark/>
          </w:tcPr>
          <w:p w14:paraId="29997124"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auto" w:fill="auto"/>
            <w:noWrap/>
            <w:vAlign w:val="center"/>
            <w:hideMark/>
          </w:tcPr>
          <w:p w14:paraId="7E9644B8"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7" w:type="dxa"/>
            <w:tcBorders>
              <w:top w:val="nil"/>
              <w:left w:val="nil"/>
              <w:bottom w:val="single" w:sz="4" w:space="0" w:color="auto"/>
              <w:right w:val="single" w:sz="4" w:space="0" w:color="auto"/>
            </w:tcBorders>
            <w:shd w:val="clear" w:color="auto" w:fill="auto"/>
            <w:noWrap/>
            <w:vAlign w:val="bottom"/>
            <w:hideMark/>
          </w:tcPr>
          <w:p w14:paraId="65D75475"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БГ</w:t>
            </w:r>
          </w:p>
        </w:tc>
        <w:tc>
          <w:tcPr>
            <w:tcW w:w="574" w:type="dxa"/>
            <w:tcBorders>
              <w:top w:val="nil"/>
              <w:left w:val="nil"/>
              <w:bottom w:val="single" w:sz="4" w:space="0" w:color="auto"/>
              <w:right w:val="single" w:sz="4" w:space="0" w:color="auto"/>
            </w:tcBorders>
            <w:shd w:val="clear" w:color="auto" w:fill="auto"/>
            <w:noWrap/>
            <w:vAlign w:val="bottom"/>
            <w:hideMark/>
          </w:tcPr>
          <w:p w14:paraId="10CFF209"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ЛБ</w:t>
            </w:r>
          </w:p>
        </w:tc>
        <w:tc>
          <w:tcPr>
            <w:tcW w:w="843" w:type="dxa"/>
            <w:gridSpan w:val="2"/>
            <w:tcBorders>
              <w:top w:val="nil"/>
              <w:left w:val="nil"/>
              <w:bottom w:val="single" w:sz="4" w:space="0" w:color="auto"/>
              <w:right w:val="nil"/>
            </w:tcBorders>
            <w:shd w:val="clear" w:color="auto" w:fill="auto"/>
            <w:noWrap/>
            <w:vAlign w:val="center"/>
            <w:hideMark/>
          </w:tcPr>
          <w:p w14:paraId="1484FB78"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0,00152</w:t>
            </w:r>
          </w:p>
        </w:tc>
        <w:tc>
          <w:tcPr>
            <w:tcW w:w="2693" w:type="dxa"/>
            <w:vMerge/>
            <w:tcBorders>
              <w:top w:val="single" w:sz="8" w:space="0" w:color="auto"/>
              <w:left w:val="single" w:sz="8" w:space="0" w:color="auto"/>
              <w:bottom w:val="single" w:sz="12" w:space="0" w:color="000000"/>
              <w:right w:val="single" w:sz="8" w:space="0" w:color="auto"/>
            </w:tcBorders>
            <w:vAlign w:val="center"/>
            <w:hideMark/>
          </w:tcPr>
          <w:p w14:paraId="4CAFE6E9" w14:textId="77777777" w:rsidR="0005766A" w:rsidRPr="0005766A" w:rsidRDefault="0005766A" w:rsidP="0005766A">
            <w:pPr>
              <w:spacing w:line="240" w:lineRule="auto"/>
              <w:ind w:firstLine="0"/>
              <w:rPr>
                <w:rFonts w:eastAsia="Times New Roman" w:cs="Times New Roman"/>
                <w:sz w:val="16"/>
                <w:szCs w:val="16"/>
                <w:lang w:eastAsia="ru-RU"/>
              </w:rPr>
            </w:pPr>
          </w:p>
        </w:tc>
      </w:tr>
      <w:tr w:rsidR="006C2276" w:rsidRPr="002A70F4" w14:paraId="1483975B" w14:textId="77777777" w:rsidTr="006C2276">
        <w:trPr>
          <w:trHeight w:val="284"/>
        </w:trPr>
        <w:tc>
          <w:tcPr>
            <w:tcW w:w="410"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40C0021B"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15</w:t>
            </w:r>
          </w:p>
        </w:tc>
        <w:tc>
          <w:tcPr>
            <w:tcW w:w="536" w:type="dxa"/>
            <w:tcBorders>
              <w:top w:val="nil"/>
              <w:left w:val="nil"/>
              <w:bottom w:val="single" w:sz="4" w:space="0" w:color="auto"/>
              <w:right w:val="single" w:sz="4" w:space="0" w:color="auto"/>
            </w:tcBorders>
            <w:shd w:val="clear" w:color="000000" w:fill="FFFFFF"/>
            <w:noWrap/>
            <w:vAlign w:val="center"/>
            <w:hideMark/>
          </w:tcPr>
          <w:p w14:paraId="211D99E1"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2650</w:t>
            </w:r>
          </w:p>
        </w:tc>
        <w:tc>
          <w:tcPr>
            <w:tcW w:w="536" w:type="dxa"/>
            <w:tcBorders>
              <w:top w:val="single" w:sz="4" w:space="0" w:color="auto"/>
              <w:left w:val="nil"/>
              <w:bottom w:val="single" w:sz="4" w:space="0" w:color="auto"/>
              <w:right w:val="single" w:sz="4" w:space="0" w:color="auto"/>
            </w:tcBorders>
            <w:shd w:val="clear" w:color="000000" w:fill="FFFFFF"/>
            <w:noWrap/>
            <w:vAlign w:val="center"/>
            <w:hideMark/>
          </w:tcPr>
          <w:p w14:paraId="07A51EF0"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2655</w:t>
            </w:r>
          </w:p>
        </w:tc>
        <w:tc>
          <w:tcPr>
            <w:tcW w:w="411" w:type="dxa"/>
            <w:tcBorders>
              <w:top w:val="nil"/>
              <w:left w:val="nil"/>
              <w:bottom w:val="single" w:sz="4" w:space="0" w:color="auto"/>
              <w:right w:val="single" w:sz="4" w:space="0" w:color="auto"/>
            </w:tcBorders>
            <w:shd w:val="clear" w:color="auto" w:fill="auto"/>
            <w:noWrap/>
            <w:vAlign w:val="center"/>
            <w:hideMark/>
          </w:tcPr>
          <w:p w14:paraId="64A09AA0"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507" w:type="dxa"/>
            <w:tcBorders>
              <w:top w:val="nil"/>
              <w:left w:val="nil"/>
              <w:bottom w:val="single" w:sz="4" w:space="0" w:color="auto"/>
              <w:right w:val="single" w:sz="4" w:space="0" w:color="auto"/>
            </w:tcBorders>
            <w:shd w:val="clear" w:color="000000" w:fill="FFFFFF"/>
            <w:noWrap/>
            <w:vAlign w:val="center"/>
            <w:hideMark/>
          </w:tcPr>
          <w:p w14:paraId="0058EA3C"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15</w:t>
            </w:r>
          </w:p>
        </w:tc>
        <w:tc>
          <w:tcPr>
            <w:tcW w:w="425" w:type="dxa"/>
            <w:tcBorders>
              <w:top w:val="nil"/>
              <w:left w:val="nil"/>
              <w:bottom w:val="single" w:sz="4" w:space="0" w:color="auto"/>
              <w:right w:val="single" w:sz="4" w:space="0" w:color="auto"/>
            </w:tcBorders>
            <w:shd w:val="clear" w:color="auto" w:fill="auto"/>
            <w:noWrap/>
            <w:vAlign w:val="center"/>
            <w:hideMark/>
          </w:tcPr>
          <w:p w14:paraId="6E1EA7CE"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000000" w:fill="FFFFFF"/>
            <w:noWrap/>
            <w:vAlign w:val="center"/>
            <w:hideMark/>
          </w:tcPr>
          <w:p w14:paraId="291889E4"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75</w:t>
            </w:r>
          </w:p>
        </w:tc>
        <w:tc>
          <w:tcPr>
            <w:tcW w:w="425" w:type="dxa"/>
            <w:tcBorders>
              <w:top w:val="nil"/>
              <w:left w:val="nil"/>
              <w:bottom w:val="single" w:sz="4" w:space="0" w:color="auto"/>
              <w:right w:val="single" w:sz="4" w:space="0" w:color="auto"/>
            </w:tcBorders>
            <w:shd w:val="clear" w:color="000000" w:fill="FFFFFF"/>
            <w:noWrap/>
            <w:vAlign w:val="center"/>
            <w:hideMark/>
          </w:tcPr>
          <w:p w14:paraId="2D6EC207"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10</w:t>
            </w:r>
          </w:p>
        </w:tc>
        <w:tc>
          <w:tcPr>
            <w:tcW w:w="283" w:type="dxa"/>
            <w:tcBorders>
              <w:top w:val="nil"/>
              <w:left w:val="nil"/>
              <w:bottom w:val="single" w:sz="4" w:space="0" w:color="auto"/>
              <w:right w:val="single" w:sz="4" w:space="0" w:color="auto"/>
            </w:tcBorders>
            <w:shd w:val="clear" w:color="auto" w:fill="auto"/>
            <w:noWrap/>
            <w:vAlign w:val="center"/>
            <w:hideMark/>
          </w:tcPr>
          <w:p w14:paraId="0D1643FD"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auto" w:fill="auto"/>
            <w:noWrap/>
            <w:vAlign w:val="center"/>
            <w:hideMark/>
          </w:tcPr>
          <w:p w14:paraId="2A3AF24A"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7" w:type="dxa"/>
            <w:tcBorders>
              <w:top w:val="nil"/>
              <w:left w:val="nil"/>
              <w:bottom w:val="single" w:sz="4" w:space="0" w:color="auto"/>
              <w:right w:val="single" w:sz="4" w:space="0" w:color="auto"/>
            </w:tcBorders>
            <w:shd w:val="clear" w:color="auto" w:fill="auto"/>
            <w:noWrap/>
            <w:vAlign w:val="bottom"/>
            <w:hideMark/>
          </w:tcPr>
          <w:p w14:paraId="326DCF42"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БГ</w:t>
            </w:r>
          </w:p>
        </w:tc>
        <w:tc>
          <w:tcPr>
            <w:tcW w:w="574" w:type="dxa"/>
            <w:tcBorders>
              <w:top w:val="nil"/>
              <w:left w:val="nil"/>
              <w:bottom w:val="single" w:sz="4" w:space="0" w:color="auto"/>
              <w:right w:val="single" w:sz="4" w:space="0" w:color="auto"/>
            </w:tcBorders>
            <w:shd w:val="clear" w:color="auto" w:fill="auto"/>
            <w:noWrap/>
            <w:vAlign w:val="bottom"/>
            <w:hideMark/>
          </w:tcPr>
          <w:p w14:paraId="39B4F0AB"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ЛБ</w:t>
            </w:r>
          </w:p>
        </w:tc>
        <w:tc>
          <w:tcPr>
            <w:tcW w:w="843" w:type="dxa"/>
            <w:gridSpan w:val="2"/>
            <w:tcBorders>
              <w:top w:val="nil"/>
              <w:left w:val="nil"/>
              <w:bottom w:val="single" w:sz="4" w:space="0" w:color="auto"/>
              <w:right w:val="nil"/>
            </w:tcBorders>
            <w:shd w:val="clear" w:color="auto" w:fill="auto"/>
            <w:noWrap/>
            <w:vAlign w:val="center"/>
            <w:hideMark/>
          </w:tcPr>
          <w:p w14:paraId="6D8193DB"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0,00102</w:t>
            </w:r>
          </w:p>
        </w:tc>
        <w:tc>
          <w:tcPr>
            <w:tcW w:w="2693" w:type="dxa"/>
            <w:vMerge/>
            <w:tcBorders>
              <w:top w:val="single" w:sz="8" w:space="0" w:color="auto"/>
              <w:left w:val="single" w:sz="8" w:space="0" w:color="auto"/>
              <w:bottom w:val="single" w:sz="12" w:space="0" w:color="000000"/>
              <w:right w:val="single" w:sz="8" w:space="0" w:color="auto"/>
            </w:tcBorders>
            <w:vAlign w:val="center"/>
            <w:hideMark/>
          </w:tcPr>
          <w:p w14:paraId="1F121A31" w14:textId="77777777" w:rsidR="0005766A" w:rsidRPr="0005766A" w:rsidRDefault="0005766A" w:rsidP="0005766A">
            <w:pPr>
              <w:spacing w:line="240" w:lineRule="auto"/>
              <w:ind w:firstLine="0"/>
              <w:rPr>
                <w:rFonts w:eastAsia="Times New Roman" w:cs="Times New Roman"/>
                <w:sz w:val="16"/>
                <w:szCs w:val="16"/>
                <w:lang w:eastAsia="ru-RU"/>
              </w:rPr>
            </w:pPr>
          </w:p>
        </w:tc>
      </w:tr>
      <w:tr w:rsidR="006C2276" w:rsidRPr="002A70F4" w14:paraId="65CBA5B7" w14:textId="77777777" w:rsidTr="006C2276">
        <w:trPr>
          <w:trHeight w:val="284"/>
        </w:trPr>
        <w:tc>
          <w:tcPr>
            <w:tcW w:w="410" w:type="dxa"/>
            <w:tcBorders>
              <w:top w:val="nil"/>
              <w:left w:val="single" w:sz="8" w:space="0" w:color="auto"/>
              <w:bottom w:val="nil"/>
              <w:right w:val="single" w:sz="4" w:space="0" w:color="auto"/>
            </w:tcBorders>
            <w:shd w:val="clear" w:color="000000" w:fill="FFFFFF"/>
            <w:noWrap/>
            <w:vAlign w:val="center"/>
            <w:hideMark/>
          </w:tcPr>
          <w:p w14:paraId="17523176"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16</w:t>
            </w:r>
          </w:p>
        </w:tc>
        <w:tc>
          <w:tcPr>
            <w:tcW w:w="536" w:type="dxa"/>
            <w:tcBorders>
              <w:top w:val="nil"/>
              <w:left w:val="nil"/>
              <w:bottom w:val="single" w:sz="4" w:space="0" w:color="auto"/>
              <w:right w:val="single" w:sz="4" w:space="0" w:color="auto"/>
            </w:tcBorders>
            <w:shd w:val="clear" w:color="000000" w:fill="FFFFFF"/>
            <w:noWrap/>
            <w:vAlign w:val="center"/>
            <w:hideMark/>
          </w:tcPr>
          <w:p w14:paraId="47404692"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2655</w:t>
            </w:r>
          </w:p>
        </w:tc>
        <w:tc>
          <w:tcPr>
            <w:tcW w:w="536" w:type="dxa"/>
            <w:tcBorders>
              <w:top w:val="nil"/>
              <w:left w:val="nil"/>
              <w:bottom w:val="nil"/>
              <w:right w:val="single" w:sz="4" w:space="0" w:color="auto"/>
            </w:tcBorders>
            <w:shd w:val="clear" w:color="000000" w:fill="FFFFFF"/>
            <w:noWrap/>
            <w:vAlign w:val="center"/>
            <w:hideMark/>
          </w:tcPr>
          <w:p w14:paraId="07E02C8E"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2660</w:t>
            </w:r>
          </w:p>
        </w:tc>
        <w:tc>
          <w:tcPr>
            <w:tcW w:w="411" w:type="dxa"/>
            <w:tcBorders>
              <w:top w:val="nil"/>
              <w:left w:val="nil"/>
              <w:bottom w:val="single" w:sz="4" w:space="0" w:color="auto"/>
              <w:right w:val="single" w:sz="4" w:space="0" w:color="auto"/>
            </w:tcBorders>
            <w:shd w:val="clear" w:color="auto" w:fill="auto"/>
            <w:noWrap/>
            <w:vAlign w:val="center"/>
            <w:hideMark/>
          </w:tcPr>
          <w:p w14:paraId="3E19EB13"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507" w:type="dxa"/>
            <w:tcBorders>
              <w:top w:val="nil"/>
              <w:left w:val="nil"/>
              <w:bottom w:val="single" w:sz="4" w:space="0" w:color="auto"/>
              <w:right w:val="single" w:sz="4" w:space="0" w:color="auto"/>
            </w:tcBorders>
            <w:shd w:val="clear" w:color="000000" w:fill="FFFFFF"/>
            <w:noWrap/>
            <w:vAlign w:val="center"/>
            <w:hideMark/>
          </w:tcPr>
          <w:p w14:paraId="035C072E"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10</w:t>
            </w:r>
          </w:p>
        </w:tc>
        <w:tc>
          <w:tcPr>
            <w:tcW w:w="425" w:type="dxa"/>
            <w:tcBorders>
              <w:top w:val="nil"/>
              <w:left w:val="nil"/>
              <w:bottom w:val="single" w:sz="4" w:space="0" w:color="auto"/>
              <w:right w:val="single" w:sz="4" w:space="0" w:color="auto"/>
            </w:tcBorders>
            <w:shd w:val="clear" w:color="auto" w:fill="auto"/>
            <w:noWrap/>
            <w:vAlign w:val="center"/>
            <w:hideMark/>
          </w:tcPr>
          <w:p w14:paraId="7C8C29ED"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000000" w:fill="FFFFFF"/>
            <w:noWrap/>
            <w:vAlign w:val="center"/>
            <w:hideMark/>
          </w:tcPr>
          <w:p w14:paraId="28316E79"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80</w:t>
            </w:r>
          </w:p>
        </w:tc>
        <w:tc>
          <w:tcPr>
            <w:tcW w:w="425" w:type="dxa"/>
            <w:tcBorders>
              <w:top w:val="nil"/>
              <w:left w:val="nil"/>
              <w:bottom w:val="single" w:sz="4" w:space="0" w:color="auto"/>
              <w:right w:val="single" w:sz="4" w:space="0" w:color="auto"/>
            </w:tcBorders>
            <w:shd w:val="clear" w:color="000000" w:fill="FFFFFF"/>
            <w:noWrap/>
            <w:vAlign w:val="center"/>
            <w:hideMark/>
          </w:tcPr>
          <w:p w14:paraId="0B67D7B9"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10</w:t>
            </w:r>
          </w:p>
        </w:tc>
        <w:tc>
          <w:tcPr>
            <w:tcW w:w="283" w:type="dxa"/>
            <w:tcBorders>
              <w:top w:val="nil"/>
              <w:left w:val="nil"/>
              <w:bottom w:val="single" w:sz="4" w:space="0" w:color="auto"/>
              <w:right w:val="single" w:sz="4" w:space="0" w:color="auto"/>
            </w:tcBorders>
            <w:shd w:val="clear" w:color="auto" w:fill="auto"/>
            <w:noWrap/>
            <w:vAlign w:val="center"/>
            <w:hideMark/>
          </w:tcPr>
          <w:p w14:paraId="29CB9DCA"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auto" w:fill="auto"/>
            <w:noWrap/>
            <w:vAlign w:val="center"/>
            <w:hideMark/>
          </w:tcPr>
          <w:p w14:paraId="03711019"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w:t>
            </w:r>
          </w:p>
        </w:tc>
        <w:tc>
          <w:tcPr>
            <w:tcW w:w="567" w:type="dxa"/>
            <w:tcBorders>
              <w:top w:val="nil"/>
              <w:left w:val="nil"/>
              <w:bottom w:val="single" w:sz="4" w:space="0" w:color="auto"/>
              <w:right w:val="single" w:sz="4" w:space="0" w:color="auto"/>
            </w:tcBorders>
            <w:shd w:val="clear" w:color="auto" w:fill="auto"/>
            <w:noWrap/>
            <w:vAlign w:val="bottom"/>
            <w:hideMark/>
          </w:tcPr>
          <w:p w14:paraId="23834E06"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БЖ</w:t>
            </w:r>
          </w:p>
        </w:tc>
        <w:tc>
          <w:tcPr>
            <w:tcW w:w="574" w:type="dxa"/>
            <w:tcBorders>
              <w:top w:val="nil"/>
              <w:left w:val="nil"/>
              <w:bottom w:val="single" w:sz="4" w:space="0" w:color="auto"/>
              <w:right w:val="single" w:sz="4" w:space="0" w:color="auto"/>
            </w:tcBorders>
            <w:shd w:val="clear" w:color="auto" w:fill="auto"/>
            <w:noWrap/>
            <w:vAlign w:val="bottom"/>
            <w:hideMark/>
          </w:tcPr>
          <w:p w14:paraId="7F5505D5"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МБ</w:t>
            </w:r>
          </w:p>
        </w:tc>
        <w:tc>
          <w:tcPr>
            <w:tcW w:w="843" w:type="dxa"/>
            <w:gridSpan w:val="2"/>
            <w:tcBorders>
              <w:top w:val="nil"/>
              <w:left w:val="nil"/>
              <w:bottom w:val="single" w:sz="4" w:space="0" w:color="auto"/>
              <w:right w:val="nil"/>
            </w:tcBorders>
            <w:shd w:val="clear" w:color="auto" w:fill="auto"/>
            <w:noWrap/>
            <w:vAlign w:val="center"/>
            <w:hideMark/>
          </w:tcPr>
          <w:p w14:paraId="7BCDAB6B"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0,00116</w:t>
            </w:r>
          </w:p>
        </w:tc>
        <w:tc>
          <w:tcPr>
            <w:tcW w:w="2693" w:type="dxa"/>
            <w:vMerge/>
            <w:tcBorders>
              <w:top w:val="single" w:sz="8" w:space="0" w:color="auto"/>
              <w:left w:val="single" w:sz="8" w:space="0" w:color="auto"/>
              <w:bottom w:val="single" w:sz="12" w:space="0" w:color="000000"/>
              <w:right w:val="single" w:sz="8" w:space="0" w:color="auto"/>
            </w:tcBorders>
            <w:vAlign w:val="center"/>
            <w:hideMark/>
          </w:tcPr>
          <w:p w14:paraId="1C362F92" w14:textId="77777777" w:rsidR="0005766A" w:rsidRPr="0005766A" w:rsidRDefault="0005766A" w:rsidP="0005766A">
            <w:pPr>
              <w:spacing w:line="240" w:lineRule="auto"/>
              <w:ind w:firstLine="0"/>
              <w:rPr>
                <w:rFonts w:eastAsia="Times New Roman" w:cs="Times New Roman"/>
                <w:sz w:val="16"/>
                <w:szCs w:val="16"/>
                <w:lang w:eastAsia="ru-RU"/>
              </w:rPr>
            </w:pPr>
          </w:p>
        </w:tc>
      </w:tr>
      <w:tr w:rsidR="006C2276" w:rsidRPr="002A70F4" w14:paraId="4C06AF21" w14:textId="77777777" w:rsidTr="006C2276">
        <w:trPr>
          <w:trHeight w:val="284"/>
        </w:trPr>
        <w:tc>
          <w:tcPr>
            <w:tcW w:w="410"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50A147BA"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17</w:t>
            </w:r>
          </w:p>
        </w:tc>
        <w:tc>
          <w:tcPr>
            <w:tcW w:w="536" w:type="dxa"/>
            <w:tcBorders>
              <w:top w:val="nil"/>
              <w:left w:val="nil"/>
              <w:bottom w:val="single" w:sz="4" w:space="0" w:color="auto"/>
              <w:right w:val="single" w:sz="4" w:space="0" w:color="auto"/>
            </w:tcBorders>
            <w:shd w:val="clear" w:color="000000" w:fill="FFFFFF"/>
            <w:noWrap/>
            <w:vAlign w:val="center"/>
            <w:hideMark/>
          </w:tcPr>
          <w:p w14:paraId="56499A23"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2660</w:t>
            </w:r>
          </w:p>
        </w:tc>
        <w:tc>
          <w:tcPr>
            <w:tcW w:w="536" w:type="dxa"/>
            <w:tcBorders>
              <w:top w:val="single" w:sz="4" w:space="0" w:color="auto"/>
              <w:left w:val="nil"/>
              <w:bottom w:val="single" w:sz="4" w:space="0" w:color="auto"/>
              <w:right w:val="single" w:sz="4" w:space="0" w:color="auto"/>
            </w:tcBorders>
            <w:shd w:val="clear" w:color="000000" w:fill="FFFFFF"/>
            <w:noWrap/>
            <w:vAlign w:val="center"/>
            <w:hideMark/>
          </w:tcPr>
          <w:p w14:paraId="60AB1C4F"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2665</w:t>
            </w:r>
          </w:p>
        </w:tc>
        <w:tc>
          <w:tcPr>
            <w:tcW w:w="411" w:type="dxa"/>
            <w:tcBorders>
              <w:top w:val="nil"/>
              <w:left w:val="nil"/>
              <w:bottom w:val="single" w:sz="4" w:space="0" w:color="auto"/>
              <w:right w:val="single" w:sz="4" w:space="0" w:color="auto"/>
            </w:tcBorders>
            <w:shd w:val="clear" w:color="auto" w:fill="auto"/>
            <w:noWrap/>
            <w:vAlign w:val="center"/>
            <w:hideMark/>
          </w:tcPr>
          <w:p w14:paraId="1F69FC9C"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507" w:type="dxa"/>
            <w:tcBorders>
              <w:top w:val="nil"/>
              <w:left w:val="nil"/>
              <w:bottom w:val="single" w:sz="4" w:space="0" w:color="auto"/>
              <w:right w:val="single" w:sz="4" w:space="0" w:color="auto"/>
            </w:tcBorders>
            <w:shd w:val="clear" w:color="000000" w:fill="FFFFFF"/>
            <w:noWrap/>
            <w:vAlign w:val="center"/>
            <w:hideMark/>
          </w:tcPr>
          <w:p w14:paraId="400CB474"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w:t>
            </w:r>
          </w:p>
        </w:tc>
        <w:tc>
          <w:tcPr>
            <w:tcW w:w="425" w:type="dxa"/>
            <w:tcBorders>
              <w:top w:val="nil"/>
              <w:left w:val="nil"/>
              <w:bottom w:val="single" w:sz="4" w:space="0" w:color="auto"/>
              <w:right w:val="single" w:sz="4" w:space="0" w:color="auto"/>
            </w:tcBorders>
            <w:shd w:val="clear" w:color="auto" w:fill="auto"/>
            <w:noWrap/>
            <w:vAlign w:val="center"/>
            <w:hideMark/>
          </w:tcPr>
          <w:p w14:paraId="4273A06E"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000000" w:fill="FFFFFF"/>
            <w:noWrap/>
            <w:vAlign w:val="center"/>
            <w:hideMark/>
          </w:tcPr>
          <w:p w14:paraId="68DE7114"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70</w:t>
            </w:r>
          </w:p>
        </w:tc>
        <w:tc>
          <w:tcPr>
            <w:tcW w:w="425" w:type="dxa"/>
            <w:tcBorders>
              <w:top w:val="nil"/>
              <w:left w:val="nil"/>
              <w:bottom w:val="single" w:sz="4" w:space="0" w:color="auto"/>
              <w:right w:val="single" w:sz="4" w:space="0" w:color="auto"/>
            </w:tcBorders>
            <w:shd w:val="clear" w:color="000000" w:fill="FFFFFF"/>
            <w:noWrap/>
            <w:vAlign w:val="center"/>
            <w:hideMark/>
          </w:tcPr>
          <w:p w14:paraId="38A4F34B"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25</w:t>
            </w:r>
          </w:p>
        </w:tc>
        <w:tc>
          <w:tcPr>
            <w:tcW w:w="283" w:type="dxa"/>
            <w:tcBorders>
              <w:top w:val="nil"/>
              <w:left w:val="nil"/>
              <w:bottom w:val="single" w:sz="4" w:space="0" w:color="auto"/>
              <w:right w:val="single" w:sz="4" w:space="0" w:color="auto"/>
            </w:tcBorders>
            <w:shd w:val="clear" w:color="auto" w:fill="auto"/>
            <w:noWrap/>
            <w:vAlign w:val="center"/>
            <w:hideMark/>
          </w:tcPr>
          <w:p w14:paraId="2B1654B8"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auto" w:fill="auto"/>
            <w:noWrap/>
            <w:vAlign w:val="center"/>
            <w:hideMark/>
          </w:tcPr>
          <w:p w14:paraId="12BCF3D5"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7" w:type="dxa"/>
            <w:tcBorders>
              <w:top w:val="nil"/>
              <w:left w:val="nil"/>
              <w:bottom w:val="single" w:sz="4" w:space="0" w:color="auto"/>
              <w:right w:val="single" w:sz="4" w:space="0" w:color="auto"/>
            </w:tcBorders>
            <w:shd w:val="clear" w:color="auto" w:fill="auto"/>
            <w:noWrap/>
            <w:vAlign w:val="bottom"/>
            <w:hideMark/>
          </w:tcPr>
          <w:p w14:paraId="75E2F5D0"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Ж</w:t>
            </w:r>
          </w:p>
        </w:tc>
        <w:tc>
          <w:tcPr>
            <w:tcW w:w="574" w:type="dxa"/>
            <w:tcBorders>
              <w:top w:val="nil"/>
              <w:left w:val="nil"/>
              <w:bottom w:val="single" w:sz="4" w:space="0" w:color="auto"/>
              <w:right w:val="single" w:sz="4" w:space="0" w:color="auto"/>
            </w:tcBorders>
            <w:shd w:val="clear" w:color="auto" w:fill="auto"/>
            <w:noWrap/>
            <w:vAlign w:val="bottom"/>
            <w:hideMark/>
          </w:tcPr>
          <w:p w14:paraId="1EFD18B0"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МСБ</w:t>
            </w:r>
          </w:p>
        </w:tc>
        <w:tc>
          <w:tcPr>
            <w:tcW w:w="843" w:type="dxa"/>
            <w:gridSpan w:val="2"/>
            <w:tcBorders>
              <w:top w:val="nil"/>
              <w:left w:val="nil"/>
              <w:bottom w:val="single" w:sz="4" w:space="0" w:color="auto"/>
              <w:right w:val="nil"/>
            </w:tcBorders>
            <w:shd w:val="clear" w:color="auto" w:fill="auto"/>
            <w:noWrap/>
            <w:vAlign w:val="center"/>
            <w:hideMark/>
          </w:tcPr>
          <w:p w14:paraId="6EA8CF9B"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0,00083</w:t>
            </w:r>
          </w:p>
        </w:tc>
        <w:tc>
          <w:tcPr>
            <w:tcW w:w="2693" w:type="dxa"/>
            <w:vMerge/>
            <w:tcBorders>
              <w:top w:val="single" w:sz="8" w:space="0" w:color="auto"/>
              <w:left w:val="single" w:sz="8" w:space="0" w:color="auto"/>
              <w:bottom w:val="single" w:sz="12" w:space="0" w:color="000000"/>
              <w:right w:val="single" w:sz="8" w:space="0" w:color="auto"/>
            </w:tcBorders>
            <w:vAlign w:val="center"/>
            <w:hideMark/>
          </w:tcPr>
          <w:p w14:paraId="5D316BF0" w14:textId="77777777" w:rsidR="0005766A" w:rsidRPr="0005766A" w:rsidRDefault="0005766A" w:rsidP="0005766A">
            <w:pPr>
              <w:spacing w:line="240" w:lineRule="auto"/>
              <w:ind w:firstLine="0"/>
              <w:rPr>
                <w:rFonts w:eastAsia="Times New Roman" w:cs="Times New Roman"/>
                <w:sz w:val="16"/>
                <w:szCs w:val="16"/>
                <w:lang w:eastAsia="ru-RU"/>
              </w:rPr>
            </w:pPr>
          </w:p>
        </w:tc>
      </w:tr>
      <w:tr w:rsidR="006C2276" w:rsidRPr="002A70F4" w14:paraId="1901B073" w14:textId="77777777" w:rsidTr="006C2276">
        <w:trPr>
          <w:trHeight w:val="284"/>
        </w:trPr>
        <w:tc>
          <w:tcPr>
            <w:tcW w:w="410" w:type="dxa"/>
            <w:tcBorders>
              <w:top w:val="nil"/>
              <w:left w:val="single" w:sz="8" w:space="0" w:color="auto"/>
              <w:bottom w:val="nil"/>
              <w:right w:val="single" w:sz="4" w:space="0" w:color="auto"/>
            </w:tcBorders>
            <w:shd w:val="clear" w:color="000000" w:fill="FFFFFF"/>
            <w:noWrap/>
            <w:vAlign w:val="center"/>
            <w:hideMark/>
          </w:tcPr>
          <w:p w14:paraId="37794FC4"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18</w:t>
            </w:r>
          </w:p>
        </w:tc>
        <w:tc>
          <w:tcPr>
            <w:tcW w:w="536" w:type="dxa"/>
            <w:tcBorders>
              <w:top w:val="nil"/>
              <w:left w:val="nil"/>
              <w:bottom w:val="single" w:sz="4" w:space="0" w:color="auto"/>
              <w:right w:val="single" w:sz="4" w:space="0" w:color="auto"/>
            </w:tcBorders>
            <w:shd w:val="clear" w:color="000000" w:fill="FFFFFF"/>
            <w:noWrap/>
            <w:vAlign w:val="center"/>
            <w:hideMark/>
          </w:tcPr>
          <w:p w14:paraId="43F5F6AF"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2665</w:t>
            </w:r>
          </w:p>
        </w:tc>
        <w:tc>
          <w:tcPr>
            <w:tcW w:w="536" w:type="dxa"/>
            <w:tcBorders>
              <w:top w:val="nil"/>
              <w:left w:val="nil"/>
              <w:bottom w:val="nil"/>
              <w:right w:val="single" w:sz="4" w:space="0" w:color="auto"/>
            </w:tcBorders>
            <w:shd w:val="clear" w:color="000000" w:fill="FFFFFF"/>
            <w:noWrap/>
            <w:vAlign w:val="center"/>
            <w:hideMark/>
          </w:tcPr>
          <w:p w14:paraId="4E05614E"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2670</w:t>
            </w:r>
          </w:p>
        </w:tc>
        <w:tc>
          <w:tcPr>
            <w:tcW w:w="411" w:type="dxa"/>
            <w:tcBorders>
              <w:top w:val="nil"/>
              <w:left w:val="nil"/>
              <w:bottom w:val="single" w:sz="4" w:space="0" w:color="auto"/>
              <w:right w:val="single" w:sz="4" w:space="0" w:color="auto"/>
            </w:tcBorders>
            <w:shd w:val="clear" w:color="auto" w:fill="auto"/>
            <w:noWrap/>
            <w:vAlign w:val="center"/>
            <w:hideMark/>
          </w:tcPr>
          <w:p w14:paraId="3F72BCFC"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507" w:type="dxa"/>
            <w:tcBorders>
              <w:top w:val="nil"/>
              <w:left w:val="nil"/>
              <w:bottom w:val="single" w:sz="4" w:space="0" w:color="auto"/>
              <w:right w:val="single" w:sz="4" w:space="0" w:color="auto"/>
            </w:tcBorders>
            <w:shd w:val="clear" w:color="000000" w:fill="FFFFFF"/>
            <w:noWrap/>
            <w:vAlign w:val="center"/>
            <w:hideMark/>
          </w:tcPr>
          <w:p w14:paraId="2FC8EC9C"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25</w:t>
            </w:r>
          </w:p>
        </w:tc>
        <w:tc>
          <w:tcPr>
            <w:tcW w:w="425" w:type="dxa"/>
            <w:tcBorders>
              <w:top w:val="nil"/>
              <w:left w:val="nil"/>
              <w:bottom w:val="single" w:sz="4" w:space="0" w:color="auto"/>
              <w:right w:val="single" w:sz="4" w:space="0" w:color="auto"/>
            </w:tcBorders>
            <w:shd w:val="clear" w:color="auto" w:fill="auto"/>
            <w:noWrap/>
            <w:vAlign w:val="center"/>
            <w:hideMark/>
          </w:tcPr>
          <w:p w14:paraId="4A29E713"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000000" w:fill="FFFFFF"/>
            <w:noWrap/>
            <w:vAlign w:val="center"/>
            <w:hideMark/>
          </w:tcPr>
          <w:p w14:paraId="4492ABE7"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35</w:t>
            </w:r>
          </w:p>
        </w:tc>
        <w:tc>
          <w:tcPr>
            <w:tcW w:w="425" w:type="dxa"/>
            <w:tcBorders>
              <w:top w:val="nil"/>
              <w:left w:val="nil"/>
              <w:bottom w:val="single" w:sz="4" w:space="0" w:color="auto"/>
              <w:right w:val="single" w:sz="4" w:space="0" w:color="auto"/>
            </w:tcBorders>
            <w:shd w:val="clear" w:color="000000" w:fill="FFFFFF"/>
            <w:noWrap/>
            <w:vAlign w:val="center"/>
            <w:hideMark/>
          </w:tcPr>
          <w:p w14:paraId="49D99B41"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40</w:t>
            </w:r>
          </w:p>
        </w:tc>
        <w:tc>
          <w:tcPr>
            <w:tcW w:w="283" w:type="dxa"/>
            <w:tcBorders>
              <w:top w:val="nil"/>
              <w:left w:val="nil"/>
              <w:bottom w:val="single" w:sz="4" w:space="0" w:color="auto"/>
              <w:right w:val="single" w:sz="4" w:space="0" w:color="auto"/>
            </w:tcBorders>
            <w:shd w:val="clear" w:color="auto" w:fill="auto"/>
            <w:noWrap/>
            <w:vAlign w:val="center"/>
            <w:hideMark/>
          </w:tcPr>
          <w:p w14:paraId="3C25DA64"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auto" w:fill="auto"/>
            <w:noWrap/>
            <w:vAlign w:val="center"/>
            <w:hideMark/>
          </w:tcPr>
          <w:p w14:paraId="1337F6A3"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7" w:type="dxa"/>
            <w:tcBorders>
              <w:top w:val="nil"/>
              <w:left w:val="nil"/>
              <w:bottom w:val="single" w:sz="4" w:space="0" w:color="auto"/>
              <w:right w:val="single" w:sz="4" w:space="0" w:color="auto"/>
            </w:tcBorders>
            <w:shd w:val="clear" w:color="auto" w:fill="auto"/>
            <w:noWrap/>
            <w:vAlign w:val="bottom"/>
            <w:hideMark/>
          </w:tcPr>
          <w:p w14:paraId="64FD898E"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БГ</w:t>
            </w:r>
          </w:p>
        </w:tc>
        <w:tc>
          <w:tcPr>
            <w:tcW w:w="574" w:type="dxa"/>
            <w:tcBorders>
              <w:top w:val="nil"/>
              <w:left w:val="nil"/>
              <w:bottom w:val="single" w:sz="4" w:space="0" w:color="auto"/>
              <w:right w:val="single" w:sz="4" w:space="0" w:color="auto"/>
            </w:tcBorders>
            <w:shd w:val="clear" w:color="auto" w:fill="auto"/>
            <w:noWrap/>
            <w:vAlign w:val="bottom"/>
            <w:hideMark/>
          </w:tcPr>
          <w:p w14:paraId="6D92EB38"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ЛБ</w:t>
            </w:r>
          </w:p>
        </w:tc>
        <w:tc>
          <w:tcPr>
            <w:tcW w:w="843" w:type="dxa"/>
            <w:gridSpan w:val="2"/>
            <w:tcBorders>
              <w:top w:val="nil"/>
              <w:left w:val="nil"/>
              <w:bottom w:val="single" w:sz="4" w:space="0" w:color="auto"/>
              <w:right w:val="nil"/>
            </w:tcBorders>
            <w:shd w:val="clear" w:color="auto" w:fill="auto"/>
            <w:noWrap/>
            <w:vAlign w:val="center"/>
            <w:hideMark/>
          </w:tcPr>
          <w:p w14:paraId="3856ACFE"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0,00754</w:t>
            </w:r>
          </w:p>
        </w:tc>
        <w:tc>
          <w:tcPr>
            <w:tcW w:w="2693" w:type="dxa"/>
            <w:vMerge/>
            <w:tcBorders>
              <w:top w:val="single" w:sz="8" w:space="0" w:color="auto"/>
              <w:left w:val="single" w:sz="8" w:space="0" w:color="auto"/>
              <w:bottom w:val="single" w:sz="12" w:space="0" w:color="000000"/>
              <w:right w:val="single" w:sz="8" w:space="0" w:color="auto"/>
            </w:tcBorders>
            <w:vAlign w:val="center"/>
            <w:hideMark/>
          </w:tcPr>
          <w:p w14:paraId="70376A9B" w14:textId="77777777" w:rsidR="0005766A" w:rsidRPr="0005766A" w:rsidRDefault="0005766A" w:rsidP="0005766A">
            <w:pPr>
              <w:spacing w:line="240" w:lineRule="auto"/>
              <w:ind w:firstLine="0"/>
              <w:rPr>
                <w:rFonts w:eastAsia="Times New Roman" w:cs="Times New Roman"/>
                <w:sz w:val="16"/>
                <w:szCs w:val="16"/>
                <w:lang w:eastAsia="ru-RU"/>
              </w:rPr>
            </w:pPr>
          </w:p>
        </w:tc>
      </w:tr>
      <w:tr w:rsidR="006C2276" w:rsidRPr="002A70F4" w14:paraId="335CF751" w14:textId="77777777" w:rsidTr="006C2276">
        <w:trPr>
          <w:trHeight w:val="284"/>
        </w:trPr>
        <w:tc>
          <w:tcPr>
            <w:tcW w:w="410"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70DAF43B"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19</w:t>
            </w:r>
          </w:p>
        </w:tc>
        <w:tc>
          <w:tcPr>
            <w:tcW w:w="536" w:type="dxa"/>
            <w:tcBorders>
              <w:top w:val="nil"/>
              <w:left w:val="nil"/>
              <w:bottom w:val="single" w:sz="4" w:space="0" w:color="auto"/>
              <w:right w:val="single" w:sz="4" w:space="0" w:color="auto"/>
            </w:tcBorders>
            <w:shd w:val="clear" w:color="000000" w:fill="FFFFFF"/>
            <w:noWrap/>
            <w:vAlign w:val="center"/>
            <w:hideMark/>
          </w:tcPr>
          <w:p w14:paraId="1AD86E14"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2670</w:t>
            </w:r>
          </w:p>
        </w:tc>
        <w:tc>
          <w:tcPr>
            <w:tcW w:w="536" w:type="dxa"/>
            <w:tcBorders>
              <w:top w:val="single" w:sz="4" w:space="0" w:color="auto"/>
              <w:left w:val="nil"/>
              <w:bottom w:val="single" w:sz="4" w:space="0" w:color="auto"/>
              <w:right w:val="single" w:sz="4" w:space="0" w:color="auto"/>
            </w:tcBorders>
            <w:shd w:val="clear" w:color="000000" w:fill="FFFFFF"/>
            <w:noWrap/>
            <w:vAlign w:val="center"/>
            <w:hideMark/>
          </w:tcPr>
          <w:p w14:paraId="7C03A571"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2675</w:t>
            </w:r>
          </w:p>
        </w:tc>
        <w:tc>
          <w:tcPr>
            <w:tcW w:w="411" w:type="dxa"/>
            <w:tcBorders>
              <w:top w:val="nil"/>
              <w:left w:val="nil"/>
              <w:bottom w:val="single" w:sz="4" w:space="0" w:color="auto"/>
              <w:right w:val="single" w:sz="4" w:space="0" w:color="auto"/>
            </w:tcBorders>
            <w:shd w:val="clear" w:color="auto" w:fill="auto"/>
            <w:noWrap/>
            <w:vAlign w:val="center"/>
            <w:hideMark/>
          </w:tcPr>
          <w:p w14:paraId="32EED863"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507" w:type="dxa"/>
            <w:tcBorders>
              <w:top w:val="nil"/>
              <w:left w:val="nil"/>
              <w:bottom w:val="single" w:sz="4" w:space="0" w:color="auto"/>
              <w:right w:val="single" w:sz="4" w:space="0" w:color="auto"/>
            </w:tcBorders>
            <w:shd w:val="clear" w:color="000000" w:fill="FFFFFF"/>
            <w:noWrap/>
            <w:vAlign w:val="center"/>
            <w:hideMark/>
          </w:tcPr>
          <w:p w14:paraId="0FF01D04"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15</w:t>
            </w:r>
          </w:p>
        </w:tc>
        <w:tc>
          <w:tcPr>
            <w:tcW w:w="425" w:type="dxa"/>
            <w:tcBorders>
              <w:top w:val="nil"/>
              <w:left w:val="nil"/>
              <w:bottom w:val="single" w:sz="4" w:space="0" w:color="auto"/>
              <w:right w:val="single" w:sz="4" w:space="0" w:color="auto"/>
            </w:tcBorders>
            <w:shd w:val="clear" w:color="auto" w:fill="auto"/>
            <w:noWrap/>
            <w:vAlign w:val="center"/>
            <w:hideMark/>
          </w:tcPr>
          <w:p w14:paraId="0995EE22"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000000" w:fill="FFFFFF"/>
            <w:noWrap/>
            <w:vAlign w:val="center"/>
            <w:hideMark/>
          </w:tcPr>
          <w:p w14:paraId="57DD535C"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35</w:t>
            </w:r>
          </w:p>
        </w:tc>
        <w:tc>
          <w:tcPr>
            <w:tcW w:w="425" w:type="dxa"/>
            <w:tcBorders>
              <w:top w:val="nil"/>
              <w:left w:val="nil"/>
              <w:bottom w:val="single" w:sz="4" w:space="0" w:color="auto"/>
              <w:right w:val="single" w:sz="4" w:space="0" w:color="auto"/>
            </w:tcBorders>
            <w:shd w:val="clear" w:color="000000" w:fill="FFFFFF"/>
            <w:noWrap/>
            <w:vAlign w:val="center"/>
            <w:hideMark/>
          </w:tcPr>
          <w:p w14:paraId="60D3D56C"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50</w:t>
            </w:r>
          </w:p>
        </w:tc>
        <w:tc>
          <w:tcPr>
            <w:tcW w:w="283" w:type="dxa"/>
            <w:tcBorders>
              <w:top w:val="nil"/>
              <w:left w:val="nil"/>
              <w:bottom w:val="single" w:sz="4" w:space="0" w:color="auto"/>
              <w:right w:val="single" w:sz="4" w:space="0" w:color="auto"/>
            </w:tcBorders>
            <w:shd w:val="clear" w:color="auto" w:fill="auto"/>
            <w:noWrap/>
            <w:vAlign w:val="center"/>
            <w:hideMark/>
          </w:tcPr>
          <w:p w14:paraId="39AF8ABE"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auto" w:fill="auto"/>
            <w:noWrap/>
            <w:vAlign w:val="center"/>
            <w:hideMark/>
          </w:tcPr>
          <w:p w14:paraId="1E6A7431"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7" w:type="dxa"/>
            <w:tcBorders>
              <w:top w:val="nil"/>
              <w:left w:val="nil"/>
              <w:bottom w:val="single" w:sz="4" w:space="0" w:color="auto"/>
              <w:right w:val="single" w:sz="4" w:space="0" w:color="auto"/>
            </w:tcBorders>
            <w:shd w:val="clear" w:color="auto" w:fill="auto"/>
            <w:noWrap/>
            <w:vAlign w:val="bottom"/>
            <w:hideMark/>
          </w:tcPr>
          <w:p w14:paraId="74F8351E"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БГ</w:t>
            </w:r>
          </w:p>
        </w:tc>
        <w:tc>
          <w:tcPr>
            <w:tcW w:w="574" w:type="dxa"/>
            <w:tcBorders>
              <w:top w:val="nil"/>
              <w:left w:val="nil"/>
              <w:bottom w:val="single" w:sz="4" w:space="0" w:color="auto"/>
              <w:right w:val="single" w:sz="4" w:space="0" w:color="auto"/>
            </w:tcBorders>
            <w:shd w:val="clear" w:color="auto" w:fill="auto"/>
            <w:noWrap/>
            <w:vAlign w:val="bottom"/>
            <w:hideMark/>
          </w:tcPr>
          <w:p w14:paraId="711ABE60"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ЛБ</w:t>
            </w:r>
          </w:p>
        </w:tc>
        <w:tc>
          <w:tcPr>
            <w:tcW w:w="843" w:type="dxa"/>
            <w:gridSpan w:val="2"/>
            <w:tcBorders>
              <w:top w:val="nil"/>
              <w:left w:val="nil"/>
              <w:bottom w:val="single" w:sz="4" w:space="0" w:color="auto"/>
              <w:right w:val="nil"/>
            </w:tcBorders>
            <w:shd w:val="clear" w:color="auto" w:fill="auto"/>
            <w:noWrap/>
            <w:vAlign w:val="center"/>
            <w:hideMark/>
          </w:tcPr>
          <w:p w14:paraId="2A065A18"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0,00483</w:t>
            </w:r>
          </w:p>
        </w:tc>
        <w:tc>
          <w:tcPr>
            <w:tcW w:w="2693" w:type="dxa"/>
            <w:vMerge/>
            <w:tcBorders>
              <w:top w:val="single" w:sz="8" w:space="0" w:color="auto"/>
              <w:left w:val="single" w:sz="8" w:space="0" w:color="auto"/>
              <w:bottom w:val="single" w:sz="12" w:space="0" w:color="000000"/>
              <w:right w:val="single" w:sz="8" w:space="0" w:color="auto"/>
            </w:tcBorders>
            <w:vAlign w:val="center"/>
            <w:hideMark/>
          </w:tcPr>
          <w:p w14:paraId="50BB0FE0" w14:textId="77777777" w:rsidR="0005766A" w:rsidRPr="0005766A" w:rsidRDefault="0005766A" w:rsidP="0005766A">
            <w:pPr>
              <w:spacing w:line="240" w:lineRule="auto"/>
              <w:ind w:firstLine="0"/>
              <w:rPr>
                <w:rFonts w:eastAsia="Times New Roman" w:cs="Times New Roman"/>
                <w:sz w:val="16"/>
                <w:szCs w:val="16"/>
                <w:lang w:eastAsia="ru-RU"/>
              </w:rPr>
            </w:pPr>
          </w:p>
        </w:tc>
      </w:tr>
      <w:tr w:rsidR="006C2276" w:rsidRPr="002A70F4" w14:paraId="534652E0" w14:textId="77777777" w:rsidTr="006C2276">
        <w:trPr>
          <w:trHeight w:val="284"/>
        </w:trPr>
        <w:tc>
          <w:tcPr>
            <w:tcW w:w="410" w:type="dxa"/>
            <w:tcBorders>
              <w:top w:val="nil"/>
              <w:left w:val="single" w:sz="8" w:space="0" w:color="auto"/>
              <w:bottom w:val="nil"/>
              <w:right w:val="single" w:sz="4" w:space="0" w:color="auto"/>
            </w:tcBorders>
            <w:shd w:val="clear" w:color="000000" w:fill="FFFFFF"/>
            <w:noWrap/>
            <w:vAlign w:val="center"/>
            <w:hideMark/>
          </w:tcPr>
          <w:p w14:paraId="1088AA55"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20</w:t>
            </w:r>
          </w:p>
        </w:tc>
        <w:tc>
          <w:tcPr>
            <w:tcW w:w="536" w:type="dxa"/>
            <w:tcBorders>
              <w:top w:val="nil"/>
              <w:left w:val="nil"/>
              <w:bottom w:val="single" w:sz="4" w:space="0" w:color="auto"/>
              <w:right w:val="single" w:sz="4" w:space="0" w:color="auto"/>
            </w:tcBorders>
            <w:shd w:val="clear" w:color="000000" w:fill="FFFFFF"/>
            <w:noWrap/>
            <w:vAlign w:val="center"/>
            <w:hideMark/>
          </w:tcPr>
          <w:p w14:paraId="65FB326D"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2675</w:t>
            </w:r>
          </w:p>
        </w:tc>
        <w:tc>
          <w:tcPr>
            <w:tcW w:w="536" w:type="dxa"/>
            <w:tcBorders>
              <w:top w:val="nil"/>
              <w:left w:val="nil"/>
              <w:bottom w:val="nil"/>
              <w:right w:val="single" w:sz="4" w:space="0" w:color="auto"/>
            </w:tcBorders>
            <w:shd w:val="clear" w:color="000000" w:fill="FFFFFF"/>
            <w:noWrap/>
            <w:vAlign w:val="center"/>
            <w:hideMark/>
          </w:tcPr>
          <w:p w14:paraId="70CA7E99"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2680</w:t>
            </w:r>
          </w:p>
        </w:tc>
        <w:tc>
          <w:tcPr>
            <w:tcW w:w="411" w:type="dxa"/>
            <w:tcBorders>
              <w:top w:val="nil"/>
              <w:left w:val="nil"/>
              <w:bottom w:val="single" w:sz="4" w:space="0" w:color="auto"/>
              <w:right w:val="single" w:sz="4" w:space="0" w:color="auto"/>
            </w:tcBorders>
            <w:shd w:val="clear" w:color="auto" w:fill="auto"/>
            <w:noWrap/>
            <w:vAlign w:val="center"/>
            <w:hideMark/>
          </w:tcPr>
          <w:p w14:paraId="2367AF37"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507" w:type="dxa"/>
            <w:tcBorders>
              <w:top w:val="nil"/>
              <w:left w:val="nil"/>
              <w:bottom w:val="single" w:sz="4" w:space="0" w:color="auto"/>
              <w:right w:val="single" w:sz="4" w:space="0" w:color="auto"/>
            </w:tcBorders>
            <w:shd w:val="clear" w:color="000000" w:fill="FFFFFF"/>
            <w:noWrap/>
            <w:vAlign w:val="center"/>
            <w:hideMark/>
          </w:tcPr>
          <w:p w14:paraId="5BB99FBB"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15</w:t>
            </w:r>
          </w:p>
        </w:tc>
        <w:tc>
          <w:tcPr>
            <w:tcW w:w="425" w:type="dxa"/>
            <w:tcBorders>
              <w:top w:val="nil"/>
              <w:left w:val="nil"/>
              <w:bottom w:val="single" w:sz="4" w:space="0" w:color="auto"/>
              <w:right w:val="single" w:sz="4" w:space="0" w:color="auto"/>
            </w:tcBorders>
            <w:shd w:val="clear" w:color="auto" w:fill="auto"/>
            <w:noWrap/>
            <w:vAlign w:val="center"/>
            <w:hideMark/>
          </w:tcPr>
          <w:p w14:paraId="7B319F19"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000000" w:fill="FFFFFF"/>
            <w:noWrap/>
            <w:vAlign w:val="center"/>
            <w:hideMark/>
          </w:tcPr>
          <w:p w14:paraId="39B17DF0"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35</w:t>
            </w:r>
          </w:p>
        </w:tc>
        <w:tc>
          <w:tcPr>
            <w:tcW w:w="425" w:type="dxa"/>
            <w:tcBorders>
              <w:top w:val="nil"/>
              <w:left w:val="nil"/>
              <w:bottom w:val="single" w:sz="4" w:space="0" w:color="auto"/>
              <w:right w:val="single" w:sz="4" w:space="0" w:color="auto"/>
            </w:tcBorders>
            <w:shd w:val="clear" w:color="000000" w:fill="FFFFFF"/>
            <w:noWrap/>
            <w:vAlign w:val="center"/>
            <w:hideMark/>
          </w:tcPr>
          <w:p w14:paraId="693943C4"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50</w:t>
            </w:r>
          </w:p>
        </w:tc>
        <w:tc>
          <w:tcPr>
            <w:tcW w:w="283" w:type="dxa"/>
            <w:tcBorders>
              <w:top w:val="nil"/>
              <w:left w:val="nil"/>
              <w:bottom w:val="single" w:sz="4" w:space="0" w:color="auto"/>
              <w:right w:val="single" w:sz="4" w:space="0" w:color="auto"/>
            </w:tcBorders>
            <w:shd w:val="clear" w:color="auto" w:fill="auto"/>
            <w:noWrap/>
            <w:vAlign w:val="center"/>
            <w:hideMark/>
          </w:tcPr>
          <w:p w14:paraId="54E99F67"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auto" w:fill="auto"/>
            <w:noWrap/>
            <w:vAlign w:val="center"/>
            <w:hideMark/>
          </w:tcPr>
          <w:p w14:paraId="21950D29"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7" w:type="dxa"/>
            <w:tcBorders>
              <w:top w:val="nil"/>
              <w:left w:val="nil"/>
              <w:bottom w:val="single" w:sz="4" w:space="0" w:color="auto"/>
              <w:right w:val="single" w:sz="4" w:space="0" w:color="auto"/>
            </w:tcBorders>
            <w:shd w:val="clear" w:color="auto" w:fill="auto"/>
            <w:noWrap/>
            <w:vAlign w:val="bottom"/>
            <w:hideMark/>
          </w:tcPr>
          <w:p w14:paraId="6E269018"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БГ</w:t>
            </w:r>
          </w:p>
        </w:tc>
        <w:tc>
          <w:tcPr>
            <w:tcW w:w="574" w:type="dxa"/>
            <w:tcBorders>
              <w:top w:val="nil"/>
              <w:left w:val="nil"/>
              <w:bottom w:val="single" w:sz="4" w:space="0" w:color="auto"/>
              <w:right w:val="single" w:sz="4" w:space="0" w:color="auto"/>
            </w:tcBorders>
            <w:shd w:val="clear" w:color="auto" w:fill="auto"/>
            <w:noWrap/>
            <w:vAlign w:val="bottom"/>
            <w:hideMark/>
          </w:tcPr>
          <w:p w14:paraId="5872DD62"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ЛБ</w:t>
            </w:r>
          </w:p>
        </w:tc>
        <w:tc>
          <w:tcPr>
            <w:tcW w:w="843" w:type="dxa"/>
            <w:gridSpan w:val="2"/>
            <w:tcBorders>
              <w:top w:val="nil"/>
              <w:left w:val="nil"/>
              <w:bottom w:val="single" w:sz="4" w:space="0" w:color="auto"/>
              <w:right w:val="nil"/>
            </w:tcBorders>
            <w:shd w:val="clear" w:color="auto" w:fill="auto"/>
            <w:noWrap/>
            <w:vAlign w:val="center"/>
            <w:hideMark/>
          </w:tcPr>
          <w:p w14:paraId="49A3CB66"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0,00198</w:t>
            </w:r>
          </w:p>
        </w:tc>
        <w:tc>
          <w:tcPr>
            <w:tcW w:w="2693" w:type="dxa"/>
            <w:vMerge/>
            <w:tcBorders>
              <w:top w:val="single" w:sz="8" w:space="0" w:color="auto"/>
              <w:left w:val="single" w:sz="8" w:space="0" w:color="auto"/>
              <w:bottom w:val="single" w:sz="12" w:space="0" w:color="000000"/>
              <w:right w:val="single" w:sz="8" w:space="0" w:color="auto"/>
            </w:tcBorders>
            <w:vAlign w:val="center"/>
            <w:hideMark/>
          </w:tcPr>
          <w:p w14:paraId="2BBED6E1" w14:textId="77777777" w:rsidR="0005766A" w:rsidRPr="0005766A" w:rsidRDefault="0005766A" w:rsidP="0005766A">
            <w:pPr>
              <w:spacing w:line="240" w:lineRule="auto"/>
              <w:ind w:firstLine="0"/>
              <w:rPr>
                <w:rFonts w:eastAsia="Times New Roman" w:cs="Times New Roman"/>
                <w:sz w:val="16"/>
                <w:szCs w:val="16"/>
                <w:lang w:eastAsia="ru-RU"/>
              </w:rPr>
            </w:pPr>
          </w:p>
        </w:tc>
      </w:tr>
      <w:tr w:rsidR="006C2276" w:rsidRPr="002A70F4" w14:paraId="2052703B" w14:textId="77777777" w:rsidTr="006C2276">
        <w:trPr>
          <w:trHeight w:val="284"/>
        </w:trPr>
        <w:tc>
          <w:tcPr>
            <w:tcW w:w="410"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4BE62CBF"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21</w:t>
            </w:r>
          </w:p>
        </w:tc>
        <w:tc>
          <w:tcPr>
            <w:tcW w:w="536" w:type="dxa"/>
            <w:tcBorders>
              <w:top w:val="nil"/>
              <w:left w:val="nil"/>
              <w:bottom w:val="single" w:sz="4" w:space="0" w:color="auto"/>
              <w:right w:val="single" w:sz="4" w:space="0" w:color="auto"/>
            </w:tcBorders>
            <w:shd w:val="clear" w:color="000000" w:fill="FFFFFF"/>
            <w:noWrap/>
            <w:vAlign w:val="center"/>
            <w:hideMark/>
          </w:tcPr>
          <w:p w14:paraId="584F7F44"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2680</w:t>
            </w:r>
          </w:p>
        </w:tc>
        <w:tc>
          <w:tcPr>
            <w:tcW w:w="536" w:type="dxa"/>
            <w:tcBorders>
              <w:top w:val="single" w:sz="4" w:space="0" w:color="auto"/>
              <w:left w:val="nil"/>
              <w:bottom w:val="single" w:sz="4" w:space="0" w:color="auto"/>
              <w:right w:val="single" w:sz="4" w:space="0" w:color="auto"/>
            </w:tcBorders>
            <w:shd w:val="clear" w:color="000000" w:fill="FFFFFF"/>
            <w:noWrap/>
            <w:vAlign w:val="center"/>
            <w:hideMark/>
          </w:tcPr>
          <w:p w14:paraId="7CD23269"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2685</w:t>
            </w:r>
          </w:p>
        </w:tc>
        <w:tc>
          <w:tcPr>
            <w:tcW w:w="411" w:type="dxa"/>
            <w:tcBorders>
              <w:top w:val="nil"/>
              <w:left w:val="nil"/>
              <w:bottom w:val="single" w:sz="4" w:space="0" w:color="auto"/>
              <w:right w:val="single" w:sz="4" w:space="0" w:color="auto"/>
            </w:tcBorders>
            <w:shd w:val="clear" w:color="auto" w:fill="auto"/>
            <w:noWrap/>
            <w:vAlign w:val="center"/>
            <w:hideMark/>
          </w:tcPr>
          <w:p w14:paraId="26E4D6C3"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507" w:type="dxa"/>
            <w:tcBorders>
              <w:top w:val="nil"/>
              <w:left w:val="nil"/>
              <w:bottom w:val="single" w:sz="4" w:space="0" w:color="auto"/>
              <w:right w:val="single" w:sz="4" w:space="0" w:color="auto"/>
            </w:tcBorders>
            <w:shd w:val="clear" w:color="auto" w:fill="auto"/>
            <w:noWrap/>
            <w:vAlign w:val="center"/>
            <w:hideMark/>
          </w:tcPr>
          <w:p w14:paraId="340FD0FB"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w:t>
            </w:r>
          </w:p>
        </w:tc>
        <w:tc>
          <w:tcPr>
            <w:tcW w:w="425" w:type="dxa"/>
            <w:tcBorders>
              <w:top w:val="nil"/>
              <w:left w:val="nil"/>
              <w:bottom w:val="single" w:sz="4" w:space="0" w:color="auto"/>
              <w:right w:val="single" w:sz="4" w:space="0" w:color="auto"/>
            </w:tcBorders>
            <w:shd w:val="clear" w:color="auto" w:fill="auto"/>
            <w:noWrap/>
            <w:vAlign w:val="center"/>
            <w:hideMark/>
          </w:tcPr>
          <w:p w14:paraId="5DD0F45D"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auto" w:fill="auto"/>
            <w:noWrap/>
            <w:vAlign w:val="center"/>
            <w:hideMark/>
          </w:tcPr>
          <w:p w14:paraId="343B830E"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25</w:t>
            </w:r>
          </w:p>
        </w:tc>
        <w:tc>
          <w:tcPr>
            <w:tcW w:w="425" w:type="dxa"/>
            <w:tcBorders>
              <w:top w:val="nil"/>
              <w:left w:val="nil"/>
              <w:bottom w:val="single" w:sz="4" w:space="0" w:color="auto"/>
              <w:right w:val="single" w:sz="4" w:space="0" w:color="auto"/>
            </w:tcBorders>
            <w:shd w:val="clear" w:color="auto" w:fill="auto"/>
            <w:noWrap/>
            <w:vAlign w:val="center"/>
            <w:hideMark/>
          </w:tcPr>
          <w:p w14:paraId="6A1F7FCF"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70</w:t>
            </w:r>
          </w:p>
        </w:tc>
        <w:tc>
          <w:tcPr>
            <w:tcW w:w="283" w:type="dxa"/>
            <w:tcBorders>
              <w:top w:val="nil"/>
              <w:left w:val="nil"/>
              <w:bottom w:val="single" w:sz="4" w:space="0" w:color="auto"/>
              <w:right w:val="single" w:sz="4" w:space="0" w:color="auto"/>
            </w:tcBorders>
            <w:shd w:val="clear" w:color="auto" w:fill="auto"/>
            <w:noWrap/>
            <w:vAlign w:val="center"/>
            <w:hideMark/>
          </w:tcPr>
          <w:p w14:paraId="55770C3A"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auto" w:fill="auto"/>
            <w:noWrap/>
            <w:vAlign w:val="center"/>
            <w:hideMark/>
          </w:tcPr>
          <w:p w14:paraId="531CF9B7"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4</w:t>
            </w:r>
          </w:p>
        </w:tc>
        <w:tc>
          <w:tcPr>
            <w:tcW w:w="567" w:type="dxa"/>
            <w:tcBorders>
              <w:top w:val="nil"/>
              <w:left w:val="nil"/>
              <w:bottom w:val="single" w:sz="4" w:space="0" w:color="auto"/>
              <w:right w:val="single" w:sz="4" w:space="0" w:color="auto"/>
            </w:tcBorders>
            <w:shd w:val="clear" w:color="auto" w:fill="auto"/>
            <w:noWrap/>
            <w:vAlign w:val="bottom"/>
            <w:hideMark/>
          </w:tcPr>
          <w:p w14:paraId="19A4C9DC"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ОК</w:t>
            </w:r>
          </w:p>
        </w:tc>
        <w:tc>
          <w:tcPr>
            <w:tcW w:w="574" w:type="dxa"/>
            <w:tcBorders>
              <w:top w:val="nil"/>
              <w:left w:val="nil"/>
              <w:bottom w:val="single" w:sz="4" w:space="0" w:color="auto"/>
              <w:right w:val="single" w:sz="4" w:space="0" w:color="auto"/>
            </w:tcBorders>
            <w:shd w:val="clear" w:color="auto" w:fill="auto"/>
            <w:noWrap/>
            <w:vAlign w:val="bottom"/>
            <w:hideMark/>
          </w:tcPr>
          <w:p w14:paraId="61E0B15F"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СБ</w:t>
            </w:r>
          </w:p>
        </w:tc>
        <w:tc>
          <w:tcPr>
            <w:tcW w:w="843" w:type="dxa"/>
            <w:gridSpan w:val="2"/>
            <w:tcBorders>
              <w:top w:val="nil"/>
              <w:left w:val="nil"/>
              <w:bottom w:val="single" w:sz="4" w:space="0" w:color="auto"/>
              <w:right w:val="nil"/>
            </w:tcBorders>
            <w:shd w:val="clear" w:color="auto" w:fill="auto"/>
            <w:noWrap/>
            <w:vAlign w:val="center"/>
            <w:hideMark/>
          </w:tcPr>
          <w:p w14:paraId="0401690D"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0,00383</w:t>
            </w:r>
          </w:p>
        </w:tc>
        <w:tc>
          <w:tcPr>
            <w:tcW w:w="2693" w:type="dxa"/>
            <w:vMerge/>
            <w:tcBorders>
              <w:top w:val="single" w:sz="8" w:space="0" w:color="auto"/>
              <w:left w:val="single" w:sz="8" w:space="0" w:color="auto"/>
              <w:bottom w:val="single" w:sz="12" w:space="0" w:color="000000"/>
              <w:right w:val="single" w:sz="8" w:space="0" w:color="auto"/>
            </w:tcBorders>
            <w:vAlign w:val="center"/>
            <w:hideMark/>
          </w:tcPr>
          <w:p w14:paraId="4527BB8A" w14:textId="77777777" w:rsidR="0005766A" w:rsidRPr="0005766A" w:rsidRDefault="0005766A" w:rsidP="0005766A">
            <w:pPr>
              <w:spacing w:line="240" w:lineRule="auto"/>
              <w:ind w:firstLine="0"/>
              <w:rPr>
                <w:rFonts w:eastAsia="Times New Roman" w:cs="Times New Roman"/>
                <w:sz w:val="16"/>
                <w:szCs w:val="16"/>
                <w:lang w:eastAsia="ru-RU"/>
              </w:rPr>
            </w:pPr>
          </w:p>
        </w:tc>
      </w:tr>
      <w:tr w:rsidR="006C2276" w:rsidRPr="002A70F4" w14:paraId="526CFECE" w14:textId="77777777" w:rsidTr="006C2276">
        <w:trPr>
          <w:trHeight w:val="284"/>
        </w:trPr>
        <w:tc>
          <w:tcPr>
            <w:tcW w:w="410" w:type="dxa"/>
            <w:tcBorders>
              <w:top w:val="nil"/>
              <w:left w:val="single" w:sz="8" w:space="0" w:color="auto"/>
              <w:bottom w:val="nil"/>
              <w:right w:val="single" w:sz="4" w:space="0" w:color="auto"/>
            </w:tcBorders>
            <w:shd w:val="clear" w:color="000000" w:fill="FFFFFF"/>
            <w:noWrap/>
            <w:vAlign w:val="center"/>
            <w:hideMark/>
          </w:tcPr>
          <w:p w14:paraId="15A84BC5"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22</w:t>
            </w:r>
          </w:p>
        </w:tc>
        <w:tc>
          <w:tcPr>
            <w:tcW w:w="536" w:type="dxa"/>
            <w:tcBorders>
              <w:top w:val="nil"/>
              <w:left w:val="nil"/>
              <w:bottom w:val="single" w:sz="4" w:space="0" w:color="auto"/>
              <w:right w:val="single" w:sz="4" w:space="0" w:color="auto"/>
            </w:tcBorders>
            <w:shd w:val="clear" w:color="000000" w:fill="FFFFFF"/>
            <w:noWrap/>
            <w:vAlign w:val="center"/>
            <w:hideMark/>
          </w:tcPr>
          <w:p w14:paraId="746F9137"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2685</w:t>
            </w:r>
          </w:p>
        </w:tc>
        <w:tc>
          <w:tcPr>
            <w:tcW w:w="536" w:type="dxa"/>
            <w:tcBorders>
              <w:top w:val="nil"/>
              <w:left w:val="nil"/>
              <w:bottom w:val="nil"/>
              <w:right w:val="single" w:sz="4" w:space="0" w:color="auto"/>
            </w:tcBorders>
            <w:shd w:val="clear" w:color="000000" w:fill="FFFFFF"/>
            <w:noWrap/>
            <w:vAlign w:val="center"/>
            <w:hideMark/>
          </w:tcPr>
          <w:p w14:paraId="7722E436"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2690</w:t>
            </w:r>
          </w:p>
        </w:tc>
        <w:tc>
          <w:tcPr>
            <w:tcW w:w="411" w:type="dxa"/>
            <w:tcBorders>
              <w:top w:val="nil"/>
              <w:left w:val="nil"/>
              <w:bottom w:val="single" w:sz="4" w:space="0" w:color="auto"/>
              <w:right w:val="single" w:sz="4" w:space="0" w:color="auto"/>
            </w:tcBorders>
            <w:shd w:val="clear" w:color="auto" w:fill="auto"/>
            <w:noWrap/>
            <w:vAlign w:val="center"/>
            <w:hideMark/>
          </w:tcPr>
          <w:p w14:paraId="1099E7ED"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507" w:type="dxa"/>
            <w:tcBorders>
              <w:top w:val="nil"/>
              <w:left w:val="nil"/>
              <w:bottom w:val="single" w:sz="4" w:space="0" w:color="auto"/>
              <w:right w:val="single" w:sz="4" w:space="0" w:color="auto"/>
            </w:tcBorders>
            <w:shd w:val="clear" w:color="000000" w:fill="FFFFFF"/>
            <w:noWrap/>
            <w:vAlign w:val="center"/>
            <w:hideMark/>
          </w:tcPr>
          <w:p w14:paraId="7B632FC2"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w:t>
            </w:r>
          </w:p>
        </w:tc>
        <w:tc>
          <w:tcPr>
            <w:tcW w:w="425" w:type="dxa"/>
            <w:tcBorders>
              <w:top w:val="nil"/>
              <w:left w:val="nil"/>
              <w:bottom w:val="single" w:sz="4" w:space="0" w:color="auto"/>
              <w:right w:val="single" w:sz="4" w:space="0" w:color="auto"/>
            </w:tcBorders>
            <w:shd w:val="clear" w:color="auto" w:fill="auto"/>
            <w:noWrap/>
            <w:vAlign w:val="center"/>
            <w:hideMark/>
          </w:tcPr>
          <w:p w14:paraId="272C1C51"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000000" w:fill="FFFFFF"/>
            <w:noWrap/>
            <w:vAlign w:val="center"/>
            <w:hideMark/>
          </w:tcPr>
          <w:p w14:paraId="62470632"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25</w:t>
            </w:r>
          </w:p>
        </w:tc>
        <w:tc>
          <w:tcPr>
            <w:tcW w:w="425" w:type="dxa"/>
            <w:tcBorders>
              <w:top w:val="nil"/>
              <w:left w:val="nil"/>
              <w:bottom w:val="single" w:sz="4" w:space="0" w:color="auto"/>
              <w:right w:val="single" w:sz="4" w:space="0" w:color="auto"/>
            </w:tcBorders>
            <w:shd w:val="clear" w:color="000000" w:fill="FFFFFF"/>
            <w:noWrap/>
            <w:vAlign w:val="center"/>
            <w:hideMark/>
          </w:tcPr>
          <w:p w14:paraId="59C5A3E6"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70</w:t>
            </w:r>
          </w:p>
        </w:tc>
        <w:tc>
          <w:tcPr>
            <w:tcW w:w="283" w:type="dxa"/>
            <w:tcBorders>
              <w:top w:val="nil"/>
              <w:left w:val="nil"/>
              <w:bottom w:val="single" w:sz="4" w:space="0" w:color="auto"/>
              <w:right w:val="single" w:sz="4" w:space="0" w:color="auto"/>
            </w:tcBorders>
            <w:shd w:val="clear" w:color="auto" w:fill="auto"/>
            <w:noWrap/>
            <w:vAlign w:val="center"/>
            <w:hideMark/>
          </w:tcPr>
          <w:p w14:paraId="0E2D9270"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auto" w:fill="auto"/>
            <w:noWrap/>
            <w:vAlign w:val="center"/>
            <w:hideMark/>
          </w:tcPr>
          <w:p w14:paraId="05578B0A"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4</w:t>
            </w:r>
          </w:p>
        </w:tc>
        <w:tc>
          <w:tcPr>
            <w:tcW w:w="567" w:type="dxa"/>
            <w:tcBorders>
              <w:top w:val="nil"/>
              <w:left w:val="nil"/>
              <w:bottom w:val="single" w:sz="4" w:space="0" w:color="auto"/>
              <w:right w:val="single" w:sz="4" w:space="0" w:color="auto"/>
            </w:tcBorders>
            <w:shd w:val="clear" w:color="auto" w:fill="auto"/>
            <w:noWrap/>
            <w:vAlign w:val="bottom"/>
            <w:hideMark/>
          </w:tcPr>
          <w:p w14:paraId="0A7DA287"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ОК</w:t>
            </w:r>
          </w:p>
        </w:tc>
        <w:tc>
          <w:tcPr>
            <w:tcW w:w="574" w:type="dxa"/>
            <w:tcBorders>
              <w:top w:val="nil"/>
              <w:left w:val="nil"/>
              <w:bottom w:val="single" w:sz="4" w:space="0" w:color="auto"/>
              <w:right w:val="single" w:sz="4" w:space="0" w:color="auto"/>
            </w:tcBorders>
            <w:shd w:val="clear" w:color="auto" w:fill="auto"/>
            <w:noWrap/>
            <w:vAlign w:val="bottom"/>
            <w:hideMark/>
          </w:tcPr>
          <w:p w14:paraId="10D0C8BF"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СБ</w:t>
            </w:r>
          </w:p>
        </w:tc>
        <w:tc>
          <w:tcPr>
            <w:tcW w:w="843" w:type="dxa"/>
            <w:gridSpan w:val="2"/>
            <w:tcBorders>
              <w:top w:val="nil"/>
              <w:left w:val="nil"/>
              <w:bottom w:val="single" w:sz="4" w:space="0" w:color="auto"/>
              <w:right w:val="nil"/>
            </w:tcBorders>
            <w:shd w:val="clear" w:color="auto" w:fill="auto"/>
            <w:noWrap/>
            <w:vAlign w:val="center"/>
            <w:hideMark/>
          </w:tcPr>
          <w:p w14:paraId="34B2079A"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0,00468</w:t>
            </w:r>
          </w:p>
        </w:tc>
        <w:tc>
          <w:tcPr>
            <w:tcW w:w="2693" w:type="dxa"/>
            <w:vMerge/>
            <w:tcBorders>
              <w:top w:val="single" w:sz="8" w:space="0" w:color="auto"/>
              <w:left w:val="single" w:sz="8" w:space="0" w:color="auto"/>
              <w:bottom w:val="single" w:sz="12" w:space="0" w:color="000000"/>
              <w:right w:val="single" w:sz="8" w:space="0" w:color="auto"/>
            </w:tcBorders>
            <w:vAlign w:val="center"/>
            <w:hideMark/>
          </w:tcPr>
          <w:p w14:paraId="2CDA6BF9" w14:textId="77777777" w:rsidR="0005766A" w:rsidRPr="0005766A" w:rsidRDefault="0005766A" w:rsidP="0005766A">
            <w:pPr>
              <w:spacing w:line="240" w:lineRule="auto"/>
              <w:ind w:firstLine="0"/>
              <w:rPr>
                <w:rFonts w:eastAsia="Times New Roman" w:cs="Times New Roman"/>
                <w:sz w:val="16"/>
                <w:szCs w:val="16"/>
                <w:lang w:eastAsia="ru-RU"/>
              </w:rPr>
            </w:pPr>
          </w:p>
        </w:tc>
      </w:tr>
      <w:tr w:rsidR="006C2276" w:rsidRPr="002A70F4" w14:paraId="59E72AAD" w14:textId="77777777" w:rsidTr="006C2276">
        <w:trPr>
          <w:trHeight w:val="284"/>
        </w:trPr>
        <w:tc>
          <w:tcPr>
            <w:tcW w:w="410"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3A780C63"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23</w:t>
            </w:r>
          </w:p>
        </w:tc>
        <w:tc>
          <w:tcPr>
            <w:tcW w:w="536" w:type="dxa"/>
            <w:tcBorders>
              <w:top w:val="nil"/>
              <w:left w:val="nil"/>
              <w:bottom w:val="single" w:sz="4" w:space="0" w:color="auto"/>
              <w:right w:val="single" w:sz="4" w:space="0" w:color="auto"/>
            </w:tcBorders>
            <w:shd w:val="clear" w:color="000000" w:fill="FFFFFF"/>
            <w:noWrap/>
            <w:vAlign w:val="center"/>
            <w:hideMark/>
          </w:tcPr>
          <w:p w14:paraId="2A800CDB"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2690</w:t>
            </w:r>
          </w:p>
        </w:tc>
        <w:tc>
          <w:tcPr>
            <w:tcW w:w="536" w:type="dxa"/>
            <w:tcBorders>
              <w:top w:val="single" w:sz="4" w:space="0" w:color="auto"/>
              <w:left w:val="nil"/>
              <w:bottom w:val="single" w:sz="4" w:space="0" w:color="auto"/>
              <w:right w:val="single" w:sz="4" w:space="0" w:color="auto"/>
            </w:tcBorders>
            <w:shd w:val="clear" w:color="000000" w:fill="FFFFFF"/>
            <w:noWrap/>
            <w:vAlign w:val="center"/>
            <w:hideMark/>
          </w:tcPr>
          <w:p w14:paraId="0D79EDB3"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2695</w:t>
            </w:r>
          </w:p>
        </w:tc>
        <w:tc>
          <w:tcPr>
            <w:tcW w:w="411" w:type="dxa"/>
            <w:tcBorders>
              <w:top w:val="nil"/>
              <w:left w:val="nil"/>
              <w:bottom w:val="single" w:sz="4" w:space="0" w:color="auto"/>
              <w:right w:val="single" w:sz="4" w:space="0" w:color="auto"/>
            </w:tcBorders>
            <w:shd w:val="clear" w:color="auto" w:fill="auto"/>
            <w:noWrap/>
            <w:vAlign w:val="center"/>
            <w:hideMark/>
          </w:tcPr>
          <w:p w14:paraId="19A0B217"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507" w:type="dxa"/>
            <w:tcBorders>
              <w:top w:val="nil"/>
              <w:left w:val="nil"/>
              <w:bottom w:val="single" w:sz="4" w:space="0" w:color="auto"/>
              <w:right w:val="single" w:sz="4" w:space="0" w:color="auto"/>
            </w:tcBorders>
            <w:shd w:val="clear" w:color="000000" w:fill="FFFFFF"/>
            <w:noWrap/>
            <w:vAlign w:val="center"/>
            <w:hideMark/>
          </w:tcPr>
          <w:p w14:paraId="44DCC976"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w:t>
            </w:r>
          </w:p>
        </w:tc>
        <w:tc>
          <w:tcPr>
            <w:tcW w:w="425" w:type="dxa"/>
            <w:tcBorders>
              <w:top w:val="nil"/>
              <w:left w:val="nil"/>
              <w:bottom w:val="single" w:sz="4" w:space="0" w:color="auto"/>
              <w:right w:val="single" w:sz="4" w:space="0" w:color="auto"/>
            </w:tcBorders>
            <w:shd w:val="clear" w:color="auto" w:fill="auto"/>
            <w:noWrap/>
            <w:vAlign w:val="center"/>
            <w:hideMark/>
          </w:tcPr>
          <w:p w14:paraId="65299B0B"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000000" w:fill="FFFFFF"/>
            <w:noWrap/>
            <w:vAlign w:val="center"/>
            <w:hideMark/>
          </w:tcPr>
          <w:p w14:paraId="082DD369"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75</w:t>
            </w:r>
          </w:p>
        </w:tc>
        <w:tc>
          <w:tcPr>
            <w:tcW w:w="425" w:type="dxa"/>
            <w:tcBorders>
              <w:top w:val="nil"/>
              <w:left w:val="nil"/>
              <w:bottom w:val="single" w:sz="4" w:space="0" w:color="auto"/>
              <w:right w:val="single" w:sz="4" w:space="0" w:color="auto"/>
            </w:tcBorders>
            <w:shd w:val="clear" w:color="000000" w:fill="FFFFFF"/>
            <w:noWrap/>
            <w:vAlign w:val="center"/>
            <w:hideMark/>
          </w:tcPr>
          <w:p w14:paraId="61141186"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20</w:t>
            </w:r>
          </w:p>
        </w:tc>
        <w:tc>
          <w:tcPr>
            <w:tcW w:w="283" w:type="dxa"/>
            <w:tcBorders>
              <w:top w:val="nil"/>
              <w:left w:val="nil"/>
              <w:bottom w:val="single" w:sz="4" w:space="0" w:color="auto"/>
              <w:right w:val="single" w:sz="4" w:space="0" w:color="auto"/>
            </w:tcBorders>
            <w:shd w:val="clear" w:color="auto" w:fill="auto"/>
            <w:noWrap/>
            <w:vAlign w:val="center"/>
            <w:hideMark/>
          </w:tcPr>
          <w:p w14:paraId="59F12C3A"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auto" w:fill="auto"/>
            <w:noWrap/>
            <w:vAlign w:val="center"/>
            <w:hideMark/>
          </w:tcPr>
          <w:p w14:paraId="143A9227"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4</w:t>
            </w:r>
          </w:p>
        </w:tc>
        <w:tc>
          <w:tcPr>
            <w:tcW w:w="567" w:type="dxa"/>
            <w:tcBorders>
              <w:top w:val="nil"/>
              <w:left w:val="nil"/>
              <w:bottom w:val="single" w:sz="4" w:space="0" w:color="auto"/>
              <w:right w:val="single" w:sz="4" w:space="0" w:color="auto"/>
            </w:tcBorders>
            <w:shd w:val="clear" w:color="auto" w:fill="auto"/>
            <w:noWrap/>
            <w:vAlign w:val="bottom"/>
            <w:hideMark/>
          </w:tcPr>
          <w:p w14:paraId="260596EB"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ЖК</w:t>
            </w:r>
          </w:p>
        </w:tc>
        <w:tc>
          <w:tcPr>
            <w:tcW w:w="574" w:type="dxa"/>
            <w:tcBorders>
              <w:top w:val="nil"/>
              <w:left w:val="nil"/>
              <w:bottom w:val="single" w:sz="4" w:space="0" w:color="auto"/>
              <w:right w:val="single" w:sz="4" w:space="0" w:color="auto"/>
            </w:tcBorders>
            <w:shd w:val="clear" w:color="auto" w:fill="auto"/>
            <w:noWrap/>
            <w:vAlign w:val="bottom"/>
            <w:hideMark/>
          </w:tcPr>
          <w:p w14:paraId="3F7B8A6A"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МСБ</w:t>
            </w:r>
          </w:p>
        </w:tc>
        <w:tc>
          <w:tcPr>
            <w:tcW w:w="843" w:type="dxa"/>
            <w:gridSpan w:val="2"/>
            <w:tcBorders>
              <w:top w:val="nil"/>
              <w:left w:val="nil"/>
              <w:bottom w:val="single" w:sz="4" w:space="0" w:color="auto"/>
              <w:right w:val="nil"/>
            </w:tcBorders>
            <w:shd w:val="clear" w:color="auto" w:fill="auto"/>
            <w:noWrap/>
            <w:vAlign w:val="center"/>
            <w:hideMark/>
          </w:tcPr>
          <w:p w14:paraId="0179E492"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0,00305</w:t>
            </w:r>
          </w:p>
        </w:tc>
        <w:tc>
          <w:tcPr>
            <w:tcW w:w="2693" w:type="dxa"/>
            <w:vMerge/>
            <w:tcBorders>
              <w:top w:val="single" w:sz="8" w:space="0" w:color="auto"/>
              <w:left w:val="single" w:sz="8" w:space="0" w:color="auto"/>
              <w:bottom w:val="single" w:sz="12" w:space="0" w:color="000000"/>
              <w:right w:val="single" w:sz="8" w:space="0" w:color="auto"/>
            </w:tcBorders>
            <w:vAlign w:val="center"/>
            <w:hideMark/>
          </w:tcPr>
          <w:p w14:paraId="3C426345" w14:textId="77777777" w:rsidR="0005766A" w:rsidRPr="0005766A" w:rsidRDefault="0005766A" w:rsidP="0005766A">
            <w:pPr>
              <w:spacing w:line="240" w:lineRule="auto"/>
              <w:ind w:firstLine="0"/>
              <w:rPr>
                <w:rFonts w:eastAsia="Times New Roman" w:cs="Times New Roman"/>
                <w:sz w:val="16"/>
                <w:szCs w:val="16"/>
                <w:lang w:eastAsia="ru-RU"/>
              </w:rPr>
            </w:pPr>
          </w:p>
        </w:tc>
      </w:tr>
      <w:tr w:rsidR="006C2276" w:rsidRPr="002A70F4" w14:paraId="6C2C81E4" w14:textId="77777777" w:rsidTr="006C2276">
        <w:trPr>
          <w:trHeight w:val="284"/>
        </w:trPr>
        <w:tc>
          <w:tcPr>
            <w:tcW w:w="410" w:type="dxa"/>
            <w:tcBorders>
              <w:top w:val="nil"/>
              <w:left w:val="single" w:sz="8" w:space="0" w:color="auto"/>
              <w:bottom w:val="nil"/>
              <w:right w:val="single" w:sz="4" w:space="0" w:color="auto"/>
            </w:tcBorders>
            <w:shd w:val="clear" w:color="000000" w:fill="FFFFFF"/>
            <w:noWrap/>
            <w:vAlign w:val="center"/>
            <w:hideMark/>
          </w:tcPr>
          <w:p w14:paraId="145D27A3"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24</w:t>
            </w:r>
          </w:p>
        </w:tc>
        <w:tc>
          <w:tcPr>
            <w:tcW w:w="536" w:type="dxa"/>
            <w:tcBorders>
              <w:top w:val="nil"/>
              <w:left w:val="nil"/>
              <w:bottom w:val="single" w:sz="4" w:space="0" w:color="auto"/>
              <w:right w:val="single" w:sz="4" w:space="0" w:color="auto"/>
            </w:tcBorders>
            <w:shd w:val="clear" w:color="000000" w:fill="FFFFFF"/>
            <w:noWrap/>
            <w:vAlign w:val="center"/>
            <w:hideMark/>
          </w:tcPr>
          <w:p w14:paraId="54C64432"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2695</w:t>
            </w:r>
          </w:p>
        </w:tc>
        <w:tc>
          <w:tcPr>
            <w:tcW w:w="536" w:type="dxa"/>
            <w:tcBorders>
              <w:top w:val="nil"/>
              <w:left w:val="nil"/>
              <w:bottom w:val="nil"/>
              <w:right w:val="single" w:sz="4" w:space="0" w:color="auto"/>
            </w:tcBorders>
            <w:shd w:val="clear" w:color="000000" w:fill="FFFFFF"/>
            <w:noWrap/>
            <w:vAlign w:val="center"/>
            <w:hideMark/>
          </w:tcPr>
          <w:p w14:paraId="553323E7"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2700</w:t>
            </w:r>
          </w:p>
        </w:tc>
        <w:tc>
          <w:tcPr>
            <w:tcW w:w="411" w:type="dxa"/>
            <w:tcBorders>
              <w:top w:val="nil"/>
              <w:left w:val="nil"/>
              <w:bottom w:val="single" w:sz="4" w:space="0" w:color="auto"/>
              <w:right w:val="single" w:sz="4" w:space="0" w:color="auto"/>
            </w:tcBorders>
            <w:shd w:val="clear" w:color="auto" w:fill="auto"/>
            <w:noWrap/>
            <w:vAlign w:val="center"/>
            <w:hideMark/>
          </w:tcPr>
          <w:p w14:paraId="25F54AC8"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507" w:type="dxa"/>
            <w:tcBorders>
              <w:top w:val="nil"/>
              <w:left w:val="nil"/>
              <w:bottom w:val="single" w:sz="4" w:space="0" w:color="auto"/>
              <w:right w:val="single" w:sz="4" w:space="0" w:color="auto"/>
            </w:tcBorders>
            <w:shd w:val="clear" w:color="000000" w:fill="FFFFFF"/>
            <w:noWrap/>
            <w:vAlign w:val="center"/>
            <w:hideMark/>
          </w:tcPr>
          <w:p w14:paraId="4E42A9C8"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w:t>
            </w:r>
          </w:p>
        </w:tc>
        <w:tc>
          <w:tcPr>
            <w:tcW w:w="425" w:type="dxa"/>
            <w:tcBorders>
              <w:top w:val="nil"/>
              <w:left w:val="nil"/>
              <w:bottom w:val="single" w:sz="4" w:space="0" w:color="auto"/>
              <w:right w:val="single" w:sz="4" w:space="0" w:color="auto"/>
            </w:tcBorders>
            <w:shd w:val="clear" w:color="auto" w:fill="auto"/>
            <w:noWrap/>
            <w:vAlign w:val="center"/>
            <w:hideMark/>
          </w:tcPr>
          <w:p w14:paraId="6E78304D"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000000" w:fill="FFFFFF"/>
            <w:noWrap/>
            <w:vAlign w:val="center"/>
            <w:hideMark/>
          </w:tcPr>
          <w:p w14:paraId="13E1E13A"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35</w:t>
            </w:r>
          </w:p>
        </w:tc>
        <w:tc>
          <w:tcPr>
            <w:tcW w:w="425" w:type="dxa"/>
            <w:tcBorders>
              <w:top w:val="nil"/>
              <w:left w:val="nil"/>
              <w:bottom w:val="single" w:sz="4" w:space="0" w:color="auto"/>
              <w:right w:val="single" w:sz="4" w:space="0" w:color="auto"/>
            </w:tcBorders>
            <w:shd w:val="clear" w:color="000000" w:fill="FFFFFF"/>
            <w:noWrap/>
            <w:vAlign w:val="center"/>
            <w:hideMark/>
          </w:tcPr>
          <w:p w14:paraId="5B8A2D3C"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60</w:t>
            </w:r>
          </w:p>
        </w:tc>
        <w:tc>
          <w:tcPr>
            <w:tcW w:w="283" w:type="dxa"/>
            <w:tcBorders>
              <w:top w:val="nil"/>
              <w:left w:val="nil"/>
              <w:bottom w:val="single" w:sz="4" w:space="0" w:color="auto"/>
              <w:right w:val="single" w:sz="4" w:space="0" w:color="auto"/>
            </w:tcBorders>
            <w:shd w:val="clear" w:color="auto" w:fill="auto"/>
            <w:noWrap/>
            <w:vAlign w:val="center"/>
            <w:hideMark/>
          </w:tcPr>
          <w:p w14:paraId="5EF6355B"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auto" w:fill="auto"/>
            <w:noWrap/>
            <w:vAlign w:val="center"/>
            <w:hideMark/>
          </w:tcPr>
          <w:p w14:paraId="2669C6BE"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7" w:type="dxa"/>
            <w:tcBorders>
              <w:top w:val="nil"/>
              <w:left w:val="nil"/>
              <w:bottom w:val="single" w:sz="4" w:space="0" w:color="auto"/>
              <w:right w:val="single" w:sz="4" w:space="0" w:color="auto"/>
            </w:tcBorders>
            <w:shd w:val="clear" w:color="auto" w:fill="auto"/>
            <w:noWrap/>
            <w:vAlign w:val="bottom"/>
            <w:hideMark/>
          </w:tcPr>
          <w:p w14:paraId="42FA22F7"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БЖ</w:t>
            </w:r>
          </w:p>
        </w:tc>
        <w:tc>
          <w:tcPr>
            <w:tcW w:w="574" w:type="dxa"/>
            <w:tcBorders>
              <w:top w:val="nil"/>
              <w:left w:val="nil"/>
              <w:bottom w:val="single" w:sz="4" w:space="0" w:color="auto"/>
              <w:right w:val="single" w:sz="4" w:space="0" w:color="auto"/>
            </w:tcBorders>
            <w:shd w:val="clear" w:color="auto" w:fill="auto"/>
            <w:noWrap/>
            <w:vAlign w:val="bottom"/>
            <w:hideMark/>
          </w:tcPr>
          <w:p w14:paraId="111C4390" w14:textId="77777777" w:rsidR="0005766A" w:rsidRPr="0005766A" w:rsidRDefault="0005766A"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МБ</w:t>
            </w:r>
          </w:p>
        </w:tc>
        <w:tc>
          <w:tcPr>
            <w:tcW w:w="843" w:type="dxa"/>
            <w:gridSpan w:val="2"/>
            <w:tcBorders>
              <w:top w:val="nil"/>
              <w:left w:val="nil"/>
              <w:bottom w:val="single" w:sz="4" w:space="0" w:color="auto"/>
              <w:right w:val="nil"/>
            </w:tcBorders>
            <w:shd w:val="clear" w:color="auto" w:fill="auto"/>
            <w:noWrap/>
            <w:vAlign w:val="center"/>
            <w:hideMark/>
          </w:tcPr>
          <w:p w14:paraId="04589906" w14:textId="77777777" w:rsidR="0005766A" w:rsidRPr="0005766A" w:rsidRDefault="0005766A"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0,00308</w:t>
            </w:r>
          </w:p>
        </w:tc>
        <w:tc>
          <w:tcPr>
            <w:tcW w:w="2693" w:type="dxa"/>
            <w:vMerge/>
            <w:tcBorders>
              <w:top w:val="single" w:sz="8" w:space="0" w:color="auto"/>
              <w:left w:val="single" w:sz="8" w:space="0" w:color="auto"/>
              <w:bottom w:val="single" w:sz="12" w:space="0" w:color="000000"/>
              <w:right w:val="single" w:sz="8" w:space="0" w:color="auto"/>
            </w:tcBorders>
            <w:vAlign w:val="center"/>
            <w:hideMark/>
          </w:tcPr>
          <w:p w14:paraId="55F32703" w14:textId="77777777" w:rsidR="0005766A" w:rsidRPr="0005766A" w:rsidRDefault="0005766A" w:rsidP="0005766A">
            <w:pPr>
              <w:spacing w:line="240" w:lineRule="auto"/>
              <w:ind w:firstLine="0"/>
              <w:rPr>
                <w:rFonts w:eastAsia="Times New Roman" w:cs="Times New Roman"/>
                <w:sz w:val="16"/>
                <w:szCs w:val="16"/>
                <w:lang w:eastAsia="ru-RU"/>
              </w:rPr>
            </w:pPr>
          </w:p>
        </w:tc>
      </w:tr>
      <w:tr w:rsidR="006C2276" w:rsidRPr="002A70F4" w14:paraId="4D528C5C" w14:textId="77777777" w:rsidTr="006C2276">
        <w:trPr>
          <w:trHeight w:val="406"/>
        </w:trPr>
        <w:tc>
          <w:tcPr>
            <w:tcW w:w="410"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028005F0" w14:textId="77777777" w:rsidR="0005766A" w:rsidRPr="0005766A" w:rsidRDefault="0005766A" w:rsidP="002A70F4">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25</w:t>
            </w:r>
          </w:p>
        </w:tc>
        <w:tc>
          <w:tcPr>
            <w:tcW w:w="536" w:type="dxa"/>
            <w:tcBorders>
              <w:top w:val="nil"/>
              <w:left w:val="nil"/>
              <w:bottom w:val="single" w:sz="4" w:space="0" w:color="auto"/>
              <w:right w:val="single" w:sz="4" w:space="0" w:color="auto"/>
            </w:tcBorders>
            <w:shd w:val="clear" w:color="000000" w:fill="FFFFFF"/>
            <w:noWrap/>
            <w:vAlign w:val="center"/>
            <w:hideMark/>
          </w:tcPr>
          <w:p w14:paraId="04707047" w14:textId="77777777" w:rsidR="0005766A" w:rsidRPr="0005766A" w:rsidRDefault="0005766A" w:rsidP="002A70F4">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2700</w:t>
            </w:r>
          </w:p>
        </w:tc>
        <w:tc>
          <w:tcPr>
            <w:tcW w:w="536" w:type="dxa"/>
            <w:tcBorders>
              <w:top w:val="single" w:sz="4" w:space="0" w:color="auto"/>
              <w:left w:val="nil"/>
              <w:bottom w:val="single" w:sz="4" w:space="0" w:color="auto"/>
              <w:right w:val="single" w:sz="4" w:space="0" w:color="auto"/>
            </w:tcBorders>
            <w:shd w:val="clear" w:color="000000" w:fill="FFFFFF"/>
            <w:noWrap/>
            <w:vAlign w:val="center"/>
            <w:hideMark/>
          </w:tcPr>
          <w:p w14:paraId="68900E16" w14:textId="77777777" w:rsidR="0005766A" w:rsidRPr="0005766A" w:rsidRDefault="0005766A" w:rsidP="002A70F4">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2705</w:t>
            </w:r>
          </w:p>
        </w:tc>
        <w:tc>
          <w:tcPr>
            <w:tcW w:w="411" w:type="dxa"/>
            <w:tcBorders>
              <w:top w:val="nil"/>
              <w:left w:val="nil"/>
              <w:bottom w:val="single" w:sz="4" w:space="0" w:color="auto"/>
              <w:right w:val="single" w:sz="4" w:space="0" w:color="auto"/>
            </w:tcBorders>
            <w:shd w:val="clear" w:color="auto" w:fill="auto"/>
            <w:noWrap/>
            <w:vAlign w:val="center"/>
            <w:hideMark/>
          </w:tcPr>
          <w:p w14:paraId="79795EF6" w14:textId="77777777" w:rsidR="0005766A" w:rsidRPr="0005766A" w:rsidRDefault="0005766A" w:rsidP="002A70F4">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507" w:type="dxa"/>
            <w:tcBorders>
              <w:top w:val="nil"/>
              <w:left w:val="nil"/>
              <w:bottom w:val="single" w:sz="4" w:space="0" w:color="auto"/>
              <w:right w:val="single" w:sz="4" w:space="0" w:color="auto"/>
            </w:tcBorders>
            <w:shd w:val="clear" w:color="000000" w:fill="FFFFFF"/>
            <w:noWrap/>
            <w:vAlign w:val="center"/>
            <w:hideMark/>
          </w:tcPr>
          <w:p w14:paraId="403CF363" w14:textId="77777777" w:rsidR="0005766A" w:rsidRPr="0005766A" w:rsidRDefault="0005766A" w:rsidP="002A70F4">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auto" w:fill="auto"/>
            <w:noWrap/>
            <w:vAlign w:val="center"/>
            <w:hideMark/>
          </w:tcPr>
          <w:p w14:paraId="7D51E5B8" w14:textId="77777777" w:rsidR="0005766A" w:rsidRPr="0005766A" w:rsidRDefault="0005766A" w:rsidP="002A70F4">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000000" w:fill="FFFFFF"/>
            <w:noWrap/>
            <w:vAlign w:val="center"/>
            <w:hideMark/>
          </w:tcPr>
          <w:p w14:paraId="49E6ABFE" w14:textId="77777777" w:rsidR="0005766A" w:rsidRPr="0005766A" w:rsidRDefault="0005766A" w:rsidP="002A70F4">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30</w:t>
            </w:r>
          </w:p>
        </w:tc>
        <w:tc>
          <w:tcPr>
            <w:tcW w:w="425" w:type="dxa"/>
            <w:tcBorders>
              <w:top w:val="nil"/>
              <w:left w:val="nil"/>
              <w:bottom w:val="single" w:sz="4" w:space="0" w:color="auto"/>
              <w:right w:val="single" w:sz="4" w:space="0" w:color="auto"/>
            </w:tcBorders>
            <w:shd w:val="clear" w:color="000000" w:fill="FFFFFF"/>
            <w:noWrap/>
            <w:vAlign w:val="center"/>
            <w:hideMark/>
          </w:tcPr>
          <w:p w14:paraId="31611BB2" w14:textId="77777777" w:rsidR="0005766A" w:rsidRPr="0005766A" w:rsidRDefault="0005766A" w:rsidP="002A70F4">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70</w:t>
            </w:r>
          </w:p>
        </w:tc>
        <w:tc>
          <w:tcPr>
            <w:tcW w:w="283" w:type="dxa"/>
            <w:tcBorders>
              <w:top w:val="nil"/>
              <w:left w:val="nil"/>
              <w:bottom w:val="single" w:sz="4" w:space="0" w:color="auto"/>
              <w:right w:val="single" w:sz="4" w:space="0" w:color="auto"/>
            </w:tcBorders>
            <w:shd w:val="clear" w:color="auto" w:fill="auto"/>
            <w:noWrap/>
            <w:vAlign w:val="center"/>
            <w:hideMark/>
          </w:tcPr>
          <w:p w14:paraId="75704F22" w14:textId="77777777" w:rsidR="0005766A" w:rsidRPr="0005766A" w:rsidRDefault="0005766A" w:rsidP="002A70F4">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auto" w:fill="auto"/>
            <w:noWrap/>
            <w:vAlign w:val="center"/>
            <w:hideMark/>
          </w:tcPr>
          <w:p w14:paraId="7098B286" w14:textId="77777777" w:rsidR="0005766A" w:rsidRPr="0005766A" w:rsidRDefault="0005766A" w:rsidP="002A70F4">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4</w:t>
            </w:r>
          </w:p>
        </w:tc>
        <w:tc>
          <w:tcPr>
            <w:tcW w:w="567" w:type="dxa"/>
            <w:tcBorders>
              <w:top w:val="nil"/>
              <w:left w:val="nil"/>
              <w:bottom w:val="single" w:sz="4" w:space="0" w:color="auto"/>
              <w:right w:val="single" w:sz="4" w:space="0" w:color="auto"/>
            </w:tcBorders>
            <w:shd w:val="clear" w:color="auto" w:fill="auto"/>
            <w:noWrap/>
            <w:vAlign w:val="center"/>
            <w:hideMark/>
          </w:tcPr>
          <w:p w14:paraId="2D05C387" w14:textId="77777777" w:rsidR="0005766A" w:rsidRPr="0005766A" w:rsidRDefault="0005766A" w:rsidP="002A70F4">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Ж</w:t>
            </w:r>
          </w:p>
        </w:tc>
        <w:tc>
          <w:tcPr>
            <w:tcW w:w="574" w:type="dxa"/>
            <w:tcBorders>
              <w:top w:val="nil"/>
              <w:left w:val="nil"/>
              <w:bottom w:val="single" w:sz="4" w:space="0" w:color="auto"/>
              <w:right w:val="single" w:sz="4" w:space="0" w:color="auto"/>
            </w:tcBorders>
            <w:shd w:val="clear" w:color="auto" w:fill="auto"/>
            <w:noWrap/>
            <w:vAlign w:val="center"/>
            <w:hideMark/>
          </w:tcPr>
          <w:p w14:paraId="512AEDD4" w14:textId="77777777" w:rsidR="0005766A" w:rsidRPr="0005766A" w:rsidRDefault="0005766A" w:rsidP="002A70F4">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МСБ</w:t>
            </w:r>
          </w:p>
        </w:tc>
        <w:tc>
          <w:tcPr>
            <w:tcW w:w="843" w:type="dxa"/>
            <w:gridSpan w:val="2"/>
            <w:tcBorders>
              <w:top w:val="nil"/>
              <w:left w:val="nil"/>
              <w:bottom w:val="single" w:sz="4" w:space="0" w:color="auto"/>
              <w:right w:val="nil"/>
            </w:tcBorders>
            <w:shd w:val="clear" w:color="auto" w:fill="auto"/>
            <w:noWrap/>
            <w:vAlign w:val="center"/>
            <w:hideMark/>
          </w:tcPr>
          <w:p w14:paraId="76F2CB68" w14:textId="77777777" w:rsidR="0005766A" w:rsidRPr="0005766A" w:rsidRDefault="0005766A" w:rsidP="002A70F4">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0,00102</w:t>
            </w:r>
          </w:p>
        </w:tc>
        <w:tc>
          <w:tcPr>
            <w:tcW w:w="2693" w:type="dxa"/>
            <w:vMerge w:val="restart"/>
            <w:tcBorders>
              <w:top w:val="nil"/>
              <w:left w:val="single" w:sz="8" w:space="0" w:color="auto"/>
              <w:bottom w:val="single" w:sz="12" w:space="0" w:color="000000"/>
              <w:right w:val="single" w:sz="8" w:space="0" w:color="auto"/>
            </w:tcBorders>
            <w:shd w:val="clear" w:color="auto" w:fill="auto"/>
            <w:vAlign w:val="center"/>
            <w:hideMark/>
          </w:tcPr>
          <w:p w14:paraId="5B725C7A" w14:textId="782D4825" w:rsidR="0005766A" w:rsidRPr="0005766A" w:rsidRDefault="0005766A" w:rsidP="002A70F4">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 xml:space="preserve">Песчаники светло-серого цвета, мелкозернистые, кварцевые, представлены в виде </w:t>
            </w:r>
            <w:r w:rsidR="006C2276" w:rsidRPr="0005766A">
              <w:rPr>
                <w:rFonts w:eastAsia="Times New Roman" w:cs="Times New Roman"/>
                <w:sz w:val="16"/>
                <w:szCs w:val="16"/>
                <w:lang w:eastAsia="ru-RU"/>
              </w:rPr>
              <w:t>отдельных угловато</w:t>
            </w:r>
            <w:r w:rsidRPr="0005766A">
              <w:rPr>
                <w:rFonts w:eastAsia="Times New Roman" w:cs="Times New Roman"/>
                <w:sz w:val="16"/>
                <w:szCs w:val="16"/>
                <w:lang w:eastAsia="ru-RU"/>
              </w:rPr>
              <w:t xml:space="preserve">-окатанных, неокатанных зерен кварца, прозрачного, полупрозрачного, молочного цвета мелкозернистый. </w:t>
            </w:r>
            <w:r w:rsidR="006C2276" w:rsidRPr="0005766A">
              <w:rPr>
                <w:rFonts w:eastAsia="Times New Roman" w:cs="Times New Roman"/>
                <w:sz w:val="16"/>
                <w:szCs w:val="16"/>
                <w:lang w:eastAsia="ru-RU"/>
              </w:rPr>
              <w:t>Алевролит глинистый</w:t>
            </w:r>
            <w:r w:rsidRPr="0005766A">
              <w:rPr>
                <w:rFonts w:eastAsia="Times New Roman" w:cs="Times New Roman"/>
                <w:sz w:val="16"/>
                <w:szCs w:val="16"/>
                <w:lang w:eastAsia="ru-RU"/>
              </w:rPr>
              <w:t>, серый,темно-серый мелкозернистый, средней крепости.</w:t>
            </w:r>
          </w:p>
        </w:tc>
      </w:tr>
      <w:tr w:rsidR="006C2276" w:rsidRPr="002A70F4" w14:paraId="7A1D30BF" w14:textId="77777777" w:rsidTr="006C2276">
        <w:trPr>
          <w:trHeight w:val="397"/>
        </w:trPr>
        <w:tc>
          <w:tcPr>
            <w:tcW w:w="410" w:type="dxa"/>
            <w:tcBorders>
              <w:top w:val="nil"/>
              <w:left w:val="single" w:sz="8" w:space="0" w:color="auto"/>
              <w:bottom w:val="nil"/>
              <w:right w:val="single" w:sz="4" w:space="0" w:color="auto"/>
            </w:tcBorders>
            <w:shd w:val="clear" w:color="000000" w:fill="FFFFFF"/>
            <w:noWrap/>
            <w:vAlign w:val="center"/>
            <w:hideMark/>
          </w:tcPr>
          <w:p w14:paraId="72DF8FAB" w14:textId="77777777" w:rsidR="0005766A" w:rsidRPr="0005766A" w:rsidRDefault="0005766A" w:rsidP="002A70F4">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26</w:t>
            </w:r>
          </w:p>
        </w:tc>
        <w:tc>
          <w:tcPr>
            <w:tcW w:w="536" w:type="dxa"/>
            <w:tcBorders>
              <w:top w:val="nil"/>
              <w:left w:val="nil"/>
              <w:bottom w:val="single" w:sz="4" w:space="0" w:color="auto"/>
              <w:right w:val="single" w:sz="4" w:space="0" w:color="auto"/>
            </w:tcBorders>
            <w:shd w:val="clear" w:color="000000" w:fill="FFFFFF"/>
            <w:noWrap/>
            <w:vAlign w:val="center"/>
            <w:hideMark/>
          </w:tcPr>
          <w:p w14:paraId="059782B1" w14:textId="77777777" w:rsidR="0005766A" w:rsidRPr="0005766A" w:rsidRDefault="0005766A" w:rsidP="002A70F4">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2705</w:t>
            </w:r>
          </w:p>
        </w:tc>
        <w:tc>
          <w:tcPr>
            <w:tcW w:w="536" w:type="dxa"/>
            <w:tcBorders>
              <w:top w:val="nil"/>
              <w:left w:val="nil"/>
              <w:bottom w:val="nil"/>
              <w:right w:val="single" w:sz="4" w:space="0" w:color="auto"/>
            </w:tcBorders>
            <w:shd w:val="clear" w:color="000000" w:fill="FFFFFF"/>
            <w:noWrap/>
            <w:vAlign w:val="center"/>
            <w:hideMark/>
          </w:tcPr>
          <w:p w14:paraId="207D859D" w14:textId="77777777" w:rsidR="0005766A" w:rsidRPr="0005766A" w:rsidRDefault="0005766A" w:rsidP="002A70F4">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2710</w:t>
            </w:r>
          </w:p>
        </w:tc>
        <w:tc>
          <w:tcPr>
            <w:tcW w:w="411" w:type="dxa"/>
            <w:tcBorders>
              <w:top w:val="nil"/>
              <w:left w:val="nil"/>
              <w:bottom w:val="single" w:sz="4" w:space="0" w:color="auto"/>
              <w:right w:val="single" w:sz="4" w:space="0" w:color="auto"/>
            </w:tcBorders>
            <w:shd w:val="clear" w:color="auto" w:fill="auto"/>
            <w:noWrap/>
            <w:vAlign w:val="center"/>
            <w:hideMark/>
          </w:tcPr>
          <w:p w14:paraId="0A7B8C30" w14:textId="77777777" w:rsidR="0005766A" w:rsidRPr="0005766A" w:rsidRDefault="0005766A" w:rsidP="002A70F4">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507" w:type="dxa"/>
            <w:tcBorders>
              <w:top w:val="nil"/>
              <w:left w:val="nil"/>
              <w:bottom w:val="single" w:sz="4" w:space="0" w:color="auto"/>
              <w:right w:val="single" w:sz="4" w:space="0" w:color="auto"/>
            </w:tcBorders>
            <w:shd w:val="clear" w:color="000000" w:fill="FFFFFF"/>
            <w:noWrap/>
            <w:vAlign w:val="center"/>
            <w:hideMark/>
          </w:tcPr>
          <w:p w14:paraId="40BDD119" w14:textId="77777777" w:rsidR="0005766A" w:rsidRPr="0005766A" w:rsidRDefault="0005766A" w:rsidP="002A70F4">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auto" w:fill="auto"/>
            <w:noWrap/>
            <w:vAlign w:val="center"/>
            <w:hideMark/>
          </w:tcPr>
          <w:p w14:paraId="4D0B86BF" w14:textId="77777777" w:rsidR="0005766A" w:rsidRPr="0005766A" w:rsidRDefault="0005766A" w:rsidP="002A70F4">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000000" w:fill="FFFFFF"/>
            <w:noWrap/>
            <w:vAlign w:val="center"/>
            <w:hideMark/>
          </w:tcPr>
          <w:p w14:paraId="4E3D1EFC" w14:textId="77777777" w:rsidR="0005766A" w:rsidRPr="0005766A" w:rsidRDefault="0005766A" w:rsidP="002A70F4">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30</w:t>
            </w:r>
          </w:p>
        </w:tc>
        <w:tc>
          <w:tcPr>
            <w:tcW w:w="425" w:type="dxa"/>
            <w:tcBorders>
              <w:top w:val="nil"/>
              <w:left w:val="nil"/>
              <w:bottom w:val="single" w:sz="4" w:space="0" w:color="auto"/>
              <w:right w:val="single" w:sz="4" w:space="0" w:color="auto"/>
            </w:tcBorders>
            <w:shd w:val="clear" w:color="000000" w:fill="FFFFFF"/>
            <w:noWrap/>
            <w:vAlign w:val="center"/>
            <w:hideMark/>
          </w:tcPr>
          <w:p w14:paraId="19DA7BF8" w14:textId="77777777" w:rsidR="0005766A" w:rsidRPr="0005766A" w:rsidRDefault="0005766A" w:rsidP="002A70F4">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70</w:t>
            </w:r>
          </w:p>
        </w:tc>
        <w:tc>
          <w:tcPr>
            <w:tcW w:w="283" w:type="dxa"/>
            <w:tcBorders>
              <w:top w:val="nil"/>
              <w:left w:val="nil"/>
              <w:bottom w:val="single" w:sz="4" w:space="0" w:color="auto"/>
              <w:right w:val="single" w:sz="4" w:space="0" w:color="auto"/>
            </w:tcBorders>
            <w:shd w:val="clear" w:color="auto" w:fill="auto"/>
            <w:noWrap/>
            <w:vAlign w:val="center"/>
            <w:hideMark/>
          </w:tcPr>
          <w:p w14:paraId="6DD2AB70" w14:textId="77777777" w:rsidR="0005766A" w:rsidRPr="0005766A" w:rsidRDefault="0005766A" w:rsidP="002A70F4">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auto" w:fill="auto"/>
            <w:noWrap/>
            <w:vAlign w:val="center"/>
            <w:hideMark/>
          </w:tcPr>
          <w:p w14:paraId="4607D96E" w14:textId="77777777" w:rsidR="0005766A" w:rsidRPr="0005766A" w:rsidRDefault="0005766A" w:rsidP="002A70F4">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4</w:t>
            </w:r>
          </w:p>
        </w:tc>
        <w:tc>
          <w:tcPr>
            <w:tcW w:w="567" w:type="dxa"/>
            <w:tcBorders>
              <w:top w:val="nil"/>
              <w:left w:val="nil"/>
              <w:bottom w:val="single" w:sz="4" w:space="0" w:color="auto"/>
              <w:right w:val="single" w:sz="4" w:space="0" w:color="auto"/>
            </w:tcBorders>
            <w:shd w:val="clear" w:color="auto" w:fill="auto"/>
            <w:noWrap/>
            <w:vAlign w:val="center"/>
            <w:hideMark/>
          </w:tcPr>
          <w:p w14:paraId="362D209C" w14:textId="77777777" w:rsidR="0005766A" w:rsidRPr="0005766A" w:rsidRDefault="0005766A" w:rsidP="002A70F4">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БЖ</w:t>
            </w:r>
          </w:p>
        </w:tc>
        <w:tc>
          <w:tcPr>
            <w:tcW w:w="574" w:type="dxa"/>
            <w:tcBorders>
              <w:top w:val="nil"/>
              <w:left w:val="nil"/>
              <w:bottom w:val="single" w:sz="4" w:space="0" w:color="auto"/>
              <w:right w:val="single" w:sz="4" w:space="0" w:color="auto"/>
            </w:tcBorders>
            <w:shd w:val="clear" w:color="auto" w:fill="auto"/>
            <w:noWrap/>
            <w:vAlign w:val="center"/>
            <w:hideMark/>
          </w:tcPr>
          <w:p w14:paraId="7C48DDBB" w14:textId="77777777" w:rsidR="0005766A" w:rsidRPr="0005766A" w:rsidRDefault="0005766A" w:rsidP="002A70F4">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МБ</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126F3FB4" w14:textId="77777777" w:rsidR="0005766A" w:rsidRPr="0005766A" w:rsidRDefault="0005766A" w:rsidP="002A70F4">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0,00183</w:t>
            </w:r>
          </w:p>
        </w:tc>
        <w:tc>
          <w:tcPr>
            <w:tcW w:w="2693" w:type="dxa"/>
            <w:vMerge/>
            <w:tcBorders>
              <w:top w:val="nil"/>
              <w:left w:val="single" w:sz="8" w:space="0" w:color="auto"/>
              <w:bottom w:val="single" w:sz="12" w:space="0" w:color="000000"/>
              <w:right w:val="single" w:sz="8" w:space="0" w:color="auto"/>
            </w:tcBorders>
            <w:vAlign w:val="center"/>
            <w:hideMark/>
          </w:tcPr>
          <w:p w14:paraId="50EB9E1A" w14:textId="77777777" w:rsidR="0005766A" w:rsidRPr="0005766A" w:rsidRDefault="0005766A" w:rsidP="0005766A">
            <w:pPr>
              <w:spacing w:line="240" w:lineRule="auto"/>
              <w:ind w:firstLine="0"/>
              <w:rPr>
                <w:rFonts w:eastAsia="Times New Roman" w:cs="Times New Roman"/>
                <w:sz w:val="16"/>
                <w:szCs w:val="16"/>
                <w:lang w:eastAsia="ru-RU"/>
              </w:rPr>
            </w:pPr>
          </w:p>
        </w:tc>
      </w:tr>
      <w:tr w:rsidR="006C2276" w:rsidRPr="002A70F4" w14:paraId="74CAD833" w14:textId="77777777" w:rsidTr="006C2276">
        <w:trPr>
          <w:trHeight w:val="403"/>
        </w:trPr>
        <w:tc>
          <w:tcPr>
            <w:tcW w:w="410"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4CE3FF67" w14:textId="77777777" w:rsidR="0005766A" w:rsidRPr="0005766A" w:rsidRDefault="0005766A" w:rsidP="002A70F4">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27</w:t>
            </w:r>
          </w:p>
        </w:tc>
        <w:tc>
          <w:tcPr>
            <w:tcW w:w="536" w:type="dxa"/>
            <w:tcBorders>
              <w:top w:val="nil"/>
              <w:left w:val="nil"/>
              <w:bottom w:val="single" w:sz="4" w:space="0" w:color="auto"/>
              <w:right w:val="single" w:sz="4" w:space="0" w:color="auto"/>
            </w:tcBorders>
            <w:shd w:val="clear" w:color="000000" w:fill="FFFFFF"/>
            <w:noWrap/>
            <w:vAlign w:val="center"/>
            <w:hideMark/>
          </w:tcPr>
          <w:p w14:paraId="61CA0189" w14:textId="77777777" w:rsidR="0005766A" w:rsidRPr="0005766A" w:rsidRDefault="0005766A" w:rsidP="002A70F4">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2710</w:t>
            </w:r>
          </w:p>
        </w:tc>
        <w:tc>
          <w:tcPr>
            <w:tcW w:w="536" w:type="dxa"/>
            <w:tcBorders>
              <w:top w:val="single" w:sz="4" w:space="0" w:color="auto"/>
              <w:left w:val="nil"/>
              <w:bottom w:val="single" w:sz="4" w:space="0" w:color="auto"/>
              <w:right w:val="single" w:sz="4" w:space="0" w:color="auto"/>
            </w:tcBorders>
            <w:shd w:val="clear" w:color="000000" w:fill="FFFFFF"/>
            <w:noWrap/>
            <w:vAlign w:val="center"/>
            <w:hideMark/>
          </w:tcPr>
          <w:p w14:paraId="1DA9CCEC" w14:textId="77777777" w:rsidR="0005766A" w:rsidRPr="0005766A" w:rsidRDefault="0005766A" w:rsidP="002A70F4">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2715</w:t>
            </w:r>
          </w:p>
        </w:tc>
        <w:tc>
          <w:tcPr>
            <w:tcW w:w="411" w:type="dxa"/>
            <w:tcBorders>
              <w:top w:val="nil"/>
              <w:left w:val="nil"/>
              <w:bottom w:val="single" w:sz="4" w:space="0" w:color="auto"/>
              <w:right w:val="single" w:sz="4" w:space="0" w:color="auto"/>
            </w:tcBorders>
            <w:shd w:val="clear" w:color="auto" w:fill="auto"/>
            <w:noWrap/>
            <w:vAlign w:val="center"/>
            <w:hideMark/>
          </w:tcPr>
          <w:p w14:paraId="16273FA5" w14:textId="77777777" w:rsidR="0005766A" w:rsidRPr="0005766A" w:rsidRDefault="0005766A" w:rsidP="002A70F4">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507" w:type="dxa"/>
            <w:tcBorders>
              <w:top w:val="nil"/>
              <w:left w:val="nil"/>
              <w:bottom w:val="single" w:sz="4" w:space="0" w:color="auto"/>
              <w:right w:val="single" w:sz="4" w:space="0" w:color="auto"/>
            </w:tcBorders>
            <w:shd w:val="clear" w:color="000000" w:fill="FFFFFF"/>
            <w:noWrap/>
            <w:vAlign w:val="center"/>
            <w:hideMark/>
          </w:tcPr>
          <w:p w14:paraId="7AC16279" w14:textId="77777777" w:rsidR="0005766A" w:rsidRPr="0005766A" w:rsidRDefault="0005766A" w:rsidP="002A70F4">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auto" w:fill="auto"/>
            <w:noWrap/>
            <w:vAlign w:val="center"/>
            <w:hideMark/>
          </w:tcPr>
          <w:p w14:paraId="67EBAB60" w14:textId="77777777" w:rsidR="0005766A" w:rsidRPr="0005766A" w:rsidRDefault="0005766A" w:rsidP="002A70F4">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000000" w:fill="FFFFFF"/>
            <w:noWrap/>
            <w:vAlign w:val="center"/>
            <w:hideMark/>
          </w:tcPr>
          <w:p w14:paraId="571A5F9C" w14:textId="77777777" w:rsidR="0005766A" w:rsidRPr="0005766A" w:rsidRDefault="0005766A" w:rsidP="002A70F4">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35</w:t>
            </w:r>
          </w:p>
        </w:tc>
        <w:tc>
          <w:tcPr>
            <w:tcW w:w="425" w:type="dxa"/>
            <w:tcBorders>
              <w:top w:val="nil"/>
              <w:left w:val="nil"/>
              <w:bottom w:val="single" w:sz="4" w:space="0" w:color="auto"/>
              <w:right w:val="single" w:sz="4" w:space="0" w:color="auto"/>
            </w:tcBorders>
            <w:shd w:val="clear" w:color="000000" w:fill="FFFFFF"/>
            <w:noWrap/>
            <w:vAlign w:val="center"/>
            <w:hideMark/>
          </w:tcPr>
          <w:p w14:paraId="29D2C66E" w14:textId="77777777" w:rsidR="0005766A" w:rsidRPr="0005766A" w:rsidRDefault="0005766A" w:rsidP="002A70F4">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65</w:t>
            </w:r>
          </w:p>
        </w:tc>
        <w:tc>
          <w:tcPr>
            <w:tcW w:w="283" w:type="dxa"/>
            <w:tcBorders>
              <w:top w:val="nil"/>
              <w:left w:val="nil"/>
              <w:bottom w:val="single" w:sz="4" w:space="0" w:color="auto"/>
              <w:right w:val="single" w:sz="4" w:space="0" w:color="auto"/>
            </w:tcBorders>
            <w:shd w:val="clear" w:color="auto" w:fill="auto"/>
            <w:noWrap/>
            <w:vAlign w:val="center"/>
            <w:hideMark/>
          </w:tcPr>
          <w:p w14:paraId="16132CE0" w14:textId="77777777" w:rsidR="0005766A" w:rsidRPr="0005766A" w:rsidRDefault="0005766A" w:rsidP="002A70F4">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auto" w:fill="auto"/>
            <w:noWrap/>
            <w:vAlign w:val="center"/>
            <w:hideMark/>
          </w:tcPr>
          <w:p w14:paraId="78AD48B7" w14:textId="77777777" w:rsidR="0005766A" w:rsidRPr="0005766A" w:rsidRDefault="0005766A" w:rsidP="002A70F4">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7" w:type="dxa"/>
            <w:tcBorders>
              <w:top w:val="nil"/>
              <w:left w:val="nil"/>
              <w:bottom w:val="single" w:sz="4" w:space="0" w:color="auto"/>
              <w:right w:val="single" w:sz="4" w:space="0" w:color="auto"/>
            </w:tcBorders>
            <w:shd w:val="clear" w:color="auto" w:fill="auto"/>
            <w:noWrap/>
            <w:vAlign w:val="center"/>
            <w:hideMark/>
          </w:tcPr>
          <w:p w14:paraId="2ACB8F4A" w14:textId="77777777" w:rsidR="0005766A" w:rsidRPr="0005766A" w:rsidRDefault="0005766A" w:rsidP="002A70F4">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БЖ</w:t>
            </w:r>
          </w:p>
        </w:tc>
        <w:tc>
          <w:tcPr>
            <w:tcW w:w="574" w:type="dxa"/>
            <w:tcBorders>
              <w:top w:val="nil"/>
              <w:left w:val="nil"/>
              <w:bottom w:val="single" w:sz="4" w:space="0" w:color="auto"/>
              <w:right w:val="single" w:sz="4" w:space="0" w:color="auto"/>
            </w:tcBorders>
            <w:shd w:val="clear" w:color="auto" w:fill="auto"/>
            <w:noWrap/>
            <w:vAlign w:val="center"/>
            <w:hideMark/>
          </w:tcPr>
          <w:p w14:paraId="5E44D8A2" w14:textId="77777777" w:rsidR="0005766A" w:rsidRPr="0005766A" w:rsidRDefault="0005766A" w:rsidP="002A70F4">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МБ</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12379506" w14:textId="77777777" w:rsidR="0005766A" w:rsidRPr="0005766A" w:rsidRDefault="0005766A" w:rsidP="002A70F4">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0,00232</w:t>
            </w:r>
          </w:p>
        </w:tc>
        <w:tc>
          <w:tcPr>
            <w:tcW w:w="2693" w:type="dxa"/>
            <w:vMerge/>
            <w:tcBorders>
              <w:top w:val="nil"/>
              <w:left w:val="single" w:sz="8" w:space="0" w:color="auto"/>
              <w:bottom w:val="single" w:sz="12" w:space="0" w:color="000000"/>
              <w:right w:val="single" w:sz="8" w:space="0" w:color="auto"/>
            </w:tcBorders>
            <w:vAlign w:val="center"/>
            <w:hideMark/>
          </w:tcPr>
          <w:p w14:paraId="795CB64E" w14:textId="77777777" w:rsidR="0005766A" w:rsidRPr="0005766A" w:rsidRDefault="0005766A" w:rsidP="0005766A">
            <w:pPr>
              <w:spacing w:line="240" w:lineRule="auto"/>
              <w:ind w:firstLine="0"/>
              <w:rPr>
                <w:rFonts w:eastAsia="Times New Roman" w:cs="Times New Roman"/>
                <w:sz w:val="16"/>
                <w:szCs w:val="16"/>
                <w:lang w:eastAsia="ru-RU"/>
              </w:rPr>
            </w:pPr>
          </w:p>
        </w:tc>
      </w:tr>
      <w:tr w:rsidR="006C2276" w:rsidRPr="002A70F4" w14:paraId="50DCE0FA" w14:textId="77777777" w:rsidTr="006C2276">
        <w:trPr>
          <w:trHeight w:val="284"/>
        </w:trPr>
        <w:tc>
          <w:tcPr>
            <w:tcW w:w="410" w:type="dxa"/>
            <w:tcBorders>
              <w:top w:val="nil"/>
              <w:left w:val="single" w:sz="8" w:space="0" w:color="auto"/>
              <w:bottom w:val="nil"/>
              <w:right w:val="single" w:sz="4" w:space="0" w:color="auto"/>
            </w:tcBorders>
            <w:shd w:val="clear" w:color="000000" w:fill="FFFFFF"/>
            <w:noWrap/>
            <w:vAlign w:val="center"/>
            <w:hideMark/>
          </w:tcPr>
          <w:p w14:paraId="24D52520" w14:textId="77777777" w:rsidR="0005766A" w:rsidRPr="0005766A" w:rsidRDefault="0005766A" w:rsidP="002A70F4">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28</w:t>
            </w:r>
          </w:p>
        </w:tc>
        <w:tc>
          <w:tcPr>
            <w:tcW w:w="536" w:type="dxa"/>
            <w:tcBorders>
              <w:top w:val="nil"/>
              <w:left w:val="nil"/>
              <w:bottom w:val="single" w:sz="4" w:space="0" w:color="auto"/>
              <w:right w:val="single" w:sz="4" w:space="0" w:color="auto"/>
            </w:tcBorders>
            <w:shd w:val="clear" w:color="000000" w:fill="FFFFFF"/>
            <w:noWrap/>
            <w:vAlign w:val="center"/>
            <w:hideMark/>
          </w:tcPr>
          <w:p w14:paraId="1FFDF533" w14:textId="77777777" w:rsidR="0005766A" w:rsidRPr="0005766A" w:rsidRDefault="0005766A" w:rsidP="002A70F4">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2715</w:t>
            </w:r>
          </w:p>
        </w:tc>
        <w:tc>
          <w:tcPr>
            <w:tcW w:w="536" w:type="dxa"/>
            <w:tcBorders>
              <w:top w:val="nil"/>
              <w:left w:val="nil"/>
              <w:bottom w:val="nil"/>
              <w:right w:val="single" w:sz="4" w:space="0" w:color="auto"/>
            </w:tcBorders>
            <w:shd w:val="clear" w:color="000000" w:fill="FFFFFF"/>
            <w:noWrap/>
            <w:vAlign w:val="center"/>
            <w:hideMark/>
          </w:tcPr>
          <w:p w14:paraId="6CB45E52" w14:textId="77777777" w:rsidR="0005766A" w:rsidRPr="0005766A" w:rsidRDefault="0005766A" w:rsidP="002A70F4">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2720</w:t>
            </w:r>
          </w:p>
        </w:tc>
        <w:tc>
          <w:tcPr>
            <w:tcW w:w="411" w:type="dxa"/>
            <w:tcBorders>
              <w:top w:val="nil"/>
              <w:left w:val="nil"/>
              <w:bottom w:val="single" w:sz="4" w:space="0" w:color="auto"/>
              <w:right w:val="single" w:sz="4" w:space="0" w:color="auto"/>
            </w:tcBorders>
            <w:shd w:val="clear" w:color="auto" w:fill="auto"/>
            <w:noWrap/>
            <w:vAlign w:val="center"/>
            <w:hideMark/>
          </w:tcPr>
          <w:p w14:paraId="5E9363DA" w14:textId="77777777" w:rsidR="0005766A" w:rsidRPr="0005766A" w:rsidRDefault="0005766A" w:rsidP="002A70F4">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507" w:type="dxa"/>
            <w:tcBorders>
              <w:top w:val="nil"/>
              <w:left w:val="nil"/>
              <w:bottom w:val="single" w:sz="4" w:space="0" w:color="auto"/>
              <w:right w:val="single" w:sz="4" w:space="0" w:color="auto"/>
            </w:tcBorders>
            <w:shd w:val="clear" w:color="000000" w:fill="FFFFFF"/>
            <w:noWrap/>
            <w:vAlign w:val="center"/>
            <w:hideMark/>
          </w:tcPr>
          <w:p w14:paraId="576A89F8" w14:textId="77777777" w:rsidR="0005766A" w:rsidRPr="0005766A" w:rsidRDefault="0005766A" w:rsidP="002A70F4">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auto" w:fill="auto"/>
            <w:noWrap/>
            <w:vAlign w:val="center"/>
            <w:hideMark/>
          </w:tcPr>
          <w:p w14:paraId="2D3BDEE3" w14:textId="77777777" w:rsidR="0005766A" w:rsidRPr="0005766A" w:rsidRDefault="0005766A" w:rsidP="002A70F4">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000000" w:fill="FFFFFF"/>
            <w:noWrap/>
            <w:vAlign w:val="center"/>
            <w:hideMark/>
          </w:tcPr>
          <w:p w14:paraId="6CE2849A" w14:textId="77777777" w:rsidR="0005766A" w:rsidRPr="0005766A" w:rsidRDefault="0005766A" w:rsidP="002A70F4">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30</w:t>
            </w:r>
          </w:p>
        </w:tc>
        <w:tc>
          <w:tcPr>
            <w:tcW w:w="425" w:type="dxa"/>
            <w:tcBorders>
              <w:top w:val="nil"/>
              <w:left w:val="nil"/>
              <w:bottom w:val="single" w:sz="4" w:space="0" w:color="auto"/>
              <w:right w:val="single" w:sz="4" w:space="0" w:color="auto"/>
            </w:tcBorders>
            <w:shd w:val="clear" w:color="000000" w:fill="FFFFFF"/>
            <w:noWrap/>
            <w:vAlign w:val="center"/>
            <w:hideMark/>
          </w:tcPr>
          <w:p w14:paraId="4905F57E" w14:textId="77777777" w:rsidR="0005766A" w:rsidRPr="0005766A" w:rsidRDefault="0005766A" w:rsidP="002A70F4">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70</w:t>
            </w:r>
          </w:p>
        </w:tc>
        <w:tc>
          <w:tcPr>
            <w:tcW w:w="283" w:type="dxa"/>
            <w:tcBorders>
              <w:top w:val="nil"/>
              <w:left w:val="nil"/>
              <w:bottom w:val="single" w:sz="4" w:space="0" w:color="auto"/>
              <w:right w:val="single" w:sz="4" w:space="0" w:color="auto"/>
            </w:tcBorders>
            <w:shd w:val="clear" w:color="auto" w:fill="auto"/>
            <w:noWrap/>
            <w:vAlign w:val="center"/>
            <w:hideMark/>
          </w:tcPr>
          <w:p w14:paraId="04A7ABD5" w14:textId="77777777" w:rsidR="0005766A" w:rsidRPr="0005766A" w:rsidRDefault="0005766A" w:rsidP="002A70F4">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auto" w:fill="auto"/>
            <w:noWrap/>
            <w:vAlign w:val="center"/>
            <w:hideMark/>
          </w:tcPr>
          <w:p w14:paraId="2F77C1AD" w14:textId="77777777" w:rsidR="0005766A" w:rsidRPr="0005766A" w:rsidRDefault="0005766A" w:rsidP="002A70F4">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7" w:type="dxa"/>
            <w:tcBorders>
              <w:top w:val="nil"/>
              <w:left w:val="nil"/>
              <w:bottom w:val="single" w:sz="4" w:space="0" w:color="auto"/>
              <w:right w:val="single" w:sz="4" w:space="0" w:color="auto"/>
            </w:tcBorders>
            <w:shd w:val="clear" w:color="auto" w:fill="auto"/>
            <w:noWrap/>
            <w:vAlign w:val="center"/>
            <w:hideMark/>
          </w:tcPr>
          <w:p w14:paraId="204DE5A3" w14:textId="77777777" w:rsidR="0005766A" w:rsidRPr="0005766A" w:rsidRDefault="0005766A" w:rsidP="002A70F4">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БЖ</w:t>
            </w:r>
          </w:p>
        </w:tc>
        <w:tc>
          <w:tcPr>
            <w:tcW w:w="574" w:type="dxa"/>
            <w:tcBorders>
              <w:top w:val="nil"/>
              <w:left w:val="nil"/>
              <w:bottom w:val="single" w:sz="4" w:space="0" w:color="auto"/>
              <w:right w:val="single" w:sz="4" w:space="0" w:color="auto"/>
            </w:tcBorders>
            <w:shd w:val="clear" w:color="auto" w:fill="auto"/>
            <w:noWrap/>
            <w:vAlign w:val="center"/>
            <w:hideMark/>
          </w:tcPr>
          <w:p w14:paraId="676F653F" w14:textId="77777777" w:rsidR="0005766A" w:rsidRPr="0005766A" w:rsidRDefault="0005766A" w:rsidP="002A70F4">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МБ</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378C0338" w14:textId="77777777" w:rsidR="0005766A" w:rsidRPr="0005766A" w:rsidRDefault="0005766A" w:rsidP="002A70F4">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0,00262</w:t>
            </w:r>
          </w:p>
        </w:tc>
        <w:tc>
          <w:tcPr>
            <w:tcW w:w="2693" w:type="dxa"/>
            <w:vMerge/>
            <w:tcBorders>
              <w:top w:val="nil"/>
              <w:left w:val="single" w:sz="8" w:space="0" w:color="auto"/>
              <w:bottom w:val="single" w:sz="12" w:space="0" w:color="000000"/>
              <w:right w:val="single" w:sz="8" w:space="0" w:color="auto"/>
            </w:tcBorders>
            <w:vAlign w:val="center"/>
            <w:hideMark/>
          </w:tcPr>
          <w:p w14:paraId="11645350" w14:textId="77777777" w:rsidR="0005766A" w:rsidRPr="0005766A" w:rsidRDefault="0005766A" w:rsidP="0005766A">
            <w:pPr>
              <w:spacing w:line="240" w:lineRule="auto"/>
              <w:ind w:firstLine="0"/>
              <w:rPr>
                <w:rFonts w:eastAsia="Times New Roman" w:cs="Times New Roman"/>
                <w:sz w:val="16"/>
                <w:szCs w:val="16"/>
                <w:lang w:eastAsia="ru-RU"/>
              </w:rPr>
            </w:pPr>
          </w:p>
        </w:tc>
      </w:tr>
      <w:tr w:rsidR="00A1063E" w:rsidRPr="002A70F4" w14:paraId="61710AB5" w14:textId="77777777" w:rsidTr="00A01807">
        <w:trPr>
          <w:trHeight w:val="284"/>
        </w:trPr>
        <w:tc>
          <w:tcPr>
            <w:tcW w:w="410"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44AFCA82" w14:textId="77777777"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29</w:t>
            </w:r>
          </w:p>
        </w:tc>
        <w:tc>
          <w:tcPr>
            <w:tcW w:w="536" w:type="dxa"/>
            <w:tcBorders>
              <w:top w:val="nil"/>
              <w:left w:val="nil"/>
              <w:bottom w:val="single" w:sz="4" w:space="0" w:color="auto"/>
              <w:right w:val="single" w:sz="4" w:space="0" w:color="auto"/>
            </w:tcBorders>
            <w:shd w:val="clear" w:color="000000" w:fill="FFFFFF"/>
            <w:noWrap/>
            <w:vAlign w:val="center"/>
            <w:hideMark/>
          </w:tcPr>
          <w:p w14:paraId="26F8C873" w14:textId="77777777"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2720</w:t>
            </w:r>
          </w:p>
        </w:tc>
        <w:tc>
          <w:tcPr>
            <w:tcW w:w="536" w:type="dxa"/>
            <w:tcBorders>
              <w:top w:val="single" w:sz="4" w:space="0" w:color="auto"/>
              <w:left w:val="nil"/>
              <w:bottom w:val="single" w:sz="4" w:space="0" w:color="auto"/>
              <w:right w:val="single" w:sz="4" w:space="0" w:color="auto"/>
            </w:tcBorders>
            <w:shd w:val="clear" w:color="000000" w:fill="FFFFFF"/>
            <w:noWrap/>
            <w:vAlign w:val="center"/>
            <w:hideMark/>
          </w:tcPr>
          <w:p w14:paraId="312EBAD8" w14:textId="77777777"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2725</w:t>
            </w:r>
          </w:p>
        </w:tc>
        <w:tc>
          <w:tcPr>
            <w:tcW w:w="411" w:type="dxa"/>
            <w:tcBorders>
              <w:top w:val="nil"/>
              <w:left w:val="nil"/>
              <w:bottom w:val="single" w:sz="4" w:space="0" w:color="auto"/>
              <w:right w:val="single" w:sz="4" w:space="0" w:color="auto"/>
            </w:tcBorders>
            <w:shd w:val="clear" w:color="auto" w:fill="auto"/>
            <w:noWrap/>
            <w:vAlign w:val="center"/>
            <w:hideMark/>
          </w:tcPr>
          <w:p w14:paraId="68C2CCDA" w14:textId="77777777"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507" w:type="dxa"/>
            <w:tcBorders>
              <w:top w:val="nil"/>
              <w:left w:val="nil"/>
              <w:bottom w:val="single" w:sz="4" w:space="0" w:color="auto"/>
              <w:right w:val="single" w:sz="4" w:space="0" w:color="auto"/>
            </w:tcBorders>
            <w:shd w:val="clear" w:color="000000" w:fill="FFFFFF"/>
            <w:noWrap/>
            <w:vAlign w:val="center"/>
            <w:hideMark/>
          </w:tcPr>
          <w:p w14:paraId="1439C5FA" w14:textId="77777777"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w:t>
            </w:r>
          </w:p>
        </w:tc>
        <w:tc>
          <w:tcPr>
            <w:tcW w:w="425" w:type="dxa"/>
            <w:tcBorders>
              <w:top w:val="nil"/>
              <w:left w:val="nil"/>
              <w:bottom w:val="single" w:sz="4" w:space="0" w:color="auto"/>
              <w:right w:val="single" w:sz="4" w:space="0" w:color="auto"/>
            </w:tcBorders>
            <w:shd w:val="clear" w:color="auto" w:fill="auto"/>
            <w:noWrap/>
            <w:vAlign w:val="center"/>
            <w:hideMark/>
          </w:tcPr>
          <w:p w14:paraId="076CC830" w14:textId="77777777"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000000" w:fill="FFFFFF"/>
            <w:noWrap/>
            <w:vAlign w:val="center"/>
            <w:hideMark/>
          </w:tcPr>
          <w:p w14:paraId="73488E09" w14:textId="77777777"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45</w:t>
            </w:r>
          </w:p>
        </w:tc>
        <w:tc>
          <w:tcPr>
            <w:tcW w:w="425" w:type="dxa"/>
            <w:tcBorders>
              <w:top w:val="nil"/>
              <w:left w:val="nil"/>
              <w:bottom w:val="single" w:sz="4" w:space="0" w:color="auto"/>
              <w:right w:val="single" w:sz="4" w:space="0" w:color="auto"/>
            </w:tcBorders>
            <w:shd w:val="clear" w:color="000000" w:fill="FFFFFF"/>
            <w:noWrap/>
            <w:vAlign w:val="center"/>
            <w:hideMark/>
          </w:tcPr>
          <w:p w14:paraId="417DDCBD" w14:textId="77777777"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50</w:t>
            </w:r>
          </w:p>
        </w:tc>
        <w:tc>
          <w:tcPr>
            <w:tcW w:w="283" w:type="dxa"/>
            <w:tcBorders>
              <w:top w:val="nil"/>
              <w:left w:val="nil"/>
              <w:bottom w:val="single" w:sz="4" w:space="0" w:color="auto"/>
              <w:right w:val="single" w:sz="4" w:space="0" w:color="auto"/>
            </w:tcBorders>
            <w:shd w:val="clear" w:color="auto" w:fill="auto"/>
            <w:noWrap/>
            <w:vAlign w:val="center"/>
            <w:hideMark/>
          </w:tcPr>
          <w:p w14:paraId="148A270A" w14:textId="77777777"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auto" w:fill="auto"/>
            <w:noWrap/>
            <w:vAlign w:val="center"/>
            <w:hideMark/>
          </w:tcPr>
          <w:p w14:paraId="13085F16" w14:textId="77777777"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7" w:type="dxa"/>
            <w:tcBorders>
              <w:top w:val="nil"/>
              <w:left w:val="nil"/>
              <w:bottom w:val="single" w:sz="4" w:space="0" w:color="auto"/>
              <w:right w:val="single" w:sz="4" w:space="0" w:color="auto"/>
            </w:tcBorders>
            <w:shd w:val="clear" w:color="auto" w:fill="auto"/>
            <w:noWrap/>
            <w:vAlign w:val="bottom"/>
            <w:hideMark/>
          </w:tcPr>
          <w:p w14:paraId="4334882A" w14:textId="77777777" w:rsidR="00A1063E" w:rsidRPr="0005766A" w:rsidRDefault="00A1063E"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БГ</w:t>
            </w:r>
          </w:p>
        </w:tc>
        <w:tc>
          <w:tcPr>
            <w:tcW w:w="574" w:type="dxa"/>
            <w:tcBorders>
              <w:top w:val="nil"/>
              <w:left w:val="nil"/>
              <w:bottom w:val="single" w:sz="4" w:space="0" w:color="auto"/>
              <w:right w:val="single" w:sz="4" w:space="0" w:color="auto"/>
            </w:tcBorders>
            <w:shd w:val="clear" w:color="auto" w:fill="auto"/>
            <w:noWrap/>
            <w:vAlign w:val="bottom"/>
            <w:hideMark/>
          </w:tcPr>
          <w:p w14:paraId="51587D70" w14:textId="77777777" w:rsidR="00A1063E" w:rsidRPr="0005766A" w:rsidRDefault="00A1063E"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ЛБ</w:t>
            </w:r>
          </w:p>
        </w:tc>
        <w:tc>
          <w:tcPr>
            <w:tcW w:w="843" w:type="dxa"/>
            <w:gridSpan w:val="2"/>
            <w:tcBorders>
              <w:top w:val="nil"/>
              <w:left w:val="nil"/>
              <w:bottom w:val="single" w:sz="4" w:space="0" w:color="auto"/>
              <w:right w:val="single" w:sz="4" w:space="0" w:color="auto"/>
            </w:tcBorders>
            <w:shd w:val="clear" w:color="auto" w:fill="auto"/>
            <w:noWrap/>
            <w:vAlign w:val="center"/>
            <w:hideMark/>
          </w:tcPr>
          <w:p w14:paraId="4AD104C8" w14:textId="77777777"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0,00192</w:t>
            </w:r>
          </w:p>
        </w:tc>
        <w:tc>
          <w:tcPr>
            <w:tcW w:w="2693" w:type="dxa"/>
            <w:vMerge w:val="restart"/>
            <w:tcBorders>
              <w:top w:val="nil"/>
              <w:left w:val="single" w:sz="8" w:space="0" w:color="auto"/>
              <w:right w:val="single" w:sz="8" w:space="0" w:color="auto"/>
            </w:tcBorders>
            <w:shd w:val="clear" w:color="auto" w:fill="auto"/>
            <w:vAlign w:val="center"/>
            <w:hideMark/>
          </w:tcPr>
          <w:p w14:paraId="4FB1575A" w14:textId="5F25F99A"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Алевролит глинистый, серый, темно-серый, светло-бурый, мелкозернистый, средней крепости. Аргиллит буровато-черный, массивный, твердый, средней крепости. Песчаники светло-серого цвета, мелкозернистые, кварцевые, прозрачного, молочного цвета.</w:t>
            </w:r>
          </w:p>
        </w:tc>
      </w:tr>
      <w:tr w:rsidR="00A1063E" w:rsidRPr="002A70F4" w14:paraId="196A38DE" w14:textId="77777777" w:rsidTr="00A01807">
        <w:trPr>
          <w:trHeight w:val="284"/>
        </w:trPr>
        <w:tc>
          <w:tcPr>
            <w:tcW w:w="410" w:type="dxa"/>
            <w:tcBorders>
              <w:top w:val="nil"/>
              <w:left w:val="single" w:sz="8" w:space="0" w:color="auto"/>
              <w:bottom w:val="nil"/>
              <w:right w:val="single" w:sz="4" w:space="0" w:color="auto"/>
            </w:tcBorders>
            <w:shd w:val="clear" w:color="000000" w:fill="FFFFFF"/>
            <w:noWrap/>
            <w:vAlign w:val="center"/>
            <w:hideMark/>
          </w:tcPr>
          <w:p w14:paraId="48B4BAFD" w14:textId="77777777"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30</w:t>
            </w:r>
          </w:p>
        </w:tc>
        <w:tc>
          <w:tcPr>
            <w:tcW w:w="536" w:type="dxa"/>
            <w:tcBorders>
              <w:top w:val="nil"/>
              <w:left w:val="nil"/>
              <w:bottom w:val="single" w:sz="4" w:space="0" w:color="auto"/>
              <w:right w:val="single" w:sz="4" w:space="0" w:color="auto"/>
            </w:tcBorders>
            <w:shd w:val="clear" w:color="000000" w:fill="FFFFFF"/>
            <w:noWrap/>
            <w:vAlign w:val="center"/>
            <w:hideMark/>
          </w:tcPr>
          <w:p w14:paraId="587651B4" w14:textId="77777777"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2725</w:t>
            </w:r>
          </w:p>
        </w:tc>
        <w:tc>
          <w:tcPr>
            <w:tcW w:w="536" w:type="dxa"/>
            <w:tcBorders>
              <w:top w:val="nil"/>
              <w:left w:val="nil"/>
              <w:bottom w:val="nil"/>
              <w:right w:val="single" w:sz="4" w:space="0" w:color="auto"/>
            </w:tcBorders>
            <w:shd w:val="clear" w:color="000000" w:fill="FFFFFF"/>
            <w:noWrap/>
            <w:vAlign w:val="center"/>
            <w:hideMark/>
          </w:tcPr>
          <w:p w14:paraId="4E293F68" w14:textId="77777777"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2730</w:t>
            </w:r>
          </w:p>
        </w:tc>
        <w:tc>
          <w:tcPr>
            <w:tcW w:w="411" w:type="dxa"/>
            <w:tcBorders>
              <w:top w:val="nil"/>
              <w:left w:val="nil"/>
              <w:bottom w:val="single" w:sz="4" w:space="0" w:color="auto"/>
              <w:right w:val="single" w:sz="4" w:space="0" w:color="auto"/>
            </w:tcBorders>
            <w:shd w:val="clear" w:color="auto" w:fill="auto"/>
            <w:noWrap/>
            <w:vAlign w:val="center"/>
            <w:hideMark/>
          </w:tcPr>
          <w:p w14:paraId="1F724A88" w14:textId="77777777"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507" w:type="dxa"/>
            <w:tcBorders>
              <w:top w:val="nil"/>
              <w:left w:val="nil"/>
              <w:bottom w:val="single" w:sz="4" w:space="0" w:color="auto"/>
              <w:right w:val="single" w:sz="4" w:space="0" w:color="auto"/>
            </w:tcBorders>
            <w:shd w:val="clear" w:color="000000" w:fill="FFFFFF"/>
            <w:noWrap/>
            <w:vAlign w:val="center"/>
            <w:hideMark/>
          </w:tcPr>
          <w:p w14:paraId="7EA1FD66" w14:textId="77777777"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w:t>
            </w:r>
          </w:p>
        </w:tc>
        <w:tc>
          <w:tcPr>
            <w:tcW w:w="425" w:type="dxa"/>
            <w:tcBorders>
              <w:top w:val="nil"/>
              <w:left w:val="nil"/>
              <w:bottom w:val="single" w:sz="4" w:space="0" w:color="auto"/>
              <w:right w:val="single" w:sz="4" w:space="0" w:color="auto"/>
            </w:tcBorders>
            <w:shd w:val="clear" w:color="auto" w:fill="auto"/>
            <w:noWrap/>
            <w:vAlign w:val="center"/>
            <w:hideMark/>
          </w:tcPr>
          <w:p w14:paraId="27832286" w14:textId="77777777"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000000" w:fill="FFFFFF"/>
            <w:noWrap/>
            <w:vAlign w:val="center"/>
            <w:hideMark/>
          </w:tcPr>
          <w:p w14:paraId="6CD03AE1" w14:textId="77777777"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35</w:t>
            </w:r>
          </w:p>
        </w:tc>
        <w:tc>
          <w:tcPr>
            <w:tcW w:w="425" w:type="dxa"/>
            <w:tcBorders>
              <w:top w:val="nil"/>
              <w:left w:val="nil"/>
              <w:bottom w:val="single" w:sz="4" w:space="0" w:color="auto"/>
              <w:right w:val="single" w:sz="4" w:space="0" w:color="auto"/>
            </w:tcBorders>
            <w:shd w:val="clear" w:color="000000" w:fill="FFFFFF"/>
            <w:noWrap/>
            <w:vAlign w:val="center"/>
            <w:hideMark/>
          </w:tcPr>
          <w:p w14:paraId="0B6FBF87" w14:textId="77777777"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60</w:t>
            </w:r>
          </w:p>
        </w:tc>
        <w:tc>
          <w:tcPr>
            <w:tcW w:w="283" w:type="dxa"/>
            <w:tcBorders>
              <w:top w:val="nil"/>
              <w:left w:val="nil"/>
              <w:bottom w:val="single" w:sz="4" w:space="0" w:color="auto"/>
              <w:right w:val="single" w:sz="4" w:space="0" w:color="auto"/>
            </w:tcBorders>
            <w:shd w:val="clear" w:color="auto" w:fill="auto"/>
            <w:noWrap/>
            <w:vAlign w:val="center"/>
            <w:hideMark/>
          </w:tcPr>
          <w:p w14:paraId="59136633" w14:textId="77777777"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auto" w:fill="auto"/>
            <w:noWrap/>
            <w:vAlign w:val="center"/>
            <w:hideMark/>
          </w:tcPr>
          <w:p w14:paraId="5844894B" w14:textId="77777777"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7" w:type="dxa"/>
            <w:tcBorders>
              <w:top w:val="nil"/>
              <w:left w:val="nil"/>
              <w:bottom w:val="single" w:sz="4" w:space="0" w:color="auto"/>
              <w:right w:val="single" w:sz="4" w:space="0" w:color="auto"/>
            </w:tcBorders>
            <w:shd w:val="clear" w:color="auto" w:fill="auto"/>
            <w:noWrap/>
            <w:vAlign w:val="bottom"/>
            <w:hideMark/>
          </w:tcPr>
          <w:p w14:paraId="5853E91F" w14:textId="77777777" w:rsidR="00A1063E" w:rsidRPr="0005766A" w:rsidRDefault="00A1063E"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БГ</w:t>
            </w:r>
          </w:p>
        </w:tc>
        <w:tc>
          <w:tcPr>
            <w:tcW w:w="574" w:type="dxa"/>
            <w:tcBorders>
              <w:top w:val="nil"/>
              <w:left w:val="nil"/>
              <w:bottom w:val="single" w:sz="4" w:space="0" w:color="auto"/>
              <w:right w:val="single" w:sz="4" w:space="0" w:color="auto"/>
            </w:tcBorders>
            <w:shd w:val="clear" w:color="auto" w:fill="auto"/>
            <w:noWrap/>
            <w:vAlign w:val="bottom"/>
            <w:hideMark/>
          </w:tcPr>
          <w:p w14:paraId="2623332A" w14:textId="77777777" w:rsidR="00A1063E" w:rsidRPr="0005766A" w:rsidRDefault="00A1063E"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ЛБ</w:t>
            </w:r>
          </w:p>
        </w:tc>
        <w:tc>
          <w:tcPr>
            <w:tcW w:w="843" w:type="dxa"/>
            <w:gridSpan w:val="2"/>
            <w:tcBorders>
              <w:top w:val="nil"/>
              <w:left w:val="nil"/>
              <w:bottom w:val="single" w:sz="4" w:space="0" w:color="auto"/>
              <w:right w:val="single" w:sz="4" w:space="0" w:color="auto"/>
            </w:tcBorders>
            <w:shd w:val="clear" w:color="000000" w:fill="FFFFFF"/>
            <w:noWrap/>
            <w:vAlign w:val="center"/>
            <w:hideMark/>
          </w:tcPr>
          <w:p w14:paraId="2F6E9120" w14:textId="77777777"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0,00623</w:t>
            </w:r>
          </w:p>
        </w:tc>
        <w:tc>
          <w:tcPr>
            <w:tcW w:w="2693" w:type="dxa"/>
            <w:vMerge/>
            <w:tcBorders>
              <w:left w:val="single" w:sz="8" w:space="0" w:color="auto"/>
              <w:right w:val="single" w:sz="8" w:space="0" w:color="auto"/>
            </w:tcBorders>
            <w:vAlign w:val="center"/>
            <w:hideMark/>
          </w:tcPr>
          <w:p w14:paraId="3FC23B50" w14:textId="77777777" w:rsidR="00A1063E" w:rsidRPr="0005766A" w:rsidRDefault="00A1063E" w:rsidP="0005766A">
            <w:pPr>
              <w:spacing w:line="240" w:lineRule="auto"/>
              <w:ind w:firstLine="0"/>
              <w:rPr>
                <w:rFonts w:eastAsia="Times New Roman" w:cs="Times New Roman"/>
                <w:sz w:val="16"/>
                <w:szCs w:val="16"/>
                <w:lang w:eastAsia="ru-RU"/>
              </w:rPr>
            </w:pPr>
          </w:p>
        </w:tc>
      </w:tr>
      <w:tr w:rsidR="00A1063E" w:rsidRPr="002A70F4" w14:paraId="22FC4B05" w14:textId="77777777" w:rsidTr="00A01807">
        <w:trPr>
          <w:trHeight w:val="284"/>
        </w:trPr>
        <w:tc>
          <w:tcPr>
            <w:tcW w:w="410"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1B145718" w14:textId="77777777"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31</w:t>
            </w:r>
          </w:p>
        </w:tc>
        <w:tc>
          <w:tcPr>
            <w:tcW w:w="536" w:type="dxa"/>
            <w:tcBorders>
              <w:top w:val="nil"/>
              <w:left w:val="nil"/>
              <w:bottom w:val="single" w:sz="4" w:space="0" w:color="auto"/>
              <w:right w:val="single" w:sz="4" w:space="0" w:color="auto"/>
            </w:tcBorders>
            <w:shd w:val="clear" w:color="000000" w:fill="FFFFFF"/>
            <w:noWrap/>
            <w:vAlign w:val="center"/>
            <w:hideMark/>
          </w:tcPr>
          <w:p w14:paraId="765E0144" w14:textId="77777777"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2730</w:t>
            </w:r>
          </w:p>
        </w:tc>
        <w:tc>
          <w:tcPr>
            <w:tcW w:w="536" w:type="dxa"/>
            <w:tcBorders>
              <w:top w:val="single" w:sz="4" w:space="0" w:color="auto"/>
              <w:left w:val="nil"/>
              <w:bottom w:val="single" w:sz="4" w:space="0" w:color="auto"/>
              <w:right w:val="single" w:sz="4" w:space="0" w:color="auto"/>
            </w:tcBorders>
            <w:shd w:val="clear" w:color="000000" w:fill="FFFFFF"/>
            <w:noWrap/>
            <w:vAlign w:val="center"/>
            <w:hideMark/>
          </w:tcPr>
          <w:p w14:paraId="0F638DD5" w14:textId="77777777"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2735</w:t>
            </w:r>
          </w:p>
        </w:tc>
        <w:tc>
          <w:tcPr>
            <w:tcW w:w="411" w:type="dxa"/>
            <w:tcBorders>
              <w:top w:val="nil"/>
              <w:left w:val="nil"/>
              <w:bottom w:val="single" w:sz="4" w:space="0" w:color="auto"/>
              <w:right w:val="single" w:sz="4" w:space="0" w:color="auto"/>
            </w:tcBorders>
            <w:shd w:val="clear" w:color="auto" w:fill="auto"/>
            <w:noWrap/>
            <w:vAlign w:val="center"/>
            <w:hideMark/>
          </w:tcPr>
          <w:p w14:paraId="7944EF3B" w14:textId="77777777"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507" w:type="dxa"/>
            <w:tcBorders>
              <w:top w:val="nil"/>
              <w:left w:val="nil"/>
              <w:bottom w:val="single" w:sz="4" w:space="0" w:color="auto"/>
              <w:right w:val="single" w:sz="4" w:space="0" w:color="auto"/>
            </w:tcBorders>
            <w:shd w:val="clear" w:color="000000" w:fill="FFFFFF"/>
            <w:noWrap/>
            <w:vAlign w:val="center"/>
            <w:hideMark/>
          </w:tcPr>
          <w:p w14:paraId="649A95E1" w14:textId="77777777"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10</w:t>
            </w:r>
          </w:p>
        </w:tc>
        <w:tc>
          <w:tcPr>
            <w:tcW w:w="425" w:type="dxa"/>
            <w:tcBorders>
              <w:top w:val="nil"/>
              <w:left w:val="nil"/>
              <w:bottom w:val="single" w:sz="4" w:space="0" w:color="auto"/>
              <w:right w:val="single" w:sz="4" w:space="0" w:color="auto"/>
            </w:tcBorders>
            <w:shd w:val="clear" w:color="auto" w:fill="auto"/>
            <w:noWrap/>
            <w:vAlign w:val="center"/>
            <w:hideMark/>
          </w:tcPr>
          <w:p w14:paraId="1974C4DD" w14:textId="77777777"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000000" w:fill="FFFFFF"/>
            <w:noWrap/>
            <w:vAlign w:val="center"/>
            <w:hideMark/>
          </w:tcPr>
          <w:p w14:paraId="2FB109E2" w14:textId="77777777"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35</w:t>
            </w:r>
          </w:p>
        </w:tc>
        <w:tc>
          <w:tcPr>
            <w:tcW w:w="425" w:type="dxa"/>
            <w:tcBorders>
              <w:top w:val="nil"/>
              <w:left w:val="nil"/>
              <w:bottom w:val="single" w:sz="4" w:space="0" w:color="auto"/>
              <w:right w:val="single" w:sz="4" w:space="0" w:color="auto"/>
            </w:tcBorders>
            <w:shd w:val="clear" w:color="000000" w:fill="FFFFFF"/>
            <w:noWrap/>
            <w:vAlign w:val="center"/>
            <w:hideMark/>
          </w:tcPr>
          <w:p w14:paraId="35D4F466" w14:textId="77777777"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55</w:t>
            </w:r>
          </w:p>
        </w:tc>
        <w:tc>
          <w:tcPr>
            <w:tcW w:w="283" w:type="dxa"/>
            <w:tcBorders>
              <w:top w:val="nil"/>
              <w:left w:val="nil"/>
              <w:bottom w:val="single" w:sz="4" w:space="0" w:color="auto"/>
              <w:right w:val="single" w:sz="4" w:space="0" w:color="auto"/>
            </w:tcBorders>
            <w:shd w:val="clear" w:color="auto" w:fill="auto"/>
            <w:noWrap/>
            <w:vAlign w:val="center"/>
            <w:hideMark/>
          </w:tcPr>
          <w:p w14:paraId="45B0C9F7" w14:textId="77777777"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auto" w:fill="auto"/>
            <w:noWrap/>
            <w:vAlign w:val="center"/>
            <w:hideMark/>
          </w:tcPr>
          <w:p w14:paraId="2A40EB90" w14:textId="77777777"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7" w:type="dxa"/>
            <w:tcBorders>
              <w:top w:val="nil"/>
              <w:left w:val="nil"/>
              <w:bottom w:val="single" w:sz="4" w:space="0" w:color="auto"/>
              <w:right w:val="single" w:sz="4" w:space="0" w:color="auto"/>
            </w:tcBorders>
            <w:shd w:val="clear" w:color="auto" w:fill="auto"/>
            <w:noWrap/>
            <w:vAlign w:val="center"/>
            <w:hideMark/>
          </w:tcPr>
          <w:p w14:paraId="1799BD32" w14:textId="77777777" w:rsidR="00A1063E" w:rsidRPr="0005766A" w:rsidRDefault="00A1063E"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БГ</w:t>
            </w:r>
          </w:p>
        </w:tc>
        <w:tc>
          <w:tcPr>
            <w:tcW w:w="574" w:type="dxa"/>
            <w:tcBorders>
              <w:top w:val="nil"/>
              <w:left w:val="nil"/>
              <w:bottom w:val="single" w:sz="4" w:space="0" w:color="auto"/>
              <w:right w:val="single" w:sz="4" w:space="0" w:color="auto"/>
            </w:tcBorders>
            <w:shd w:val="clear" w:color="auto" w:fill="auto"/>
            <w:noWrap/>
            <w:vAlign w:val="center"/>
            <w:hideMark/>
          </w:tcPr>
          <w:p w14:paraId="7FFBDE62" w14:textId="77777777" w:rsidR="00A1063E" w:rsidRPr="0005766A" w:rsidRDefault="00A1063E"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ЛБ</w:t>
            </w:r>
          </w:p>
        </w:tc>
        <w:tc>
          <w:tcPr>
            <w:tcW w:w="843" w:type="dxa"/>
            <w:gridSpan w:val="2"/>
            <w:tcBorders>
              <w:top w:val="nil"/>
              <w:left w:val="nil"/>
              <w:bottom w:val="single" w:sz="4" w:space="0" w:color="auto"/>
              <w:right w:val="single" w:sz="4" w:space="0" w:color="auto"/>
            </w:tcBorders>
            <w:shd w:val="clear" w:color="000000" w:fill="FFFFFF"/>
            <w:noWrap/>
            <w:vAlign w:val="center"/>
            <w:hideMark/>
          </w:tcPr>
          <w:p w14:paraId="7C8F50C8" w14:textId="77777777"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0,00195</w:t>
            </w:r>
          </w:p>
        </w:tc>
        <w:tc>
          <w:tcPr>
            <w:tcW w:w="2693" w:type="dxa"/>
            <w:vMerge/>
            <w:tcBorders>
              <w:left w:val="single" w:sz="8" w:space="0" w:color="auto"/>
              <w:right w:val="single" w:sz="8" w:space="0" w:color="auto"/>
            </w:tcBorders>
            <w:vAlign w:val="center"/>
            <w:hideMark/>
          </w:tcPr>
          <w:p w14:paraId="211AFA2D" w14:textId="77777777" w:rsidR="00A1063E" w:rsidRPr="0005766A" w:rsidRDefault="00A1063E" w:rsidP="0005766A">
            <w:pPr>
              <w:spacing w:line="240" w:lineRule="auto"/>
              <w:ind w:firstLine="0"/>
              <w:rPr>
                <w:rFonts w:eastAsia="Times New Roman" w:cs="Times New Roman"/>
                <w:sz w:val="16"/>
                <w:szCs w:val="16"/>
                <w:lang w:eastAsia="ru-RU"/>
              </w:rPr>
            </w:pPr>
          </w:p>
        </w:tc>
      </w:tr>
      <w:tr w:rsidR="00A1063E" w:rsidRPr="002A70F4" w14:paraId="280F64AC" w14:textId="77777777" w:rsidTr="00A01807">
        <w:trPr>
          <w:trHeight w:val="284"/>
        </w:trPr>
        <w:tc>
          <w:tcPr>
            <w:tcW w:w="410" w:type="dxa"/>
            <w:tcBorders>
              <w:top w:val="nil"/>
              <w:left w:val="single" w:sz="8" w:space="0" w:color="auto"/>
              <w:bottom w:val="nil"/>
              <w:right w:val="single" w:sz="4" w:space="0" w:color="auto"/>
            </w:tcBorders>
            <w:shd w:val="clear" w:color="000000" w:fill="FFFFFF"/>
            <w:noWrap/>
            <w:vAlign w:val="center"/>
            <w:hideMark/>
          </w:tcPr>
          <w:p w14:paraId="43D6BAE9" w14:textId="77777777"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32</w:t>
            </w:r>
          </w:p>
        </w:tc>
        <w:tc>
          <w:tcPr>
            <w:tcW w:w="536" w:type="dxa"/>
            <w:tcBorders>
              <w:top w:val="nil"/>
              <w:left w:val="nil"/>
              <w:bottom w:val="single" w:sz="4" w:space="0" w:color="auto"/>
              <w:right w:val="single" w:sz="4" w:space="0" w:color="auto"/>
            </w:tcBorders>
            <w:shd w:val="clear" w:color="000000" w:fill="FFFFFF"/>
            <w:noWrap/>
            <w:vAlign w:val="center"/>
            <w:hideMark/>
          </w:tcPr>
          <w:p w14:paraId="1FCD4A0C" w14:textId="77777777"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2735</w:t>
            </w:r>
          </w:p>
        </w:tc>
        <w:tc>
          <w:tcPr>
            <w:tcW w:w="536" w:type="dxa"/>
            <w:tcBorders>
              <w:top w:val="nil"/>
              <w:left w:val="nil"/>
              <w:bottom w:val="nil"/>
              <w:right w:val="single" w:sz="4" w:space="0" w:color="auto"/>
            </w:tcBorders>
            <w:shd w:val="clear" w:color="000000" w:fill="FFFFFF"/>
            <w:noWrap/>
            <w:vAlign w:val="center"/>
            <w:hideMark/>
          </w:tcPr>
          <w:p w14:paraId="219E7A30" w14:textId="77777777"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2740</w:t>
            </w:r>
          </w:p>
        </w:tc>
        <w:tc>
          <w:tcPr>
            <w:tcW w:w="411" w:type="dxa"/>
            <w:tcBorders>
              <w:top w:val="nil"/>
              <w:left w:val="nil"/>
              <w:bottom w:val="single" w:sz="4" w:space="0" w:color="auto"/>
              <w:right w:val="single" w:sz="4" w:space="0" w:color="auto"/>
            </w:tcBorders>
            <w:shd w:val="clear" w:color="auto" w:fill="auto"/>
            <w:noWrap/>
            <w:vAlign w:val="center"/>
            <w:hideMark/>
          </w:tcPr>
          <w:p w14:paraId="57C25662" w14:textId="77777777"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507" w:type="dxa"/>
            <w:tcBorders>
              <w:top w:val="nil"/>
              <w:left w:val="nil"/>
              <w:bottom w:val="single" w:sz="4" w:space="0" w:color="auto"/>
              <w:right w:val="single" w:sz="4" w:space="0" w:color="auto"/>
            </w:tcBorders>
            <w:shd w:val="clear" w:color="000000" w:fill="FFFFFF"/>
            <w:noWrap/>
            <w:vAlign w:val="center"/>
            <w:hideMark/>
          </w:tcPr>
          <w:p w14:paraId="5578CA5D" w14:textId="77777777"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20</w:t>
            </w:r>
          </w:p>
        </w:tc>
        <w:tc>
          <w:tcPr>
            <w:tcW w:w="425" w:type="dxa"/>
            <w:tcBorders>
              <w:top w:val="nil"/>
              <w:left w:val="nil"/>
              <w:bottom w:val="single" w:sz="4" w:space="0" w:color="auto"/>
              <w:right w:val="single" w:sz="4" w:space="0" w:color="auto"/>
            </w:tcBorders>
            <w:shd w:val="clear" w:color="auto" w:fill="auto"/>
            <w:noWrap/>
            <w:vAlign w:val="center"/>
            <w:hideMark/>
          </w:tcPr>
          <w:p w14:paraId="15F826AF" w14:textId="77777777"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000000" w:fill="FFFFFF"/>
            <w:noWrap/>
            <w:vAlign w:val="center"/>
            <w:hideMark/>
          </w:tcPr>
          <w:p w14:paraId="6BF0B354" w14:textId="77777777"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35</w:t>
            </w:r>
          </w:p>
        </w:tc>
        <w:tc>
          <w:tcPr>
            <w:tcW w:w="425" w:type="dxa"/>
            <w:tcBorders>
              <w:top w:val="nil"/>
              <w:left w:val="nil"/>
              <w:bottom w:val="single" w:sz="4" w:space="0" w:color="auto"/>
              <w:right w:val="single" w:sz="4" w:space="0" w:color="auto"/>
            </w:tcBorders>
            <w:shd w:val="clear" w:color="000000" w:fill="FFFFFF"/>
            <w:noWrap/>
            <w:vAlign w:val="center"/>
            <w:hideMark/>
          </w:tcPr>
          <w:p w14:paraId="0C1CA0B8" w14:textId="77777777"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45</w:t>
            </w:r>
          </w:p>
        </w:tc>
        <w:tc>
          <w:tcPr>
            <w:tcW w:w="283" w:type="dxa"/>
            <w:tcBorders>
              <w:top w:val="nil"/>
              <w:left w:val="nil"/>
              <w:bottom w:val="single" w:sz="4" w:space="0" w:color="auto"/>
              <w:right w:val="single" w:sz="4" w:space="0" w:color="auto"/>
            </w:tcBorders>
            <w:shd w:val="clear" w:color="auto" w:fill="auto"/>
            <w:noWrap/>
            <w:vAlign w:val="center"/>
            <w:hideMark/>
          </w:tcPr>
          <w:p w14:paraId="414E686B" w14:textId="77777777"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auto" w:fill="auto"/>
            <w:noWrap/>
            <w:vAlign w:val="center"/>
            <w:hideMark/>
          </w:tcPr>
          <w:p w14:paraId="7808A5D6" w14:textId="77777777"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7" w:type="dxa"/>
            <w:tcBorders>
              <w:top w:val="nil"/>
              <w:left w:val="nil"/>
              <w:bottom w:val="single" w:sz="4" w:space="0" w:color="auto"/>
              <w:right w:val="single" w:sz="4" w:space="0" w:color="auto"/>
            </w:tcBorders>
            <w:shd w:val="clear" w:color="auto" w:fill="auto"/>
            <w:noWrap/>
            <w:vAlign w:val="center"/>
            <w:hideMark/>
          </w:tcPr>
          <w:p w14:paraId="7ECF0231" w14:textId="77777777" w:rsidR="00A1063E" w:rsidRPr="0005766A" w:rsidRDefault="00A1063E"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БГ</w:t>
            </w:r>
          </w:p>
        </w:tc>
        <w:tc>
          <w:tcPr>
            <w:tcW w:w="574" w:type="dxa"/>
            <w:tcBorders>
              <w:top w:val="nil"/>
              <w:left w:val="nil"/>
              <w:bottom w:val="single" w:sz="4" w:space="0" w:color="auto"/>
              <w:right w:val="single" w:sz="4" w:space="0" w:color="auto"/>
            </w:tcBorders>
            <w:shd w:val="clear" w:color="auto" w:fill="auto"/>
            <w:noWrap/>
            <w:vAlign w:val="center"/>
            <w:hideMark/>
          </w:tcPr>
          <w:p w14:paraId="669410F4" w14:textId="77777777" w:rsidR="00A1063E" w:rsidRPr="0005766A" w:rsidRDefault="00A1063E"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ЛБ</w:t>
            </w:r>
          </w:p>
        </w:tc>
        <w:tc>
          <w:tcPr>
            <w:tcW w:w="843" w:type="dxa"/>
            <w:gridSpan w:val="2"/>
            <w:tcBorders>
              <w:top w:val="nil"/>
              <w:left w:val="nil"/>
              <w:bottom w:val="single" w:sz="4" w:space="0" w:color="auto"/>
              <w:right w:val="single" w:sz="4" w:space="0" w:color="auto"/>
            </w:tcBorders>
            <w:shd w:val="clear" w:color="000000" w:fill="FFFFFF"/>
            <w:noWrap/>
            <w:vAlign w:val="center"/>
            <w:hideMark/>
          </w:tcPr>
          <w:p w14:paraId="595B43EB" w14:textId="77777777"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0,00165</w:t>
            </w:r>
          </w:p>
        </w:tc>
        <w:tc>
          <w:tcPr>
            <w:tcW w:w="2693" w:type="dxa"/>
            <w:vMerge/>
            <w:tcBorders>
              <w:left w:val="single" w:sz="8" w:space="0" w:color="auto"/>
              <w:right w:val="single" w:sz="8" w:space="0" w:color="auto"/>
            </w:tcBorders>
            <w:vAlign w:val="center"/>
            <w:hideMark/>
          </w:tcPr>
          <w:p w14:paraId="1D498210" w14:textId="77777777" w:rsidR="00A1063E" w:rsidRPr="0005766A" w:rsidRDefault="00A1063E" w:rsidP="0005766A">
            <w:pPr>
              <w:spacing w:line="240" w:lineRule="auto"/>
              <w:ind w:firstLine="0"/>
              <w:rPr>
                <w:rFonts w:eastAsia="Times New Roman" w:cs="Times New Roman"/>
                <w:sz w:val="16"/>
                <w:szCs w:val="16"/>
                <w:lang w:eastAsia="ru-RU"/>
              </w:rPr>
            </w:pPr>
          </w:p>
        </w:tc>
      </w:tr>
      <w:tr w:rsidR="00A1063E" w:rsidRPr="002A70F4" w14:paraId="42753D13" w14:textId="77777777" w:rsidTr="00A01807">
        <w:trPr>
          <w:trHeight w:val="132"/>
        </w:trPr>
        <w:tc>
          <w:tcPr>
            <w:tcW w:w="410" w:type="dxa"/>
            <w:tcBorders>
              <w:top w:val="single" w:sz="4" w:space="0" w:color="auto"/>
              <w:left w:val="single" w:sz="8" w:space="0" w:color="auto"/>
              <w:bottom w:val="single" w:sz="4" w:space="0" w:color="auto"/>
              <w:right w:val="single" w:sz="4" w:space="0" w:color="auto"/>
            </w:tcBorders>
            <w:shd w:val="clear" w:color="000000" w:fill="FFFFFF"/>
            <w:noWrap/>
            <w:vAlign w:val="center"/>
          </w:tcPr>
          <w:p w14:paraId="7195F18C" w14:textId="66DD52B6" w:rsidR="00A1063E" w:rsidRPr="0005766A" w:rsidRDefault="00A1063E" w:rsidP="006C2276">
            <w:pPr>
              <w:spacing w:line="240" w:lineRule="auto"/>
              <w:ind w:firstLine="0"/>
              <w:jc w:val="center"/>
              <w:rPr>
                <w:rFonts w:eastAsia="Times New Roman" w:cs="Times New Roman"/>
                <w:sz w:val="16"/>
                <w:szCs w:val="16"/>
                <w:lang w:eastAsia="ru-RU"/>
              </w:rPr>
            </w:pPr>
            <w:r w:rsidRPr="006C2276">
              <w:rPr>
                <w:rFonts w:eastAsia="Times New Roman" w:cs="Times New Roman"/>
                <w:sz w:val="16"/>
                <w:szCs w:val="16"/>
                <w:lang w:eastAsia="ru-RU"/>
              </w:rPr>
              <w:t>33</w:t>
            </w:r>
          </w:p>
        </w:tc>
        <w:tc>
          <w:tcPr>
            <w:tcW w:w="536" w:type="dxa"/>
            <w:tcBorders>
              <w:top w:val="nil"/>
              <w:left w:val="nil"/>
              <w:bottom w:val="single" w:sz="4" w:space="0" w:color="auto"/>
              <w:right w:val="single" w:sz="4" w:space="0" w:color="auto"/>
            </w:tcBorders>
            <w:shd w:val="clear" w:color="000000" w:fill="FFFFFF"/>
            <w:noWrap/>
            <w:vAlign w:val="center"/>
          </w:tcPr>
          <w:p w14:paraId="20608A9D" w14:textId="53BAFCC4" w:rsidR="00A1063E" w:rsidRPr="0005766A" w:rsidRDefault="00A1063E" w:rsidP="006C2276">
            <w:pPr>
              <w:spacing w:line="240" w:lineRule="auto"/>
              <w:ind w:firstLine="0"/>
              <w:jc w:val="center"/>
              <w:rPr>
                <w:rFonts w:eastAsia="Times New Roman" w:cs="Times New Roman"/>
                <w:sz w:val="16"/>
                <w:szCs w:val="16"/>
                <w:lang w:eastAsia="ru-RU"/>
              </w:rPr>
            </w:pPr>
            <w:r w:rsidRPr="006C2276">
              <w:rPr>
                <w:rFonts w:eastAsia="Times New Roman" w:cs="Times New Roman"/>
                <w:sz w:val="16"/>
                <w:szCs w:val="16"/>
                <w:lang w:eastAsia="ru-RU"/>
              </w:rPr>
              <w:t>2740</w:t>
            </w:r>
          </w:p>
        </w:tc>
        <w:tc>
          <w:tcPr>
            <w:tcW w:w="536" w:type="dxa"/>
            <w:tcBorders>
              <w:top w:val="single" w:sz="4" w:space="0" w:color="auto"/>
              <w:left w:val="nil"/>
              <w:bottom w:val="single" w:sz="4" w:space="0" w:color="auto"/>
              <w:right w:val="single" w:sz="4" w:space="0" w:color="auto"/>
            </w:tcBorders>
            <w:shd w:val="clear" w:color="000000" w:fill="FFFFFF"/>
            <w:noWrap/>
            <w:vAlign w:val="center"/>
          </w:tcPr>
          <w:p w14:paraId="32B25B2A" w14:textId="477FC438" w:rsidR="00A1063E" w:rsidRPr="0005766A" w:rsidRDefault="00A1063E" w:rsidP="006C2276">
            <w:pPr>
              <w:spacing w:line="240" w:lineRule="auto"/>
              <w:ind w:firstLine="0"/>
              <w:jc w:val="center"/>
              <w:rPr>
                <w:rFonts w:eastAsia="Times New Roman" w:cs="Times New Roman"/>
                <w:sz w:val="16"/>
                <w:szCs w:val="16"/>
                <w:lang w:eastAsia="ru-RU"/>
              </w:rPr>
            </w:pPr>
            <w:r w:rsidRPr="006C2276">
              <w:rPr>
                <w:rFonts w:eastAsia="Times New Roman" w:cs="Times New Roman"/>
                <w:sz w:val="16"/>
                <w:szCs w:val="16"/>
                <w:lang w:eastAsia="ru-RU"/>
              </w:rPr>
              <w:t>2745</w:t>
            </w:r>
          </w:p>
        </w:tc>
        <w:tc>
          <w:tcPr>
            <w:tcW w:w="411" w:type="dxa"/>
            <w:tcBorders>
              <w:top w:val="nil"/>
              <w:left w:val="nil"/>
              <w:bottom w:val="single" w:sz="4" w:space="0" w:color="auto"/>
              <w:right w:val="single" w:sz="4" w:space="0" w:color="auto"/>
            </w:tcBorders>
            <w:shd w:val="clear" w:color="auto" w:fill="auto"/>
            <w:noWrap/>
            <w:vAlign w:val="center"/>
          </w:tcPr>
          <w:p w14:paraId="7F602196" w14:textId="0B976A18" w:rsidR="00A1063E" w:rsidRPr="0005766A" w:rsidRDefault="00A1063E" w:rsidP="006C2276">
            <w:pPr>
              <w:spacing w:line="240" w:lineRule="auto"/>
              <w:ind w:firstLine="0"/>
              <w:jc w:val="center"/>
              <w:rPr>
                <w:rFonts w:eastAsia="Times New Roman" w:cs="Times New Roman"/>
                <w:sz w:val="16"/>
                <w:szCs w:val="16"/>
                <w:lang w:eastAsia="ru-RU"/>
              </w:rPr>
            </w:pPr>
            <w:r w:rsidRPr="006C2276">
              <w:rPr>
                <w:rFonts w:eastAsia="Times New Roman" w:cs="Times New Roman"/>
                <w:sz w:val="16"/>
                <w:szCs w:val="16"/>
                <w:lang w:eastAsia="ru-RU"/>
              </w:rPr>
              <w:t>0</w:t>
            </w:r>
          </w:p>
        </w:tc>
        <w:tc>
          <w:tcPr>
            <w:tcW w:w="507" w:type="dxa"/>
            <w:tcBorders>
              <w:top w:val="nil"/>
              <w:left w:val="nil"/>
              <w:bottom w:val="single" w:sz="4" w:space="0" w:color="auto"/>
              <w:right w:val="single" w:sz="4" w:space="0" w:color="auto"/>
            </w:tcBorders>
            <w:shd w:val="clear" w:color="000000" w:fill="FFFFFF"/>
            <w:noWrap/>
            <w:vAlign w:val="center"/>
          </w:tcPr>
          <w:p w14:paraId="25F574B3" w14:textId="4ACDD4B7" w:rsidR="00A1063E" w:rsidRPr="0005766A" w:rsidRDefault="00A1063E" w:rsidP="006C2276">
            <w:pPr>
              <w:spacing w:line="240" w:lineRule="auto"/>
              <w:ind w:firstLine="0"/>
              <w:jc w:val="center"/>
              <w:rPr>
                <w:rFonts w:eastAsia="Times New Roman" w:cs="Times New Roman"/>
                <w:sz w:val="16"/>
                <w:szCs w:val="16"/>
                <w:lang w:eastAsia="ru-RU"/>
              </w:rPr>
            </w:pPr>
            <w:r w:rsidRPr="006C2276">
              <w:rPr>
                <w:rFonts w:eastAsia="Times New Roman" w:cs="Times New Roman"/>
                <w:sz w:val="16"/>
                <w:szCs w:val="16"/>
                <w:lang w:eastAsia="ru-RU"/>
              </w:rPr>
              <w:t>20</w:t>
            </w:r>
          </w:p>
        </w:tc>
        <w:tc>
          <w:tcPr>
            <w:tcW w:w="425" w:type="dxa"/>
            <w:tcBorders>
              <w:top w:val="nil"/>
              <w:left w:val="nil"/>
              <w:bottom w:val="single" w:sz="4" w:space="0" w:color="auto"/>
              <w:right w:val="single" w:sz="4" w:space="0" w:color="auto"/>
            </w:tcBorders>
            <w:shd w:val="clear" w:color="auto" w:fill="auto"/>
            <w:noWrap/>
            <w:vAlign w:val="center"/>
          </w:tcPr>
          <w:p w14:paraId="548ABE95" w14:textId="55663A95" w:rsidR="00A1063E" w:rsidRPr="0005766A" w:rsidRDefault="00A1063E" w:rsidP="006C2276">
            <w:pPr>
              <w:spacing w:line="240" w:lineRule="auto"/>
              <w:ind w:firstLine="0"/>
              <w:jc w:val="center"/>
              <w:rPr>
                <w:rFonts w:eastAsia="Times New Roman" w:cs="Times New Roman"/>
                <w:sz w:val="16"/>
                <w:szCs w:val="16"/>
                <w:lang w:eastAsia="ru-RU"/>
              </w:rPr>
            </w:pPr>
            <w:r w:rsidRPr="006C2276">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000000" w:fill="FFFFFF"/>
            <w:noWrap/>
            <w:vAlign w:val="center"/>
          </w:tcPr>
          <w:p w14:paraId="69BE45E0" w14:textId="4DE2589E" w:rsidR="00A1063E" w:rsidRPr="0005766A" w:rsidRDefault="00A1063E" w:rsidP="006C2276">
            <w:pPr>
              <w:spacing w:line="240" w:lineRule="auto"/>
              <w:ind w:firstLine="0"/>
              <w:jc w:val="center"/>
              <w:rPr>
                <w:rFonts w:eastAsia="Times New Roman" w:cs="Times New Roman"/>
                <w:sz w:val="16"/>
                <w:szCs w:val="16"/>
                <w:lang w:eastAsia="ru-RU"/>
              </w:rPr>
            </w:pPr>
            <w:r w:rsidRPr="006C2276">
              <w:rPr>
                <w:rFonts w:eastAsia="Times New Roman" w:cs="Times New Roman"/>
                <w:sz w:val="16"/>
                <w:szCs w:val="16"/>
                <w:lang w:eastAsia="ru-RU"/>
              </w:rPr>
              <w:t>35</w:t>
            </w:r>
          </w:p>
        </w:tc>
        <w:tc>
          <w:tcPr>
            <w:tcW w:w="425" w:type="dxa"/>
            <w:tcBorders>
              <w:top w:val="nil"/>
              <w:left w:val="nil"/>
              <w:bottom w:val="single" w:sz="4" w:space="0" w:color="auto"/>
              <w:right w:val="single" w:sz="4" w:space="0" w:color="auto"/>
            </w:tcBorders>
            <w:shd w:val="clear" w:color="000000" w:fill="FFFFFF"/>
            <w:noWrap/>
            <w:vAlign w:val="center"/>
          </w:tcPr>
          <w:p w14:paraId="438B83DB" w14:textId="7F6E9437" w:rsidR="00A1063E" w:rsidRPr="0005766A" w:rsidRDefault="00A1063E" w:rsidP="006C2276">
            <w:pPr>
              <w:spacing w:line="240" w:lineRule="auto"/>
              <w:ind w:firstLine="0"/>
              <w:jc w:val="center"/>
              <w:rPr>
                <w:rFonts w:eastAsia="Times New Roman" w:cs="Times New Roman"/>
                <w:sz w:val="16"/>
                <w:szCs w:val="16"/>
                <w:lang w:eastAsia="ru-RU"/>
              </w:rPr>
            </w:pPr>
            <w:r w:rsidRPr="006C2276">
              <w:rPr>
                <w:rFonts w:eastAsia="Times New Roman" w:cs="Times New Roman"/>
                <w:sz w:val="16"/>
                <w:szCs w:val="16"/>
                <w:lang w:eastAsia="ru-RU"/>
              </w:rPr>
              <w:t>45</w:t>
            </w:r>
          </w:p>
        </w:tc>
        <w:tc>
          <w:tcPr>
            <w:tcW w:w="283" w:type="dxa"/>
            <w:tcBorders>
              <w:top w:val="nil"/>
              <w:left w:val="nil"/>
              <w:bottom w:val="single" w:sz="4" w:space="0" w:color="auto"/>
              <w:right w:val="single" w:sz="4" w:space="0" w:color="auto"/>
            </w:tcBorders>
            <w:shd w:val="clear" w:color="auto" w:fill="auto"/>
            <w:noWrap/>
            <w:vAlign w:val="center"/>
          </w:tcPr>
          <w:p w14:paraId="5A4E4E76" w14:textId="5038F49F" w:rsidR="00A1063E" w:rsidRPr="0005766A" w:rsidRDefault="00A1063E" w:rsidP="006C2276">
            <w:pPr>
              <w:spacing w:line="240" w:lineRule="auto"/>
              <w:ind w:firstLine="0"/>
              <w:jc w:val="center"/>
              <w:rPr>
                <w:rFonts w:eastAsia="Times New Roman" w:cs="Times New Roman"/>
                <w:sz w:val="16"/>
                <w:szCs w:val="16"/>
                <w:lang w:eastAsia="ru-RU"/>
              </w:rPr>
            </w:pPr>
            <w:r w:rsidRPr="006C2276">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auto" w:fill="auto"/>
            <w:noWrap/>
            <w:vAlign w:val="center"/>
          </w:tcPr>
          <w:p w14:paraId="0924DFE9" w14:textId="340D4E4E" w:rsidR="00A1063E" w:rsidRPr="0005766A" w:rsidRDefault="00A1063E" w:rsidP="006C2276">
            <w:pPr>
              <w:spacing w:line="240" w:lineRule="auto"/>
              <w:ind w:firstLine="0"/>
              <w:jc w:val="center"/>
              <w:rPr>
                <w:rFonts w:eastAsia="Times New Roman" w:cs="Times New Roman"/>
                <w:sz w:val="16"/>
                <w:szCs w:val="16"/>
                <w:lang w:eastAsia="ru-RU"/>
              </w:rPr>
            </w:pPr>
            <w:r w:rsidRPr="006C2276">
              <w:rPr>
                <w:rFonts w:eastAsia="Times New Roman" w:cs="Times New Roman"/>
                <w:sz w:val="16"/>
                <w:szCs w:val="16"/>
                <w:lang w:eastAsia="ru-RU"/>
              </w:rPr>
              <w:t>3</w:t>
            </w:r>
          </w:p>
        </w:tc>
        <w:tc>
          <w:tcPr>
            <w:tcW w:w="567" w:type="dxa"/>
            <w:tcBorders>
              <w:top w:val="nil"/>
              <w:left w:val="nil"/>
              <w:bottom w:val="single" w:sz="4" w:space="0" w:color="auto"/>
              <w:right w:val="single" w:sz="4" w:space="0" w:color="auto"/>
            </w:tcBorders>
            <w:shd w:val="clear" w:color="auto" w:fill="auto"/>
            <w:noWrap/>
            <w:vAlign w:val="center"/>
          </w:tcPr>
          <w:p w14:paraId="66AE955B" w14:textId="7D81D84E" w:rsidR="00A1063E" w:rsidRPr="0005766A" w:rsidRDefault="00A1063E" w:rsidP="006C2276">
            <w:pPr>
              <w:spacing w:line="240" w:lineRule="auto"/>
              <w:ind w:firstLine="0"/>
              <w:jc w:val="center"/>
              <w:rPr>
                <w:rFonts w:eastAsia="Times New Roman" w:cs="Times New Roman"/>
                <w:color w:val="000000"/>
                <w:sz w:val="16"/>
                <w:szCs w:val="16"/>
                <w:lang w:eastAsia="ru-RU"/>
              </w:rPr>
            </w:pPr>
            <w:r w:rsidRPr="006C2276">
              <w:rPr>
                <w:rFonts w:eastAsia="Times New Roman" w:cs="Times New Roman"/>
                <w:color w:val="000000"/>
                <w:sz w:val="16"/>
                <w:szCs w:val="16"/>
                <w:lang w:eastAsia="ru-RU"/>
              </w:rPr>
              <w:t>БГ</w:t>
            </w:r>
          </w:p>
        </w:tc>
        <w:tc>
          <w:tcPr>
            <w:tcW w:w="574" w:type="dxa"/>
            <w:tcBorders>
              <w:top w:val="nil"/>
              <w:left w:val="nil"/>
              <w:bottom w:val="single" w:sz="4" w:space="0" w:color="auto"/>
              <w:right w:val="single" w:sz="4" w:space="0" w:color="auto"/>
            </w:tcBorders>
            <w:shd w:val="clear" w:color="auto" w:fill="auto"/>
            <w:noWrap/>
            <w:vAlign w:val="center"/>
          </w:tcPr>
          <w:p w14:paraId="52A4A83D" w14:textId="79541D98" w:rsidR="00A1063E" w:rsidRPr="0005766A" w:rsidRDefault="00A1063E" w:rsidP="006C2276">
            <w:pPr>
              <w:spacing w:line="240" w:lineRule="auto"/>
              <w:ind w:firstLine="0"/>
              <w:jc w:val="center"/>
              <w:rPr>
                <w:rFonts w:eastAsia="Times New Roman" w:cs="Times New Roman"/>
                <w:color w:val="000000"/>
                <w:sz w:val="16"/>
                <w:szCs w:val="16"/>
                <w:lang w:eastAsia="ru-RU"/>
              </w:rPr>
            </w:pPr>
            <w:r w:rsidRPr="006C2276">
              <w:rPr>
                <w:rFonts w:eastAsia="Times New Roman" w:cs="Times New Roman"/>
                <w:color w:val="000000"/>
                <w:sz w:val="16"/>
                <w:szCs w:val="16"/>
                <w:lang w:eastAsia="ru-RU"/>
              </w:rPr>
              <w:t>ЛБ</w:t>
            </w:r>
          </w:p>
        </w:tc>
        <w:tc>
          <w:tcPr>
            <w:tcW w:w="843" w:type="dxa"/>
            <w:gridSpan w:val="2"/>
            <w:tcBorders>
              <w:top w:val="nil"/>
              <w:left w:val="nil"/>
              <w:bottom w:val="single" w:sz="4" w:space="0" w:color="auto"/>
              <w:right w:val="single" w:sz="4" w:space="0" w:color="auto"/>
            </w:tcBorders>
            <w:shd w:val="clear" w:color="000000" w:fill="FFFFFF"/>
            <w:noWrap/>
            <w:vAlign w:val="center"/>
          </w:tcPr>
          <w:p w14:paraId="11D70062" w14:textId="2B005AC3" w:rsidR="00A1063E" w:rsidRPr="0005766A" w:rsidRDefault="00A1063E" w:rsidP="006C2276">
            <w:pPr>
              <w:spacing w:line="240" w:lineRule="auto"/>
              <w:ind w:firstLine="0"/>
              <w:jc w:val="center"/>
              <w:rPr>
                <w:rFonts w:eastAsia="Times New Roman" w:cs="Times New Roman"/>
                <w:sz w:val="16"/>
                <w:szCs w:val="16"/>
                <w:lang w:eastAsia="ru-RU"/>
              </w:rPr>
            </w:pPr>
            <w:r w:rsidRPr="006C2276">
              <w:rPr>
                <w:rFonts w:eastAsia="Times New Roman" w:cs="Times New Roman"/>
                <w:sz w:val="16"/>
                <w:szCs w:val="16"/>
                <w:lang w:eastAsia="ru-RU"/>
              </w:rPr>
              <w:t>0,00392</w:t>
            </w:r>
          </w:p>
        </w:tc>
        <w:tc>
          <w:tcPr>
            <w:tcW w:w="2693" w:type="dxa"/>
            <w:vMerge/>
            <w:tcBorders>
              <w:left w:val="single" w:sz="8" w:space="0" w:color="auto"/>
              <w:right w:val="single" w:sz="8" w:space="0" w:color="auto"/>
            </w:tcBorders>
            <w:vAlign w:val="center"/>
            <w:hideMark/>
          </w:tcPr>
          <w:p w14:paraId="00366960" w14:textId="77777777" w:rsidR="00A1063E" w:rsidRPr="0005766A" w:rsidRDefault="00A1063E" w:rsidP="006C2276">
            <w:pPr>
              <w:spacing w:line="240" w:lineRule="auto"/>
              <w:ind w:firstLine="0"/>
              <w:rPr>
                <w:rFonts w:eastAsia="Times New Roman" w:cs="Times New Roman"/>
                <w:sz w:val="16"/>
                <w:szCs w:val="16"/>
                <w:lang w:eastAsia="ru-RU"/>
              </w:rPr>
            </w:pPr>
          </w:p>
        </w:tc>
      </w:tr>
      <w:tr w:rsidR="00A1063E" w:rsidRPr="0005766A" w14:paraId="628E11E8" w14:textId="77777777" w:rsidTr="00A01807">
        <w:trPr>
          <w:trHeight w:val="285"/>
        </w:trPr>
        <w:tc>
          <w:tcPr>
            <w:tcW w:w="410" w:type="dxa"/>
            <w:tcBorders>
              <w:top w:val="single" w:sz="4" w:space="0" w:color="auto"/>
              <w:left w:val="single" w:sz="8" w:space="0" w:color="auto"/>
              <w:bottom w:val="single" w:sz="4" w:space="0" w:color="auto"/>
              <w:right w:val="single" w:sz="4" w:space="0" w:color="auto"/>
            </w:tcBorders>
            <w:shd w:val="clear" w:color="000000" w:fill="FFFFFF"/>
            <w:noWrap/>
            <w:vAlign w:val="center"/>
          </w:tcPr>
          <w:p w14:paraId="1A8EACC6" w14:textId="7F57B450"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34</w:t>
            </w:r>
          </w:p>
        </w:tc>
        <w:tc>
          <w:tcPr>
            <w:tcW w:w="536" w:type="dxa"/>
            <w:tcBorders>
              <w:top w:val="nil"/>
              <w:left w:val="nil"/>
              <w:bottom w:val="single" w:sz="4" w:space="0" w:color="auto"/>
              <w:right w:val="single" w:sz="4" w:space="0" w:color="auto"/>
            </w:tcBorders>
            <w:shd w:val="clear" w:color="000000" w:fill="FFFFFF"/>
            <w:noWrap/>
            <w:vAlign w:val="center"/>
          </w:tcPr>
          <w:p w14:paraId="6E86EC7D" w14:textId="1721D17B"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2745</w:t>
            </w:r>
          </w:p>
        </w:tc>
        <w:tc>
          <w:tcPr>
            <w:tcW w:w="536" w:type="dxa"/>
            <w:tcBorders>
              <w:top w:val="single" w:sz="4" w:space="0" w:color="auto"/>
              <w:left w:val="nil"/>
              <w:bottom w:val="single" w:sz="4" w:space="0" w:color="auto"/>
              <w:right w:val="single" w:sz="4" w:space="0" w:color="auto"/>
            </w:tcBorders>
            <w:shd w:val="clear" w:color="000000" w:fill="FFFFFF"/>
            <w:noWrap/>
            <w:vAlign w:val="center"/>
          </w:tcPr>
          <w:p w14:paraId="492B58F7" w14:textId="076E16CE"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2750</w:t>
            </w:r>
          </w:p>
        </w:tc>
        <w:tc>
          <w:tcPr>
            <w:tcW w:w="411" w:type="dxa"/>
            <w:tcBorders>
              <w:top w:val="nil"/>
              <w:left w:val="nil"/>
              <w:bottom w:val="single" w:sz="4" w:space="0" w:color="auto"/>
              <w:right w:val="single" w:sz="4" w:space="0" w:color="auto"/>
            </w:tcBorders>
            <w:shd w:val="clear" w:color="auto" w:fill="auto"/>
            <w:noWrap/>
            <w:vAlign w:val="center"/>
          </w:tcPr>
          <w:p w14:paraId="1F00E8C1" w14:textId="256D9C61"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507" w:type="dxa"/>
            <w:tcBorders>
              <w:top w:val="nil"/>
              <w:left w:val="nil"/>
              <w:bottom w:val="single" w:sz="4" w:space="0" w:color="auto"/>
              <w:right w:val="single" w:sz="4" w:space="0" w:color="auto"/>
            </w:tcBorders>
            <w:shd w:val="clear" w:color="000000" w:fill="FFFFFF"/>
            <w:noWrap/>
            <w:vAlign w:val="center"/>
          </w:tcPr>
          <w:p w14:paraId="00EDF29C" w14:textId="7914E9E9"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15</w:t>
            </w:r>
          </w:p>
        </w:tc>
        <w:tc>
          <w:tcPr>
            <w:tcW w:w="425" w:type="dxa"/>
            <w:tcBorders>
              <w:top w:val="nil"/>
              <w:left w:val="nil"/>
              <w:bottom w:val="single" w:sz="4" w:space="0" w:color="auto"/>
              <w:right w:val="single" w:sz="4" w:space="0" w:color="auto"/>
            </w:tcBorders>
            <w:shd w:val="clear" w:color="auto" w:fill="auto"/>
            <w:noWrap/>
            <w:vAlign w:val="center"/>
          </w:tcPr>
          <w:p w14:paraId="4380EA84" w14:textId="325E8416"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000000" w:fill="FFFFFF"/>
            <w:noWrap/>
            <w:vAlign w:val="center"/>
          </w:tcPr>
          <w:p w14:paraId="43B1AB5C" w14:textId="6EFDFDF5"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35</w:t>
            </w:r>
          </w:p>
        </w:tc>
        <w:tc>
          <w:tcPr>
            <w:tcW w:w="425" w:type="dxa"/>
            <w:tcBorders>
              <w:top w:val="nil"/>
              <w:left w:val="nil"/>
              <w:bottom w:val="single" w:sz="4" w:space="0" w:color="auto"/>
              <w:right w:val="single" w:sz="4" w:space="0" w:color="auto"/>
            </w:tcBorders>
            <w:shd w:val="clear" w:color="000000" w:fill="FFFFFF"/>
            <w:noWrap/>
            <w:vAlign w:val="center"/>
          </w:tcPr>
          <w:p w14:paraId="1207D2D3" w14:textId="2104822A"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50</w:t>
            </w:r>
          </w:p>
        </w:tc>
        <w:tc>
          <w:tcPr>
            <w:tcW w:w="283" w:type="dxa"/>
            <w:tcBorders>
              <w:top w:val="nil"/>
              <w:left w:val="nil"/>
              <w:bottom w:val="single" w:sz="4" w:space="0" w:color="auto"/>
              <w:right w:val="single" w:sz="4" w:space="0" w:color="auto"/>
            </w:tcBorders>
            <w:shd w:val="clear" w:color="auto" w:fill="auto"/>
            <w:noWrap/>
            <w:vAlign w:val="center"/>
          </w:tcPr>
          <w:p w14:paraId="512F996E" w14:textId="450236EF"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auto" w:fill="auto"/>
            <w:noWrap/>
            <w:vAlign w:val="center"/>
          </w:tcPr>
          <w:p w14:paraId="2A1DF451" w14:textId="01025914"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7" w:type="dxa"/>
            <w:tcBorders>
              <w:top w:val="nil"/>
              <w:left w:val="nil"/>
              <w:bottom w:val="single" w:sz="4" w:space="0" w:color="auto"/>
              <w:right w:val="single" w:sz="4" w:space="0" w:color="auto"/>
            </w:tcBorders>
            <w:shd w:val="clear" w:color="auto" w:fill="auto"/>
            <w:noWrap/>
            <w:vAlign w:val="center"/>
          </w:tcPr>
          <w:p w14:paraId="5A329BB8" w14:textId="521FF71B" w:rsidR="00A1063E" w:rsidRPr="0005766A" w:rsidRDefault="00A1063E"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БГ</w:t>
            </w:r>
          </w:p>
        </w:tc>
        <w:tc>
          <w:tcPr>
            <w:tcW w:w="580" w:type="dxa"/>
            <w:gridSpan w:val="2"/>
            <w:tcBorders>
              <w:top w:val="nil"/>
              <w:left w:val="nil"/>
              <w:bottom w:val="single" w:sz="4" w:space="0" w:color="auto"/>
              <w:right w:val="single" w:sz="4" w:space="0" w:color="auto"/>
            </w:tcBorders>
            <w:shd w:val="clear" w:color="auto" w:fill="auto"/>
            <w:noWrap/>
            <w:vAlign w:val="center"/>
          </w:tcPr>
          <w:p w14:paraId="628CC8F1" w14:textId="2F57B268" w:rsidR="00A1063E" w:rsidRPr="0005766A" w:rsidRDefault="00A1063E"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ЛБ</w:t>
            </w:r>
          </w:p>
        </w:tc>
        <w:tc>
          <w:tcPr>
            <w:tcW w:w="837" w:type="dxa"/>
            <w:tcBorders>
              <w:top w:val="nil"/>
              <w:left w:val="nil"/>
              <w:bottom w:val="single" w:sz="4" w:space="0" w:color="auto"/>
              <w:right w:val="single" w:sz="4" w:space="0" w:color="auto"/>
            </w:tcBorders>
            <w:shd w:val="clear" w:color="auto" w:fill="auto"/>
            <w:noWrap/>
            <w:vAlign w:val="center"/>
          </w:tcPr>
          <w:p w14:paraId="4E05C35B" w14:textId="52641ECA" w:rsidR="00A1063E" w:rsidRPr="0005766A" w:rsidRDefault="00A1063E"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sz w:val="16"/>
                <w:szCs w:val="16"/>
                <w:lang w:eastAsia="ru-RU"/>
              </w:rPr>
              <w:t>0,00239</w:t>
            </w:r>
          </w:p>
        </w:tc>
        <w:tc>
          <w:tcPr>
            <w:tcW w:w="2693" w:type="dxa"/>
            <w:vMerge/>
            <w:tcBorders>
              <w:left w:val="single" w:sz="8" w:space="0" w:color="auto"/>
              <w:right w:val="single" w:sz="8" w:space="0" w:color="auto"/>
            </w:tcBorders>
            <w:vAlign w:val="center"/>
          </w:tcPr>
          <w:p w14:paraId="4E2452EC" w14:textId="0A42B5BA" w:rsidR="00A1063E" w:rsidRPr="0005766A" w:rsidRDefault="00A1063E" w:rsidP="006C2276">
            <w:pPr>
              <w:spacing w:line="240" w:lineRule="auto"/>
              <w:ind w:firstLine="0"/>
              <w:jc w:val="center"/>
              <w:rPr>
                <w:rFonts w:eastAsia="Times New Roman" w:cs="Times New Roman"/>
                <w:sz w:val="16"/>
                <w:szCs w:val="16"/>
                <w:lang w:eastAsia="ru-RU"/>
              </w:rPr>
            </w:pPr>
          </w:p>
        </w:tc>
      </w:tr>
      <w:tr w:rsidR="00A1063E" w:rsidRPr="0005766A" w14:paraId="78F69086" w14:textId="77777777" w:rsidTr="006C2276">
        <w:trPr>
          <w:trHeight w:val="285"/>
        </w:trPr>
        <w:tc>
          <w:tcPr>
            <w:tcW w:w="410" w:type="dxa"/>
            <w:tcBorders>
              <w:top w:val="single" w:sz="4" w:space="0" w:color="auto"/>
              <w:left w:val="single" w:sz="8" w:space="0" w:color="auto"/>
              <w:bottom w:val="single" w:sz="4" w:space="0" w:color="auto"/>
              <w:right w:val="single" w:sz="4" w:space="0" w:color="auto"/>
            </w:tcBorders>
            <w:shd w:val="clear" w:color="000000" w:fill="FFFFFF"/>
            <w:noWrap/>
            <w:vAlign w:val="center"/>
          </w:tcPr>
          <w:p w14:paraId="19A0D5AF" w14:textId="65FE1182"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35</w:t>
            </w:r>
          </w:p>
        </w:tc>
        <w:tc>
          <w:tcPr>
            <w:tcW w:w="536" w:type="dxa"/>
            <w:tcBorders>
              <w:top w:val="nil"/>
              <w:left w:val="nil"/>
              <w:bottom w:val="single" w:sz="4" w:space="0" w:color="auto"/>
              <w:right w:val="single" w:sz="4" w:space="0" w:color="auto"/>
            </w:tcBorders>
            <w:shd w:val="clear" w:color="000000" w:fill="FFFFFF"/>
            <w:noWrap/>
            <w:vAlign w:val="center"/>
          </w:tcPr>
          <w:p w14:paraId="4A325791" w14:textId="5EF2982B"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2750</w:t>
            </w:r>
          </w:p>
        </w:tc>
        <w:tc>
          <w:tcPr>
            <w:tcW w:w="536" w:type="dxa"/>
            <w:tcBorders>
              <w:top w:val="single" w:sz="4" w:space="0" w:color="auto"/>
              <w:left w:val="nil"/>
              <w:bottom w:val="single" w:sz="4" w:space="0" w:color="auto"/>
              <w:right w:val="single" w:sz="4" w:space="0" w:color="auto"/>
            </w:tcBorders>
            <w:shd w:val="clear" w:color="000000" w:fill="FFFFFF"/>
            <w:noWrap/>
            <w:vAlign w:val="center"/>
          </w:tcPr>
          <w:p w14:paraId="085629F9" w14:textId="1BC491B3"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2755</w:t>
            </w:r>
          </w:p>
        </w:tc>
        <w:tc>
          <w:tcPr>
            <w:tcW w:w="411" w:type="dxa"/>
            <w:tcBorders>
              <w:top w:val="nil"/>
              <w:left w:val="nil"/>
              <w:bottom w:val="single" w:sz="4" w:space="0" w:color="auto"/>
              <w:right w:val="single" w:sz="4" w:space="0" w:color="auto"/>
            </w:tcBorders>
            <w:shd w:val="clear" w:color="auto" w:fill="auto"/>
            <w:noWrap/>
            <w:vAlign w:val="center"/>
          </w:tcPr>
          <w:p w14:paraId="6C94F631" w14:textId="5F163EF7"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507" w:type="dxa"/>
            <w:tcBorders>
              <w:top w:val="nil"/>
              <w:left w:val="nil"/>
              <w:bottom w:val="single" w:sz="4" w:space="0" w:color="auto"/>
              <w:right w:val="single" w:sz="4" w:space="0" w:color="auto"/>
            </w:tcBorders>
            <w:shd w:val="clear" w:color="000000" w:fill="FFFFFF"/>
            <w:noWrap/>
            <w:vAlign w:val="center"/>
          </w:tcPr>
          <w:p w14:paraId="29B5B39B" w14:textId="737A79BF"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10</w:t>
            </w:r>
          </w:p>
        </w:tc>
        <w:tc>
          <w:tcPr>
            <w:tcW w:w="425" w:type="dxa"/>
            <w:tcBorders>
              <w:top w:val="nil"/>
              <w:left w:val="nil"/>
              <w:bottom w:val="single" w:sz="4" w:space="0" w:color="auto"/>
              <w:right w:val="single" w:sz="4" w:space="0" w:color="auto"/>
            </w:tcBorders>
            <w:shd w:val="clear" w:color="auto" w:fill="auto"/>
            <w:noWrap/>
            <w:vAlign w:val="center"/>
          </w:tcPr>
          <w:p w14:paraId="3AB81A40" w14:textId="3C9D836E"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000000" w:fill="FFFFFF"/>
            <w:noWrap/>
            <w:vAlign w:val="center"/>
          </w:tcPr>
          <w:p w14:paraId="43D3D407" w14:textId="01C7F44C"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35</w:t>
            </w:r>
          </w:p>
        </w:tc>
        <w:tc>
          <w:tcPr>
            <w:tcW w:w="425" w:type="dxa"/>
            <w:tcBorders>
              <w:top w:val="nil"/>
              <w:left w:val="nil"/>
              <w:bottom w:val="single" w:sz="4" w:space="0" w:color="auto"/>
              <w:right w:val="single" w:sz="4" w:space="0" w:color="auto"/>
            </w:tcBorders>
            <w:shd w:val="clear" w:color="000000" w:fill="FFFFFF"/>
            <w:noWrap/>
            <w:vAlign w:val="center"/>
          </w:tcPr>
          <w:p w14:paraId="3079F506" w14:textId="6EF3B936"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55</w:t>
            </w:r>
          </w:p>
        </w:tc>
        <w:tc>
          <w:tcPr>
            <w:tcW w:w="283" w:type="dxa"/>
            <w:tcBorders>
              <w:top w:val="nil"/>
              <w:left w:val="nil"/>
              <w:bottom w:val="single" w:sz="4" w:space="0" w:color="auto"/>
              <w:right w:val="single" w:sz="4" w:space="0" w:color="auto"/>
            </w:tcBorders>
            <w:shd w:val="clear" w:color="auto" w:fill="auto"/>
            <w:noWrap/>
            <w:vAlign w:val="center"/>
          </w:tcPr>
          <w:p w14:paraId="51B9B0E9" w14:textId="17152FE7"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auto" w:fill="auto"/>
            <w:noWrap/>
            <w:vAlign w:val="center"/>
          </w:tcPr>
          <w:p w14:paraId="5BC4AA4B" w14:textId="22DB6EE3"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7" w:type="dxa"/>
            <w:tcBorders>
              <w:top w:val="nil"/>
              <w:left w:val="nil"/>
              <w:bottom w:val="single" w:sz="4" w:space="0" w:color="auto"/>
              <w:right w:val="single" w:sz="4" w:space="0" w:color="auto"/>
            </w:tcBorders>
            <w:shd w:val="clear" w:color="auto" w:fill="auto"/>
            <w:noWrap/>
            <w:vAlign w:val="center"/>
          </w:tcPr>
          <w:p w14:paraId="22C5DC4F" w14:textId="5739B642" w:rsidR="00A1063E" w:rsidRPr="0005766A" w:rsidRDefault="00A1063E"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БГ</w:t>
            </w:r>
          </w:p>
        </w:tc>
        <w:tc>
          <w:tcPr>
            <w:tcW w:w="580" w:type="dxa"/>
            <w:gridSpan w:val="2"/>
            <w:tcBorders>
              <w:top w:val="nil"/>
              <w:left w:val="nil"/>
              <w:bottom w:val="single" w:sz="4" w:space="0" w:color="auto"/>
              <w:right w:val="single" w:sz="4" w:space="0" w:color="auto"/>
            </w:tcBorders>
            <w:shd w:val="clear" w:color="auto" w:fill="auto"/>
            <w:noWrap/>
            <w:vAlign w:val="center"/>
          </w:tcPr>
          <w:p w14:paraId="1BA18D1B" w14:textId="5C11D9DE" w:rsidR="00A1063E" w:rsidRPr="0005766A" w:rsidRDefault="00A1063E"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ЛБ</w:t>
            </w:r>
          </w:p>
        </w:tc>
        <w:tc>
          <w:tcPr>
            <w:tcW w:w="837" w:type="dxa"/>
            <w:tcBorders>
              <w:top w:val="nil"/>
              <w:left w:val="nil"/>
              <w:bottom w:val="single" w:sz="4" w:space="0" w:color="auto"/>
              <w:right w:val="single" w:sz="4" w:space="0" w:color="auto"/>
            </w:tcBorders>
            <w:shd w:val="clear" w:color="auto" w:fill="auto"/>
            <w:noWrap/>
            <w:vAlign w:val="center"/>
          </w:tcPr>
          <w:p w14:paraId="1FAF0673" w14:textId="33DFF5F6" w:rsidR="00A1063E" w:rsidRPr="0005766A" w:rsidRDefault="00A1063E"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sz w:val="16"/>
                <w:szCs w:val="16"/>
                <w:lang w:eastAsia="ru-RU"/>
              </w:rPr>
              <w:t>0,01437</w:t>
            </w:r>
          </w:p>
        </w:tc>
        <w:tc>
          <w:tcPr>
            <w:tcW w:w="2693" w:type="dxa"/>
            <w:vMerge/>
            <w:tcBorders>
              <w:left w:val="single" w:sz="8" w:space="0" w:color="auto"/>
              <w:right w:val="single" w:sz="8" w:space="0" w:color="auto"/>
            </w:tcBorders>
            <w:vAlign w:val="center"/>
          </w:tcPr>
          <w:p w14:paraId="189721C0" w14:textId="3989C3C2" w:rsidR="00A1063E" w:rsidRPr="0005766A" w:rsidRDefault="00A1063E" w:rsidP="0005766A">
            <w:pPr>
              <w:spacing w:line="240" w:lineRule="auto"/>
              <w:jc w:val="left"/>
              <w:rPr>
                <w:rFonts w:eastAsia="Times New Roman" w:cs="Times New Roman"/>
                <w:sz w:val="16"/>
                <w:szCs w:val="16"/>
                <w:lang w:eastAsia="ru-RU"/>
              </w:rPr>
            </w:pPr>
          </w:p>
        </w:tc>
      </w:tr>
      <w:tr w:rsidR="00A1063E" w:rsidRPr="0005766A" w14:paraId="72EEA562" w14:textId="77777777" w:rsidTr="006C2276">
        <w:trPr>
          <w:trHeight w:val="285"/>
        </w:trPr>
        <w:tc>
          <w:tcPr>
            <w:tcW w:w="410" w:type="dxa"/>
            <w:tcBorders>
              <w:top w:val="single" w:sz="4" w:space="0" w:color="auto"/>
              <w:left w:val="single" w:sz="8" w:space="0" w:color="auto"/>
              <w:bottom w:val="single" w:sz="4" w:space="0" w:color="auto"/>
              <w:right w:val="single" w:sz="4" w:space="0" w:color="auto"/>
            </w:tcBorders>
            <w:shd w:val="clear" w:color="000000" w:fill="FFFFFF"/>
            <w:noWrap/>
            <w:vAlign w:val="center"/>
          </w:tcPr>
          <w:p w14:paraId="3EBDC908" w14:textId="31EBAFD1"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36</w:t>
            </w:r>
          </w:p>
        </w:tc>
        <w:tc>
          <w:tcPr>
            <w:tcW w:w="536" w:type="dxa"/>
            <w:tcBorders>
              <w:top w:val="nil"/>
              <w:left w:val="nil"/>
              <w:bottom w:val="single" w:sz="4" w:space="0" w:color="auto"/>
              <w:right w:val="single" w:sz="4" w:space="0" w:color="auto"/>
            </w:tcBorders>
            <w:shd w:val="clear" w:color="000000" w:fill="FFFFFF"/>
            <w:noWrap/>
            <w:vAlign w:val="center"/>
          </w:tcPr>
          <w:p w14:paraId="11D60BFB" w14:textId="39C4A969"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2755</w:t>
            </w:r>
          </w:p>
        </w:tc>
        <w:tc>
          <w:tcPr>
            <w:tcW w:w="536" w:type="dxa"/>
            <w:tcBorders>
              <w:top w:val="single" w:sz="4" w:space="0" w:color="auto"/>
              <w:left w:val="nil"/>
              <w:bottom w:val="single" w:sz="4" w:space="0" w:color="auto"/>
              <w:right w:val="single" w:sz="4" w:space="0" w:color="auto"/>
            </w:tcBorders>
            <w:shd w:val="clear" w:color="000000" w:fill="FFFFFF"/>
            <w:noWrap/>
            <w:vAlign w:val="center"/>
          </w:tcPr>
          <w:p w14:paraId="5B964804" w14:textId="48A3FBBC"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2760</w:t>
            </w:r>
          </w:p>
        </w:tc>
        <w:tc>
          <w:tcPr>
            <w:tcW w:w="411" w:type="dxa"/>
            <w:tcBorders>
              <w:top w:val="nil"/>
              <w:left w:val="nil"/>
              <w:bottom w:val="single" w:sz="4" w:space="0" w:color="auto"/>
              <w:right w:val="single" w:sz="4" w:space="0" w:color="auto"/>
            </w:tcBorders>
            <w:shd w:val="clear" w:color="auto" w:fill="auto"/>
            <w:noWrap/>
            <w:vAlign w:val="center"/>
          </w:tcPr>
          <w:p w14:paraId="2F55A542" w14:textId="55FD25ED"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507" w:type="dxa"/>
            <w:tcBorders>
              <w:top w:val="nil"/>
              <w:left w:val="nil"/>
              <w:bottom w:val="single" w:sz="4" w:space="0" w:color="auto"/>
              <w:right w:val="single" w:sz="4" w:space="0" w:color="auto"/>
            </w:tcBorders>
            <w:shd w:val="clear" w:color="000000" w:fill="FFFFFF"/>
            <w:noWrap/>
            <w:vAlign w:val="center"/>
          </w:tcPr>
          <w:p w14:paraId="03B1ACB9" w14:textId="6BA4CBA3"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10</w:t>
            </w:r>
          </w:p>
        </w:tc>
        <w:tc>
          <w:tcPr>
            <w:tcW w:w="425" w:type="dxa"/>
            <w:tcBorders>
              <w:top w:val="nil"/>
              <w:left w:val="nil"/>
              <w:bottom w:val="single" w:sz="4" w:space="0" w:color="auto"/>
              <w:right w:val="single" w:sz="4" w:space="0" w:color="auto"/>
            </w:tcBorders>
            <w:shd w:val="clear" w:color="auto" w:fill="auto"/>
            <w:noWrap/>
            <w:vAlign w:val="center"/>
          </w:tcPr>
          <w:p w14:paraId="523BDD38" w14:textId="2C25248D"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000000" w:fill="FFFFFF"/>
            <w:noWrap/>
            <w:vAlign w:val="center"/>
          </w:tcPr>
          <w:p w14:paraId="5DA28708" w14:textId="27F80446"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40</w:t>
            </w:r>
          </w:p>
        </w:tc>
        <w:tc>
          <w:tcPr>
            <w:tcW w:w="425" w:type="dxa"/>
            <w:tcBorders>
              <w:top w:val="nil"/>
              <w:left w:val="nil"/>
              <w:bottom w:val="single" w:sz="4" w:space="0" w:color="auto"/>
              <w:right w:val="single" w:sz="4" w:space="0" w:color="auto"/>
            </w:tcBorders>
            <w:shd w:val="clear" w:color="000000" w:fill="FFFFFF"/>
            <w:noWrap/>
            <w:vAlign w:val="center"/>
          </w:tcPr>
          <w:p w14:paraId="3F232801" w14:textId="70C8BD1B"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50</w:t>
            </w:r>
          </w:p>
        </w:tc>
        <w:tc>
          <w:tcPr>
            <w:tcW w:w="283" w:type="dxa"/>
            <w:tcBorders>
              <w:top w:val="nil"/>
              <w:left w:val="nil"/>
              <w:bottom w:val="single" w:sz="4" w:space="0" w:color="auto"/>
              <w:right w:val="single" w:sz="4" w:space="0" w:color="auto"/>
            </w:tcBorders>
            <w:shd w:val="clear" w:color="auto" w:fill="auto"/>
            <w:noWrap/>
            <w:vAlign w:val="center"/>
          </w:tcPr>
          <w:p w14:paraId="42C28FFF" w14:textId="600BA02E"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auto" w:fill="auto"/>
            <w:noWrap/>
            <w:vAlign w:val="center"/>
          </w:tcPr>
          <w:p w14:paraId="3D1AF71D" w14:textId="390CE9CA"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7" w:type="dxa"/>
            <w:tcBorders>
              <w:top w:val="nil"/>
              <w:left w:val="nil"/>
              <w:bottom w:val="single" w:sz="4" w:space="0" w:color="auto"/>
              <w:right w:val="single" w:sz="4" w:space="0" w:color="auto"/>
            </w:tcBorders>
            <w:shd w:val="clear" w:color="auto" w:fill="auto"/>
            <w:noWrap/>
            <w:vAlign w:val="center"/>
          </w:tcPr>
          <w:p w14:paraId="4E86E655" w14:textId="3F71C57F" w:rsidR="00A1063E" w:rsidRPr="0005766A" w:rsidRDefault="00A1063E"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БГ</w:t>
            </w:r>
          </w:p>
        </w:tc>
        <w:tc>
          <w:tcPr>
            <w:tcW w:w="580" w:type="dxa"/>
            <w:gridSpan w:val="2"/>
            <w:tcBorders>
              <w:top w:val="nil"/>
              <w:left w:val="nil"/>
              <w:bottom w:val="single" w:sz="4" w:space="0" w:color="auto"/>
              <w:right w:val="single" w:sz="4" w:space="0" w:color="auto"/>
            </w:tcBorders>
            <w:shd w:val="clear" w:color="auto" w:fill="auto"/>
            <w:noWrap/>
            <w:vAlign w:val="center"/>
          </w:tcPr>
          <w:p w14:paraId="283F19B5" w14:textId="0AB26E2F" w:rsidR="00A1063E" w:rsidRPr="0005766A" w:rsidRDefault="00A1063E"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ЛБ</w:t>
            </w:r>
          </w:p>
        </w:tc>
        <w:tc>
          <w:tcPr>
            <w:tcW w:w="837" w:type="dxa"/>
            <w:tcBorders>
              <w:top w:val="nil"/>
              <w:left w:val="nil"/>
              <w:bottom w:val="single" w:sz="4" w:space="0" w:color="auto"/>
              <w:right w:val="single" w:sz="4" w:space="0" w:color="auto"/>
            </w:tcBorders>
            <w:shd w:val="clear" w:color="auto" w:fill="auto"/>
            <w:noWrap/>
            <w:vAlign w:val="center"/>
          </w:tcPr>
          <w:p w14:paraId="17C9EB87" w14:textId="7A39BAC4" w:rsidR="00A1063E" w:rsidRPr="0005766A" w:rsidRDefault="00A1063E"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0,00145</w:t>
            </w:r>
          </w:p>
        </w:tc>
        <w:tc>
          <w:tcPr>
            <w:tcW w:w="2693" w:type="dxa"/>
            <w:vMerge/>
            <w:tcBorders>
              <w:left w:val="single" w:sz="8" w:space="0" w:color="auto"/>
              <w:right w:val="single" w:sz="8" w:space="0" w:color="auto"/>
            </w:tcBorders>
            <w:vAlign w:val="center"/>
          </w:tcPr>
          <w:p w14:paraId="385D6B6A" w14:textId="17E291AA" w:rsidR="00A1063E" w:rsidRPr="0005766A" w:rsidRDefault="00A1063E" w:rsidP="0005766A">
            <w:pPr>
              <w:spacing w:line="240" w:lineRule="auto"/>
              <w:jc w:val="left"/>
              <w:rPr>
                <w:rFonts w:eastAsia="Times New Roman" w:cs="Times New Roman"/>
                <w:sz w:val="16"/>
                <w:szCs w:val="16"/>
                <w:lang w:eastAsia="ru-RU"/>
              </w:rPr>
            </w:pPr>
          </w:p>
        </w:tc>
      </w:tr>
      <w:tr w:rsidR="00A1063E" w:rsidRPr="0005766A" w14:paraId="11E9F77F" w14:textId="77777777" w:rsidTr="006C2276">
        <w:trPr>
          <w:trHeight w:val="285"/>
        </w:trPr>
        <w:tc>
          <w:tcPr>
            <w:tcW w:w="410" w:type="dxa"/>
            <w:tcBorders>
              <w:top w:val="single" w:sz="4" w:space="0" w:color="auto"/>
              <w:left w:val="single" w:sz="8" w:space="0" w:color="auto"/>
              <w:bottom w:val="single" w:sz="4" w:space="0" w:color="auto"/>
              <w:right w:val="single" w:sz="4" w:space="0" w:color="auto"/>
            </w:tcBorders>
            <w:shd w:val="clear" w:color="000000" w:fill="FFFFFF"/>
            <w:noWrap/>
            <w:vAlign w:val="center"/>
          </w:tcPr>
          <w:p w14:paraId="71D5206D" w14:textId="6ED37B36"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37</w:t>
            </w:r>
          </w:p>
        </w:tc>
        <w:tc>
          <w:tcPr>
            <w:tcW w:w="536" w:type="dxa"/>
            <w:tcBorders>
              <w:top w:val="nil"/>
              <w:left w:val="nil"/>
              <w:bottom w:val="single" w:sz="4" w:space="0" w:color="auto"/>
              <w:right w:val="single" w:sz="4" w:space="0" w:color="auto"/>
            </w:tcBorders>
            <w:shd w:val="clear" w:color="000000" w:fill="FFFFFF"/>
            <w:noWrap/>
            <w:vAlign w:val="center"/>
          </w:tcPr>
          <w:p w14:paraId="1849F49B" w14:textId="422ACA57"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2760</w:t>
            </w:r>
          </w:p>
        </w:tc>
        <w:tc>
          <w:tcPr>
            <w:tcW w:w="536" w:type="dxa"/>
            <w:tcBorders>
              <w:top w:val="single" w:sz="4" w:space="0" w:color="auto"/>
              <w:left w:val="nil"/>
              <w:bottom w:val="single" w:sz="4" w:space="0" w:color="auto"/>
              <w:right w:val="single" w:sz="4" w:space="0" w:color="auto"/>
            </w:tcBorders>
            <w:shd w:val="clear" w:color="000000" w:fill="FFFFFF"/>
            <w:noWrap/>
            <w:vAlign w:val="center"/>
          </w:tcPr>
          <w:p w14:paraId="68398D49" w14:textId="7EA15207"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2765</w:t>
            </w:r>
          </w:p>
        </w:tc>
        <w:tc>
          <w:tcPr>
            <w:tcW w:w="411" w:type="dxa"/>
            <w:tcBorders>
              <w:top w:val="nil"/>
              <w:left w:val="nil"/>
              <w:bottom w:val="single" w:sz="4" w:space="0" w:color="auto"/>
              <w:right w:val="single" w:sz="4" w:space="0" w:color="auto"/>
            </w:tcBorders>
            <w:shd w:val="clear" w:color="auto" w:fill="auto"/>
            <w:noWrap/>
            <w:vAlign w:val="center"/>
          </w:tcPr>
          <w:p w14:paraId="02EE2574" w14:textId="0DD4E25D"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507" w:type="dxa"/>
            <w:tcBorders>
              <w:top w:val="nil"/>
              <w:left w:val="nil"/>
              <w:bottom w:val="single" w:sz="4" w:space="0" w:color="auto"/>
              <w:right w:val="single" w:sz="4" w:space="0" w:color="auto"/>
            </w:tcBorders>
            <w:shd w:val="clear" w:color="000000" w:fill="FFFFFF"/>
            <w:noWrap/>
            <w:vAlign w:val="center"/>
          </w:tcPr>
          <w:p w14:paraId="051F9741" w14:textId="3AFCBB2A"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15</w:t>
            </w:r>
          </w:p>
        </w:tc>
        <w:tc>
          <w:tcPr>
            <w:tcW w:w="425" w:type="dxa"/>
            <w:tcBorders>
              <w:top w:val="nil"/>
              <w:left w:val="nil"/>
              <w:bottom w:val="single" w:sz="4" w:space="0" w:color="auto"/>
              <w:right w:val="single" w:sz="4" w:space="0" w:color="auto"/>
            </w:tcBorders>
            <w:shd w:val="clear" w:color="auto" w:fill="auto"/>
            <w:noWrap/>
            <w:vAlign w:val="center"/>
          </w:tcPr>
          <w:p w14:paraId="27FA505D" w14:textId="0CA508A3"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000000" w:fill="FFFFFF"/>
            <w:noWrap/>
            <w:vAlign w:val="center"/>
          </w:tcPr>
          <w:p w14:paraId="48E9CFA6" w14:textId="3249088B"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40</w:t>
            </w:r>
          </w:p>
        </w:tc>
        <w:tc>
          <w:tcPr>
            <w:tcW w:w="425" w:type="dxa"/>
            <w:tcBorders>
              <w:top w:val="nil"/>
              <w:left w:val="nil"/>
              <w:bottom w:val="single" w:sz="4" w:space="0" w:color="auto"/>
              <w:right w:val="single" w:sz="4" w:space="0" w:color="auto"/>
            </w:tcBorders>
            <w:shd w:val="clear" w:color="000000" w:fill="FFFFFF"/>
            <w:noWrap/>
            <w:vAlign w:val="center"/>
          </w:tcPr>
          <w:p w14:paraId="4CCFF606" w14:textId="36D9803B"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45</w:t>
            </w:r>
          </w:p>
        </w:tc>
        <w:tc>
          <w:tcPr>
            <w:tcW w:w="283" w:type="dxa"/>
            <w:tcBorders>
              <w:top w:val="nil"/>
              <w:left w:val="nil"/>
              <w:bottom w:val="single" w:sz="4" w:space="0" w:color="auto"/>
              <w:right w:val="single" w:sz="4" w:space="0" w:color="auto"/>
            </w:tcBorders>
            <w:shd w:val="clear" w:color="auto" w:fill="auto"/>
            <w:noWrap/>
            <w:vAlign w:val="center"/>
          </w:tcPr>
          <w:p w14:paraId="611E16C0" w14:textId="51193910"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auto" w:fill="auto"/>
            <w:noWrap/>
            <w:vAlign w:val="center"/>
          </w:tcPr>
          <w:p w14:paraId="5A5BA408" w14:textId="4FAF0EA7" w:rsidR="00A1063E" w:rsidRPr="0005766A" w:rsidRDefault="00A1063E" w:rsidP="0005766A">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7" w:type="dxa"/>
            <w:tcBorders>
              <w:top w:val="nil"/>
              <w:left w:val="nil"/>
              <w:bottom w:val="single" w:sz="4" w:space="0" w:color="auto"/>
              <w:right w:val="single" w:sz="4" w:space="0" w:color="auto"/>
            </w:tcBorders>
            <w:shd w:val="clear" w:color="auto" w:fill="auto"/>
            <w:noWrap/>
            <w:vAlign w:val="center"/>
          </w:tcPr>
          <w:p w14:paraId="08B0B069" w14:textId="09D1EF78" w:rsidR="00A1063E" w:rsidRPr="0005766A" w:rsidRDefault="00A1063E"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БГ</w:t>
            </w:r>
          </w:p>
        </w:tc>
        <w:tc>
          <w:tcPr>
            <w:tcW w:w="580" w:type="dxa"/>
            <w:gridSpan w:val="2"/>
            <w:tcBorders>
              <w:top w:val="nil"/>
              <w:left w:val="nil"/>
              <w:bottom w:val="single" w:sz="4" w:space="0" w:color="auto"/>
              <w:right w:val="single" w:sz="4" w:space="0" w:color="auto"/>
            </w:tcBorders>
            <w:shd w:val="clear" w:color="auto" w:fill="auto"/>
            <w:noWrap/>
            <w:vAlign w:val="center"/>
          </w:tcPr>
          <w:p w14:paraId="7D6C5607" w14:textId="55DC770E" w:rsidR="00A1063E" w:rsidRPr="0005766A" w:rsidRDefault="00A1063E"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ЛБ</w:t>
            </w:r>
          </w:p>
        </w:tc>
        <w:tc>
          <w:tcPr>
            <w:tcW w:w="837" w:type="dxa"/>
            <w:tcBorders>
              <w:top w:val="nil"/>
              <w:left w:val="nil"/>
              <w:bottom w:val="single" w:sz="4" w:space="0" w:color="auto"/>
              <w:right w:val="single" w:sz="4" w:space="0" w:color="auto"/>
            </w:tcBorders>
            <w:shd w:val="clear" w:color="auto" w:fill="auto"/>
            <w:noWrap/>
            <w:vAlign w:val="center"/>
          </w:tcPr>
          <w:p w14:paraId="402D38FD" w14:textId="05D0313A" w:rsidR="00A1063E" w:rsidRPr="0005766A" w:rsidRDefault="00A1063E" w:rsidP="0005766A">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0,01090</w:t>
            </w:r>
          </w:p>
        </w:tc>
        <w:tc>
          <w:tcPr>
            <w:tcW w:w="2693" w:type="dxa"/>
            <w:vMerge/>
            <w:tcBorders>
              <w:left w:val="single" w:sz="8" w:space="0" w:color="auto"/>
              <w:right w:val="single" w:sz="8" w:space="0" w:color="auto"/>
            </w:tcBorders>
            <w:vAlign w:val="center"/>
          </w:tcPr>
          <w:p w14:paraId="21F011DC" w14:textId="003631CA" w:rsidR="00A1063E" w:rsidRPr="0005766A" w:rsidRDefault="00A1063E" w:rsidP="0005766A">
            <w:pPr>
              <w:spacing w:line="240" w:lineRule="auto"/>
              <w:jc w:val="left"/>
              <w:rPr>
                <w:rFonts w:eastAsia="Times New Roman" w:cs="Times New Roman"/>
                <w:sz w:val="16"/>
                <w:szCs w:val="16"/>
                <w:lang w:eastAsia="ru-RU"/>
              </w:rPr>
            </w:pPr>
          </w:p>
        </w:tc>
      </w:tr>
      <w:tr w:rsidR="00A1063E" w:rsidRPr="0005766A" w14:paraId="1CA2E1DD" w14:textId="77777777" w:rsidTr="006C2276">
        <w:trPr>
          <w:trHeight w:val="285"/>
        </w:trPr>
        <w:tc>
          <w:tcPr>
            <w:tcW w:w="410" w:type="dxa"/>
            <w:tcBorders>
              <w:top w:val="nil"/>
              <w:left w:val="single" w:sz="8" w:space="0" w:color="auto"/>
              <w:bottom w:val="single" w:sz="4" w:space="0" w:color="auto"/>
              <w:right w:val="single" w:sz="4" w:space="0" w:color="auto"/>
            </w:tcBorders>
            <w:shd w:val="clear" w:color="000000" w:fill="FFFFFF"/>
            <w:noWrap/>
            <w:vAlign w:val="center"/>
          </w:tcPr>
          <w:p w14:paraId="7F51D9E1" w14:textId="10EA9FE1" w:rsidR="00A1063E" w:rsidRPr="0005766A" w:rsidRDefault="00A1063E" w:rsidP="006C2276">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38</w:t>
            </w:r>
          </w:p>
        </w:tc>
        <w:tc>
          <w:tcPr>
            <w:tcW w:w="536" w:type="dxa"/>
            <w:tcBorders>
              <w:top w:val="nil"/>
              <w:left w:val="nil"/>
              <w:bottom w:val="single" w:sz="4" w:space="0" w:color="auto"/>
              <w:right w:val="single" w:sz="4" w:space="0" w:color="auto"/>
            </w:tcBorders>
            <w:shd w:val="clear" w:color="000000" w:fill="FFFFFF"/>
            <w:noWrap/>
            <w:vAlign w:val="center"/>
          </w:tcPr>
          <w:p w14:paraId="02207C76" w14:textId="14044525" w:rsidR="00A1063E" w:rsidRPr="0005766A" w:rsidRDefault="00A1063E" w:rsidP="006C2276">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2765</w:t>
            </w:r>
          </w:p>
        </w:tc>
        <w:tc>
          <w:tcPr>
            <w:tcW w:w="536" w:type="dxa"/>
            <w:tcBorders>
              <w:top w:val="nil"/>
              <w:left w:val="nil"/>
              <w:bottom w:val="single" w:sz="4" w:space="0" w:color="auto"/>
              <w:right w:val="single" w:sz="4" w:space="0" w:color="auto"/>
            </w:tcBorders>
            <w:shd w:val="clear" w:color="000000" w:fill="FFFFFF"/>
            <w:noWrap/>
            <w:vAlign w:val="center"/>
          </w:tcPr>
          <w:p w14:paraId="335367C0" w14:textId="02DD5E15" w:rsidR="00A1063E" w:rsidRPr="0005766A" w:rsidRDefault="00A1063E" w:rsidP="006C2276">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2770</w:t>
            </w:r>
          </w:p>
        </w:tc>
        <w:tc>
          <w:tcPr>
            <w:tcW w:w="411" w:type="dxa"/>
            <w:tcBorders>
              <w:top w:val="nil"/>
              <w:left w:val="nil"/>
              <w:bottom w:val="single" w:sz="4" w:space="0" w:color="auto"/>
              <w:right w:val="single" w:sz="4" w:space="0" w:color="auto"/>
            </w:tcBorders>
            <w:shd w:val="clear" w:color="auto" w:fill="auto"/>
            <w:noWrap/>
            <w:vAlign w:val="center"/>
          </w:tcPr>
          <w:p w14:paraId="21C00307" w14:textId="016F039B" w:rsidR="00A1063E" w:rsidRPr="0005766A" w:rsidRDefault="00A1063E" w:rsidP="006C2276">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507" w:type="dxa"/>
            <w:tcBorders>
              <w:top w:val="nil"/>
              <w:left w:val="nil"/>
              <w:bottom w:val="single" w:sz="4" w:space="0" w:color="auto"/>
              <w:right w:val="single" w:sz="4" w:space="0" w:color="auto"/>
            </w:tcBorders>
            <w:shd w:val="clear" w:color="000000" w:fill="FFFFFF"/>
            <w:noWrap/>
            <w:vAlign w:val="center"/>
          </w:tcPr>
          <w:p w14:paraId="5E40D897" w14:textId="1AE9F8BA" w:rsidR="00A1063E" w:rsidRPr="0005766A" w:rsidRDefault="00A1063E" w:rsidP="006C2276">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15</w:t>
            </w:r>
          </w:p>
        </w:tc>
        <w:tc>
          <w:tcPr>
            <w:tcW w:w="425" w:type="dxa"/>
            <w:tcBorders>
              <w:top w:val="nil"/>
              <w:left w:val="nil"/>
              <w:bottom w:val="single" w:sz="4" w:space="0" w:color="auto"/>
              <w:right w:val="single" w:sz="4" w:space="0" w:color="auto"/>
            </w:tcBorders>
            <w:shd w:val="clear" w:color="auto" w:fill="auto"/>
            <w:noWrap/>
            <w:vAlign w:val="center"/>
          </w:tcPr>
          <w:p w14:paraId="78C209C5" w14:textId="1CF7B083" w:rsidR="00A1063E" w:rsidRPr="0005766A" w:rsidRDefault="00A1063E" w:rsidP="006C2276">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000000" w:fill="FFFFFF"/>
            <w:noWrap/>
            <w:vAlign w:val="center"/>
          </w:tcPr>
          <w:p w14:paraId="46FDC081" w14:textId="653B5A15" w:rsidR="00A1063E" w:rsidRPr="0005766A" w:rsidRDefault="00A1063E" w:rsidP="006C2276">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40</w:t>
            </w:r>
          </w:p>
        </w:tc>
        <w:tc>
          <w:tcPr>
            <w:tcW w:w="425" w:type="dxa"/>
            <w:tcBorders>
              <w:top w:val="nil"/>
              <w:left w:val="nil"/>
              <w:bottom w:val="single" w:sz="4" w:space="0" w:color="auto"/>
              <w:right w:val="single" w:sz="4" w:space="0" w:color="auto"/>
            </w:tcBorders>
            <w:shd w:val="clear" w:color="000000" w:fill="FFFFFF"/>
            <w:noWrap/>
            <w:vAlign w:val="center"/>
          </w:tcPr>
          <w:p w14:paraId="0FCEEB1C" w14:textId="30FBBA93" w:rsidR="00A1063E" w:rsidRPr="0005766A" w:rsidRDefault="00A1063E" w:rsidP="006C2276">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45</w:t>
            </w:r>
          </w:p>
        </w:tc>
        <w:tc>
          <w:tcPr>
            <w:tcW w:w="283" w:type="dxa"/>
            <w:tcBorders>
              <w:top w:val="nil"/>
              <w:left w:val="nil"/>
              <w:bottom w:val="single" w:sz="4" w:space="0" w:color="auto"/>
              <w:right w:val="single" w:sz="4" w:space="0" w:color="auto"/>
            </w:tcBorders>
            <w:shd w:val="clear" w:color="auto" w:fill="auto"/>
            <w:noWrap/>
            <w:vAlign w:val="center"/>
          </w:tcPr>
          <w:p w14:paraId="101E4746" w14:textId="44315A97" w:rsidR="00A1063E" w:rsidRPr="0005766A" w:rsidRDefault="00A1063E" w:rsidP="006C2276">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6" w:type="dxa"/>
            <w:tcBorders>
              <w:top w:val="nil"/>
              <w:left w:val="nil"/>
              <w:bottom w:val="single" w:sz="4" w:space="0" w:color="auto"/>
              <w:right w:val="single" w:sz="4" w:space="0" w:color="auto"/>
            </w:tcBorders>
            <w:shd w:val="clear" w:color="auto" w:fill="auto"/>
            <w:noWrap/>
            <w:vAlign w:val="center"/>
          </w:tcPr>
          <w:p w14:paraId="74A10172" w14:textId="346D2DBF" w:rsidR="00A1063E" w:rsidRPr="0005766A" w:rsidRDefault="00A1063E" w:rsidP="006C2276">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7" w:type="dxa"/>
            <w:tcBorders>
              <w:top w:val="nil"/>
              <w:left w:val="nil"/>
              <w:bottom w:val="single" w:sz="4" w:space="0" w:color="auto"/>
              <w:right w:val="single" w:sz="4" w:space="0" w:color="auto"/>
            </w:tcBorders>
            <w:shd w:val="clear" w:color="auto" w:fill="auto"/>
            <w:noWrap/>
            <w:vAlign w:val="center"/>
          </w:tcPr>
          <w:p w14:paraId="5FC17B62" w14:textId="5B80B886" w:rsidR="00A1063E" w:rsidRPr="0005766A" w:rsidRDefault="00A1063E" w:rsidP="006C2276">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БГ</w:t>
            </w:r>
          </w:p>
        </w:tc>
        <w:tc>
          <w:tcPr>
            <w:tcW w:w="580" w:type="dxa"/>
            <w:gridSpan w:val="2"/>
            <w:tcBorders>
              <w:top w:val="nil"/>
              <w:left w:val="nil"/>
              <w:bottom w:val="single" w:sz="4" w:space="0" w:color="auto"/>
              <w:right w:val="single" w:sz="4" w:space="0" w:color="auto"/>
            </w:tcBorders>
            <w:shd w:val="clear" w:color="auto" w:fill="auto"/>
            <w:noWrap/>
            <w:vAlign w:val="center"/>
          </w:tcPr>
          <w:p w14:paraId="1CA739F1" w14:textId="7433D919" w:rsidR="00A1063E" w:rsidRPr="0005766A" w:rsidRDefault="00A1063E" w:rsidP="006C2276">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ЛБ</w:t>
            </w:r>
          </w:p>
        </w:tc>
        <w:tc>
          <w:tcPr>
            <w:tcW w:w="837" w:type="dxa"/>
            <w:tcBorders>
              <w:top w:val="nil"/>
              <w:left w:val="nil"/>
              <w:bottom w:val="single" w:sz="4" w:space="0" w:color="auto"/>
              <w:right w:val="single" w:sz="4" w:space="0" w:color="auto"/>
            </w:tcBorders>
            <w:shd w:val="clear" w:color="auto" w:fill="auto"/>
            <w:noWrap/>
            <w:vAlign w:val="center"/>
          </w:tcPr>
          <w:p w14:paraId="56669623" w14:textId="041C8DEB" w:rsidR="00A1063E" w:rsidRPr="0005766A" w:rsidRDefault="00A1063E" w:rsidP="006C2276">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0,00417</w:t>
            </w:r>
          </w:p>
        </w:tc>
        <w:tc>
          <w:tcPr>
            <w:tcW w:w="2693" w:type="dxa"/>
            <w:vMerge/>
            <w:tcBorders>
              <w:left w:val="single" w:sz="8" w:space="0" w:color="auto"/>
              <w:bottom w:val="single" w:sz="4" w:space="0" w:color="auto"/>
              <w:right w:val="single" w:sz="8" w:space="0" w:color="auto"/>
            </w:tcBorders>
            <w:vAlign w:val="center"/>
            <w:hideMark/>
          </w:tcPr>
          <w:p w14:paraId="389A9069" w14:textId="4766F4A1" w:rsidR="00A1063E" w:rsidRPr="0005766A" w:rsidRDefault="00A1063E" w:rsidP="006C2276">
            <w:pPr>
              <w:spacing w:line="240" w:lineRule="auto"/>
              <w:jc w:val="left"/>
              <w:rPr>
                <w:rFonts w:eastAsia="Times New Roman" w:cs="Times New Roman"/>
                <w:sz w:val="16"/>
                <w:szCs w:val="16"/>
                <w:lang w:eastAsia="ru-RU"/>
              </w:rPr>
            </w:pPr>
          </w:p>
        </w:tc>
      </w:tr>
    </w:tbl>
    <w:p w14:paraId="24077C7F" w14:textId="2264A315" w:rsidR="006C2276" w:rsidRDefault="006C2276" w:rsidP="006C2276">
      <w:pPr>
        <w:spacing w:after="160" w:line="259" w:lineRule="auto"/>
        <w:ind w:firstLine="0"/>
        <w:jc w:val="right"/>
        <w:rPr>
          <w:color w:val="000000" w:themeColor="text1"/>
          <w:szCs w:val="28"/>
        </w:rPr>
      </w:pPr>
      <w:r>
        <w:rPr>
          <w:color w:val="000000" w:themeColor="text1"/>
          <w:szCs w:val="28"/>
        </w:rPr>
        <w:lastRenderedPageBreak/>
        <w:t>Окончание таблицы 4.2.4</w:t>
      </w:r>
    </w:p>
    <w:tbl>
      <w:tblPr>
        <w:tblW w:w="9062" w:type="dxa"/>
        <w:tblInd w:w="118" w:type="dxa"/>
        <w:tblLayout w:type="fixed"/>
        <w:tblLook w:val="04A0" w:firstRow="1" w:lastRow="0" w:firstColumn="1" w:lastColumn="0" w:noHBand="0" w:noVBand="1"/>
      </w:tblPr>
      <w:tblGrid>
        <w:gridCol w:w="406"/>
        <w:gridCol w:w="577"/>
        <w:gridCol w:w="567"/>
        <w:gridCol w:w="283"/>
        <w:gridCol w:w="425"/>
        <w:gridCol w:w="426"/>
        <w:gridCol w:w="425"/>
        <w:gridCol w:w="425"/>
        <w:gridCol w:w="425"/>
        <w:gridCol w:w="427"/>
        <w:gridCol w:w="569"/>
        <w:gridCol w:w="580"/>
        <w:gridCol w:w="841"/>
        <w:gridCol w:w="2686"/>
      </w:tblGrid>
      <w:tr w:rsidR="00360EA1" w:rsidRPr="00360EA1" w14:paraId="1F641D60" w14:textId="77777777" w:rsidTr="00360EA1">
        <w:trPr>
          <w:trHeight w:val="284"/>
        </w:trPr>
        <w:tc>
          <w:tcPr>
            <w:tcW w:w="406" w:type="dxa"/>
            <w:vMerge w:val="restart"/>
            <w:tcBorders>
              <w:top w:val="single" w:sz="8" w:space="0" w:color="auto"/>
              <w:left w:val="single" w:sz="8" w:space="0" w:color="auto"/>
              <w:bottom w:val="single" w:sz="4" w:space="0" w:color="000000"/>
              <w:right w:val="single" w:sz="4" w:space="0" w:color="auto"/>
            </w:tcBorders>
            <w:shd w:val="clear" w:color="auto" w:fill="auto"/>
            <w:textDirection w:val="btLr"/>
            <w:vAlign w:val="center"/>
            <w:hideMark/>
          </w:tcPr>
          <w:p w14:paraId="447BCA3D"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проба</w:t>
            </w:r>
          </w:p>
        </w:tc>
        <w:tc>
          <w:tcPr>
            <w:tcW w:w="1144" w:type="dxa"/>
            <w:gridSpan w:val="2"/>
            <w:tcBorders>
              <w:top w:val="single" w:sz="8" w:space="0" w:color="auto"/>
              <w:left w:val="nil"/>
              <w:bottom w:val="single" w:sz="4" w:space="0" w:color="auto"/>
              <w:right w:val="single" w:sz="4" w:space="0" w:color="000000"/>
            </w:tcBorders>
            <w:shd w:val="clear" w:color="auto" w:fill="auto"/>
            <w:vAlign w:val="center"/>
            <w:hideMark/>
          </w:tcPr>
          <w:p w14:paraId="5C0A6A1D"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Интервал</w:t>
            </w:r>
          </w:p>
        </w:tc>
        <w:tc>
          <w:tcPr>
            <w:tcW w:w="2409" w:type="dxa"/>
            <w:gridSpan w:val="6"/>
            <w:tcBorders>
              <w:top w:val="single" w:sz="8" w:space="0" w:color="auto"/>
              <w:left w:val="nil"/>
              <w:bottom w:val="single" w:sz="4" w:space="0" w:color="auto"/>
              <w:right w:val="nil"/>
            </w:tcBorders>
            <w:shd w:val="clear" w:color="auto" w:fill="auto"/>
            <w:vAlign w:val="center"/>
            <w:hideMark/>
          </w:tcPr>
          <w:p w14:paraId="1695C037"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Состав шлама</w:t>
            </w:r>
          </w:p>
        </w:tc>
        <w:tc>
          <w:tcPr>
            <w:tcW w:w="1576" w:type="dxa"/>
            <w:gridSpan w:val="3"/>
            <w:tcBorders>
              <w:top w:val="single" w:sz="8" w:space="0" w:color="auto"/>
              <w:left w:val="single" w:sz="4" w:space="0" w:color="auto"/>
              <w:bottom w:val="single" w:sz="4" w:space="0" w:color="auto"/>
              <w:right w:val="single" w:sz="4" w:space="0" w:color="000000"/>
            </w:tcBorders>
            <w:shd w:val="clear" w:color="auto" w:fill="auto"/>
            <w:noWrap/>
            <w:vAlign w:val="center"/>
            <w:hideMark/>
          </w:tcPr>
          <w:p w14:paraId="09FBC41E"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ЛБА</w:t>
            </w:r>
          </w:p>
        </w:tc>
        <w:tc>
          <w:tcPr>
            <w:tcW w:w="841" w:type="dxa"/>
            <w:tcBorders>
              <w:top w:val="single" w:sz="8" w:space="0" w:color="auto"/>
              <w:left w:val="single" w:sz="4" w:space="0" w:color="auto"/>
              <w:bottom w:val="single" w:sz="4" w:space="0" w:color="000000"/>
              <w:right w:val="single" w:sz="4" w:space="0" w:color="auto"/>
            </w:tcBorders>
            <w:shd w:val="clear" w:color="auto" w:fill="auto"/>
            <w:vAlign w:val="center"/>
            <w:hideMark/>
          </w:tcPr>
          <w:p w14:paraId="1A9F66FA"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Сумма УВ</w:t>
            </w:r>
          </w:p>
        </w:tc>
        <w:tc>
          <w:tcPr>
            <w:tcW w:w="2686" w:type="dxa"/>
            <w:tcBorders>
              <w:top w:val="single" w:sz="8" w:space="0" w:color="auto"/>
              <w:left w:val="single" w:sz="4" w:space="0" w:color="auto"/>
              <w:bottom w:val="single" w:sz="4" w:space="0" w:color="000000"/>
              <w:right w:val="single" w:sz="4" w:space="0" w:color="auto"/>
            </w:tcBorders>
            <w:shd w:val="clear" w:color="auto" w:fill="auto"/>
            <w:vAlign w:val="center"/>
            <w:hideMark/>
          </w:tcPr>
          <w:p w14:paraId="703E4182"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Литологическое описание</w:t>
            </w:r>
          </w:p>
        </w:tc>
      </w:tr>
      <w:tr w:rsidR="00360EA1" w:rsidRPr="00360EA1" w14:paraId="647D9492" w14:textId="77777777" w:rsidTr="00360EA1">
        <w:trPr>
          <w:trHeight w:val="644"/>
        </w:trPr>
        <w:tc>
          <w:tcPr>
            <w:tcW w:w="406" w:type="dxa"/>
            <w:vMerge/>
            <w:tcBorders>
              <w:top w:val="single" w:sz="8" w:space="0" w:color="auto"/>
              <w:left w:val="single" w:sz="8" w:space="0" w:color="auto"/>
              <w:bottom w:val="single" w:sz="4" w:space="0" w:color="000000"/>
              <w:right w:val="single" w:sz="4" w:space="0" w:color="auto"/>
            </w:tcBorders>
            <w:shd w:val="clear" w:color="auto" w:fill="auto"/>
            <w:vAlign w:val="center"/>
            <w:hideMark/>
          </w:tcPr>
          <w:p w14:paraId="5EC7BD2C" w14:textId="77777777" w:rsidR="006C2276" w:rsidRPr="0005766A" w:rsidRDefault="006C2276" w:rsidP="00C71D78">
            <w:pPr>
              <w:spacing w:line="240" w:lineRule="auto"/>
              <w:ind w:firstLine="0"/>
              <w:rPr>
                <w:rFonts w:eastAsia="Times New Roman" w:cs="Times New Roman"/>
                <w:color w:val="000000"/>
                <w:sz w:val="16"/>
                <w:szCs w:val="16"/>
                <w:lang w:eastAsia="ru-RU"/>
              </w:rPr>
            </w:pPr>
          </w:p>
        </w:tc>
        <w:tc>
          <w:tcPr>
            <w:tcW w:w="577" w:type="dxa"/>
            <w:tcBorders>
              <w:top w:val="nil"/>
              <w:left w:val="nil"/>
              <w:bottom w:val="nil"/>
              <w:right w:val="single" w:sz="4" w:space="0" w:color="auto"/>
            </w:tcBorders>
            <w:shd w:val="clear" w:color="auto" w:fill="auto"/>
            <w:noWrap/>
            <w:vAlign w:val="center"/>
            <w:hideMark/>
          </w:tcPr>
          <w:p w14:paraId="2FB11DE6"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от</w:t>
            </w:r>
          </w:p>
        </w:tc>
        <w:tc>
          <w:tcPr>
            <w:tcW w:w="567" w:type="dxa"/>
            <w:tcBorders>
              <w:top w:val="nil"/>
              <w:left w:val="nil"/>
              <w:bottom w:val="nil"/>
              <w:right w:val="single" w:sz="4" w:space="0" w:color="auto"/>
            </w:tcBorders>
            <w:shd w:val="clear" w:color="auto" w:fill="auto"/>
            <w:noWrap/>
            <w:vAlign w:val="center"/>
            <w:hideMark/>
          </w:tcPr>
          <w:p w14:paraId="38D4BD06"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до</w:t>
            </w:r>
          </w:p>
        </w:tc>
        <w:tc>
          <w:tcPr>
            <w:tcW w:w="283" w:type="dxa"/>
            <w:tcBorders>
              <w:top w:val="nil"/>
              <w:left w:val="nil"/>
              <w:bottom w:val="nil"/>
              <w:right w:val="single" w:sz="4" w:space="0" w:color="auto"/>
            </w:tcBorders>
            <w:shd w:val="clear" w:color="auto" w:fill="auto"/>
            <w:noWrap/>
            <w:textDirection w:val="btLr"/>
            <w:vAlign w:val="center"/>
            <w:hideMark/>
          </w:tcPr>
          <w:p w14:paraId="5464590F"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Глина</w:t>
            </w:r>
          </w:p>
        </w:tc>
        <w:tc>
          <w:tcPr>
            <w:tcW w:w="425" w:type="dxa"/>
            <w:tcBorders>
              <w:top w:val="nil"/>
              <w:left w:val="nil"/>
              <w:bottom w:val="nil"/>
              <w:right w:val="single" w:sz="4" w:space="0" w:color="auto"/>
            </w:tcBorders>
            <w:shd w:val="clear" w:color="auto" w:fill="auto"/>
            <w:noWrap/>
            <w:textDirection w:val="btLr"/>
            <w:vAlign w:val="center"/>
            <w:hideMark/>
          </w:tcPr>
          <w:p w14:paraId="28B97209"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Аргиллит</w:t>
            </w:r>
          </w:p>
        </w:tc>
        <w:tc>
          <w:tcPr>
            <w:tcW w:w="426" w:type="dxa"/>
            <w:tcBorders>
              <w:top w:val="nil"/>
              <w:left w:val="nil"/>
              <w:bottom w:val="nil"/>
              <w:right w:val="single" w:sz="4" w:space="0" w:color="auto"/>
            </w:tcBorders>
            <w:shd w:val="clear" w:color="auto" w:fill="auto"/>
            <w:noWrap/>
            <w:textDirection w:val="btLr"/>
            <w:vAlign w:val="center"/>
            <w:hideMark/>
          </w:tcPr>
          <w:p w14:paraId="6D589816"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Известняк</w:t>
            </w:r>
          </w:p>
        </w:tc>
        <w:tc>
          <w:tcPr>
            <w:tcW w:w="425" w:type="dxa"/>
            <w:tcBorders>
              <w:top w:val="nil"/>
              <w:left w:val="nil"/>
              <w:bottom w:val="nil"/>
              <w:right w:val="single" w:sz="4" w:space="0" w:color="auto"/>
            </w:tcBorders>
            <w:shd w:val="clear" w:color="auto" w:fill="auto"/>
            <w:noWrap/>
            <w:textDirection w:val="btLr"/>
            <w:vAlign w:val="center"/>
            <w:hideMark/>
          </w:tcPr>
          <w:p w14:paraId="7ACF7581"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Алевролит</w:t>
            </w:r>
          </w:p>
        </w:tc>
        <w:tc>
          <w:tcPr>
            <w:tcW w:w="425" w:type="dxa"/>
            <w:tcBorders>
              <w:top w:val="nil"/>
              <w:left w:val="nil"/>
              <w:bottom w:val="nil"/>
              <w:right w:val="single" w:sz="4" w:space="0" w:color="auto"/>
            </w:tcBorders>
            <w:shd w:val="clear" w:color="auto" w:fill="auto"/>
            <w:noWrap/>
            <w:textDirection w:val="btLr"/>
            <w:vAlign w:val="center"/>
            <w:hideMark/>
          </w:tcPr>
          <w:p w14:paraId="03DBDD43"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Песчаник</w:t>
            </w:r>
          </w:p>
        </w:tc>
        <w:tc>
          <w:tcPr>
            <w:tcW w:w="425" w:type="dxa"/>
            <w:tcBorders>
              <w:top w:val="nil"/>
              <w:left w:val="nil"/>
              <w:bottom w:val="nil"/>
              <w:right w:val="single" w:sz="4" w:space="0" w:color="auto"/>
            </w:tcBorders>
            <w:shd w:val="clear" w:color="auto" w:fill="auto"/>
            <w:noWrap/>
            <w:textDirection w:val="btLr"/>
            <w:vAlign w:val="center"/>
            <w:hideMark/>
          </w:tcPr>
          <w:p w14:paraId="24C40F82"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Уголь</w:t>
            </w:r>
          </w:p>
        </w:tc>
        <w:tc>
          <w:tcPr>
            <w:tcW w:w="427" w:type="dxa"/>
            <w:tcBorders>
              <w:top w:val="nil"/>
              <w:left w:val="nil"/>
              <w:bottom w:val="nil"/>
              <w:right w:val="single" w:sz="4" w:space="0" w:color="auto"/>
            </w:tcBorders>
            <w:shd w:val="clear" w:color="auto" w:fill="auto"/>
            <w:noWrap/>
            <w:textDirection w:val="btLr"/>
            <w:vAlign w:val="center"/>
            <w:hideMark/>
          </w:tcPr>
          <w:p w14:paraId="1093C299"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Балл</w:t>
            </w:r>
          </w:p>
        </w:tc>
        <w:tc>
          <w:tcPr>
            <w:tcW w:w="569" w:type="dxa"/>
            <w:tcBorders>
              <w:top w:val="nil"/>
              <w:left w:val="nil"/>
              <w:bottom w:val="nil"/>
              <w:right w:val="single" w:sz="4" w:space="0" w:color="auto"/>
            </w:tcBorders>
            <w:shd w:val="clear" w:color="auto" w:fill="auto"/>
            <w:noWrap/>
            <w:textDirection w:val="btLr"/>
            <w:vAlign w:val="center"/>
            <w:hideMark/>
          </w:tcPr>
          <w:p w14:paraId="0F9D2F4B"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Цвет</w:t>
            </w:r>
          </w:p>
        </w:tc>
        <w:tc>
          <w:tcPr>
            <w:tcW w:w="580" w:type="dxa"/>
            <w:tcBorders>
              <w:top w:val="nil"/>
              <w:left w:val="nil"/>
              <w:bottom w:val="nil"/>
              <w:right w:val="single" w:sz="4" w:space="0" w:color="auto"/>
            </w:tcBorders>
            <w:shd w:val="clear" w:color="auto" w:fill="auto"/>
            <w:noWrap/>
            <w:textDirection w:val="btLr"/>
            <w:vAlign w:val="center"/>
            <w:hideMark/>
          </w:tcPr>
          <w:p w14:paraId="1C2BFD35"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Тип</w:t>
            </w:r>
          </w:p>
        </w:tc>
        <w:tc>
          <w:tcPr>
            <w:tcW w:w="841" w:type="dxa"/>
            <w:tcBorders>
              <w:top w:val="single" w:sz="8" w:space="0" w:color="auto"/>
              <w:left w:val="single" w:sz="4" w:space="0" w:color="auto"/>
              <w:bottom w:val="single" w:sz="4" w:space="0" w:color="000000"/>
              <w:right w:val="single" w:sz="4" w:space="0" w:color="auto"/>
            </w:tcBorders>
            <w:shd w:val="clear" w:color="auto" w:fill="auto"/>
            <w:vAlign w:val="center"/>
            <w:hideMark/>
          </w:tcPr>
          <w:p w14:paraId="5E9D8D21" w14:textId="77777777" w:rsidR="006C2276" w:rsidRPr="0005766A" w:rsidRDefault="006C2276" w:rsidP="00C71D78">
            <w:pPr>
              <w:spacing w:line="240" w:lineRule="auto"/>
              <w:ind w:firstLine="0"/>
              <w:rPr>
                <w:rFonts w:eastAsia="Times New Roman" w:cs="Times New Roman"/>
                <w:color w:val="000000"/>
                <w:sz w:val="16"/>
                <w:szCs w:val="16"/>
                <w:lang w:eastAsia="ru-RU"/>
              </w:rPr>
            </w:pPr>
          </w:p>
        </w:tc>
        <w:tc>
          <w:tcPr>
            <w:tcW w:w="2686" w:type="dxa"/>
            <w:tcBorders>
              <w:top w:val="single" w:sz="8" w:space="0" w:color="auto"/>
              <w:left w:val="single" w:sz="4" w:space="0" w:color="auto"/>
              <w:bottom w:val="single" w:sz="4" w:space="0" w:color="000000"/>
              <w:right w:val="single" w:sz="4" w:space="0" w:color="auto"/>
            </w:tcBorders>
            <w:shd w:val="clear" w:color="auto" w:fill="auto"/>
            <w:vAlign w:val="center"/>
            <w:hideMark/>
          </w:tcPr>
          <w:p w14:paraId="5D3C11A3" w14:textId="77777777" w:rsidR="006C2276" w:rsidRPr="0005766A" w:rsidRDefault="006C2276" w:rsidP="00C71D78">
            <w:pPr>
              <w:spacing w:line="240" w:lineRule="auto"/>
              <w:ind w:firstLine="0"/>
              <w:rPr>
                <w:rFonts w:eastAsia="Times New Roman" w:cs="Times New Roman"/>
                <w:color w:val="000000"/>
                <w:sz w:val="16"/>
                <w:szCs w:val="16"/>
                <w:lang w:eastAsia="ru-RU"/>
              </w:rPr>
            </w:pPr>
          </w:p>
        </w:tc>
      </w:tr>
      <w:tr w:rsidR="00360EA1" w:rsidRPr="00360EA1" w14:paraId="61B242AC" w14:textId="77777777" w:rsidTr="00360EA1">
        <w:trPr>
          <w:trHeight w:val="284"/>
        </w:trPr>
        <w:tc>
          <w:tcPr>
            <w:tcW w:w="406" w:type="dxa"/>
            <w:tcBorders>
              <w:top w:val="nil"/>
              <w:left w:val="single" w:sz="8" w:space="0" w:color="auto"/>
              <w:bottom w:val="single" w:sz="4" w:space="0" w:color="auto"/>
              <w:right w:val="single" w:sz="4" w:space="0" w:color="auto"/>
            </w:tcBorders>
            <w:shd w:val="clear" w:color="auto" w:fill="auto"/>
            <w:noWrap/>
            <w:vAlign w:val="center"/>
            <w:hideMark/>
          </w:tcPr>
          <w:p w14:paraId="40B996A1"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w:t>
            </w:r>
          </w:p>
        </w:tc>
        <w:tc>
          <w:tcPr>
            <w:tcW w:w="577" w:type="dxa"/>
            <w:tcBorders>
              <w:top w:val="single" w:sz="4" w:space="0" w:color="auto"/>
              <w:left w:val="nil"/>
              <w:bottom w:val="single" w:sz="4" w:space="0" w:color="auto"/>
              <w:right w:val="single" w:sz="4" w:space="0" w:color="auto"/>
            </w:tcBorders>
            <w:shd w:val="clear" w:color="auto" w:fill="auto"/>
            <w:noWrap/>
            <w:vAlign w:val="center"/>
            <w:hideMark/>
          </w:tcPr>
          <w:p w14:paraId="2AD4866A"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м</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14:paraId="363567E0"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м</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39DECE46"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14:paraId="339C1B5D"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w:t>
            </w:r>
          </w:p>
        </w:tc>
        <w:tc>
          <w:tcPr>
            <w:tcW w:w="426" w:type="dxa"/>
            <w:tcBorders>
              <w:top w:val="single" w:sz="4" w:space="0" w:color="auto"/>
              <w:left w:val="nil"/>
              <w:bottom w:val="single" w:sz="4" w:space="0" w:color="auto"/>
              <w:right w:val="single" w:sz="4" w:space="0" w:color="auto"/>
            </w:tcBorders>
            <w:shd w:val="clear" w:color="auto" w:fill="auto"/>
            <w:noWrap/>
            <w:vAlign w:val="center"/>
            <w:hideMark/>
          </w:tcPr>
          <w:p w14:paraId="06D280A7"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14:paraId="549E2D2E"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14:paraId="5338257C"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14:paraId="2C02F5D7"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w:t>
            </w:r>
          </w:p>
        </w:tc>
        <w:tc>
          <w:tcPr>
            <w:tcW w:w="427" w:type="dxa"/>
            <w:tcBorders>
              <w:top w:val="single" w:sz="4" w:space="0" w:color="auto"/>
              <w:left w:val="nil"/>
              <w:bottom w:val="single" w:sz="4" w:space="0" w:color="auto"/>
              <w:right w:val="single" w:sz="4" w:space="0" w:color="auto"/>
            </w:tcBorders>
            <w:shd w:val="clear" w:color="auto" w:fill="auto"/>
            <w:noWrap/>
            <w:vAlign w:val="center"/>
            <w:hideMark/>
          </w:tcPr>
          <w:p w14:paraId="089E133F"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 </w:t>
            </w:r>
          </w:p>
        </w:tc>
        <w:tc>
          <w:tcPr>
            <w:tcW w:w="569" w:type="dxa"/>
            <w:tcBorders>
              <w:top w:val="single" w:sz="4" w:space="0" w:color="auto"/>
              <w:left w:val="nil"/>
              <w:bottom w:val="single" w:sz="4" w:space="0" w:color="auto"/>
              <w:right w:val="single" w:sz="4" w:space="0" w:color="auto"/>
            </w:tcBorders>
            <w:shd w:val="clear" w:color="auto" w:fill="auto"/>
            <w:noWrap/>
            <w:vAlign w:val="center"/>
            <w:hideMark/>
          </w:tcPr>
          <w:p w14:paraId="33551F12"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6395BE71"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 </w:t>
            </w:r>
          </w:p>
        </w:tc>
        <w:tc>
          <w:tcPr>
            <w:tcW w:w="841" w:type="dxa"/>
            <w:tcBorders>
              <w:top w:val="nil"/>
              <w:left w:val="nil"/>
              <w:bottom w:val="single" w:sz="4" w:space="0" w:color="auto"/>
              <w:right w:val="single" w:sz="4" w:space="0" w:color="auto"/>
            </w:tcBorders>
            <w:shd w:val="clear" w:color="auto" w:fill="auto"/>
            <w:vAlign w:val="center"/>
            <w:hideMark/>
          </w:tcPr>
          <w:p w14:paraId="02B7EB24" w14:textId="45CE4432" w:rsidR="006C2276" w:rsidRPr="0005766A" w:rsidRDefault="00314DC0"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абс. %</w:t>
            </w:r>
          </w:p>
        </w:tc>
        <w:tc>
          <w:tcPr>
            <w:tcW w:w="2686" w:type="dxa"/>
            <w:tcBorders>
              <w:top w:val="nil"/>
              <w:left w:val="nil"/>
              <w:bottom w:val="single" w:sz="4" w:space="0" w:color="auto"/>
              <w:right w:val="single" w:sz="4" w:space="0" w:color="auto"/>
            </w:tcBorders>
            <w:shd w:val="clear" w:color="auto" w:fill="auto"/>
            <w:vAlign w:val="center"/>
            <w:hideMark/>
          </w:tcPr>
          <w:p w14:paraId="64C481BE"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 </w:t>
            </w:r>
          </w:p>
        </w:tc>
      </w:tr>
      <w:tr w:rsidR="00360EA1" w:rsidRPr="00360EA1" w14:paraId="02234575" w14:textId="77777777" w:rsidTr="00360EA1">
        <w:trPr>
          <w:trHeight w:val="284"/>
        </w:trPr>
        <w:tc>
          <w:tcPr>
            <w:tcW w:w="406" w:type="dxa"/>
            <w:tcBorders>
              <w:top w:val="nil"/>
              <w:left w:val="single" w:sz="8" w:space="0" w:color="auto"/>
              <w:bottom w:val="nil"/>
              <w:right w:val="single" w:sz="4" w:space="0" w:color="auto"/>
            </w:tcBorders>
            <w:shd w:val="clear" w:color="auto" w:fill="auto"/>
            <w:noWrap/>
            <w:vAlign w:val="center"/>
            <w:hideMark/>
          </w:tcPr>
          <w:p w14:paraId="0EB49981"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1</w:t>
            </w:r>
          </w:p>
        </w:tc>
        <w:tc>
          <w:tcPr>
            <w:tcW w:w="577" w:type="dxa"/>
            <w:tcBorders>
              <w:top w:val="nil"/>
              <w:left w:val="nil"/>
              <w:bottom w:val="nil"/>
              <w:right w:val="single" w:sz="4" w:space="0" w:color="auto"/>
            </w:tcBorders>
            <w:shd w:val="clear" w:color="auto" w:fill="auto"/>
            <w:noWrap/>
            <w:vAlign w:val="center"/>
            <w:hideMark/>
          </w:tcPr>
          <w:p w14:paraId="4171953F"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2</w:t>
            </w:r>
          </w:p>
        </w:tc>
        <w:tc>
          <w:tcPr>
            <w:tcW w:w="567" w:type="dxa"/>
            <w:tcBorders>
              <w:top w:val="nil"/>
              <w:left w:val="nil"/>
              <w:bottom w:val="nil"/>
              <w:right w:val="single" w:sz="4" w:space="0" w:color="auto"/>
            </w:tcBorders>
            <w:shd w:val="clear" w:color="auto" w:fill="auto"/>
            <w:noWrap/>
            <w:vAlign w:val="center"/>
            <w:hideMark/>
          </w:tcPr>
          <w:p w14:paraId="3D77723F"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3</w:t>
            </w:r>
          </w:p>
        </w:tc>
        <w:tc>
          <w:tcPr>
            <w:tcW w:w="283" w:type="dxa"/>
            <w:tcBorders>
              <w:top w:val="nil"/>
              <w:left w:val="nil"/>
              <w:bottom w:val="nil"/>
              <w:right w:val="single" w:sz="4" w:space="0" w:color="auto"/>
            </w:tcBorders>
            <w:shd w:val="clear" w:color="auto" w:fill="auto"/>
            <w:noWrap/>
            <w:vAlign w:val="center"/>
            <w:hideMark/>
          </w:tcPr>
          <w:p w14:paraId="2A66A4FE"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4</w:t>
            </w:r>
          </w:p>
        </w:tc>
        <w:tc>
          <w:tcPr>
            <w:tcW w:w="425" w:type="dxa"/>
            <w:tcBorders>
              <w:top w:val="nil"/>
              <w:left w:val="nil"/>
              <w:bottom w:val="nil"/>
              <w:right w:val="single" w:sz="4" w:space="0" w:color="auto"/>
            </w:tcBorders>
            <w:shd w:val="clear" w:color="auto" w:fill="auto"/>
            <w:noWrap/>
            <w:vAlign w:val="center"/>
            <w:hideMark/>
          </w:tcPr>
          <w:p w14:paraId="3ED47067"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5</w:t>
            </w:r>
          </w:p>
        </w:tc>
        <w:tc>
          <w:tcPr>
            <w:tcW w:w="426" w:type="dxa"/>
            <w:tcBorders>
              <w:top w:val="nil"/>
              <w:left w:val="nil"/>
              <w:bottom w:val="nil"/>
              <w:right w:val="single" w:sz="4" w:space="0" w:color="auto"/>
            </w:tcBorders>
            <w:shd w:val="clear" w:color="auto" w:fill="auto"/>
            <w:noWrap/>
            <w:vAlign w:val="center"/>
            <w:hideMark/>
          </w:tcPr>
          <w:p w14:paraId="76E8E7DF"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6</w:t>
            </w:r>
          </w:p>
        </w:tc>
        <w:tc>
          <w:tcPr>
            <w:tcW w:w="425" w:type="dxa"/>
            <w:tcBorders>
              <w:top w:val="nil"/>
              <w:left w:val="nil"/>
              <w:bottom w:val="nil"/>
              <w:right w:val="single" w:sz="4" w:space="0" w:color="auto"/>
            </w:tcBorders>
            <w:shd w:val="clear" w:color="auto" w:fill="auto"/>
            <w:noWrap/>
            <w:vAlign w:val="center"/>
            <w:hideMark/>
          </w:tcPr>
          <w:p w14:paraId="601448A6"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7</w:t>
            </w:r>
          </w:p>
        </w:tc>
        <w:tc>
          <w:tcPr>
            <w:tcW w:w="425" w:type="dxa"/>
            <w:tcBorders>
              <w:top w:val="nil"/>
              <w:left w:val="nil"/>
              <w:bottom w:val="nil"/>
              <w:right w:val="single" w:sz="4" w:space="0" w:color="auto"/>
            </w:tcBorders>
            <w:shd w:val="clear" w:color="auto" w:fill="auto"/>
            <w:noWrap/>
            <w:vAlign w:val="center"/>
            <w:hideMark/>
          </w:tcPr>
          <w:p w14:paraId="05340537"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8</w:t>
            </w:r>
          </w:p>
        </w:tc>
        <w:tc>
          <w:tcPr>
            <w:tcW w:w="425" w:type="dxa"/>
            <w:tcBorders>
              <w:top w:val="nil"/>
              <w:left w:val="nil"/>
              <w:bottom w:val="nil"/>
              <w:right w:val="single" w:sz="4" w:space="0" w:color="auto"/>
            </w:tcBorders>
            <w:shd w:val="clear" w:color="auto" w:fill="auto"/>
            <w:noWrap/>
            <w:vAlign w:val="center"/>
            <w:hideMark/>
          </w:tcPr>
          <w:p w14:paraId="37B8BA97"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9</w:t>
            </w:r>
          </w:p>
        </w:tc>
        <w:tc>
          <w:tcPr>
            <w:tcW w:w="427" w:type="dxa"/>
            <w:tcBorders>
              <w:top w:val="nil"/>
              <w:left w:val="nil"/>
              <w:bottom w:val="nil"/>
              <w:right w:val="single" w:sz="4" w:space="0" w:color="auto"/>
            </w:tcBorders>
            <w:shd w:val="clear" w:color="auto" w:fill="auto"/>
            <w:noWrap/>
            <w:vAlign w:val="center"/>
            <w:hideMark/>
          </w:tcPr>
          <w:p w14:paraId="44DB01C1"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10</w:t>
            </w:r>
          </w:p>
        </w:tc>
        <w:tc>
          <w:tcPr>
            <w:tcW w:w="569" w:type="dxa"/>
            <w:tcBorders>
              <w:top w:val="nil"/>
              <w:left w:val="nil"/>
              <w:bottom w:val="nil"/>
              <w:right w:val="single" w:sz="4" w:space="0" w:color="auto"/>
            </w:tcBorders>
            <w:shd w:val="clear" w:color="auto" w:fill="auto"/>
            <w:noWrap/>
            <w:vAlign w:val="center"/>
            <w:hideMark/>
          </w:tcPr>
          <w:p w14:paraId="20DF2D38"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11</w:t>
            </w:r>
          </w:p>
        </w:tc>
        <w:tc>
          <w:tcPr>
            <w:tcW w:w="580" w:type="dxa"/>
            <w:tcBorders>
              <w:top w:val="nil"/>
              <w:left w:val="nil"/>
              <w:bottom w:val="nil"/>
              <w:right w:val="single" w:sz="4" w:space="0" w:color="auto"/>
            </w:tcBorders>
            <w:shd w:val="clear" w:color="auto" w:fill="auto"/>
            <w:noWrap/>
            <w:vAlign w:val="center"/>
            <w:hideMark/>
          </w:tcPr>
          <w:p w14:paraId="2CD68A99"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12</w:t>
            </w:r>
          </w:p>
        </w:tc>
        <w:tc>
          <w:tcPr>
            <w:tcW w:w="841" w:type="dxa"/>
            <w:tcBorders>
              <w:top w:val="nil"/>
              <w:left w:val="nil"/>
              <w:bottom w:val="nil"/>
              <w:right w:val="single" w:sz="8" w:space="0" w:color="auto"/>
            </w:tcBorders>
            <w:shd w:val="clear" w:color="auto" w:fill="auto"/>
            <w:noWrap/>
            <w:vAlign w:val="center"/>
            <w:hideMark/>
          </w:tcPr>
          <w:p w14:paraId="3D8FCD79"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20</w:t>
            </w:r>
          </w:p>
        </w:tc>
        <w:tc>
          <w:tcPr>
            <w:tcW w:w="2686" w:type="dxa"/>
            <w:tcBorders>
              <w:top w:val="nil"/>
              <w:left w:val="nil"/>
              <w:bottom w:val="nil"/>
              <w:right w:val="single" w:sz="4" w:space="0" w:color="auto"/>
            </w:tcBorders>
            <w:shd w:val="clear" w:color="auto" w:fill="auto"/>
            <w:noWrap/>
            <w:vAlign w:val="center"/>
            <w:hideMark/>
          </w:tcPr>
          <w:p w14:paraId="50CA7625"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21</w:t>
            </w:r>
          </w:p>
        </w:tc>
      </w:tr>
      <w:tr w:rsidR="00360EA1" w:rsidRPr="00360EA1" w14:paraId="28F7C8BD" w14:textId="77777777" w:rsidTr="00360EA1">
        <w:trPr>
          <w:trHeight w:val="284"/>
        </w:trPr>
        <w:tc>
          <w:tcPr>
            <w:tcW w:w="406"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788D1EA2"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39</w:t>
            </w:r>
          </w:p>
        </w:tc>
        <w:tc>
          <w:tcPr>
            <w:tcW w:w="577" w:type="dxa"/>
            <w:tcBorders>
              <w:top w:val="single" w:sz="4" w:space="0" w:color="auto"/>
              <w:left w:val="nil"/>
              <w:bottom w:val="single" w:sz="4" w:space="0" w:color="auto"/>
              <w:right w:val="single" w:sz="4" w:space="0" w:color="auto"/>
            </w:tcBorders>
            <w:shd w:val="clear" w:color="000000" w:fill="FFFFFF"/>
            <w:noWrap/>
            <w:vAlign w:val="center"/>
            <w:hideMark/>
          </w:tcPr>
          <w:p w14:paraId="58DD2543"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2770</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14:paraId="36EB6836"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2775</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0009B68A"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single" w:sz="4" w:space="0" w:color="auto"/>
              <w:left w:val="nil"/>
              <w:bottom w:val="single" w:sz="4" w:space="0" w:color="auto"/>
              <w:right w:val="single" w:sz="4" w:space="0" w:color="auto"/>
            </w:tcBorders>
            <w:shd w:val="clear" w:color="000000" w:fill="FFFFFF"/>
            <w:noWrap/>
            <w:vAlign w:val="center"/>
            <w:hideMark/>
          </w:tcPr>
          <w:p w14:paraId="0FAC7439"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10</w:t>
            </w:r>
          </w:p>
        </w:tc>
        <w:tc>
          <w:tcPr>
            <w:tcW w:w="426" w:type="dxa"/>
            <w:tcBorders>
              <w:top w:val="single" w:sz="4" w:space="0" w:color="auto"/>
              <w:left w:val="nil"/>
              <w:bottom w:val="single" w:sz="4" w:space="0" w:color="auto"/>
              <w:right w:val="single" w:sz="4" w:space="0" w:color="auto"/>
            </w:tcBorders>
            <w:shd w:val="clear" w:color="auto" w:fill="auto"/>
            <w:noWrap/>
            <w:vAlign w:val="center"/>
            <w:hideMark/>
          </w:tcPr>
          <w:p w14:paraId="65F36900"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single" w:sz="4" w:space="0" w:color="auto"/>
              <w:left w:val="nil"/>
              <w:bottom w:val="single" w:sz="4" w:space="0" w:color="auto"/>
              <w:right w:val="single" w:sz="4" w:space="0" w:color="auto"/>
            </w:tcBorders>
            <w:shd w:val="clear" w:color="000000" w:fill="FFFFFF"/>
            <w:noWrap/>
            <w:vAlign w:val="center"/>
            <w:hideMark/>
          </w:tcPr>
          <w:p w14:paraId="461018A2"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70</w:t>
            </w:r>
          </w:p>
        </w:tc>
        <w:tc>
          <w:tcPr>
            <w:tcW w:w="425" w:type="dxa"/>
            <w:tcBorders>
              <w:top w:val="single" w:sz="4" w:space="0" w:color="auto"/>
              <w:left w:val="nil"/>
              <w:bottom w:val="single" w:sz="4" w:space="0" w:color="auto"/>
              <w:right w:val="single" w:sz="4" w:space="0" w:color="auto"/>
            </w:tcBorders>
            <w:shd w:val="clear" w:color="000000" w:fill="FFFFFF"/>
            <w:noWrap/>
            <w:vAlign w:val="center"/>
            <w:hideMark/>
          </w:tcPr>
          <w:p w14:paraId="728DDB3C"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20</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14:paraId="47208B93"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7" w:type="dxa"/>
            <w:tcBorders>
              <w:top w:val="single" w:sz="4" w:space="0" w:color="auto"/>
              <w:left w:val="nil"/>
              <w:bottom w:val="single" w:sz="4" w:space="0" w:color="auto"/>
              <w:right w:val="single" w:sz="4" w:space="0" w:color="auto"/>
            </w:tcBorders>
            <w:shd w:val="clear" w:color="auto" w:fill="auto"/>
            <w:noWrap/>
            <w:vAlign w:val="center"/>
            <w:hideMark/>
          </w:tcPr>
          <w:p w14:paraId="46976D21"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9" w:type="dxa"/>
            <w:tcBorders>
              <w:top w:val="single" w:sz="4" w:space="0" w:color="auto"/>
              <w:left w:val="nil"/>
              <w:bottom w:val="single" w:sz="4" w:space="0" w:color="auto"/>
              <w:right w:val="single" w:sz="4" w:space="0" w:color="auto"/>
            </w:tcBorders>
            <w:shd w:val="clear" w:color="auto" w:fill="auto"/>
            <w:noWrap/>
            <w:vAlign w:val="center"/>
            <w:hideMark/>
          </w:tcPr>
          <w:p w14:paraId="3A4265F4"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Ж</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204E08C0"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МСБ</w:t>
            </w:r>
          </w:p>
        </w:tc>
        <w:tc>
          <w:tcPr>
            <w:tcW w:w="841" w:type="dxa"/>
            <w:tcBorders>
              <w:top w:val="single" w:sz="4" w:space="0" w:color="auto"/>
              <w:left w:val="nil"/>
              <w:bottom w:val="single" w:sz="4" w:space="0" w:color="auto"/>
              <w:right w:val="single" w:sz="4" w:space="0" w:color="auto"/>
            </w:tcBorders>
            <w:shd w:val="clear" w:color="auto" w:fill="auto"/>
            <w:noWrap/>
            <w:vAlign w:val="center"/>
            <w:hideMark/>
          </w:tcPr>
          <w:p w14:paraId="6CB26FAF"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0,00025</w:t>
            </w:r>
          </w:p>
        </w:tc>
        <w:tc>
          <w:tcPr>
            <w:tcW w:w="2686" w:type="dxa"/>
            <w:vMerge w:val="restart"/>
            <w:tcBorders>
              <w:top w:val="single" w:sz="4" w:space="0" w:color="auto"/>
              <w:left w:val="single" w:sz="8" w:space="0" w:color="auto"/>
              <w:right w:val="single" w:sz="8" w:space="0" w:color="auto"/>
            </w:tcBorders>
            <w:vAlign w:val="center"/>
            <w:hideMark/>
          </w:tcPr>
          <w:p w14:paraId="2F068A63" w14:textId="3FDA79A4" w:rsidR="006C2276" w:rsidRPr="0005766A" w:rsidRDefault="006C2276" w:rsidP="006C2276">
            <w:pPr>
              <w:spacing w:line="240" w:lineRule="auto"/>
              <w:ind w:firstLine="0"/>
              <w:jc w:val="center"/>
              <w:rPr>
                <w:rFonts w:eastAsia="Times New Roman" w:cs="Times New Roman"/>
                <w:sz w:val="16"/>
                <w:szCs w:val="16"/>
                <w:lang w:eastAsia="ru-RU"/>
              </w:rPr>
            </w:pPr>
            <w:r w:rsidRPr="00360EA1">
              <w:rPr>
                <w:rFonts w:eastAsia="Times New Roman" w:cs="Times New Roman"/>
                <w:sz w:val="16"/>
                <w:szCs w:val="16"/>
                <w:lang w:eastAsia="ru-RU"/>
              </w:rPr>
              <w:t>Алевролит глинистый</w:t>
            </w:r>
            <w:r w:rsidRPr="0005766A">
              <w:rPr>
                <w:rFonts w:eastAsia="Times New Roman" w:cs="Times New Roman"/>
                <w:sz w:val="16"/>
                <w:szCs w:val="16"/>
                <w:lang w:eastAsia="ru-RU"/>
              </w:rPr>
              <w:t>, серый, темно-</w:t>
            </w:r>
            <w:r w:rsidRPr="00360EA1">
              <w:rPr>
                <w:rFonts w:eastAsia="Times New Roman" w:cs="Times New Roman"/>
                <w:sz w:val="16"/>
                <w:szCs w:val="16"/>
                <w:lang w:eastAsia="ru-RU"/>
              </w:rPr>
              <w:t>серый, светло</w:t>
            </w:r>
            <w:r w:rsidRPr="0005766A">
              <w:rPr>
                <w:rFonts w:eastAsia="Times New Roman" w:cs="Times New Roman"/>
                <w:sz w:val="16"/>
                <w:szCs w:val="16"/>
                <w:lang w:eastAsia="ru-RU"/>
              </w:rPr>
              <w:t>-</w:t>
            </w:r>
            <w:r w:rsidRPr="00360EA1">
              <w:rPr>
                <w:rFonts w:eastAsia="Times New Roman" w:cs="Times New Roman"/>
                <w:sz w:val="16"/>
                <w:szCs w:val="16"/>
                <w:lang w:eastAsia="ru-RU"/>
              </w:rPr>
              <w:t>бурый, мелкозернистый</w:t>
            </w:r>
            <w:r w:rsidRPr="0005766A">
              <w:rPr>
                <w:rFonts w:eastAsia="Times New Roman" w:cs="Times New Roman"/>
                <w:sz w:val="16"/>
                <w:szCs w:val="16"/>
                <w:lang w:eastAsia="ru-RU"/>
              </w:rPr>
              <w:t xml:space="preserve">, средней крепости. </w:t>
            </w:r>
            <w:r w:rsidRPr="00360EA1">
              <w:rPr>
                <w:rFonts w:eastAsia="Times New Roman" w:cs="Times New Roman"/>
                <w:sz w:val="16"/>
                <w:szCs w:val="16"/>
                <w:lang w:eastAsia="ru-RU"/>
              </w:rPr>
              <w:t>Аргиллит буровато</w:t>
            </w:r>
            <w:r w:rsidRPr="0005766A">
              <w:rPr>
                <w:rFonts w:eastAsia="Times New Roman" w:cs="Times New Roman"/>
                <w:sz w:val="16"/>
                <w:szCs w:val="16"/>
                <w:lang w:eastAsia="ru-RU"/>
              </w:rPr>
              <w:t>-</w:t>
            </w:r>
            <w:r w:rsidRPr="00360EA1">
              <w:rPr>
                <w:rFonts w:eastAsia="Times New Roman" w:cs="Times New Roman"/>
                <w:sz w:val="16"/>
                <w:szCs w:val="16"/>
                <w:lang w:eastAsia="ru-RU"/>
              </w:rPr>
              <w:t>черный, массивный, твердый</w:t>
            </w:r>
            <w:r w:rsidRPr="0005766A">
              <w:rPr>
                <w:rFonts w:eastAsia="Times New Roman" w:cs="Times New Roman"/>
                <w:sz w:val="16"/>
                <w:szCs w:val="16"/>
                <w:lang w:eastAsia="ru-RU"/>
              </w:rPr>
              <w:t xml:space="preserve">, средней крепости. Песчаники светло-серого </w:t>
            </w:r>
            <w:r w:rsidRPr="00360EA1">
              <w:rPr>
                <w:rFonts w:eastAsia="Times New Roman" w:cs="Times New Roman"/>
                <w:sz w:val="16"/>
                <w:szCs w:val="16"/>
                <w:lang w:eastAsia="ru-RU"/>
              </w:rPr>
              <w:t xml:space="preserve">цвета, мелкозернистые, кварцевые, </w:t>
            </w:r>
            <w:r w:rsidR="00A1063E" w:rsidRPr="00360EA1">
              <w:rPr>
                <w:rFonts w:eastAsia="Times New Roman" w:cs="Times New Roman"/>
                <w:sz w:val="16"/>
                <w:szCs w:val="16"/>
                <w:lang w:eastAsia="ru-RU"/>
              </w:rPr>
              <w:t>прозрачного</w:t>
            </w:r>
            <w:r w:rsidR="00A1063E" w:rsidRPr="0005766A">
              <w:rPr>
                <w:rFonts w:eastAsia="Times New Roman" w:cs="Times New Roman"/>
                <w:sz w:val="16"/>
                <w:szCs w:val="16"/>
                <w:lang w:eastAsia="ru-RU"/>
              </w:rPr>
              <w:t>, молочного</w:t>
            </w:r>
            <w:r w:rsidRPr="0005766A">
              <w:rPr>
                <w:rFonts w:eastAsia="Times New Roman" w:cs="Times New Roman"/>
                <w:sz w:val="16"/>
                <w:szCs w:val="16"/>
                <w:lang w:eastAsia="ru-RU"/>
              </w:rPr>
              <w:t xml:space="preserve"> цвета.</w:t>
            </w:r>
          </w:p>
        </w:tc>
      </w:tr>
      <w:tr w:rsidR="00360EA1" w:rsidRPr="00360EA1" w14:paraId="0479F8CE" w14:textId="77777777" w:rsidTr="00360EA1">
        <w:trPr>
          <w:trHeight w:val="284"/>
        </w:trPr>
        <w:tc>
          <w:tcPr>
            <w:tcW w:w="406" w:type="dxa"/>
            <w:tcBorders>
              <w:top w:val="nil"/>
              <w:left w:val="single" w:sz="8" w:space="0" w:color="auto"/>
              <w:bottom w:val="nil"/>
              <w:right w:val="single" w:sz="4" w:space="0" w:color="auto"/>
            </w:tcBorders>
            <w:shd w:val="clear" w:color="000000" w:fill="FFFFFF"/>
            <w:noWrap/>
            <w:vAlign w:val="center"/>
            <w:hideMark/>
          </w:tcPr>
          <w:p w14:paraId="44DCCD28"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40</w:t>
            </w:r>
          </w:p>
        </w:tc>
        <w:tc>
          <w:tcPr>
            <w:tcW w:w="577" w:type="dxa"/>
            <w:tcBorders>
              <w:top w:val="nil"/>
              <w:left w:val="nil"/>
              <w:bottom w:val="single" w:sz="4" w:space="0" w:color="auto"/>
              <w:right w:val="single" w:sz="4" w:space="0" w:color="auto"/>
            </w:tcBorders>
            <w:shd w:val="clear" w:color="000000" w:fill="FFFFFF"/>
            <w:noWrap/>
            <w:vAlign w:val="center"/>
            <w:hideMark/>
          </w:tcPr>
          <w:p w14:paraId="65B750D8"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2775</w:t>
            </w:r>
          </w:p>
        </w:tc>
        <w:tc>
          <w:tcPr>
            <w:tcW w:w="567" w:type="dxa"/>
            <w:tcBorders>
              <w:top w:val="nil"/>
              <w:left w:val="nil"/>
              <w:bottom w:val="nil"/>
              <w:right w:val="single" w:sz="4" w:space="0" w:color="auto"/>
            </w:tcBorders>
            <w:shd w:val="clear" w:color="000000" w:fill="FFFFFF"/>
            <w:noWrap/>
            <w:vAlign w:val="center"/>
            <w:hideMark/>
          </w:tcPr>
          <w:p w14:paraId="44A55C17"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2780</w:t>
            </w:r>
          </w:p>
        </w:tc>
        <w:tc>
          <w:tcPr>
            <w:tcW w:w="283" w:type="dxa"/>
            <w:tcBorders>
              <w:top w:val="nil"/>
              <w:left w:val="nil"/>
              <w:bottom w:val="single" w:sz="4" w:space="0" w:color="auto"/>
              <w:right w:val="single" w:sz="4" w:space="0" w:color="auto"/>
            </w:tcBorders>
            <w:shd w:val="clear" w:color="auto" w:fill="auto"/>
            <w:noWrap/>
            <w:vAlign w:val="center"/>
            <w:hideMark/>
          </w:tcPr>
          <w:p w14:paraId="16CAAE3B"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788AD908"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10</w:t>
            </w:r>
          </w:p>
        </w:tc>
        <w:tc>
          <w:tcPr>
            <w:tcW w:w="426" w:type="dxa"/>
            <w:tcBorders>
              <w:top w:val="nil"/>
              <w:left w:val="nil"/>
              <w:bottom w:val="single" w:sz="4" w:space="0" w:color="auto"/>
              <w:right w:val="single" w:sz="4" w:space="0" w:color="auto"/>
            </w:tcBorders>
            <w:shd w:val="clear" w:color="auto" w:fill="auto"/>
            <w:noWrap/>
            <w:vAlign w:val="center"/>
            <w:hideMark/>
          </w:tcPr>
          <w:p w14:paraId="01B512AD"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1A9A399D"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60</w:t>
            </w:r>
          </w:p>
        </w:tc>
        <w:tc>
          <w:tcPr>
            <w:tcW w:w="425" w:type="dxa"/>
            <w:tcBorders>
              <w:top w:val="nil"/>
              <w:left w:val="nil"/>
              <w:bottom w:val="single" w:sz="4" w:space="0" w:color="auto"/>
              <w:right w:val="single" w:sz="4" w:space="0" w:color="auto"/>
            </w:tcBorders>
            <w:shd w:val="clear" w:color="000000" w:fill="FFFFFF"/>
            <w:noWrap/>
            <w:vAlign w:val="center"/>
            <w:hideMark/>
          </w:tcPr>
          <w:p w14:paraId="29A0E972"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30</w:t>
            </w:r>
          </w:p>
        </w:tc>
        <w:tc>
          <w:tcPr>
            <w:tcW w:w="425" w:type="dxa"/>
            <w:tcBorders>
              <w:top w:val="nil"/>
              <w:left w:val="nil"/>
              <w:bottom w:val="single" w:sz="4" w:space="0" w:color="auto"/>
              <w:right w:val="single" w:sz="4" w:space="0" w:color="auto"/>
            </w:tcBorders>
            <w:shd w:val="clear" w:color="auto" w:fill="auto"/>
            <w:noWrap/>
            <w:vAlign w:val="center"/>
            <w:hideMark/>
          </w:tcPr>
          <w:p w14:paraId="1D2887BE"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7" w:type="dxa"/>
            <w:tcBorders>
              <w:top w:val="nil"/>
              <w:left w:val="nil"/>
              <w:bottom w:val="single" w:sz="4" w:space="0" w:color="auto"/>
              <w:right w:val="single" w:sz="4" w:space="0" w:color="auto"/>
            </w:tcBorders>
            <w:shd w:val="clear" w:color="auto" w:fill="auto"/>
            <w:noWrap/>
            <w:vAlign w:val="center"/>
            <w:hideMark/>
          </w:tcPr>
          <w:p w14:paraId="36EC48E2"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9" w:type="dxa"/>
            <w:tcBorders>
              <w:top w:val="nil"/>
              <w:left w:val="nil"/>
              <w:bottom w:val="single" w:sz="4" w:space="0" w:color="auto"/>
              <w:right w:val="single" w:sz="4" w:space="0" w:color="auto"/>
            </w:tcBorders>
            <w:shd w:val="clear" w:color="auto" w:fill="auto"/>
            <w:noWrap/>
            <w:vAlign w:val="center"/>
            <w:hideMark/>
          </w:tcPr>
          <w:p w14:paraId="21B4DD2C"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Ж</w:t>
            </w:r>
          </w:p>
        </w:tc>
        <w:tc>
          <w:tcPr>
            <w:tcW w:w="580" w:type="dxa"/>
            <w:tcBorders>
              <w:top w:val="nil"/>
              <w:left w:val="nil"/>
              <w:bottom w:val="single" w:sz="4" w:space="0" w:color="auto"/>
              <w:right w:val="single" w:sz="4" w:space="0" w:color="auto"/>
            </w:tcBorders>
            <w:shd w:val="clear" w:color="auto" w:fill="auto"/>
            <w:noWrap/>
            <w:vAlign w:val="center"/>
            <w:hideMark/>
          </w:tcPr>
          <w:p w14:paraId="32959702"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МСБ</w:t>
            </w:r>
          </w:p>
        </w:tc>
        <w:tc>
          <w:tcPr>
            <w:tcW w:w="841" w:type="dxa"/>
            <w:tcBorders>
              <w:top w:val="nil"/>
              <w:left w:val="nil"/>
              <w:bottom w:val="single" w:sz="4" w:space="0" w:color="auto"/>
              <w:right w:val="nil"/>
            </w:tcBorders>
            <w:shd w:val="clear" w:color="auto" w:fill="auto"/>
            <w:noWrap/>
            <w:vAlign w:val="center"/>
            <w:hideMark/>
          </w:tcPr>
          <w:p w14:paraId="2FCF0025"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0,00049</w:t>
            </w:r>
          </w:p>
        </w:tc>
        <w:tc>
          <w:tcPr>
            <w:tcW w:w="2686" w:type="dxa"/>
            <w:vMerge/>
            <w:tcBorders>
              <w:left w:val="single" w:sz="8" w:space="0" w:color="auto"/>
              <w:right w:val="single" w:sz="8" w:space="0" w:color="auto"/>
            </w:tcBorders>
            <w:vAlign w:val="center"/>
            <w:hideMark/>
          </w:tcPr>
          <w:p w14:paraId="33454BCE" w14:textId="77777777" w:rsidR="006C2276" w:rsidRPr="0005766A" w:rsidRDefault="006C2276" w:rsidP="00C71D78">
            <w:pPr>
              <w:spacing w:line="240" w:lineRule="auto"/>
              <w:jc w:val="left"/>
              <w:rPr>
                <w:rFonts w:eastAsia="Times New Roman" w:cs="Times New Roman"/>
                <w:sz w:val="16"/>
                <w:szCs w:val="16"/>
                <w:lang w:eastAsia="ru-RU"/>
              </w:rPr>
            </w:pPr>
          </w:p>
        </w:tc>
      </w:tr>
      <w:tr w:rsidR="00360EA1" w:rsidRPr="00360EA1" w14:paraId="56B566DC" w14:textId="77777777" w:rsidTr="00360EA1">
        <w:trPr>
          <w:trHeight w:val="284"/>
        </w:trPr>
        <w:tc>
          <w:tcPr>
            <w:tcW w:w="406"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564A9794"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41</w:t>
            </w:r>
          </w:p>
        </w:tc>
        <w:tc>
          <w:tcPr>
            <w:tcW w:w="577" w:type="dxa"/>
            <w:tcBorders>
              <w:top w:val="nil"/>
              <w:left w:val="nil"/>
              <w:bottom w:val="single" w:sz="4" w:space="0" w:color="auto"/>
              <w:right w:val="single" w:sz="4" w:space="0" w:color="auto"/>
            </w:tcBorders>
            <w:shd w:val="clear" w:color="000000" w:fill="FFFFFF"/>
            <w:noWrap/>
            <w:vAlign w:val="center"/>
            <w:hideMark/>
          </w:tcPr>
          <w:p w14:paraId="06A5F112"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2780</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14:paraId="271DED06"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2785</w:t>
            </w:r>
          </w:p>
        </w:tc>
        <w:tc>
          <w:tcPr>
            <w:tcW w:w="283" w:type="dxa"/>
            <w:tcBorders>
              <w:top w:val="nil"/>
              <w:left w:val="nil"/>
              <w:bottom w:val="single" w:sz="4" w:space="0" w:color="auto"/>
              <w:right w:val="single" w:sz="4" w:space="0" w:color="auto"/>
            </w:tcBorders>
            <w:shd w:val="clear" w:color="auto" w:fill="auto"/>
            <w:noWrap/>
            <w:vAlign w:val="center"/>
            <w:hideMark/>
          </w:tcPr>
          <w:p w14:paraId="421ABC79"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16BD37C4"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10</w:t>
            </w:r>
          </w:p>
        </w:tc>
        <w:tc>
          <w:tcPr>
            <w:tcW w:w="426" w:type="dxa"/>
            <w:tcBorders>
              <w:top w:val="nil"/>
              <w:left w:val="nil"/>
              <w:bottom w:val="single" w:sz="4" w:space="0" w:color="auto"/>
              <w:right w:val="single" w:sz="4" w:space="0" w:color="auto"/>
            </w:tcBorders>
            <w:shd w:val="clear" w:color="auto" w:fill="auto"/>
            <w:noWrap/>
            <w:vAlign w:val="center"/>
            <w:hideMark/>
          </w:tcPr>
          <w:p w14:paraId="74110A74"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4CCB0371"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50</w:t>
            </w:r>
          </w:p>
        </w:tc>
        <w:tc>
          <w:tcPr>
            <w:tcW w:w="425" w:type="dxa"/>
            <w:tcBorders>
              <w:top w:val="nil"/>
              <w:left w:val="nil"/>
              <w:bottom w:val="single" w:sz="4" w:space="0" w:color="auto"/>
              <w:right w:val="single" w:sz="4" w:space="0" w:color="auto"/>
            </w:tcBorders>
            <w:shd w:val="clear" w:color="000000" w:fill="FFFFFF"/>
            <w:noWrap/>
            <w:vAlign w:val="center"/>
            <w:hideMark/>
          </w:tcPr>
          <w:p w14:paraId="234FF745"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40</w:t>
            </w:r>
          </w:p>
        </w:tc>
        <w:tc>
          <w:tcPr>
            <w:tcW w:w="425" w:type="dxa"/>
            <w:tcBorders>
              <w:top w:val="nil"/>
              <w:left w:val="nil"/>
              <w:bottom w:val="single" w:sz="4" w:space="0" w:color="auto"/>
              <w:right w:val="single" w:sz="4" w:space="0" w:color="auto"/>
            </w:tcBorders>
            <w:shd w:val="clear" w:color="auto" w:fill="auto"/>
            <w:noWrap/>
            <w:vAlign w:val="center"/>
            <w:hideMark/>
          </w:tcPr>
          <w:p w14:paraId="4DCDD726"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7" w:type="dxa"/>
            <w:tcBorders>
              <w:top w:val="nil"/>
              <w:left w:val="nil"/>
              <w:bottom w:val="single" w:sz="4" w:space="0" w:color="auto"/>
              <w:right w:val="single" w:sz="4" w:space="0" w:color="auto"/>
            </w:tcBorders>
            <w:shd w:val="clear" w:color="auto" w:fill="auto"/>
            <w:noWrap/>
            <w:vAlign w:val="center"/>
            <w:hideMark/>
          </w:tcPr>
          <w:p w14:paraId="6CC3B8C6"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9" w:type="dxa"/>
            <w:tcBorders>
              <w:top w:val="nil"/>
              <w:left w:val="nil"/>
              <w:bottom w:val="single" w:sz="4" w:space="0" w:color="auto"/>
              <w:right w:val="single" w:sz="4" w:space="0" w:color="auto"/>
            </w:tcBorders>
            <w:shd w:val="clear" w:color="auto" w:fill="auto"/>
            <w:noWrap/>
            <w:vAlign w:val="center"/>
            <w:hideMark/>
          </w:tcPr>
          <w:p w14:paraId="2B947A51"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БЖ</w:t>
            </w:r>
          </w:p>
        </w:tc>
        <w:tc>
          <w:tcPr>
            <w:tcW w:w="580" w:type="dxa"/>
            <w:tcBorders>
              <w:top w:val="nil"/>
              <w:left w:val="nil"/>
              <w:bottom w:val="single" w:sz="4" w:space="0" w:color="auto"/>
              <w:right w:val="single" w:sz="4" w:space="0" w:color="auto"/>
            </w:tcBorders>
            <w:shd w:val="clear" w:color="auto" w:fill="auto"/>
            <w:noWrap/>
            <w:vAlign w:val="center"/>
            <w:hideMark/>
          </w:tcPr>
          <w:p w14:paraId="7A254EF6"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МБ</w:t>
            </w:r>
          </w:p>
        </w:tc>
        <w:tc>
          <w:tcPr>
            <w:tcW w:w="841" w:type="dxa"/>
            <w:tcBorders>
              <w:top w:val="nil"/>
              <w:left w:val="nil"/>
              <w:bottom w:val="single" w:sz="4" w:space="0" w:color="auto"/>
              <w:right w:val="nil"/>
            </w:tcBorders>
            <w:shd w:val="clear" w:color="auto" w:fill="auto"/>
            <w:noWrap/>
            <w:vAlign w:val="center"/>
            <w:hideMark/>
          </w:tcPr>
          <w:p w14:paraId="045335E5"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0,00336</w:t>
            </w:r>
          </w:p>
        </w:tc>
        <w:tc>
          <w:tcPr>
            <w:tcW w:w="2686" w:type="dxa"/>
            <w:vMerge/>
            <w:tcBorders>
              <w:left w:val="single" w:sz="8" w:space="0" w:color="auto"/>
              <w:right w:val="single" w:sz="8" w:space="0" w:color="auto"/>
            </w:tcBorders>
            <w:vAlign w:val="center"/>
            <w:hideMark/>
          </w:tcPr>
          <w:p w14:paraId="074755DB" w14:textId="77777777" w:rsidR="006C2276" w:rsidRPr="0005766A" w:rsidRDefault="006C2276" w:rsidP="00C71D78">
            <w:pPr>
              <w:spacing w:line="240" w:lineRule="auto"/>
              <w:jc w:val="left"/>
              <w:rPr>
                <w:rFonts w:eastAsia="Times New Roman" w:cs="Times New Roman"/>
                <w:sz w:val="16"/>
                <w:szCs w:val="16"/>
                <w:lang w:eastAsia="ru-RU"/>
              </w:rPr>
            </w:pPr>
          </w:p>
        </w:tc>
      </w:tr>
      <w:tr w:rsidR="00360EA1" w:rsidRPr="00360EA1" w14:paraId="1274AC00" w14:textId="77777777" w:rsidTr="00360EA1">
        <w:trPr>
          <w:trHeight w:val="284"/>
        </w:trPr>
        <w:tc>
          <w:tcPr>
            <w:tcW w:w="406" w:type="dxa"/>
            <w:tcBorders>
              <w:top w:val="nil"/>
              <w:left w:val="single" w:sz="8" w:space="0" w:color="auto"/>
              <w:bottom w:val="nil"/>
              <w:right w:val="single" w:sz="4" w:space="0" w:color="auto"/>
            </w:tcBorders>
            <w:shd w:val="clear" w:color="000000" w:fill="FFFFFF"/>
            <w:noWrap/>
            <w:vAlign w:val="center"/>
            <w:hideMark/>
          </w:tcPr>
          <w:p w14:paraId="0837D786"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42</w:t>
            </w:r>
          </w:p>
        </w:tc>
        <w:tc>
          <w:tcPr>
            <w:tcW w:w="577" w:type="dxa"/>
            <w:tcBorders>
              <w:top w:val="nil"/>
              <w:left w:val="nil"/>
              <w:bottom w:val="single" w:sz="4" w:space="0" w:color="auto"/>
              <w:right w:val="single" w:sz="4" w:space="0" w:color="auto"/>
            </w:tcBorders>
            <w:shd w:val="clear" w:color="000000" w:fill="FFFFFF"/>
            <w:noWrap/>
            <w:vAlign w:val="center"/>
            <w:hideMark/>
          </w:tcPr>
          <w:p w14:paraId="6153DBBC"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2785</w:t>
            </w:r>
          </w:p>
        </w:tc>
        <w:tc>
          <w:tcPr>
            <w:tcW w:w="567" w:type="dxa"/>
            <w:tcBorders>
              <w:top w:val="nil"/>
              <w:left w:val="nil"/>
              <w:bottom w:val="nil"/>
              <w:right w:val="single" w:sz="4" w:space="0" w:color="auto"/>
            </w:tcBorders>
            <w:shd w:val="clear" w:color="000000" w:fill="FFFFFF"/>
            <w:noWrap/>
            <w:vAlign w:val="center"/>
            <w:hideMark/>
          </w:tcPr>
          <w:p w14:paraId="6921B401"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2790</w:t>
            </w:r>
          </w:p>
        </w:tc>
        <w:tc>
          <w:tcPr>
            <w:tcW w:w="283" w:type="dxa"/>
            <w:tcBorders>
              <w:top w:val="nil"/>
              <w:left w:val="nil"/>
              <w:bottom w:val="single" w:sz="4" w:space="0" w:color="auto"/>
              <w:right w:val="single" w:sz="4" w:space="0" w:color="auto"/>
            </w:tcBorders>
            <w:shd w:val="clear" w:color="auto" w:fill="auto"/>
            <w:noWrap/>
            <w:vAlign w:val="center"/>
            <w:hideMark/>
          </w:tcPr>
          <w:p w14:paraId="4D037C1B"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19BCE74F"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w:t>
            </w:r>
          </w:p>
        </w:tc>
        <w:tc>
          <w:tcPr>
            <w:tcW w:w="426" w:type="dxa"/>
            <w:tcBorders>
              <w:top w:val="nil"/>
              <w:left w:val="nil"/>
              <w:bottom w:val="single" w:sz="4" w:space="0" w:color="auto"/>
              <w:right w:val="single" w:sz="4" w:space="0" w:color="auto"/>
            </w:tcBorders>
            <w:shd w:val="clear" w:color="auto" w:fill="auto"/>
            <w:noWrap/>
            <w:vAlign w:val="center"/>
            <w:hideMark/>
          </w:tcPr>
          <w:p w14:paraId="7F0290D2"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207AC14D"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30</w:t>
            </w:r>
          </w:p>
        </w:tc>
        <w:tc>
          <w:tcPr>
            <w:tcW w:w="425" w:type="dxa"/>
            <w:tcBorders>
              <w:top w:val="nil"/>
              <w:left w:val="nil"/>
              <w:bottom w:val="single" w:sz="4" w:space="0" w:color="auto"/>
              <w:right w:val="single" w:sz="4" w:space="0" w:color="auto"/>
            </w:tcBorders>
            <w:shd w:val="clear" w:color="000000" w:fill="FFFFFF"/>
            <w:noWrap/>
            <w:vAlign w:val="center"/>
            <w:hideMark/>
          </w:tcPr>
          <w:p w14:paraId="205667F0"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65</w:t>
            </w:r>
          </w:p>
        </w:tc>
        <w:tc>
          <w:tcPr>
            <w:tcW w:w="425" w:type="dxa"/>
            <w:tcBorders>
              <w:top w:val="nil"/>
              <w:left w:val="nil"/>
              <w:bottom w:val="single" w:sz="4" w:space="0" w:color="auto"/>
              <w:right w:val="single" w:sz="4" w:space="0" w:color="auto"/>
            </w:tcBorders>
            <w:shd w:val="clear" w:color="auto" w:fill="auto"/>
            <w:noWrap/>
            <w:vAlign w:val="center"/>
            <w:hideMark/>
          </w:tcPr>
          <w:p w14:paraId="2DDE282C"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7" w:type="dxa"/>
            <w:tcBorders>
              <w:top w:val="nil"/>
              <w:left w:val="nil"/>
              <w:bottom w:val="single" w:sz="4" w:space="0" w:color="auto"/>
              <w:right w:val="single" w:sz="4" w:space="0" w:color="auto"/>
            </w:tcBorders>
            <w:shd w:val="clear" w:color="auto" w:fill="auto"/>
            <w:noWrap/>
            <w:vAlign w:val="center"/>
            <w:hideMark/>
          </w:tcPr>
          <w:p w14:paraId="3EB7EC7D"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9" w:type="dxa"/>
            <w:tcBorders>
              <w:top w:val="nil"/>
              <w:left w:val="nil"/>
              <w:bottom w:val="single" w:sz="4" w:space="0" w:color="auto"/>
              <w:right w:val="single" w:sz="4" w:space="0" w:color="auto"/>
            </w:tcBorders>
            <w:shd w:val="clear" w:color="auto" w:fill="auto"/>
            <w:noWrap/>
            <w:vAlign w:val="center"/>
            <w:hideMark/>
          </w:tcPr>
          <w:p w14:paraId="30F83C58"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БЖ</w:t>
            </w:r>
          </w:p>
        </w:tc>
        <w:tc>
          <w:tcPr>
            <w:tcW w:w="580" w:type="dxa"/>
            <w:tcBorders>
              <w:top w:val="nil"/>
              <w:left w:val="nil"/>
              <w:bottom w:val="single" w:sz="4" w:space="0" w:color="auto"/>
              <w:right w:val="single" w:sz="4" w:space="0" w:color="auto"/>
            </w:tcBorders>
            <w:shd w:val="clear" w:color="auto" w:fill="auto"/>
            <w:noWrap/>
            <w:vAlign w:val="center"/>
            <w:hideMark/>
          </w:tcPr>
          <w:p w14:paraId="3E2FDA01"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МБ</w:t>
            </w:r>
          </w:p>
        </w:tc>
        <w:tc>
          <w:tcPr>
            <w:tcW w:w="841" w:type="dxa"/>
            <w:tcBorders>
              <w:top w:val="nil"/>
              <w:left w:val="nil"/>
              <w:bottom w:val="single" w:sz="4" w:space="0" w:color="auto"/>
              <w:right w:val="nil"/>
            </w:tcBorders>
            <w:shd w:val="clear" w:color="auto" w:fill="auto"/>
            <w:noWrap/>
            <w:vAlign w:val="center"/>
            <w:hideMark/>
          </w:tcPr>
          <w:p w14:paraId="4CCB30A1"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0,00164</w:t>
            </w:r>
          </w:p>
        </w:tc>
        <w:tc>
          <w:tcPr>
            <w:tcW w:w="2686" w:type="dxa"/>
            <w:vMerge/>
            <w:tcBorders>
              <w:left w:val="single" w:sz="8" w:space="0" w:color="auto"/>
              <w:right w:val="single" w:sz="8" w:space="0" w:color="auto"/>
            </w:tcBorders>
            <w:vAlign w:val="center"/>
            <w:hideMark/>
          </w:tcPr>
          <w:p w14:paraId="2A156948" w14:textId="77777777" w:rsidR="006C2276" w:rsidRPr="0005766A" w:rsidRDefault="006C2276" w:rsidP="00C71D78">
            <w:pPr>
              <w:spacing w:line="240" w:lineRule="auto"/>
              <w:jc w:val="left"/>
              <w:rPr>
                <w:rFonts w:eastAsia="Times New Roman" w:cs="Times New Roman"/>
                <w:sz w:val="16"/>
                <w:szCs w:val="16"/>
                <w:lang w:eastAsia="ru-RU"/>
              </w:rPr>
            </w:pPr>
          </w:p>
        </w:tc>
      </w:tr>
      <w:tr w:rsidR="00360EA1" w:rsidRPr="00360EA1" w14:paraId="28B7A0A0" w14:textId="77777777" w:rsidTr="00360EA1">
        <w:trPr>
          <w:trHeight w:val="284"/>
        </w:trPr>
        <w:tc>
          <w:tcPr>
            <w:tcW w:w="406"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20F7425C"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43</w:t>
            </w:r>
          </w:p>
        </w:tc>
        <w:tc>
          <w:tcPr>
            <w:tcW w:w="577" w:type="dxa"/>
            <w:tcBorders>
              <w:top w:val="nil"/>
              <w:left w:val="nil"/>
              <w:bottom w:val="single" w:sz="4" w:space="0" w:color="auto"/>
              <w:right w:val="single" w:sz="4" w:space="0" w:color="auto"/>
            </w:tcBorders>
            <w:shd w:val="clear" w:color="000000" w:fill="FFFFFF"/>
            <w:noWrap/>
            <w:vAlign w:val="center"/>
            <w:hideMark/>
          </w:tcPr>
          <w:p w14:paraId="48B98C67"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2790</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14:paraId="114C221D"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2795</w:t>
            </w:r>
          </w:p>
        </w:tc>
        <w:tc>
          <w:tcPr>
            <w:tcW w:w="283" w:type="dxa"/>
            <w:tcBorders>
              <w:top w:val="nil"/>
              <w:left w:val="nil"/>
              <w:bottom w:val="single" w:sz="4" w:space="0" w:color="auto"/>
              <w:right w:val="single" w:sz="4" w:space="0" w:color="auto"/>
            </w:tcBorders>
            <w:shd w:val="clear" w:color="auto" w:fill="auto"/>
            <w:noWrap/>
            <w:vAlign w:val="center"/>
            <w:hideMark/>
          </w:tcPr>
          <w:p w14:paraId="30C56C15"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20D0284A"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w:t>
            </w:r>
          </w:p>
        </w:tc>
        <w:tc>
          <w:tcPr>
            <w:tcW w:w="426" w:type="dxa"/>
            <w:tcBorders>
              <w:top w:val="nil"/>
              <w:left w:val="nil"/>
              <w:bottom w:val="single" w:sz="4" w:space="0" w:color="auto"/>
              <w:right w:val="single" w:sz="4" w:space="0" w:color="auto"/>
            </w:tcBorders>
            <w:shd w:val="clear" w:color="auto" w:fill="auto"/>
            <w:noWrap/>
            <w:vAlign w:val="center"/>
            <w:hideMark/>
          </w:tcPr>
          <w:p w14:paraId="6CA65D5F"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4558F215"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45</w:t>
            </w:r>
          </w:p>
        </w:tc>
        <w:tc>
          <w:tcPr>
            <w:tcW w:w="425" w:type="dxa"/>
            <w:tcBorders>
              <w:top w:val="nil"/>
              <w:left w:val="nil"/>
              <w:bottom w:val="single" w:sz="4" w:space="0" w:color="auto"/>
              <w:right w:val="single" w:sz="4" w:space="0" w:color="auto"/>
            </w:tcBorders>
            <w:shd w:val="clear" w:color="000000" w:fill="FFFFFF"/>
            <w:noWrap/>
            <w:vAlign w:val="center"/>
            <w:hideMark/>
          </w:tcPr>
          <w:p w14:paraId="004BF11D"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50</w:t>
            </w:r>
          </w:p>
        </w:tc>
        <w:tc>
          <w:tcPr>
            <w:tcW w:w="425" w:type="dxa"/>
            <w:tcBorders>
              <w:top w:val="nil"/>
              <w:left w:val="nil"/>
              <w:bottom w:val="single" w:sz="4" w:space="0" w:color="auto"/>
              <w:right w:val="single" w:sz="4" w:space="0" w:color="auto"/>
            </w:tcBorders>
            <w:shd w:val="clear" w:color="auto" w:fill="auto"/>
            <w:noWrap/>
            <w:vAlign w:val="center"/>
            <w:hideMark/>
          </w:tcPr>
          <w:p w14:paraId="7C6DA512"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7" w:type="dxa"/>
            <w:tcBorders>
              <w:top w:val="nil"/>
              <w:left w:val="nil"/>
              <w:bottom w:val="single" w:sz="4" w:space="0" w:color="auto"/>
              <w:right w:val="single" w:sz="4" w:space="0" w:color="auto"/>
            </w:tcBorders>
            <w:shd w:val="clear" w:color="auto" w:fill="auto"/>
            <w:noWrap/>
            <w:vAlign w:val="center"/>
            <w:hideMark/>
          </w:tcPr>
          <w:p w14:paraId="1562A4F2"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9" w:type="dxa"/>
            <w:tcBorders>
              <w:top w:val="nil"/>
              <w:left w:val="nil"/>
              <w:bottom w:val="single" w:sz="4" w:space="0" w:color="auto"/>
              <w:right w:val="single" w:sz="4" w:space="0" w:color="auto"/>
            </w:tcBorders>
            <w:shd w:val="clear" w:color="auto" w:fill="auto"/>
            <w:noWrap/>
            <w:vAlign w:val="center"/>
            <w:hideMark/>
          </w:tcPr>
          <w:p w14:paraId="045E8E17"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БЖ</w:t>
            </w:r>
          </w:p>
        </w:tc>
        <w:tc>
          <w:tcPr>
            <w:tcW w:w="580" w:type="dxa"/>
            <w:tcBorders>
              <w:top w:val="nil"/>
              <w:left w:val="nil"/>
              <w:bottom w:val="single" w:sz="4" w:space="0" w:color="auto"/>
              <w:right w:val="single" w:sz="4" w:space="0" w:color="auto"/>
            </w:tcBorders>
            <w:shd w:val="clear" w:color="auto" w:fill="auto"/>
            <w:noWrap/>
            <w:vAlign w:val="center"/>
            <w:hideMark/>
          </w:tcPr>
          <w:p w14:paraId="3A7DC858"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МБ</w:t>
            </w:r>
          </w:p>
        </w:tc>
        <w:tc>
          <w:tcPr>
            <w:tcW w:w="841" w:type="dxa"/>
            <w:tcBorders>
              <w:top w:val="nil"/>
              <w:left w:val="nil"/>
              <w:bottom w:val="single" w:sz="4" w:space="0" w:color="auto"/>
              <w:right w:val="nil"/>
            </w:tcBorders>
            <w:shd w:val="clear" w:color="auto" w:fill="auto"/>
            <w:noWrap/>
            <w:vAlign w:val="center"/>
            <w:hideMark/>
          </w:tcPr>
          <w:p w14:paraId="067BB675"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0,00097</w:t>
            </w:r>
          </w:p>
        </w:tc>
        <w:tc>
          <w:tcPr>
            <w:tcW w:w="2686" w:type="dxa"/>
            <w:vMerge/>
            <w:tcBorders>
              <w:left w:val="single" w:sz="8" w:space="0" w:color="auto"/>
              <w:right w:val="single" w:sz="8" w:space="0" w:color="auto"/>
            </w:tcBorders>
            <w:vAlign w:val="center"/>
            <w:hideMark/>
          </w:tcPr>
          <w:p w14:paraId="53135BDA" w14:textId="77777777" w:rsidR="006C2276" w:rsidRPr="0005766A" w:rsidRDefault="006C2276" w:rsidP="00C71D78">
            <w:pPr>
              <w:spacing w:line="240" w:lineRule="auto"/>
              <w:jc w:val="left"/>
              <w:rPr>
                <w:rFonts w:eastAsia="Times New Roman" w:cs="Times New Roman"/>
                <w:sz w:val="16"/>
                <w:szCs w:val="16"/>
                <w:lang w:eastAsia="ru-RU"/>
              </w:rPr>
            </w:pPr>
          </w:p>
        </w:tc>
      </w:tr>
      <w:tr w:rsidR="00360EA1" w:rsidRPr="00360EA1" w14:paraId="17DD5FFF" w14:textId="77777777" w:rsidTr="00360EA1">
        <w:trPr>
          <w:trHeight w:val="284"/>
        </w:trPr>
        <w:tc>
          <w:tcPr>
            <w:tcW w:w="406" w:type="dxa"/>
            <w:tcBorders>
              <w:top w:val="nil"/>
              <w:left w:val="single" w:sz="8" w:space="0" w:color="auto"/>
              <w:bottom w:val="nil"/>
              <w:right w:val="single" w:sz="4" w:space="0" w:color="auto"/>
            </w:tcBorders>
            <w:shd w:val="clear" w:color="000000" w:fill="FFFFFF"/>
            <w:noWrap/>
            <w:vAlign w:val="center"/>
            <w:hideMark/>
          </w:tcPr>
          <w:p w14:paraId="2799D937"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44</w:t>
            </w:r>
          </w:p>
        </w:tc>
        <w:tc>
          <w:tcPr>
            <w:tcW w:w="577" w:type="dxa"/>
            <w:tcBorders>
              <w:top w:val="nil"/>
              <w:left w:val="nil"/>
              <w:bottom w:val="single" w:sz="4" w:space="0" w:color="auto"/>
              <w:right w:val="single" w:sz="4" w:space="0" w:color="auto"/>
            </w:tcBorders>
            <w:shd w:val="clear" w:color="000000" w:fill="FFFFFF"/>
            <w:noWrap/>
            <w:vAlign w:val="center"/>
            <w:hideMark/>
          </w:tcPr>
          <w:p w14:paraId="542EEA92"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2795</w:t>
            </w:r>
          </w:p>
        </w:tc>
        <w:tc>
          <w:tcPr>
            <w:tcW w:w="567" w:type="dxa"/>
            <w:tcBorders>
              <w:top w:val="nil"/>
              <w:left w:val="nil"/>
              <w:bottom w:val="nil"/>
              <w:right w:val="single" w:sz="4" w:space="0" w:color="auto"/>
            </w:tcBorders>
            <w:shd w:val="clear" w:color="000000" w:fill="FFFFFF"/>
            <w:noWrap/>
            <w:vAlign w:val="center"/>
            <w:hideMark/>
          </w:tcPr>
          <w:p w14:paraId="26E9C9D8"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2800</w:t>
            </w:r>
          </w:p>
        </w:tc>
        <w:tc>
          <w:tcPr>
            <w:tcW w:w="283" w:type="dxa"/>
            <w:tcBorders>
              <w:top w:val="nil"/>
              <w:left w:val="nil"/>
              <w:bottom w:val="single" w:sz="4" w:space="0" w:color="auto"/>
              <w:right w:val="single" w:sz="4" w:space="0" w:color="auto"/>
            </w:tcBorders>
            <w:shd w:val="clear" w:color="auto" w:fill="auto"/>
            <w:noWrap/>
            <w:vAlign w:val="center"/>
            <w:hideMark/>
          </w:tcPr>
          <w:p w14:paraId="71F11F09"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4A40859E"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10</w:t>
            </w:r>
          </w:p>
        </w:tc>
        <w:tc>
          <w:tcPr>
            <w:tcW w:w="426" w:type="dxa"/>
            <w:tcBorders>
              <w:top w:val="nil"/>
              <w:left w:val="nil"/>
              <w:bottom w:val="single" w:sz="4" w:space="0" w:color="auto"/>
              <w:right w:val="single" w:sz="4" w:space="0" w:color="auto"/>
            </w:tcBorders>
            <w:shd w:val="clear" w:color="auto" w:fill="auto"/>
            <w:noWrap/>
            <w:vAlign w:val="center"/>
            <w:hideMark/>
          </w:tcPr>
          <w:p w14:paraId="2852E73A"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0F7D53F8"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45</w:t>
            </w:r>
          </w:p>
        </w:tc>
        <w:tc>
          <w:tcPr>
            <w:tcW w:w="425" w:type="dxa"/>
            <w:tcBorders>
              <w:top w:val="nil"/>
              <w:left w:val="nil"/>
              <w:bottom w:val="single" w:sz="4" w:space="0" w:color="auto"/>
              <w:right w:val="single" w:sz="4" w:space="0" w:color="auto"/>
            </w:tcBorders>
            <w:shd w:val="clear" w:color="000000" w:fill="FFFFFF"/>
            <w:noWrap/>
            <w:vAlign w:val="center"/>
            <w:hideMark/>
          </w:tcPr>
          <w:p w14:paraId="560B17E6"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45</w:t>
            </w:r>
          </w:p>
        </w:tc>
        <w:tc>
          <w:tcPr>
            <w:tcW w:w="425" w:type="dxa"/>
            <w:tcBorders>
              <w:top w:val="nil"/>
              <w:left w:val="nil"/>
              <w:bottom w:val="single" w:sz="4" w:space="0" w:color="auto"/>
              <w:right w:val="single" w:sz="4" w:space="0" w:color="auto"/>
            </w:tcBorders>
            <w:shd w:val="clear" w:color="auto" w:fill="auto"/>
            <w:noWrap/>
            <w:vAlign w:val="center"/>
            <w:hideMark/>
          </w:tcPr>
          <w:p w14:paraId="02A0C559"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7" w:type="dxa"/>
            <w:tcBorders>
              <w:top w:val="nil"/>
              <w:left w:val="nil"/>
              <w:bottom w:val="single" w:sz="4" w:space="0" w:color="auto"/>
              <w:right w:val="single" w:sz="4" w:space="0" w:color="auto"/>
            </w:tcBorders>
            <w:shd w:val="clear" w:color="auto" w:fill="auto"/>
            <w:noWrap/>
            <w:vAlign w:val="center"/>
            <w:hideMark/>
          </w:tcPr>
          <w:p w14:paraId="6CBFA54C"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9" w:type="dxa"/>
            <w:tcBorders>
              <w:top w:val="nil"/>
              <w:left w:val="nil"/>
              <w:bottom w:val="single" w:sz="4" w:space="0" w:color="auto"/>
              <w:right w:val="single" w:sz="4" w:space="0" w:color="auto"/>
            </w:tcBorders>
            <w:shd w:val="clear" w:color="auto" w:fill="auto"/>
            <w:noWrap/>
            <w:vAlign w:val="center"/>
            <w:hideMark/>
          </w:tcPr>
          <w:p w14:paraId="0F3536C5"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БЖ</w:t>
            </w:r>
          </w:p>
        </w:tc>
        <w:tc>
          <w:tcPr>
            <w:tcW w:w="580" w:type="dxa"/>
            <w:tcBorders>
              <w:top w:val="nil"/>
              <w:left w:val="nil"/>
              <w:bottom w:val="single" w:sz="4" w:space="0" w:color="auto"/>
              <w:right w:val="single" w:sz="4" w:space="0" w:color="auto"/>
            </w:tcBorders>
            <w:shd w:val="clear" w:color="auto" w:fill="auto"/>
            <w:noWrap/>
            <w:vAlign w:val="center"/>
            <w:hideMark/>
          </w:tcPr>
          <w:p w14:paraId="0782EC2D"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МБ</w:t>
            </w:r>
          </w:p>
        </w:tc>
        <w:tc>
          <w:tcPr>
            <w:tcW w:w="841" w:type="dxa"/>
            <w:tcBorders>
              <w:top w:val="nil"/>
              <w:left w:val="nil"/>
              <w:bottom w:val="single" w:sz="4" w:space="0" w:color="auto"/>
              <w:right w:val="nil"/>
            </w:tcBorders>
            <w:shd w:val="clear" w:color="auto" w:fill="auto"/>
            <w:noWrap/>
            <w:vAlign w:val="center"/>
            <w:hideMark/>
          </w:tcPr>
          <w:p w14:paraId="44AB2E33"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0,00111</w:t>
            </w:r>
          </w:p>
        </w:tc>
        <w:tc>
          <w:tcPr>
            <w:tcW w:w="2686" w:type="dxa"/>
            <w:vMerge/>
            <w:tcBorders>
              <w:left w:val="single" w:sz="8" w:space="0" w:color="auto"/>
              <w:right w:val="single" w:sz="8" w:space="0" w:color="auto"/>
            </w:tcBorders>
            <w:vAlign w:val="center"/>
            <w:hideMark/>
          </w:tcPr>
          <w:p w14:paraId="761828AD" w14:textId="77777777" w:rsidR="006C2276" w:rsidRPr="0005766A" w:rsidRDefault="006C2276" w:rsidP="00C71D78">
            <w:pPr>
              <w:spacing w:line="240" w:lineRule="auto"/>
              <w:jc w:val="left"/>
              <w:rPr>
                <w:rFonts w:eastAsia="Times New Roman" w:cs="Times New Roman"/>
                <w:sz w:val="16"/>
                <w:szCs w:val="16"/>
                <w:lang w:eastAsia="ru-RU"/>
              </w:rPr>
            </w:pPr>
          </w:p>
        </w:tc>
      </w:tr>
      <w:tr w:rsidR="00360EA1" w:rsidRPr="00360EA1" w14:paraId="6523F362" w14:textId="77777777" w:rsidTr="00360EA1">
        <w:trPr>
          <w:trHeight w:val="284"/>
        </w:trPr>
        <w:tc>
          <w:tcPr>
            <w:tcW w:w="406"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22B889E3"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45</w:t>
            </w:r>
          </w:p>
        </w:tc>
        <w:tc>
          <w:tcPr>
            <w:tcW w:w="577" w:type="dxa"/>
            <w:tcBorders>
              <w:top w:val="nil"/>
              <w:left w:val="nil"/>
              <w:bottom w:val="single" w:sz="4" w:space="0" w:color="auto"/>
              <w:right w:val="single" w:sz="4" w:space="0" w:color="auto"/>
            </w:tcBorders>
            <w:shd w:val="clear" w:color="000000" w:fill="FFFFFF"/>
            <w:noWrap/>
            <w:vAlign w:val="center"/>
            <w:hideMark/>
          </w:tcPr>
          <w:p w14:paraId="1C8E918C"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2800</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14:paraId="247277A9"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2805</w:t>
            </w:r>
          </w:p>
        </w:tc>
        <w:tc>
          <w:tcPr>
            <w:tcW w:w="283" w:type="dxa"/>
            <w:tcBorders>
              <w:top w:val="nil"/>
              <w:left w:val="nil"/>
              <w:bottom w:val="single" w:sz="4" w:space="0" w:color="auto"/>
              <w:right w:val="single" w:sz="4" w:space="0" w:color="auto"/>
            </w:tcBorders>
            <w:shd w:val="clear" w:color="auto" w:fill="auto"/>
            <w:noWrap/>
            <w:vAlign w:val="center"/>
            <w:hideMark/>
          </w:tcPr>
          <w:p w14:paraId="56655307"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082F1C12"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w:t>
            </w:r>
          </w:p>
        </w:tc>
        <w:tc>
          <w:tcPr>
            <w:tcW w:w="426" w:type="dxa"/>
            <w:tcBorders>
              <w:top w:val="nil"/>
              <w:left w:val="nil"/>
              <w:bottom w:val="single" w:sz="4" w:space="0" w:color="auto"/>
              <w:right w:val="single" w:sz="4" w:space="0" w:color="auto"/>
            </w:tcBorders>
            <w:shd w:val="clear" w:color="auto" w:fill="auto"/>
            <w:noWrap/>
            <w:vAlign w:val="center"/>
            <w:hideMark/>
          </w:tcPr>
          <w:p w14:paraId="1254A0EE"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53AE7B63"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40</w:t>
            </w:r>
          </w:p>
        </w:tc>
        <w:tc>
          <w:tcPr>
            <w:tcW w:w="425" w:type="dxa"/>
            <w:tcBorders>
              <w:top w:val="nil"/>
              <w:left w:val="nil"/>
              <w:bottom w:val="single" w:sz="4" w:space="0" w:color="auto"/>
              <w:right w:val="single" w:sz="4" w:space="0" w:color="auto"/>
            </w:tcBorders>
            <w:shd w:val="clear" w:color="000000" w:fill="FFFFFF"/>
            <w:noWrap/>
            <w:vAlign w:val="center"/>
            <w:hideMark/>
          </w:tcPr>
          <w:p w14:paraId="67C07641"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55</w:t>
            </w:r>
          </w:p>
        </w:tc>
        <w:tc>
          <w:tcPr>
            <w:tcW w:w="425" w:type="dxa"/>
            <w:tcBorders>
              <w:top w:val="nil"/>
              <w:left w:val="nil"/>
              <w:bottom w:val="single" w:sz="4" w:space="0" w:color="auto"/>
              <w:right w:val="single" w:sz="4" w:space="0" w:color="auto"/>
            </w:tcBorders>
            <w:shd w:val="clear" w:color="auto" w:fill="auto"/>
            <w:noWrap/>
            <w:vAlign w:val="center"/>
            <w:hideMark/>
          </w:tcPr>
          <w:p w14:paraId="5D858E07"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7" w:type="dxa"/>
            <w:tcBorders>
              <w:top w:val="nil"/>
              <w:left w:val="nil"/>
              <w:bottom w:val="single" w:sz="4" w:space="0" w:color="auto"/>
              <w:right w:val="single" w:sz="4" w:space="0" w:color="auto"/>
            </w:tcBorders>
            <w:shd w:val="clear" w:color="auto" w:fill="auto"/>
            <w:noWrap/>
            <w:vAlign w:val="center"/>
            <w:hideMark/>
          </w:tcPr>
          <w:p w14:paraId="67A68A64"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9" w:type="dxa"/>
            <w:tcBorders>
              <w:top w:val="nil"/>
              <w:left w:val="nil"/>
              <w:bottom w:val="single" w:sz="4" w:space="0" w:color="auto"/>
              <w:right w:val="single" w:sz="4" w:space="0" w:color="auto"/>
            </w:tcBorders>
            <w:shd w:val="clear" w:color="auto" w:fill="auto"/>
            <w:noWrap/>
            <w:vAlign w:val="center"/>
            <w:hideMark/>
          </w:tcPr>
          <w:p w14:paraId="7B181516"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БЖ</w:t>
            </w:r>
          </w:p>
        </w:tc>
        <w:tc>
          <w:tcPr>
            <w:tcW w:w="580" w:type="dxa"/>
            <w:tcBorders>
              <w:top w:val="nil"/>
              <w:left w:val="nil"/>
              <w:bottom w:val="single" w:sz="4" w:space="0" w:color="auto"/>
              <w:right w:val="single" w:sz="4" w:space="0" w:color="auto"/>
            </w:tcBorders>
            <w:shd w:val="clear" w:color="auto" w:fill="auto"/>
            <w:noWrap/>
            <w:vAlign w:val="center"/>
            <w:hideMark/>
          </w:tcPr>
          <w:p w14:paraId="65EDE95F"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МБ</w:t>
            </w:r>
          </w:p>
        </w:tc>
        <w:tc>
          <w:tcPr>
            <w:tcW w:w="841" w:type="dxa"/>
            <w:tcBorders>
              <w:top w:val="nil"/>
              <w:left w:val="nil"/>
              <w:bottom w:val="single" w:sz="4" w:space="0" w:color="auto"/>
              <w:right w:val="nil"/>
            </w:tcBorders>
            <w:shd w:val="clear" w:color="auto" w:fill="auto"/>
            <w:noWrap/>
            <w:vAlign w:val="center"/>
            <w:hideMark/>
          </w:tcPr>
          <w:p w14:paraId="731ECF6E"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0,00052</w:t>
            </w:r>
          </w:p>
        </w:tc>
        <w:tc>
          <w:tcPr>
            <w:tcW w:w="2686" w:type="dxa"/>
            <w:vMerge/>
            <w:tcBorders>
              <w:left w:val="single" w:sz="8" w:space="0" w:color="auto"/>
              <w:right w:val="single" w:sz="8" w:space="0" w:color="auto"/>
            </w:tcBorders>
            <w:vAlign w:val="center"/>
            <w:hideMark/>
          </w:tcPr>
          <w:p w14:paraId="00089AB6" w14:textId="77777777" w:rsidR="006C2276" w:rsidRPr="0005766A" w:rsidRDefault="006C2276" w:rsidP="00C71D78">
            <w:pPr>
              <w:spacing w:line="240" w:lineRule="auto"/>
              <w:jc w:val="left"/>
              <w:rPr>
                <w:rFonts w:eastAsia="Times New Roman" w:cs="Times New Roman"/>
                <w:sz w:val="16"/>
                <w:szCs w:val="16"/>
                <w:lang w:eastAsia="ru-RU"/>
              </w:rPr>
            </w:pPr>
          </w:p>
        </w:tc>
      </w:tr>
      <w:tr w:rsidR="00360EA1" w:rsidRPr="00360EA1" w14:paraId="75943AD0" w14:textId="77777777" w:rsidTr="00360EA1">
        <w:trPr>
          <w:trHeight w:val="284"/>
        </w:trPr>
        <w:tc>
          <w:tcPr>
            <w:tcW w:w="406" w:type="dxa"/>
            <w:tcBorders>
              <w:top w:val="nil"/>
              <w:left w:val="single" w:sz="8" w:space="0" w:color="auto"/>
              <w:bottom w:val="nil"/>
              <w:right w:val="single" w:sz="4" w:space="0" w:color="auto"/>
            </w:tcBorders>
            <w:shd w:val="clear" w:color="000000" w:fill="FFFFFF"/>
            <w:noWrap/>
            <w:vAlign w:val="center"/>
            <w:hideMark/>
          </w:tcPr>
          <w:p w14:paraId="2F3CEA72"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46</w:t>
            </w:r>
          </w:p>
        </w:tc>
        <w:tc>
          <w:tcPr>
            <w:tcW w:w="577" w:type="dxa"/>
            <w:tcBorders>
              <w:top w:val="nil"/>
              <w:left w:val="nil"/>
              <w:bottom w:val="single" w:sz="4" w:space="0" w:color="auto"/>
              <w:right w:val="single" w:sz="4" w:space="0" w:color="auto"/>
            </w:tcBorders>
            <w:shd w:val="clear" w:color="000000" w:fill="FFFFFF"/>
            <w:noWrap/>
            <w:vAlign w:val="center"/>
            <w:hideMark/>
          </w:tcPr>
          <w:p w14:paraId="4EFAD17C"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2805</w:t>
            </w:r>
          </w:p>
        </w:tc>
        <w:tc>
          <w:tcPr>
            <w:tcW w:w="567" w:type="dxa"/>
            <w:tcBorders>
              <w:top w:val="nil"/>
              <w:left w:val="nil"/>
              <w:bottom w:val="nil"/>
              <w:right w:val="single" w:sz="4" w:space="0" w:color="auto"/>
            </w:tcBorders>
            <w:shd w:val="clear" w:color="000000" w:fill="FFFFFF"/>
            <w:noWrap/>
            <w:vAlign w:val="center"/>
            <w:hideMark/>
          </w:tcPr>
          <w:p w14:paraId="07435320"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2810</w:t>
            </w:r>
          </w:p>
        </w:tc>
        <w:tc>
          <w:tcPr>
            <w:tcW w:w="283" w:type="dxa"/>
            <w:tcBorders>
              <w:top w:val="nil"/>
              <w:left w:val="nil"/>
              <w:bottom w:val="single" w:sz="4" w:space="0" w:color="auto"/>
              <w:right w:val="single" w:sz="4" w:space="0" w:color="auto"/>
            </w:tcBorders>
            <w:shd w:val="clear" w:color="auto" w:fill="auto"/>
            <w:noWrap/>
            <w:vAlign w:val="center"/>
            <w:hideMark/>
          </w:tcPr>
          <w:p w14:paraId="3CD89445"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5BBCE3E5"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w:t>
            </w:r>
          </w:p>
        </w:tc>
        <w:tc>
          <w:tcPr>
            <w:tcW w:w="426" w:type="dxa"/>
            <w:tcBorders>
              <w:top w:val="nil"/>
              <w:left w:val="nil"/>
              <w:bottom w:val="single" w:sz="4" w:space="0" w:color="auto"/>
              <w:right w:val="single" w:sz="4" w:space="0" w:color="auto"/>
            </w:tcBorders>
            <w:shd w:val="clear" w:color="auto" w:fill="auto"/>
            <w:noWrap/>
            <w:vAlign w:val="center"/>
            <w:hideMark/>
          </w:tcPr>
          <w:p w14:paraId="787FB74F"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56A839D9"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35</w:t>
            </w:r>
          </w:p>
        </w:tc>
        <w:tc>
          <w:tcPr>
            <w:tcW w:w="425" w:type="dxa"/>
            <w:tcBorders>
              <w:top w:val="nil"/>
              <w:left w:val="nil"/>
              <w:bottom w:val="single" w:sz="4" w:space="0" w:color="auto"/>
              <w:right w:val="single" w:sz="4" w:space="0" w:color="auto"/>
            </w:tcBorders>
            <w:shd w:val="clear" w:color="000000" w:fill="FFFFFF"/>
            <w:noWrap/>
            <w:vAlign w:val="center"/>
            <w:hideMark/>
          </w:tcPr>
          <w:p w14:paraId="0EC02642"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60</w:t>
            </w:r>
          </w:p>
        </w:tc>
        <w:tc>
          <w:tcPr>
            <w:tcW w:w="425" w:type="dxa"/>
            <w:tcBorders>
              <w:top w:val="nil"/>
              <w:left w:val="nil"/>
              <w:bottom w:val="single" w:sz="4" w:space="0" w:color="auto"/>
              <w:right w:val="single" w:sz="4" w:space="0" w:color="auto"/>
            </w:tcBorders>
            <w:shd w:val="clear" w:color="auto" w:fill="auto"/>
            <w:noWrap/>
            <w:vAlign w:val="center"/>
            <w:hideMark/>
          </w:tcPr>
          <w:p w14:paraId="7C885F14"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7" w:type="dxa"/>
            <w:tcBorders>
              <w:top w:val="nil"/>
              <w:left w:val="nil"/>
              <w:bottom w:val="single" w:sz="4" w:space="0" w:color="auto"/>
              <w:right w:val="single" w:sz="4" w:space="0" w:color="auto"/>
            </w:tcBorders>
            <w:shd w:val="clear" w:color="auto" w:fill="auto"/>
            <w:noWrap/>
            <w:vAlign w:val="center"/>
            <w:hideMark/>
          </w:tcPr>
          <w:p w14:paraId="16B48FCF"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9" w:type="dxa"/>
            <w:tcBorders>
              <w:top w:val="nil"/>
              <w:left w:val="nil"/>
              <w:bottom w:val="single" w:sz="4" w:space="0" w:color="auto"/>
              <w:right w:val="single" w:sz="4" w:space="0" w:color="auto"/>
            </w:tcBorders>
            <w:shd w:val="clear" w:color="auto" w:fill="auto"/>
            <w:noWrap/>
            <w:vAlign w:val="center"/>
            <w:hideMark/>
          </w:tcPr>
          <w:p w14:paraId="27FDB053"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БЖ</w:t>
            </w:r>
          </w:p>
        </w:tc>
        <w:tc>
          <w:tcPr>
            <w:tcW w:w="580" w:type="dxa"/>
            <w:tcBorders>
              <w:top w:val="nil"/>
              <w:left w:val="nil"/>
              <w:bottom w:val="single" w:sz="4" w:space="0" w:color="auto"/>
              <w:right w:val="single" w:sz="4" w:space="0" w:color="auto"/>
            </w:tcBorders>
            <w:shd w:val="clear" w:color="auto" w:fill="auto"/>
            <w:noWrap/>
            <w:vAlign w:val="center"/>
            <w:hideMark/>
          </w:tcPr>
          <w:p w14:paraId="4A621580"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МБ</w:t>
            </w:r>
          </w:p>
        </w:tc>
        <w:tc>
          <w:tcPr>
            <w:tcW w:w="841" w:type="dxa"/>
            <w:tcBorders>
              <w:top w:val="nil"/>
              <w:left w:val="nil"/>
              <w:bottom w:val="single" w:sz="4" w:space="0" w:color="auto"/>
              <w:right w:val="nil"/>
            </w:tcBorders>
            <w:shd w:val="clear" w:color="auto" w:fill="auto"/>
            <w:noWrap/>
            <w:vAlign w:val="center"/>
            <w:hideMark/>
          </w:tcPr>
          <w:p w14:paraId="2FDFB5EE"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0,00084</w:t>
            </w:r>
          </w:p>
        </w:tc>
        <w:tc>
          <w:tcPr>
            <w:tcW w:w="2686" w:type="dxa"/>
            <w:vMerge/>
            <w:tcBorders>
              <w:left w:val="single" w:sz="8" w:space="0" w:color="auto"/>
              <w:right w:val="single" w:sz="8" w:space="0" w:color="auto"/>
            </w:tcBorders>
            <w:vAlign w:val="center"/>
            <w:hideMark/>
          </w:tcPr>
          <w:p w14:paraId="34532A8D" w14:textId="77777777" w:rsidR="006C2276" w:rsidRPr="0005766A" w:rsidRDefault="006C2276" w:rsidP="00C71D78">
            <w:pPr>
              <w:spacing w:line="240" w:lineRule="auto"/>
              <w:jc w:val="left"/>
              <w:rPr>
                <w:rFonts w:eastAsia="Times New Roman" w:cs="Times New Roman"/>
                <w:sz w:val="16"/>
                <w:szCs w:val="16"/>
                <w:lang w:eastAsia="ru-RU"/>
              </w:rPr>
            </w:pPr>
          </w:p>
        </w:tc>
      </w:tr>
      <w:tr w:rsidR="00360EA1" w:rsidRPr="00360EA1" w14:paraId="3CAAE4D3" w14:textId="77777777" w:rsidTr="00360EA1">
        <w:trPr>
          <w:trHeight w:val="284"/>
        </w:trPr>
        <w:tc>
          <w:tcPr>
            <w:tcW w:w="406"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52A1245D"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47</w:t>
            </w:r>
          </w:p>
        </w:tc>
        <w:tc>
          <w:tcPr>
            <w:tcW w:w="577" w:type="dxa"/>
            <w:tcBorders>
              <w:top w:val="nil"/>
              <w:left w:val="nil"/>
              <w:bottom w:val="single" w:sz="4" w:space="0" w:color="auto"/>
              <w:right w:val="single" w:sz="4" w:space="0" w:color="auto"/>
            </w:tcBorders>
            <w:shd w:val="clear" w:color="000000" w:fill="FFFFFF"/>
            <w:noWrap/>
            <w:vAlign w:val="center"/>
            <w:hideMark/>
          </w:tcPr>
          <w:p w14:paraId="0AFCE5B8"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2810</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14:paraId="230586D5"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2815</w:t>
            </w:r>
          </w:p>
        </w:tc>
        <w:tc>
          <w:tcPr>
            <w:tcW w:w="283" w:type="dxa"/>
            <w:tcBorders>
              <w:top w:val="nil"/>
              <w:left w:val="nil"/>
              <w:bottom w:val="single" w:sz="4" w:space="0" w:color="auto"/>
              <w:right w:val="single" w:sz="4" w:space="0" w:color="auto"/>
            </w:tcBorders>
            <w:shd w:val="clear" w:color="auto" w:fill="auto"/>
            <w:noWrap/>
            <w:vAlign w:val="center"/>
            <w:hideMark/>
          </w:tcPr>
          <w:p w14:paraId="26125BB1"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auto" w:fill="auto"/>
            <w:noWrap/>
            <w:vAlign w:val="center"/>
            <w:hideMark/>
          </w:tcPr>
          <w:p w14:paraId="295465A0"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w:t>
            </w:r>
          </w:p>
        </w:tc>
        <w:tc>
          <w:tcPr>
            <w:tcW w:w="426" w:type="dxa"/>
            <w:tcBorders>
              <w:top w:val="nil"/>
              <w:left w:val="nil"/>
              <w:bottom w:val="single" w:sz="4" w:space="0" w:color="auto"/>
              <w:right w:val="single" w:sz="4" w:space="0" w:color="auto"/>
            </w:tcBorders>
            <w:shd w:val="clear" w:color="auto" w:fill="auto"/>
            <w:noWrap/>
            <w:vAlign w:val="center"/>
            <w:hideMark/>
          </w:tcPr>
          <w:p w14:paraId="25CB7A2D"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auto" w:fill="auto"/>
            <w:noWrap/>
            <w:vAlign w:val="center"/>
            <w:hideMark/>
          </w:tcPr>
          <w:p w14:paraId="0A1ADC07"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35</w:t>
            </w:r>
          </w:p>
        </w:tc>
        <w:tc>
          <w:tcPr>
            <w:tcW w:w="425" w:type="dxa"/>
            <w:tcBorders>
              <w:top w:val="nil"/>
              <w:left w:val="nil"/>
              <w:bottom w:val="single" w:sz="4" w:space="0" w:color="auto"/>
              <w:right w:val="single" w:sz="4" w:space="0" w:color="auto"/>
            </w:tcBorders>
            <w:shd w:val="clear" w:color="auto" w:fill="auto"/>
            <w:noWrap/>
            <w:vAlign w:val="center"/>
            <w:hideMark/>
          </w:tcPr>
          <w:p w14:paraId="4377BD8D"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60</w:t>
            </w:r>
          </w:p>
        </w:tc>
        <w:tc>
          <w:tcPr>
            <w:tcW w:w="425" w:type="dxa"/>
            <w:tcBorders>
              <w:top w:val="nil"/>
              <w:left w:val="nil"/>
              <w:bottom w:val="single" w:sz="4" w:space="0" w:color="auto"/>
              <w:right w:val="single" w:sz="4" w:space="0" w:color="auto"/>
            </w:tcBorders>
            <w:shd w:val="clear" w:color="auto" w:fill="auto"/>
            <w:noWrap/>
            <w:vAlign w:val="center"/>
            <w:hideMark/>
          </w:tcPr>
          <w:p w14:paraId="63AFAF39"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7" w:type="dxa"/>
            <w:tcBorders>
              <w:top w:val="nil"/>
              <w:left w:val="nil"/>
              <w:bottom w:val="single" w:sz="4" w:space="0" w:color="auto"/>
              <w:right w:val="single" w:sz="4" w:space="0" w:color="auto"/>
            </w:tcBorders>
            <w:shd w:val="clear" w:color="auto" w:fill="auto"/>
            <w:noWrap/>
            <w:vAlign w:val="center"/>
            <w:hideMark/>
          </w:tcPr>
          <w:p w14:paraId="65E21836"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9" w:type="dxa"/>
            <w:tcBorders>
              <w:top w:val="nil"/>
              <w:left w:val="nil"/>
              <w:bottom w:val="single" w:sz="4" w:space="0" w:color="auto"/>
              <w:right w:val="single" w:sz="4" w:space="0" w:color="auto"/>
            </w:tcBorders>
            <w:shd w:val="clear" w:color="auto" w:fill="auto"/>
            <w:noWrap/>
            <w:vAlign w:val="center"/>
            <w:hideMark/>
          </w:tcPr>
          <w:p w14:paraId="2DC7CF26"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БЖ</w:t>
            </w:r>
          </w:p>
        </w:tc>
        <w:tc>
          <w:tcPr>
            <w:tcW w:w="580" w:type="dxa"/>
            <w:tcBorders>
              <w:top w:val="nil"/>
              <w:left w:val="nil"/>
              <w:bottom w:val="single" w:sz="4" w:space="0" w:color="auto"/>
              <w:right w:val="single" w:sz="4" w:space="0" w:color="auto"/>
            </w:tcBorders>
            <w:shd w:val="clear" w:color="auto" w:fill="auto"/>
            <w:noWrap/>
            <w:vAlign w:val="center"/>
            <w:hideMark/>
          </w:tcPr>
          <w:p w14:paraId="65629E1F"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МБ</w:t>
            </w:r>
          </w:p>
        </w:tc>
        <w:tc>
          <w:tcPr>
            <w:tcW w:w="841" w:type="dxa"/>
            <w:tcBorders>
              <w:top w:val="nil"/>
              <w:left w:val="nil"/>
              <w:bottom w:val="single" w:sz="4" w:space="0" w:color="auto"/>
              <w:right w:val="nil"/>
            </w:tcBorders>
            <w:shd w:val="clear" w:color="auto" w:fill="auto"/>
            <w:noWrap/>
            <w:vAlign w:val="center"/>
            <w:hideMark/>
          </w:tcPr>
          <w:p w14:paraId="135909BE"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0,00062</w:t>
            </w:r>
          </w:p>
        </w:tc>
        <w:tc>
          <w:tcPr>
            <w:tcW w:w="2686" w:type="dxa"/>
            <w:vMerge/>
            <w:tcBorders>
              <w:left w:val="single" w:sz="8" w:space="0" w:color="auto"/>
              <w:right w:val="single" w:sz="8" w:space="0" w:color="auto"/>
            </w:tcBorders>
            <w:vAlign w:val="center"/>
            <w:hideMark/>
          </w:tcPr>
          <w:p w14:paraId="59D788E0" w14:textId="77777777" w:rsidR="006C2276" w:rsidRPr="0005766A" w:rsidRDefault="006C2276" w:rsidP="00C71D78">
            <w:pPr>
              <w:spacing w:line="240" w:lineRule="auto"/>
              <w:jc w:val="left"/>
              <w:rPr>
                <w:rFonts w:eastAsia="Times New Roman" w:cs="Times New Roman"/>
                <w:sz w:val="16"/>
                <w:szCs w:val="16"/>
                <w:lang w:eastAsia="ru-RU"/>
              </w:rPr>
            </w:pPr>
          </w:p>
        </w:tc>
      </w:tr>
      <w:tr w:rsidR="00360EA1" w:rsidRPr="00360EA1" w14:paraId="231C8519" w14:textId="77777777" w:rsidTr="00360EA1">
        <w:trPr>
          <w:trHeight w:val="284"/>
        </w:trPr>
        <w:tc>
          <w:tcPr>
            <w:tcW w:w="406" w:type="dxa"/>
            <w:tcBorders>
              <w:top w:val="nil"/>
              <w:left w:val="single" w:sz="8" w:space="0" w:color="auto"/>
              <w:bottom w:val="nil"/>
              <w:right w:val="single" w:sz="4" w:space="0" w:color="auto"/>
            </w:tcBorders>
            <w:shd w:val="clear" w:color="000000" w:fill="FFFFFF"/>
            <w:noWrap/>
            <w:vAlign w:val="center"/>
            <w:hideMark/>
          </w:tcPr>
          <w:p w14:paraId="03193844"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48</w:t>
            </w:r>
          </w:p>
        </w:tc>
        <w:tc>
          <w:tcPr>
            <w:tcW w:w="577" w:type="dxa"/>
            <w:tcBorders>
              <w:top w:val="nil"/>
              <w:left w:val="nil"/>
              <w:bottom w:val="single" w:sz="4" w:space="0" w:color="auto"/>
              <w:right w:val="single" w:sz="4" w:space="0" w:color="auto"/>
            </w:tcBorders>
            <w:shd w:val="clear" w:color="000000" w:fill="FFFFFF"/>
            <w:noWrap/>
            <w:vAlign w:val="center"/>
            <w:hideMark/>
          </w:tcPr>
          <w:p w14:paraId="7990325C"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2815</w:t>
            </w:r>
          </w:p>
        </w:tc>
        <w:tc>
          <w:tcPr>
            <w:tcW w:w="567" w:type="dxa"/>
            <w:tcBorders>
              <w:top w:val="nil"/>
              <w:left w:val="nil"/>
              <w:bottom w:val="nil"/>
              <w:right w:val="single" w:sz="4" w:space="0" w:color="auto"/>
            </w:tcBorders>
            <w:shd w:val="clear" w:color="000000" w:fill="FFFFFF"/>
            <w:noWrap/>
            <w:vAlign w:val="center"/>
            <w:hideMark/>
          </w:tcPr>
          <w:p w14:paraId="2BE8F354"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2820</w:t>
            </w:r>
          </w:p>
        </w:tc>
        <w:tc>
          <w:tcPr>
            <w:tcW w:w="283" w:type="dxa"/>
            <w:tcBorders>
              <w:top w:val="nil"/>
              <w:left w:val="nil"/>
              <w:bottom w:val="single" w:sz="4" w:space="0" w:color="auto"/>
              <w:right w:val="single" w:sz="4" w:space="0" w:color="auto"/>
            </w:tcBorders>
            <w:shd w:val="clear" w:color="auto" w:fill="auto"/>
            <w:noWrap/>
            <w:vAlign w:val="center"/>
            <w:hideMark/>
          </w:tcPr>
          <w:p w14:paraId="22CBAA52"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auto" w:fill="auto"/>
            <w:noWrap/>
            <w:vAlign w:val="center"/>
            <w:hideMark/>
          </w:tcPr>
          <w:p w14:paraId="7A51C63B"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w:t>
            </w:r>
          </w:p>
        </w:tc>
        <w:tc>
          <w:tcPr>
            <w:tcW w:w="426" w:type="dxa"/>
            <w:tcBorders>
              <w:top w:val="nil"/>
              <w:left w:val="nil"/>
              <w:bottom w:val="single" w:sz="4" w:space="0" w:color="auto"/>
              <w:right w:val="single" w:sz="4" w:space="0" w:color="auto"/>
            </w:tcBorders>
            <w:shd w:val="clear" w:color="auto" w:fill="auto"/>
            <w:noWrap/>
            <w:vAlign w:val="center"/>
            <w:hideMark/>
          </w:tcPr>
          <w:p w14:paraId="2E2EB959"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auto" w:fill="auto"/>
            <w:noWrap/>
            <w:vAlign w:val="center"/>
            <w:hideMark/>
          </w:tcPr>
          <w:p w14:paraId="5189652C"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45</w:t>
            </w:r>
          </w:p>
        </w:tc>
        <w:tc>
          <w:tcPr>
            <w:tcW w:w="425" w:type="dxa"/>
            <w:tcBorders>
              <w:top w:val="nil"/>
              <w:left w:val="nil"/>
              <w:bottom w:val="single" w:sz="4" w:space="0" w:color="auto"/>
              <w:right w:val="single" w:sz="4" w:space="0" w:color="auto"/>
            </w:tcBorders>
            <w:shd w:val="clear" w:color="auto" w:fill="auto"/>
            <w:noWrap/>
            <w:vAlign w:val="center"/>
            <w:hideMark/>
          </w:tcPr>
          <w:p w14:paraId="1EFB1AA9"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50</w:t>
            </w:r>
          </w:p>
        </w:tc>
        <w:tc>
          <w:tcPr>
            <w:tcW w:w="425" w:type="dxa"/>
            <w:tcBorders>
              <w:top w:val="nil"/>
              <w:left w:val="nil"/>
              <w:bottom w:val="single" w:sz="4" w:space="0" w:color="auto"/>
              <w:right w:val="single" w:sz="4" w:space="0" w:color="auto"/>
            </w:tcBorders>
            <w:shd w:val="clear" w:color="auto" w:fill="auto"/>
            <w:noWrap/>
            <w:vAlign w:val="center"/>
            <w:hideMark/>
          </w:tcPr>
          <w:p w14:paraId="223A786C"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7" w:type="dxa"/>
            <w:tcBorders>
              <w:top w:val="nil"/>
              <w:left w:val="nil"/>
              <w:bottom w:val="single" w:sz="4" w:space="0" w:color="auto"/>
              <w:right w:val="single" w:sz="4" w:space="0" w:color="auto"/>
            </w:tcBorders>
            <w:shd w:val="clear" w:color="auto" w:fill="auto"/>
            <w:noWrap/>
            <w:vAlign w:val="center"/>
            <w:hideMark/>
          </w:tcPr>
          <w:p w14:paraId="382A9576"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9" w:type="dxa"/>
            <w:tcBorders>
              <w:top w:val="nil"/>
              <w:left w:val="nil"/>
              <w:bottom w:val="single" w:sz="4" w:space="0" w:color="auto"/>
              <w:right w:val="single" w:sz="4" w:space="0" w:color="auto"/>
            </w:tcBorders>
            <w:shd w:val="clear" w:color="auto" w:fill="auto"/>
            <w:noWrap/>
            <w:vAlign w:val="center"/>
            <w:hideMark/>
          </w:tcPr>
          <w:p w14:paraId="54B49B9E"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БГ</w:t>
            </w:r>
          </w:p>
        </w:tc>
        <w:tc>
          <w:tcPr>
            <w:tcW w:w="580" w:type="dxa"/>
            <w:tcBorders>
              <w:top w:val="nil"/>
              <w:left w:val="nil"/>
              <w:bottom w:val="single" w:sz="4" w:space="0" w:color="auto"/>
              <w:right w:val="single" w:sz="4" w:space="0" w:color="auto"/>
            </w:tcBorders>
            <w:shd w:val="clear" w:color="auto" w:fill="auto"/>
            <w:noWrap/>
            <w:vAlign w:val="center"/>
            <w:hideMark/>
          </w:tcPr>
          <w:p w14:paraId="2FC2EEBE"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ЛБ</w:t>
            </w:r>
          </w:p>
        </w:tc>
        <w:tc>
          <w:tcPr>
            <w:tcW w:w="841" w:type="dxa"/>
            <w:tcBorders>
              <w:top w:val="nil"/>
              <w:left w:val="nil"/>
              <w:bottom w:val="single" w:sz="4" w:space="0" w:color="auto"/>
              <w:right w:val="nil"/>
            </w:tcBorders>
            <w:shd w:val="clear" w:color="auto" w:fill="auto"/>
            <w:noWrap/>
            <w:vAlign w:val="center"/>
            <w:hideMark/>
          </w:tcPr>
          <w:p w14:paraId="644DA98A"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0,00126</w:t>
            </w:r>
          </w:p>
        </w:tc>
        <w:tc>
          <w:tcPr>
            <w:tcW w:w="2686" w:type="dxa"/>
            <w:vMerge/>
            <w:tcBorders>
              <w:left w:val="single" w:sz="8" w:space="0" w:color="auto"/>
              <w:right w:val="single" w:sz="8" w:space="0" w:color="auto"/>
            </w:tcBorders>
            <w:vAlign w:val="center"/>
            <w:hideMark/>
          </w:tcPr>
          <w:p w14:paraId="126E0E05" w14:textId="77777777" w:rsidR="006C2276" w:rsidRPr="0005766A" w:rsidRDefault="006C2276" w:rsidP="00C71D78">
            <w:pPr>
              <w:spacing w:line="240" w:lineRule="auto"/>
              <w:jc w:val="left"/>
              <w:rPr>
                <w:rFonts w:eastAsia="Times New Roman" w:cs="Times New Roman"/>
                <w:sz w:val="16"/>
                <w:szCs w:val="16"/>
                <w:lang w:eastAsia="ru-RU"/>
              </w:rPr>
            </w:pPr>
          </w:p>
        </w:tc>
      </w:tr>
      <w:tr w:rsidR="00360EA1" w:rsidRPr="00360EA1" w14:paraId="5121E553" w14:textId="77777777" w:rsidTr="00360EA1">
        <w:trPr>
          <w:trHeight w:val="284"/>
        </w:trPr>
        <w:tc>
          <w:tcPr>
            <w:tcW w:w="406"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182ADB2A"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49</w:t>
            </w:r>
          </w:p>
        </w:tc>
        <w:tc>
          <w:tcPr>
            <w:tcW w:w="577" w:type="dxa"/>
            <w:tcBorders>
              <w:top w:val="nil"/>
              <w:left w:val="nil"/>
              <w:bottom w:val="single" w:sz="4" w:space="0" w:color="auto"/>
              <w:right w:val="single" w:sz="4" w:space="0" w:color="auto"/>
            </w:tcBorders>
            <w:shd w:val="clear" w:color="000000" w:fill="FFFFFF"/>
            <w:noWrap/>
            <w:vAlign w:val="center"/>
            <w:hideMark/>
          </w:tcPr>
          <w:p w14:paraId="3F268DE2"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2820</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14:paraId="451DF6B6"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2825</w:t>
            </w:r>
          </w:p>
        </w:tc>
        <w:tc>
          <w:tcPr>
            <w:tcW w:w="283" w:type="dxa"/>
            <w:tcBorders>
              <w:top w:val="nil"/>
              <w:left w:val="nil"/>
              <w:bottom w:val="single" w:sz="4" w:space="0" w:color="auto"/>
              <w:right w:val="single" w:sz="4" w:space="0" w:color="auto"/>
            </w:tcBorders>
            <w:shd w:val="clear" w:color="auto" w:fill="auto"/>
            <w:noWrap/>
            <w:vAlign w:val="center"/>
            <w:hideMark/>
          </w:tcPr>
          <w:p w14:paraId="298E7544"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593580AD"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30</w:t>
            </w:r>
          </w:p>
        </w:tc>
        <w:tc>
          <w:tcPr>
            <w:tcW w:w="426" w:type="dxa"/>
            <w:tcBorders>
              <w:top w:val="nil"/>
              <w:left w:val="nil"/>
              <w:bottom w:val="single" w:sz="4" w:space="0" w:color="auto"/>
              <w:right w:val="single" w:sz="4" w:space="0" w:color="auto"/>
            </w:tcBorders>
            <w:shd w:val="clear" w:color="auto" w:fill="auto"/>
            <w:noWrap/>
            <w:vAlign w:val="center"/>
            <w:hideMark/>
          </w:tcPr>
          <w:p w14:paraId="749657EB"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46B7C1DD"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30</w:t>
            </w:r>
          </w:p>
        </w:tc>
        <w:tc>
          <w:tcPr>
            <w:tcW w:w="425" w:type="dxa"/>
            <w:tcBorders>
              <w:top w:val="nil"/>
              <w:left w:val="nil"/>
              <w:bottom w:val="single" w:sz="4" w:space="0" w:color="auto"/>
              <w:right w:val="single" w:sz="4" w:space="0" w:color="auto"/>
            </w:tcBorders>
            <w:shd w:val="clear" w:color="000000" w:fill="FFFFFF"/>
            <w:noWrap/>
            <w:vAlign w:val="center"/>
            <w:hideMark/>
          </w:tcPr>
          <w:p w14:paraId="12951FEB"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40</w:t>
            </w:r>
          </w:p>
        </w:tc>
        <w:tc>
          <w:tcPr>
            <w:tcW w:w="425" w:type="dxa"/>
            <w:tcBorders>
              <w:top w:val="nil"/>
              <w:left w:val="nil"/>
              <w:bottom w:val="single" w:sz="4" w:space="0" w:color="auto"/>
              <w:right w:val="single" w:sz="4" w:space="0" w:color="auto"/>
            </w:tcBorders>
            <w:shd w:val="clear" w:color="auto" w:fill="auto"/>
            <w:noWrap/>
            <w:vAlign w:val="center"/>
            <w:hideMark/>
          </w:tcPr>
          <w:p w14:paraId="7DF62BAC"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7" w:type="dxa"/>
            <w:tcBorders>
              <w:top w:val="nil"/>
              <w:left w:val="nil"/>
              <w:bottom w:val="single" w:sz="4" w:space="0" w:color="auto"/>
              <w:right w:val="single" w:sz="4" w:space="0" w:color="auto"/>
            </w:tcBorders>
            <w:shd w:val="clear" w:color="auto" w:fill="auto"/>
            <w:noWrap/>
            <w:vAlign w:val="center"/>
            <w:hideMark/>
          </w:tcPr>
          <w:p w14:paraId="67F65341"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9" w:type="dxa"/>
            <w:tcBorders>
              <w:top w:val="nil"/>
              <w:left w:val="nil"/>
              <w:bottom w:val="single" w:sz="4" w:space="0" w:color="auto"/>
              <w:right w:val="single" w:sz="4" w:space="0" w:color="auto"/>
            </w:tcBorders>
            <w:shd w:val="clear" w:color="auto" w:fill="auto"/>
            <w:noWrap/>
            <w:vAlign w:val="center"/>
            <w:hideMark/>
          </w:tcPr>
          <w:p w14:paraId="6FE4C27F"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БГ</w:t>
            </w:r>
          </w:p>
        </w:tc>
        <w:tc>
          <w:tcPr>
            <w:tcW w:w="580" w:type="dxa"/>
            <w:tcBorders>
              <w:top w:val="nil"/>
              <w:left w:val="nil"/>
              <w:bottom w:val="single" w:sz="4" w:space="0" w:color="auto"/>
              <w:right w:val="single" w:sz="4" w:space="0" w:color="auto"/>
            </w:tcBorders>
            <w:shd w:val="clear" w:color="auto" w:fill="auto"/>
            <w:noWrap/>
            <w:vAlign w:val="center"/>
            <w:hideMark/>
          </w:tcPr>
          <w:p w14:paraId="360672D4"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ЛБ</w:t>
            </w:r>
          </w:p>
        </w:tc>
        <w:tc>
          <w:tcPr>
            <w:tcW w:w="841" w:type="dxa"/>
            <w:tcBorders>
              <w:top w:val="nil"/>
              <w:left w:val="nil"/>
              <w:bottom w:val="single" w:sz="4" w:space="0" w:color="auto"/>
              <w:right w:val="nil"/>
            </w:tcBorders>
            <w:shd w:val="clear" w:color="auto" w:fill="auto"/>
            <w:noWrap/>
            <w:vAlign w:val="center"/>
            <w:hideMark/>
          </w:tcPr>
          <w:p w14:paraId="3070100D"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0,00117</w:t>
            </w:r>
          </w:p>
        </w:tc>
        <w:tc>
          <w:tcPr>
            <w:tcW w:w="2686" w:type="dxa"/>
            <w:vMerge/>
            <w:tcBorders>
              <w:left w:val="single" w:sz="8" w:space="0" w:color="auto"/>
              <w:right w:val="single" w:sz="8" w:space="0" w:color="auto"/>
            </w:tcBorders>
            <w:vAlign w:val="center"/>
            <w:hideMark/>
          </w:tcPr>
          <w:p w14:paraId="56247ED0" w14:textId="77777777" w:rsidR="006C2276" w:rsidRPr="0005766A" w:rsidRDefault="006C2276" w:rsidP="00C71D78">
            <w:pPr>
              <w:spacing w:line="240" w:lineRule="auto"/>
              <w:jc w:val="left"/>
              <w:rPr>
                <w:rFonts w:eastAsia="Times New Roman" w:cs="Times New Roman"/>
                <w:sz w:val="16"/>
                <w:szCs w:val="16"/>
                <w:lang w:eastAsia="ru-RU"/>
              </w:rPr>
            </w:pPr>
          </w:p>
        </w:tc>
      </w:tr>
      <w:tr w:rsidR="00360EA1" w:rsidRPr="00360EA1" w14:paraId="499D5071" w14:textId="77777777" w:rsidTr="00360EA1">
        <w:trPr>
          <w:trHeight w:val="284"/>
        </w:trPr>
        <w:tc>
          <w:tcPr>
            <w:tcW w:w="406" w:type="dxa"/>
            <w:tcBorders>
              <w:top w:val="nil"/>
              <w:left w:val="single" w:sz="8" w:space="0" w:color="auto"/>
              <w:bottom w:val="nil"/>
              <w:right w:val="single" w:sz="4" w:space="0" w:color="auto"/>
            </w:tcBorders>
            <w:shd w:val="clear" w:color="000000" w:fill="FFFFFF"/>
            <w:noWrap/>
            <w:vAlign w:val="center"/>
            <w:hideMark/>
          </w:tcPr>
          <w:p w14:paraId="1C679358"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50</w:t>
            </w:r>
          </w:p>
        </w:tc>
        <w:tc>
          <w:tcPr>
            <w:tcW w:w="577" w:type="dxa"/>
            <w:tcBorders>
              <w:top w:val="nil"/>
              <w:left w:val="nil"/>
              <w:bottom w:val="single" w:sz="4" w:space="0" w:color="auto"/>
              <w:right w:val="single" w:sz="4" w:space="0" w:color="auto"/>
            </w:tcBorders>
            <w:shd w:val="clear" w:color="000000" w:fill="FFFFFF"/>
            <w:noWrap/>
            <w:vAlign w:val="center"/>
            <w:hideMark/>
          </w:tcPr>
          <w:p w14:paraId="4C8C69EA"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2825</w:t>
            </w:r>
          </w:p>
        </w:tc>
        <w:tc>
          <w:tcPr>
            <w:tcW w:w="567" w:type="dxa"/>
            <w:tcBorders>
              <w:top w:val="nil"/>
              <w:left w:val="nil"/>
              <w:bottom w:val="nil"/>
              <w:right w:val="single" w:sz="4" w:space="0" w:color="auto"/>
            </w:tcBorders>
            <w:shd w:val="clear" w:color="000000" w:fill="FFFFFF"/>
            <w:noWrap/>
            <w:vAlign w:val="center"/>
            <w:hideMark/>
          </w:tcPr>
          <w:p w14:paraId="41C812C5"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2830</w:t>
            </w:r>
          </w:p>
        </w:tc>
        <w:tc>
          <w:tcPr>
            <w:tcW w:w="283" w:type="dxa"/>
            <w:tcBorders>
              <w:top w:val="nil"/>
              <w:left w:val="nil"/>
              <w:bottom w:val="single" w:sz="4" w:space="0" w:color="auto"/>
              <w:right w:val="single" w:sz="4" w:space="0" w:color="auto"/>
            </w:tcBorders>
            <w:shd w:val="clear" w:color="auto" w:fill="auto"/>
            <w:noWrap/>
            <w:vAlign w:val="center"/>
            <w:hideMark/>
          </w:tcPr>
          <w:p w14:paraId="3384E476"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0C3D54FE"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15</w:t>
            </w:r>
          </w:p>
        </w:tc>
        <w:tc>
          <w:tcPr>
            <w:tcW w:w="426" w:type="dxa"/>
            <w:tcBorders>
              <w:top w:val="nil"/>
              <w:left w:val="nil"/>
              <w:bottom w:val="single" w:sz="4" w:space="0" w:color="auto"/>
              <w:right w:val="single" w:sz="4" w:space="0" w:color="auto"/>
            </w:tcBorders>
            <w:shd w:val="clear" w:color="auto" w:fill="auto"/>
            <w:noWrap/>
            <w:vAlign w:val="center"/>
            <w:hideMark/>
          </w:tcPr>
          <w:p w14:paraId="27F24AC0"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152A5D40"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30</w:t>
            </w:r>
          </w:p>
        </w:tc>
        <w:tc>
          <w:tcPr>
            <w:tcW w:w="425" w:type="dxa"/>
            <w:tcBorders>
              <w:top w:val="nil"/>
              <w:left w:val="nil"/>
              <w:bottom w:val="single" w:sz="4" w:space="0" w:color="auto"/>
              <w:right w:val="single" w:sz="4" w:space="0" w:color="auto"/>
            </w:tcBorders>
            <w:shd w:val="clear" w:color="000000" w:fill="FFFFFF"/>
            <w:noWrap/>
            <w:vAlign w:val="center"/>
            <w:hideMark/>
          </w:tcPr>
          <w:p w14:paraId="15482E41"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55</w:t>
            </w:r>
          </w:p>
        </w:tc>
        <w:tc>
          <w:tcPr>
            <w:tcW w:w="425" w:type="dxa"/>
            <w:tcBorders>
              <w:top w:val="nil"/>
              <w:left w:val="nil"/>
              <w:bottom w:val="single" w:sz="4" w:space="0" w:color="auto"/>
              <w:right w:val="single" w:sz="4" w:space="0" w:color="auto"/>
            </w:tcBorders>
            <w:shd w:val="clear" w:color="auto" w:fill="auto"/>
            <w:noWrap/>
            <w:vAlign w:val="center"/>
            <w:hideMark/>
          </w:tcPr>
          <w:p w14:paraId="0D232A77"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7" w:type="dxa"/>
            <w:tcBorders>
              <w:top w:val="nil"/>
              <w:left w:val="nil"/>
              <w:bottom w:val="single" w:sz="4" w:space="0" w:color="auto"/>
              <w:right w:val="single" w:sz="4" w:space="0" w:color="auto"/>
            </w:tcBorders>
            <w:shd w:val="clear" w:color="auto" w:fill="auto"/>
            <w:noWrap/>
            <w:vAlign w:val="center"/>
            <w:hideMark/>
          </w:tcPr>
          <w:p w14:paraId="1920C936"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9" w:type="dxa"/>
            <w:tcBorders>
              <w:top w:val="nil"/>
              <w:left w:val="nil"/>
              <w:bottom w:val="single" w:sz="4" w:space="0" w:color="auto"/>
              <w:right w:val="single" w:sz="4" w:space="0" w:color="auto"/>
            </w:tcBorders>
            <w:shd w:val="clear" w:color="auto" w:fill="auto"/>
            <w:noWrap/>
            <w:vAlign w:val="center"/>
            <w:hideMark/>
          </w:tcPr>
          <w:p w14:paraId="19D3D604"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БЖ</w:t>
            </w:r>
          </w:p>
        </w:tc>
        <w:tc>
          <w:tcPr>
            <w:tcW w:w="580" w:type="dxa"/>
            <w:tcBorders>
              <w:top w:val="nil"/>
              <w:left w:val="nil"/>
              <w:bottom w:val="single" w:sz="4" w:space="0" w:color="auto"/>
              <w:right w:val="single" w:sz="4" w:space="0" w:color="auto"/>
            </w:tcBorders>
            <w:shd w:val="clear" w:color="auto" w:fill="auto"/>
            <w:noWrap/>
            <w:vAlign w:val="center"/>
            <w:hideMark/>
          </w:tcPr>
          <w:p w14:paraId="6EC6102C"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МБ</w:t>
            </w:r>
          </w:p>
        </w:tc>
        <w:tc>
          <w:tcPr>
            <w:tcW w:w="841" w:type="dxa"/>
            <w:tcBorders>
              <w:top w:val="nil"/>
              <w:left w:val="nil"/>
              <w:bottom w:val="single" w:sz="4" w:space="0" w:color="auto"/>
              <w:right w:val="nil"/>
            </w:tcBorders>
            <w:shd w:val="clear" w:color="auto" w:fill="auto"/>
            <w:noWrap/>
            <w:vAlign w:val="center"/>
            <w:hideMark/>
          </w:tcPr>
          <w:p w14:paraId="3F675515"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0,00157</w:t>
            </w:r>
          </w:p>
        </w:tc>
        <w:tc>
          <w:tcPr>
            <w:tcW w:w="2686" w:type="dxa"/>
            <w:vMerge/>
            <w:tcBorders>
              <w:left w:val="single" w:sz="8" w:space="0" w:color="auto"/>
              <w:right w:val="single" w:sz="8" w:space="0" w:color="auto"/>
            </w:tcBorders>
            <w:vAlign w:val="center"/>
            <w:hideMark/>
          </w:tcPr>
          <w:p w14:paraId="7A37CC16" w14:textId="77777777" w:rsidR="006C2276" w:rsidRPr="0005766A" w:rsidRDefault="006C2276" w:rsidP="00C71D78">
            <w:pPr>
              <w:spacing w:line="240" w:lineRule="auto"/>
              <w:jc w:val="left"/>
              <w:rPr>
                <w:rFonts w:eastAsia="Times New Roman" w:cs="Times New Roman"/>
                <w:sz w:val="16"/>
                <w:szCs w:val="16"/>
                <w:lang w:eastAsia="ru-RU"/>
              </w:rPr>
            </w:pPr>
          </w:p>
        </w:tc>
      </w:tr>
      <w:tr w:rsidR="00360EA1" w:rsidRPr="00360EA1" w14:paraId="7E3B2549" w14:textId="77777777" w:rsidTr="00360EA1">
        <w:trPr>
          <w:trHeight w:val="284"/>
        </w:trPr>
        <w:tc>
          <w:tcPr>
            <w:tcW w:w="406"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3323E0FC"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51</w:t>
            </w:r>
          </w:p>
        </w:tc>
        <w:tc>
          <w:tcPr>
            <w:tcW w:w="577" w:type="dxa"/>
            <w:tcBorders>
              <w:top w:val="nil"/>
              <w:left w:val="nil"/>
              <w:bottom w:val="single" w:sz="4" w:space="0" w:color="auto"/>
              <w:right w:val="single" w:sz="4" w:space="0" w:color="auto"/>
            </w:tcBorders>
            <w:shd w:val="clear" w:color="000000" w:fill="FFFFFF"/>
            <w:noWrap/>
            <w:vAlign w:val="center"/>
            <w:hideMark/>
          </w:tcPr>
          <w:p w14:paraId="027AE689"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2830</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14:paraId="3FEAD815"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2835</w:t>
            </w:r>
          </w:p>
        </w:tc>
        <w:tc>
          <w:tcPr>
            <w:tcW w:w="283" w:type="dxa"/>
            <w:tcBorders>
              <w:top w:val="nil"/>
              <w:left w:val="nil"/>
              <w:bottom w:val="single" w:sz="4" w:space="0" w:color="auto"/>
              <w:right w:val="single" w:sz="4" w:space="0" w:color="auto"/>
            </w:tcBorders>
            <w:shd w:val="clear" w:color="auto" w:fill="auto"/>
            <w:noWrap/>
            <w:vAlign w:val="center"/>
            <w:hideMark/>
          </w:tcPr>
          <w:p w14:paraId="2F706DF5"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07370FB2"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10</w:t>
            </w:r>
          </w:p>
        </w:tc>
        <w:tc>
          <w:tcPr>
            <w:tcW w:w="426" w:type="dxa"/>
            <w:tcBorders>
              <w:top w:val="nil"/>
              <w:left w:val="nil"/>
              <w:bottom w:val="single" w:sz="4" w:space="0" w:color="auto"/>
              <w:right w:val="single" w:sz="4" w:space="0" w:color="auto"/>
            </w:tcBorders>
            <w:shd w:val="clear" w:color="auto" w:fill="auto"/>
            <w:noWrap/>
            <w:vAlign w:val="center"/>
            <w:hideMark/>
          </w:tcPr>
          <w:p w14:paraId="6661E246"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543283A0"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40</w:t>
            </w:r>
          </w:p>
        </w:tc>
        <w:tc>
          <w:tcPr>
            <w:tcW w:w="425" w:type="dxa"/>
            <w:tcBorders>
              <w:top w:val="nil"/>
              <w:left w:val="nil"/>
              <w:bottom w:val="single" w:sz="4" w:space="0" w:color="auto"/>
              <w:right w:val="single" w:sz="4" w:space="0" w:color="auto"/>
            </w:tcBorders>
            <w:shd w:val="clear" w:color="000000" w:fill="FFFFFF"/>
            <w:noWrap/>
            <w:vAlign w:val="center"/>
            <w:hideMark/>
          </w:tcPr>
          <w:p w14:paraId="30F0760E"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50</w:t>
            </w:r>
          </w:p>
        </w:tc>
        <w:tc>
          <w:tcPr>
            <w:tcW w:w="425" w:type="dxa"/>
            <w:tcBorders>
              <w:top w:val="nil"/>
              <w:left w:val="nil"/>
              <w:bottom w:val="single" w:sz="4" w:space="0" w:color="auto"/>
              <w:right w:val="single" w:sz="4" w:space="0" w:color="auto"/>
            </w:tcBorders>
            <w:shd w:val="clear" w:color="auto" w:fill="auto"/>
            <w:noWrap/>
            <w:vAlign w:val="center"/>
            <w:hideMark/>
          </w:tcPr>
          <w:p w14:paraId="13EDC444"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7" w:type="dxa"/>
            <w:tcBorders>
              <w:top w:val="nil"/>
              <w:left w:val="nil"/>
              <w:bottom w:val="single" w:sz="4" w:space="0" w:color="auto"/>
              <w:right w:val="single" w:sz="4" w:space="0" w:color="auto"/>
            </w:tcBorders>
            <w:shd w:val="clear" w:color="auto" w:fill="auto"/>
            <w:noWrap/>
            <w:vAlign w:val="center"/>
            <w:hideMark/>
          </w:tcPr>
          <w:p w14:paraId="238F1BA1"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9" w:type="dxa"/>
            <w:tcBorders>
              <w:top w:val="nil"/>
              <w:left w:val="nil"/>
              <w:bottom w:val="single" w:sz="4" w:space="0" w:color="auto"/>
              <w:right w:val="single" w:sz="4" w:space="0" w:color="auto"/>
            </w:tcBorders>
            <w:shd w:val="clear" w:color="auto" w:fill="auto"/>
            <w:noWrap/>
            <w:vAlign w:val="center"/>
            <w:hideMark/>
          </w:tcPr>
          <w:p w14:paraId="4423A86F"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БГ</w:t>
            </w:r>
          </w:p>
        </w:tc>
        <w:tc>
          <w:tcPr>
            <w:tcW w:w="580" w:type="dxa"/>
            <w:tcBorders>
              <w:top w:val="nil"/>
              <w:left w:val="nil"/>
              <w:bottom w:val="single" w:sz="4" w:space="0" w:color="auto"/>
              <w:right w:val="single" w:sz="4" w:space="0" w:color="auto"/>
            </w:tcBorders>
            <w:shd w:val="clear" w:color="auto" w:fill="auto"/>
            <w:noWrap/>
            <w:vAlign w:val="center"/>
            <w:hideMark/>
          </w:tcPr>
          <w:p w14:paraId="270185F7"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ЛБ</w:t>
            </w:r>
          </w:p>
        </w:tc>
        <w:tc>
          <w:tcPr>
            <w:tcW w:w="841" w:type="dxa"/>
            <w:tcBorders>
              <w:top w:val="nil"/>
              <w:left w:val="nil"/>
              <w:bottom w:val="single" w:sz="4" w:space="0" w:color="auto"/>
              <w:right w:val="nil"/>
            </w:tcBorders>
            <w:shd w:val="clear" w:color="auto" w:fill="auto"/>
            <w:noWrap/>
            <w:vAlign w:val="center"/>
            <w:hideMark/>
          </w:tcPr>
          <w:p w14:paraId="007D0DD4"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0,00081</w:t>
            </w:r>
          </w:p>
        </w:tc>
        <w:tc>
          <w:tcPr>
            <w:tcW w:w="2686" w:type="dxa"/>
            <w:vMerge/>
            <w:tcBorders>
              <w:left w:val="single" w:sz="8" w:space="0" w:color="auto"/>
              <w:right w:val="single" w:sz="8" w:space="0" w:color="auto"/>
            </w:tcBorders>
            <w:vAlign w:val="center"/>
            <w:hideMark/>
          </w:tcPr>
          <w:p w14:paraId="5888413A" w14:textId="77777777" w:rsidR="006C2276" w:rsidRPr="0005766A" w:rsidRDefault="006C2276" w:rsidP="00C71D78">
            <w:pPr>
              <w:spacing w:line="240" w:lineRule="auto"/>
              <w:jc w:val="left"/>
              <w:rPr>
                <w:rFonts w:eastAsia="Times New Roman" w:cs="Times New Roman"/>
                <w:sz w:val="16"/>
                <w:szCs w:val="16"/>
                <w:lang w:eastAsia="ru-RU"/>
              </w:rPr>
            </w:pPr>
          </w:p>
        </w:tc>
      </w:tr>
      <w:tr w:rsidR="00360EA1" w:rsidRPr="00360EA1" w14:paraId="392C5144" w14:textId="77777777" w:rsidTr="00360EA1">
        <w:trPr>
          <w:trHeight w:val="284"/>
        </w:trPr>
        <w:tc>
          <w:tcPr>
            <w:tcW w:w="406" w:type="dxa"/>
            <w:tcBorders>
              <w:top w:val="nil"/>
              <w:left w:val="single" w:sz="8" w:space="0" w:color="auto"/>
              <w:bottom w:val="nil"/>
              <w:right w:val="single" w:sz="4" w:space="0" w:color="auto"/>
            </w:tcBorders>
            <w:shd w:val="clear" w:color="000000" w:fill="FFFFFF"/>
            <w:noWrap/>
            <w:vAlign w:val="center"/>
            <w:hideMark/>
          </w:tcPr>
          <w:p w14:paraId="3E12574F"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52</w:t>
            </w:r>
          </w:p>
        </w:tc>
        <w:tc>
          <w:tcPr>
            <w:tcW w:w="577" w:type="dxa"/>
            <w:tcBorders>
              <w:top w:val="nil"/>
              <w:left w:val="nil"/>
              <w:bottom w:val="single" w:sz="4" w:space="0" w:color="auto"/>
              <w:right w:val="single" w:sz="4" w:space="0" w:color="auto"/>
            </w:tcBorders>
            <w:shd w:val="clear" w:color="000000" w:fill="FFFFFF"/>
            <w:noWrap/>
            <w:vAlign w:val="center"/>
            <w:hideMark/>
          </w:tcPr>
          <w:p w14:paraId="60AC39DA"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2835</w:t>
            </w:r>
          </w:p>
        </w:tc>
        <w:tc>
          <w:tcPr>
            <w:tcW w:w="567" w:type="dxa"/>
            <w:tcBorders>
              <w:top w:val="nil"/>
              <w:left w:val="nil"/>
              <w:bottom w:val="nil"/>
              <w:right w:val="single" w:sz="4" w:space="0" w:color="auto"/>
            </w:tcBorders>
            <w:shd w:val="clear" w:color="000000" w:fill="FFFFFF"/>
            <w:noWrap/>
            <w:vAlign w:val="center"/>
            <w:hideMark/>
          </w:tcPr>
          <w:p w14:paraId="4A345D53"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2840</w:t>
            </w:r>
          </w:p>
        </w:tc>
        <w:tc>
          <w:tcPr>
            <w:tcW w:w="283" w:type="dxa"/>
            <w:tcBorders>
              <w:top w:val="nil"/>
              <w:left w:val="nil"/>
              <w:bottom w:val="single" w:sz="4" w:space="0" w:color="auto"/>
              <w:right w:val="single" w:sz="4" w:space="0" w:color="auto"/>
            </w:tcBorders>
            <w:shd w:val="clear" w:color="auto" w:fill="auto"/>
            <w:noWrap/>
            <w:vAlign w:val="center"/>
            <w:hideMark/>
          </w:tcPr>
          <w:p w14:paraId="55ED2007"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04F29572"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w:t>
            </w:r>
          </w:p>
        </w:tc>
        <w:tc>
          <w:tcPr>
            <w:tcW w:w="426" w:type="dxa"/>
            <w:tcBorders>
              <w:top w:val="nil"/>
              <w:left w:val="nil"/>
              <w:bottom w:val="single" w:sz="4" w:space="0" w:color="auto"/>
              <w:right w:val="single" w:sz="4" w:space="0" w:color="auto"/>
            </w:tcBorders>
            <w:shd w:val="clear" w:color="auto" w:fill="auto"/>
            <w:noWrap/>
            <w:vAlign w:val="center"/>
            <w:hideMark/>
          </w:tcPr>
          <w:p w14:paraId="695BF547"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07DD8DD9"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50</w:t>
            </w:r>
          </w:p>
        </w:tc>
        <w:tc>
          <w:tcPr>
            <w:tcW w:w="425" w:type="dxa"/>
            <w:tcBorders>
              <w:top w:val="nil"/>
              <w:left w:val="nil"/>
              <w:bottom w:val="single" w:sz="4" w:space="0" w:color="auto"/>
              <w:right w:val="single" w:sz="4" w:space="0" w:color="auto"/>
            </w:tcBorders>
            <w:shd w:val="clear" w:color="000000" w:fill="FFFFFF"/>
            <w:noWrap/>
            <w:vAlign w:val="center"/>
            <w:hideMark/>
          </w:tcPr>
          <w:p w14:paraId="59976445"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45</w:t>
            </w:r>
          </w:p>
        </w:tc>
        <w:tc>
          <w:tcPr>
            <w:tcW w:w="425" w:type="dxa"/>
            <w:tcBorders>
              <w:top w:val="nil"/>
              <w:left w:val="nil"/>
              <w:bottom w:val="single" w:sz="4" w:space="0" w:color="auto"/>
              <w:right w:val="single" w:sz="4" w:space="0" w:color="auto"/>
            </w:tcBorders>
            <w:shd w:val="clear" w:color="auto" w:fill="auto"/>
            <w:noWrap/>
            <w:vAlign w:val="center"/>
            <w:hideMark/>
          </w:tcPr>
          <w:p w14:paraId="1FEE8BE0"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7" w:type="dxa"/>
            <w:tcBorders>
              <w:top w:val="nil"/>
              <w:left w:val="nil"/>
              <w:bottom w:val="single" w:sz="4" w:space="0" w:color="auto"/>
              <w:right w:val="single" w:sz="4" w:space="0" w:color="auto"/>
            </w:tcBorders>
            <w:shd w:val="clear" w:color="auto" w:fill="auto"/>
            <w:noWrap/>
            <w:vAlign w:val="center"/>
            <w:hideMark/>
          </w:tcPr>
          <w:p w14:paraId="1D78DDEE"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9" w:type="dxa"/>
            <w:tcBorders>
              <w:top w:val="nil"/>
              <w:left w:val="nil"/>
              <w:bottom w:val="single" w:sz="4" w:space="0" w:color="auto"/>
              <w:right w:val="single" w:sz="4" w:space="0" w:color="auto"/>
            </w:tcBorders>
            <w:shd w:val="clear" w:color="auto" w:fill="auto"/>
            <w:noWrap/>
            <w:vAlign w:val="center"/>
            <w:hideMark/>
          </w:tcPr>
          <w:p w14:paraId="40E6A6DD"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БГ</w:t>
            </w:r>
          </w:p>
        </w:tc>
        <w:tc>
          <w:tcPr>
            <w:tcW w:w="580" w:type="dxa"/>
            <w:tcBorders>
              <w:top w:val="nil"/>
              <w:left w:val="nil"/>
              <w:bottom w:val="single" w:sz="4" w:space="0" w:color="auto"/>
              <w:right w:val="single" w:sz="4" w:space="0" w:color="auto"/>
            </w:tcBorders>
            <w:shd w:val="clear" w:color="auto" w:fill="auto"/>
            <w:noWrap/>
            <w:vAlign w:val="center"/>
            <w:hideMark/>
          </w:tcPr>
          <w:p w14:paraId="6B9C36FD"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ЛБ</w:t>
            </w:r>
          </w:p>
        </w:tc>
        <w:tc>
          <w:tcPr>
            <w:tcW w:w="841" w:type="dxa"/>
            <w:tcBorders>
              <w:top w:val="nil"/>
              <w:left w:val="nil"/>
              <w:bottom w:val="single" w:sz="4" w:space="0" w:color="auto"/>
              <w:right w:val="nil"/>
            </w:tcBorders>
            <w:shd w:val="clear" w:color="000000" w:fill="FFFFFF"/>
            <w:noWrap/>
            <w:vAlign w:val="center"/>
            <w:hideMark/>
          </w:tcPr>
          <w:p w14:paraId="62F6656B"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0,00048</w:t>
            </w:r>
          </w:p>
        </w:tc>
        <w:tc>
          <w:tcPr>
            <w:tcW w:w="2686" w:type="dxa"/>
            <w:vMerge/>
            <w:tcBorders>
              <w:left w:val="single" w:sz="8" w:space="0" w:color="auto"/>
              <w:right w:val="single" w:sz="8" w:space="0" w:color="auto"/>
            </w:tcBorders>
            <w:vAlign w:val="center"/>
            <w:hideMark/>
          </w:tcPr>
          <w:p w14:paraId="219DAE16" w14:textId="77777777" w:rsidR="006C2276" w:rsidRPr="0005766A" w:rsidRDefault="006C2276" w:rsidP="00C71D78">
            <w:pPr>
              <w:spacing w:line="240" w:lineRule="auto"/>
              <w:jc w:val="left"/>
              <w:rPr>
                <w:rFonts w:eastAsia="Times New Roman" w:cs="Times New Roman"/>
                <w:sz w:val="16"/>
                <w:szCs w:val="16"/>
                <w:lang w:eastAsia="ru-RU"/>
              </w:rPr>
            </w:pPr>
          </w:p>
        </w:tc>
      </w:tr>
      <w:tr w:rsidR="00360EA1" w:rsidRPr="00360EA1" w14:paraId="24E6DE88" w14:textId="77777777" w:rsidTr="00360EA1">
        <w:trPr>
          <w:trHeight w:val="284"/>
        </w:trPr>
        <w:tc>
          <w:tcPr>
            <w:tcW w:w="406"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74367E48"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53</w:t>
            </w:r>
          </w:p>
        </w:tc>
        <w:tc>
          <w:tcPr>
            <w:tcW w:w="577" w:type="dxa"/>
            <w:tcBorders>
              <w:top w:val="nil"/>
              <w:left w:val="nil"/>
              <w:bottom w:val="single" w:sz="4" w:space="0" w:color="auto"/>
              <w:right w:val="single" w:sz="4" w:space="0" w:color="auto"/>
            </w:tcBorders>
            <w:shd w:val="clear" w:color="000000" w:fill="FFFFFF"/>
            <w:noWrap/>
            <w:vAlign w:val="center"/>
            <w:hideMark/>
          </w:tcPr>
          <w:p w14:paraId="69979587"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2840</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14:paraId="7750422B"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2845</w:t>
            </w:r>
          </w:p>
        </w:tc>
        <w:tc>
          <w:tcPr>
            <w:tcW w:w="283" w:type="dxa"/>
            <w:tcBorders>
              <w:top w:val="nil"/>
              <w:left w:val="nil"/>
              <w:bottom w:val="single" w:sz="4" w:space="0" w:color="auto"/>
              <w:right w:val="single" w:sz="4" w:space="0" w:color="auto"/>
            </w:tcBorders>
            <w:shd w:val="clear" w:color="auto" w:fill="auto"/>
            <w:noWrap/>
            <w:vAlign w:val="center"/>
            <w:hideMark/>
          </w:tcPr>
          <w:p w14:paraId="5D075B90"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7E508B89"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w:t>
            </w:r>
          </w:p>
        </w:tc>
        <w:tc>
          <w:tcPr>
            <w:tcW w:w="426" w:type="dxa"/>
            <w:tcBorders>
              <w:top w:val="nil"/>
              <w:left w:val="nil"/>
              <w:bottom w:val="single" w:sz="4" w:space="0" w:color="auto"/>
              <w:right w:val="single" w:sz="4" w:space="0" w:color="auto"/>
            </w:tcBorders>
            <w:shd w:val="clear" w:color="auto" w:fill="auto"/>
            <w:noWrap/>
            <w:vAlign w:val="center"/>
            <w:hideMark/>
          </w:tcPr>
          <w:p w14:paraId="7305FA02"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475506A7"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40</w:t>
            </w:r>
          </w:p>
        </w:tc>
        <w:tc>
          <w:tcPr>
            <w:tcW w:w="425" w:type="dxa"/>
            <w:tcBorders>
              <w:top w:val="nil"/>
              <w:left w:val="nil"/>
              <w:bottom w:val="single" w:sz="4" w:space="0" w:color="auto"/>
              <w:right w:val="single" w:sz="4" w:space="0" w:color="auto"/>
            </w:tcBorders>
            <w:shd w:val="clear" w:color="000000" w:fill="FFFFFF"/>
            <w:noWrap/>
            <w:vAlign w:val="center"/>
            <w:hideMark/>
          </w:tcPr>
          <w:p w14:paraId="23ED0C1C"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55</w:t>
            </w:r>
          </w:p>
        </w:tc>
        <w:tc>
          <w:tcPr>
            <w:tcW w:w="425" w:type="dxa"/>
            <w:tcBorders>
              <w:top w:val="nil"/>
              <w:left w:val="nil"/>
              <w:bottom w:val="single" w:sz="4" w:space="0" w:color="auto"/>
              <w:right w:val="single" w:sz="4" w:space="0" w:color="auto"/>
            </w:tcBorders>
            <w:shd w:val="clear" w:color="auto" w:fill="auto"/>
            <w:noWrap/>
            <w:vAlign w:val="center"/>
            <w:hideMark/>
          </w:tcPr>
          <w:p w14:paraId="57F66709"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7" w:type="dxa"/>
            <w:tcBorders>
              <w:top w:val="nil"/>
              <w:left w:val="nil"/>
              <w:bottom w:val="single" w:sz="4" w:space="0" w:color="auto"/>
              <w:right w:val="single" w:sz="4" w:space="0" w:color="auto"/>
            </w:tcBorders>
            <w:shd w:val="clear" w:color="auto" w:fill="auto"/>
            <w:noWrap/>
            <w:vAlign w:val="center"/>
            <w:hideMark/>
          </w:tcPr>
          <w:p w14:paraId="22DBAE72"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9" w:type="dxa"/>
            <w:tcBorders>
              <w:top w:val="nil"/>
              <w:left w:val="nil"/>
              <w:bottom w:val="single" w:sz="4" w:space="0" w:color="auto"/>
              <w:right w:val="single" w:sz="4" w:space="0" w:color="auto"/>
            </w:tcBorders>
            <w:shd w:val="clear" w:color="auto" w:fill="auto"/>
            <w:noWrap/>
            <w:vAlign w:val="center"/>
            <w:hideMark/>
          </w:tcPr>
          <w:p w14:paraId="60C00DA6"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БГ</w:t>
            </w:r>
          </w:p>
        </w:tc>
        <w:tc>
          <w:tcPr>
            <w:tcW w:w="580" w:type="dxa"/>
            <w:tcBorders>
              <w:top w:val="nil"/>
              <w:left w:val="nil"/>
              <w:bottom w:val="single" w:sz="4" w:space="0" w:color="auto"/>
              <w:right w:val="single" w:sz="4" w:space="0" w:color="auto"/>
            </w:tcBorders>
            <w:shd w:val="clear" w:color="auto" w:fill="auto"/>
            <w:noWrap/>
            <w:vAlign w:val="center"/>
            <w:hideMark/>
          </w:tcPr>
          <w:p w14:paraId="42D88906"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ЛБ</w:t>
            </w:r>
          </w:p>
        </w:tc>
        <w:tc>
          <w:tcPr>
            <w:tcW w:w="841" w:type="dxa"/>
            <w:tcBorders>
              <w:top w:val="nil"/>
              <w:left w:val="nil"/>
              <w:bottom w:val="single" w:sz="4" w:space="0" w:color="auto"/>
              <w:right w:val="nil"/>
            </w:tcBorders>
            <w:shd w:val="clear" w:color="000000" w:fill="FFFFFF"/>
            <w:noWrap/>
            <w:vAlign w:val="center"/>
            <w:hideMark/>
          </w:tcPr>
          <w:p w14:paraId="080D7E5B"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0,00048</w:t>
            </w:r>
          </w:p>
        </w:tc>
        <w:tc>
          <w:tcPr>
            <w:tcW w:w="2686" w:type="dxa"/>
            <w:vMerge/>
            <w:tcBorders>
              <w:left w:val="single" w:sz="8" w:space="0" w:color="auto"/>
              <w:right w:val="single" w:sz="8" w:space="0" w:color="auto"/>
            </w:tcBorders>
            <w:vAlign w:val="center"/>
            <w:hideMark/>
          </w:tcPr>
          <w:p w14:paraId="08B50E00" w14:textId="77777777" w:rsidR="006C2276" w:rsidRPr="0005766A" w:rsidRDefault="006C2276" w:rsidP="00C71D78">
            <w:pPr>
              <w:spacing w:line="240" w:lineRule="auto"/>
              <w:jc w:val="left"/>
              <w:rPr>
                <w:rFonts w:eastAsia="Times New Roman" w:cs="Times New Roman"/>
                <w:sz w:val="16"/>
                <w:szCs w:val="16"/>
                <w:lang w:eastAsia="ru-RU"/>
              </w:rPr>
            </w:pPr>
          </w:p>
        </w:tc>
      </w:tr>
      <w:tr w:rsidR="00360EA1" w:rsidRPr="00360EA1" w14:paraId="0BFF9DE4" w14:textId="77777777" w:rsidTr="00360EA1">
        <w:trPr>
          <w:trHeight w:val="284"/>
        </w:trPr>
        <w:tc>
          <w:tcPr>
            <w:tcW w:w="406" w:type="dxa"/>
            <w:tcBorders>
              <w:top w:val="nil"/>
              <w:left w:val="single" w:sz="8" w:space="0" w:color="auto"/>
              <w:bottom w:val="nil"/>
              <w:right w:val="single" w:sz="4" w:space="0" w:color="auto"/>
            </w:tcBorders>
            <w:shd w:val="clear" w:color="000000" w:fill="FFFFFF"/>
            <w:noWrap/>
            <w:vAlign w:val="center"/>
            <w:hideMark/>
          </w:tcPr>
          <w:p w14:paraId="47F3DAA7"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54</w:t>
            </w:r>
          </w:p>
        </w:tc>
        <w:tc>
          <w:tcPr>
            <w:tcW w:w="577" w:type="dxa"/>
            <w:tcBorders>
              <w:top w:val="nil"/>
              <w:left w:val="nil"/>
              <w:bottom w:val="single" w:sz="4" w:space="0" w:color="auto"/>
              <w:right w:val="single" w:sz="4" w:space="0" w:color="auto"/>
            </w:tcBorders>
            <w:shd w:val="clear" w:color="000000" w:fill="FFFFFF"/>
            <w:noWrap/>
            <w:vAlign w:val="center"/>
            <w:hideMark/>
          </w:tcPr>
          <w:p w14:paraId="71180AF0"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2845</w:t>
            </w:r>
          </w:p>
        </w:tc>
        <w:tc>
          <w:tcPr>
            <w:tcW w:w="567" w:type="dxa"/>
            <w:tcBorders>
              <w:top w:val="nil"/>
              <w:left w:val="nil"/>
              <w:bottom w:val="nil"/>
              <w:right w:val="single" w:sz="4" w:space="0" w:color="auto"/>
            </w:tcBorders>
            <w:shd w:val="clear" w:color="000000" w:fill="FFFFFF"/>
            <w:noWrap/>
            <w:vAlign w:val="center"/>
            <w:hideMark/>
          </w:tcPr>
          <w:p w14:paraId="426883F6"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2850</w:t>
            </w:r>
          </w:p>
        </w:tc>
        <w:tc>
          <w:tcPr>
            <w:tcW w:w="283" w:type="dxa"/>
            <w:tcBorders>
              <w:top w:val="nil"/>
              <w:left w:val="nil"/>
              <w:bottom w:val="single" w:sz="4" w:space="0" w:color="auto"/>
              <w:right w:val="single" w:sz="4" w:space="0" w:color="auto"/>
            </w:tcBorders>
            <w:shd w:val="clear" w:color="auto" w:fill="auto"/>
            <w:noWrap/>
            <w:vAlign w:val="center"/>
            <w:hideMark/>
          </w:tcPr>
          <w:p w14:paraId="3E9B4810"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66286387"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w:t>
            </w:r>
          </w:p>
        </w:tc>
        <w:tc>
          <w:tcPr>
            <w:tcW w:w="426" w:type="dxa"/>
            <w:tcBorders>
              <w:top w:val="nil"/>
              <w:left w:val="nil"/>
              <w:bottom w:val="single" w:sz="4" w:space="0" w:color="auto"/>
              <w:right w:val="single" w:sz="4" w:space="0" w:color="auto"/>
            </w:tcBorders>
            <w:shd w:val="clear" w:color="auto" w:fill="auto"/>
            <w:noWrap/>
            <w:vAlign w:val="center"/>
            <w:hideMark/>
          </w:tcPr>
          <w:p w14:paraId="367F2A74"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478C7A02"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35</w:t>
            </w:r>
          </w:p>
        </w:tc>
        <w:tc>
          <w:tcPr>
            <w:tcW w:w="425" w:type="dxa"/>
            <w:tcBorders>
              <w:top w:val="nil"/>
              <w:left w:val="nil"/>
              <w:bottom w:val="single" w:sz="4" w:space="0" w:color="auto"/>
              <w:right w:val="single" w:sz="4" w:space="0" w:color="auto"/>
            </w:tcBorders>
            <w:shd w:val="clear" w:color="000000" w:fill="FFFFFF"/>
            <w:noWrap/>
            <w:vAlign w:val="center"/>
            <w:hideMark/>
          </w:tcPr>
          <w:p w14:paraId="73317EB5"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60</w:t>
            </w:r>
          </w:p>
        </w:tc>
        <w:tc>
          <w:tcPr>
            <w:tcW w:w="425" w:type="dxa"/>
            <w:tcBorders>
              <w:top w:val="nil"/>
              <w:left w:val="nil"/>
              <w:bottom w:val="single" w:sz="4" w:space="0" w:color="auto"/>
              <w:right w:val="single" w:sz="4" w:space="0" w:color="auto"/>
            </w:tcBorders>
            <w:shd w:val="clear" w:color="auto" w:fill="auto"/>
            <w:noWrap/>
            <w:vAlign w:val="center"/>
            <w:hideMark/>
          </w:tcPr>
          <w:p w14:paraId="4CD6D9BE"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7" w:type="dxa"/>
            <w:tcBorders>
              <w:top w:val="nil"/>
              <w:left w:val="nil"/>
              <w:bottom w:val="single" w:sz="4" w:space="0" w:color="auto"/>
              <w:right w:val="single" w:sz="4" w:space="0" w:color="auto"/>
            </w:tcBorders>
            <w:shd w:val="clear" w:color="auto" w:fill="auto"/>
            <w:noWrap/>
            <w:vAlign w:val="center"/>
            <w:hideMark/>
          </w:tcPr>
          <w:p w14:paraId="696C2EC1"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9" w:type="dxa"/>
            <w:tcBorders>
              <w:top w:val="nil"/>
              <w:left w:val="nil"/>
              <w:bottom w:val="single" w:sz="4" w:space="0" w:color="auto"/>
              <w:right w:val="single" w:sz="4" w:space="0" w:color="auto"/>
            </w:tcBorders>
            <w:shd w:val="clear" w:color="auto" w:fill="auto"/>
            <w:noWrap/>
            <w:vAlign w:val="center"/>
            <w:hideMark/>
          </w:tcPr>
          <w:p w14:paraId="764A8F0E"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БГ</w:t>
            </w:r>
          </w:p>
        </w:tc>
        <w:tc>
          <w:tcPr>
            <w:tcW w:w="580" w:type="dxa"/>
            <w:tcBorders>
              <w:top w:val="nil"/>
              <w:left w:val="nil"/>
              <w:bottom w:val="single" w:sz="4" w:space="0" w:color="auto"/>
              <w:right w:val="single" w:sz="4" w:space="0" w:color="auto"/>
            </w:tcBorders>
            <w:shd w:val="clear" w:color="auto" w:fill="auto"/>
            <w:noWrap/>
            <w:vAlign w:val="center"/>
            <w:hideMark/>
          </w:tcPr>
          <w:p w14:paraId="255F1056"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ЛБ</w:t>
            </w:r>
          </w:p>
        </w:tc>
        <w:tc>
          <w:tcPr>
            <w:tcW w:w="841" w:type="dxa"/>
            <w:tcBorders>
              <w:top w:val="nil"/>
              <w:left w:val="nil"/>
              <w:bottom w:val="single" w:sz="4" w:space="0" w:color="auto"/>
              <w:right w:val="nil"/>
            </w:tcBorders>
            <w:shd w:val="clear" w:color="000000" w:fill="FFFFFF"/>
            <w:noWrap/>
            <w:vAlign w:val="center"/>
            <w:hideMark/>
          </w:tcPr>
          <w:p w14:paraId="4B027DA5"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0,00288</w:t>
            </w:r>
          </w:p>
        </w:tc>
        <w:tc>
          <w:tcPr>
            <w:tcW w:w="2686" w:type="dxa"/>
            <w:vMerge/>
            <w:tcBorders>
              <w:left w:val="single" w:sz="8" w:space="0" w:color="auto"/>
              <w:right w:val="single" w:sz="8" w:space="0" w:color="auto"/>
            </w:tcBorders>
            <w:vAlign w:val="center"/>
            <w:hideMark/>
          </w:tcPr>
          <w:p w14:paraId="399B0AF1" w14:textId="77777777" w:rsidR="006C2276" w:rsidRPr="0005766A" w:rsidRDefault="006C2276" w:rsidP="00C71D78">
            <w:pPr>
              <w:spacing w:line="240" w:lineRule="auto"/>
              <w:jc w:val="left"/>
              <w:rPr>
                <w:rFonts w:eastAsia="Times New Roman" w:cs="Times New Roman"/>
                <w:sz w:val="16"/>
                <w:szCs w:val="16"/>
                <w:lang w:eastAsia="ru-RU"/>
              </w:rPr>
            </w:pPr>
          </w:p>
        </w:tc>
      </w:tr>
      <w:tr w:rsidR="00360EA1" w:rsidRPr="00360EA1" w14:paraId="135E19D8" w14:textId="77777777" w:rsidTr="00360EA1">
        <w:trPr>
          <w:trHeight w:val="284"/>
        </w:trPr>
        <w:tc>
          <w:tcPr>
            <w:tcW w:w="406"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6858DB3D"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55</w:t>
            </w:r>
          </w:p>
        </w:tc>
        <w:tc>
          <w:tcPr>
            <w:tcW w:w="577" w:type="dxa"/>
            <w:tcBorders>
              <w:top w:val="nil"/>
              <w:left w:val="nil"/>
              <w:bottom w:val="single" w:sz="4" w:space="0" w:color="auto"/>
              <w:right w:val="single" w:sz="4" w:space="0" w:color="auto"/>
            </w:tcBorders>
            <w:shd w:val="clear" w:color="000000" w:fill="FFFFFF"/>
            <w:noWrap/>
            <w:vAlign w:val="center"/>
            <w:hideMark/>
          </w:tcPr>
          <w:p w14:paraId="33DFA1D5"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2850</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14:paraId="255026B9"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2855</w:t>
            </w:r>
          </w:p>
        </w:tc>
        <w:tc>
          <w:tcPr>
            <w:tcW w:w="283" w:type="dxa"/>
            <w:tcBorders>
              <w:top w:val="nil"/>
              <w:left w:val="nil"/>
              <w:bottom w:val="single" w:sz="4" w:space="0" w:color="auto"/>
              <w:right w:val="single" w:sz="4" w:space="0" w:color="auto"/>
            </w:tcBorders>
            <w:shd w:val="clear" w:color="auto" w:fill="auto"/>
            <w:noWrap/>
            <w:vAlign w:val="center"/>
            <w:hideMark/>
          </w:tcPr>
          <w:p w14:paraId="0EEA3F7B"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4B9214F8"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w:t>
            </w:r>
          </w:p>
        </w:tc>
        <w:tc>
          <w:tcPr>
            <w:tcW w:w="426" w:type="dxa"/>
            <w:tcBorders>
              <w:top w:val="nil"/>
              <w:left w:val="nil"/>
              <w:bottom w:val="single" w:sz="4" w:space="0" w:color="auto"/>
              <w:right w:val="single" w:sz="4" w:space="0" w:color="auto"/>
            </w:tcBorders>
            <w:shd w:val="clear" w:color="auto" w:fill="auto"/>
            <w:noWrap/>
            <w:vAlign w:val="center"/>
            <w:hideMark/>
          </w:tcPr>
          <w:p w14:paraId="3E3B4C47"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03EA2600"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45</w:t>
            </w:r>
          </w:p>
        </w:tc>
        <w:tc>
          <w:tcPr>
            <w:tcW w:w="425" w:type="dxa"/>
            <w:tcBorders>
              <w:top w:val="nil"/>
              <w:left w:val="nil"/>
              <w:bottom w:val="single" w:sz="4" w:space="0" w:color="auto"/>
              <w:right w:val="single" w:sz="4" w:space="0" w:color="auto"/>
            </w:tcBorders>
            <w:shd w:val="clear" w:color="000000" w:fill="FFFFFF"/>
            <w:noWrap/>
            <w:vAlign w:val="center"/>
            <w:hideMark/>
          </w:tcPr>
          <w:p w14:paraId="48C0782F"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50</w:t>
            </w:r>
          </w:p>
        </w:tc>
        <w:tc>
          <w:tcPr>
            <w:tcW w:w="425" w:type="dxa"/>
            <w:tcBorders>
              <w:top w:val="nil"/>
              <w:left w:val="nil"/>
              <w:bottom w:val="single" w:sz="4" w:space="0" w:color="auto"/>
              <w:right w:val="single" w:sz="4" w:space="0" w:color="auto"/>
            </w:tcBorders>
            <w:shd w:val="clear" w:color="auto" w:fill="auto"/>
            <w:noWrap/>
            <w:vAlign w:val="center"/>
            <w:hideMark/>
          </w:tcPr>
          <w:p w14:paraId="1ACF8708"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7" w:type="dxa"/>
            <w:tcBorders>
              <w:top w:val="nil"/>
              <w:left w:val="nil"/>
              <w:bottom w:val="single" w:sz="4" w:space="0" w:color="auto"/>
              <w:right w:val="single" w:sz="4" w:space="0" w:color="auto"/>
            </w:tcBorders>
            <w:shd w:val="clear" w:color="auto" w:fill="auto"/>
            <w:noWrap/>
            <w:vAlign w:val="center"/>
            <w:hideMark/>
          </w:tcPr>
          <w:p w14:paraId="267BFD39"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9" w:type="dxa"/>
            <w:tcBorders>
              <w:top w:val="nil"/>
              <w:left w:val="nil"/>
              <w:bottom w:val="single" w:sz="4" w:space="0" w:color="auto"/>
              <w:right w:val="single" w:sz="4" w:space="0" w:color="auto"/>
            </w:tcBorders>
            <w:shd w:val="clear" w:color="auto" w:fill="auto"/>
            <w:noWrap/>
            <w:vAlign w:val="center"/>
            <w:hideMark/>
          </w:tcPr>
          <w:p w14:paraId="7DAE39D6"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БГ</w:t>
            </w:r>
          </w:p>
        </w:tc>
        <w:tc>
          <w:tcPr>
            <w:tcW w:w="580" w:type="dxa"/>
            <w:tcBorders>
              <w:top w:val="nil"/>
              <w:left w:val="nil"/>
              <w:bottom w:val="single" w:sz="4" w:space="0" w:color="auto"/>
              <w:right w:val="single" w:sz="4" w:space="0" w:color="auto"/>
            </w:tcBorders>
            <w:shd w:val="clear" w:color="auto" w:fill="auto"/>
            <w:noWrap/>
            <w:vAlign w:val="center"/>
            <w:hideMark/>
          </w:tcPr>
          <w:p w14:paraId="1FEDC78C"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ЛБ</w:t>
            </w:r>
          </w:p>
        </w:tc>
        <w:tc>
          <w:tcPr>
            <w:tcW w:w="841" w:type="dxa"/>
            <w:tcBorders>
              <w:top w:val="nil"/>
              <w:left w:val="nil"/>
              <w:bottom w:val="single" w:sz="4" w:space="0" w:color="auto"/>
              <w:right w:val="nil"/>
            </w:tcBorders>
            <w:shd w:val="clear" w:color="000000" w:fill="FFFFFF"/>
            <w:noWrap/>
            <w:vAlign w:val="center"/>
            <w:hideMark/>
          </w:tcPr>
          <w:p w14:paraId="000D02A1"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0,00286</w:t>
            </w:r>
          </w:p>
        </w:tc>
        <w:tc>
          <w:tcPr>
            <w:tcW w:w="2686" w:type="dxa"/>
            <w:vMerge/>
            <w:tcBorders>
              <w:left w:val="single" w:sz="8" w:space="0" w:color="auto"/>
              <w:right w:val="single" w:sz="8" w:space="0" w:color="auto"/>
            </w:tcBorders>
            <w:vAlign w:val="center"/>
            <w:hideMark/>
          </w:tcPr>
          <w:p w14:paraId="0E2A99E2" w14:textId="77777777" w:rsidR="006C2276" w:rsidRPr="0005766A" w:rsidRDefault="006C2276" w:rsidP="00C71D78">
            <w:pPr>
              <w:spacing w:line="240" w:lineRule="auto"/>
              <w:jc w:val="left"/>
              <w:rPr>
                <w:rFonts w:eastAsia="Times New Roman" w:cs="Times New Roman"/>
                <w:sz w:val="16"/>
                <w:szCs w:val="16"/>
                <w:lang w:eastAsia="ru-RU"/>
              </w:rPr>
            </w:pPr>
          </w:p>
        </w:tc>
      </w:tr>
      <w:tr w:rsidR="00360EA1" w:rsidRPr="00360EA1" w14:paraId="658E2944" w14:textId="77777777" w:rsidTr="00360EA1">
        <w:trPr>
          <w:trHeight w:val="284"/>
        </w:trPr>
        <w:tc>
          <w:tcPr>
            <w:tcW w:w="406" w:type="dxa"/>
            <w:tcBorders>
              <w:top w:val="nil"/>
              <w:left w:val="single" w:sz="8" w:space="0" w:color="auto"/>
              <w:bottom w:val="nil"/>
              <w:right w:val="single" w:sz="4" w:space="0" w:color="auto"/>
            </w:tcBorders>
            <w:shd w:val="clear" w:color="000000" w:fill="FFFFFF"/>
            <w:noWrap/>
            <w:vAlign w:val="center"/>
            <w:hideMark/>
          </w:tcPr>
          <w:p w14:paraId="1C123115"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56</w:t>
            </w:r>
          </w:p>
        </w:tc>
        <w:tc>
          <w:tcPr>
            <w:tcW w:w="577" w:type="dxa"/>
            <w:tcBorders>
              <w:top w:val="nil"/>
              <w:left w:val="nil"/>
              <w:bottom w:val="single" w:sz="4" w:space="0" w:color="auto"/>
              <w:right w:val="single" w:sz="4" w:space="0" w:color="auto"/>
            </w:tcBorders>
            <w:shd w:val="clear" w:color="000000" w:fill="FFFFFF"/>
            <w:noWrap/>
            <w:vAlign w:val="center"/>
            <w:hideMark/>
          </w:tcPr>
          <w:p w14:paraId="00F1AA19"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2855</w:t>
            </w:r>
          </w:p>
        </w:tc>
        <w:tc>
          <w:tcPr>
            <w:tcW w:w="567" w:type="dxa"/>
            <w:tcBorders>
              <w:top w:val="nil"/>
              <w:left w:val="nil"/>
              <w:bottom w:val="nil"/>
              <w:right w:val="single" w:sz="4" w:space="0" w:color="auto"/>
            </w:tcBorders>
            <w:shd w:val="clear" w:color="000000" w:fill="FFFFFF"/>
            <w:noWrap/>
            <w:vAlign w:val="center"/>
            <w:hideMark/>
          </w:tcPr>
          <w:p w14:paraId="52173C93"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2860</w:t>
            </w:r>
          </w:p>
        </w:tc>
        <w:tc>
          <w:tcPr>
            <w:tcW w:w="283" w:type="dxa"/>
            <w:tcBorders>
              <w:top w:val="nil"/>
              <w:left w:val="nil"/>
              <w:bottom w:val="single" w:sz="4" w:space="0" w:color="auto"/>
              <w:right w:val="single" w:sz="4" w:space="0" w:color="auto"/>
            </w:tcBorders>
            <w:shd w:val="clear" w:color="auto" w:fill="auto"/>
            <w:noWrap/>
            <w:vAlign w:val="center"/>
            <w:hideMark/>
          </w:tcPr>
          <w:p w14:paraId="607BB5C8"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04F9B1EC"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w:t>
            </w:r>
          </w:p>
        </w:tc>
        <w:tc>
          <w:tcPr>
            <w:tcW w:w="426" w:type="dxa"/>
            <w:tcBorders>
              <w:top w:val="nil"/>
              <w:left w:val="nil"/>
              <w:bottom w:val="single" w:sz="4" w:space="0" w:color="auto"/>
              <w:right w:val="single" w:sz="4" w:space="0" w:color="auto"/>
            </w:tcBorders>
            <w:shd w:val="clear" w:color="auto" w:fill="auto"/>
            <w:noWrap/>
            <w:vAlign w:val="center"/>
            <w:hideMark/>
          </w:tcPr>
          <w:p w14:paraId="7A2B4C4D"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6A1B0E32"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45</w:t>
            </w:r>
          </w:p>
        </w:tc>
        <w:tc>
          <w:tcPr>
            <w:tcW w:w="425" w:type="dxa"/>
            <w:tcBorders>
              <w:top w:val="nil"/>
              <w:left w:val="nil"/>
              <w:bottom w:val="single" w:sz="4" w:space="0" w:color="auto"/>
              <w:right w:val="single" w:sz="4" w:space="0" w:color="auto"/>
            </w:tcBorders>
            <w:shd w:val="clear" w:color="000000" w:fill="FFFFFF"/>
            <w:noWrap/>
            <w:vAlign w:val="center"/>
            <w:hideMark/>
          </w:tcPr>
          <w:p w14:paraId="2AFC877B"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50</w:t>
            </w:r>
          </w:p>
        </w:tc>
        <w:tc>
          <w:tcPr>
            <w:tcW w:w="425" w:type="dxa"/>
            <w:tcBorders>
              <w:top w:val="nil"/>
              <w:left w:val="nil"/>
              <w:bottom w:val="single" w:sz="4" w:space="0" w:color="auto"/>
              <w:right w:val="single" w:sz="4" w:space="0" w:color="auto"/>
            </w:tcBorders>
            <w:shd w:val="clear" w:color="auto" w:fill="auto"/>
            <w:noWrap/>
            <w:vAlign w:val="center"/>
            <w:hideMark/>
          </w:tcPr>
          <w:p w14:paraId="34E64211"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7" w:type="dxa"/>
            <w:tcBorders>
              <w:top w:val="nil"/>
              <w:left w:val="nil"/>
              <w:bottom w:val="single" w:sz="4" w:space="0" w:color="auto"/>
              <w:right w:val="single" w:sz="4" w:space="0" w:color="auto"/>
            </w:tcBorders>
            <w:shd w:val="clear" w:color="auto" w:fill="auto"/>
            <w:noWrap/>
            <w:vAlign w:val="center"/>
            <w:hideMark/>
          </w:tcPr>
          <w:p w14:paraId="00814B7D"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9" w:type="dxa"/>
            <w:tcBorders>
              <w:top w:val="nil"/>
              <w:left w:val="nil"/>
              <w:bottom w:val="single" w:sz="4" w:space="0" w:color="auto"/>
              <w:right w:val="single" w:sz="4" w:space="0" w:color="auto"/>
            </w:tcBorders>
            <w:shd w:val="clear" w:color="auto" w:fill="auto"/>
            <w:noWrap/>
            <w:vAlign w:val="center"/>
            <w:hideMark/>
          </w:tcPr>
          <w:p w14:paraId="7B39AE8F"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БГ</w:t>
            </w:r>
          </w:p>
        </w:tc>
        <w:tc>
          <w:tcPr>
            <w:tcW w:w="580" w:type="dxa"/>
            <w:tcBorders>
              <w:top w:val="nil"/>
              <w:left w:val="nil"/>
              <w:bottom w:val="single" w:sz="4" w:space="0" w:color="auto"/>
              <w:right w:val="single" w:sz="4" w:space="0" w:color="auto"/>
            </w:tcBorders>
            <w:shd w:val="clear" w:color="auto" w:fill="auto"/>
            <w:noWrap/>
            <w:vAlign w:val="center"/>
            <w:hideMark/>
          </w:tcPr>
          <w:p w14:paraId="6EEA8DF9"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ЛБ</w:t>
            </w:r>
          </w:p>
        </w:tc>
        <w:tc>
          <w:tcPr>
            <w:tcW w:w="841" w:type="dxa"/>
            <w:tcBorders>
              <w:top w:val="nil"/>
              <w:left w:val="nil"/>
              <w:bottom w:val="single" w:sz="4" w:space="0" w:color="auto"/>
              <w:right w:val="nil"/>
            </w:tcBorders>
            <w:shd w:val="clear" w:color="auto" w:fill="auto"/>
            <w:noWrap/>
            <w:vAlign w:val="center"/>
            <w:hideMark/>
          </w:tcPr>
          <w:p w14:paraId="37556FBC"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0,00101</w:t>
            </w:r>
          </w:p>
        </w:tc>
        <w:tc>
          <w:tcPr>
            <w:tcW w:w="2686" w:type="dxa"/>
            <w:vMerge/>
            <w:tcBorders>
              <w:left w:val="single" w:sz="8" w:space="0" w:color="auto"/>
              <w:right w:val="single" w:sz="8" w:space="0" w:color="auto"/>
            </w:tcBorders>
            <w:vAlign w:val="center"/>
            <w:hideMark/>
          </w:tcPr>
          <w:p w14:paraId="63AC56E3" w14:textId="77777777" w:rsidR="006C2276" w:rsidRPr="0005766A" w:rsidRDefault="006C2276" w:rsidP="00C71D78">
            <w:pPr>
              <w:spacing w:line="240" w:lineRule="auto"/>
              <w:jc w:val="left"/>
              <w:rPr>
                <w:rFonts w:eastAsia="Times New Roman" w:cs="Times New Roman"/>
                <w:sz w:val="16"/>
                <w:szCs w:val="16"/>
                <w:lang w:eastAsia="ru-RU"/>
              </w:rPr>
            </w:pPr>
          </w:p>
        </w:tc>
      </w:tr>
      <w:tr w:rsidR="00360EA1" w:rsidRPr="00360EA1" w14:paraId="4C6ACB66" w14:textId="77777777" w:rsidTr="00360EA1">
        <w:trPr>
          <w:trHeight w:val="284"/>
        </w:trPr>
        <w:tc>
          <w:tcPr>
            <w:tcW w:w="406"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19D1F7A3"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57</w:t>
            </w:r>
          </w:p>
        </w:tc>
        <w:tc>
          <w:tcPr>
            <w:tcW w:w="577" w:type="dxa"/>
            <w:tcBorders>
              <w:top w:val="nil"/>
              <w:left w:val="nil"/>
              <w:bottom w:val="single" w:sz="4" w:space="0" w:color="auto"/>
              <w:right w:val="single" w:sz="4" w:space="0" w:color="auto"/>
            </w:tcBorders>
            <w:shd w:val="clear" w:color="000000" w:fill="FFFFFF"/>
            <w:noWrap/>
            <w:vAlign w:val="center"/>
            <w:hideMark/>
          </w:tcPr>
          <w:p w14:paraId="2715EB34"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2860</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14:paraId="0EECEC35"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2865</w:t>
            </w:r>
          </w:p>
        </w:tc>
        <w:tc>
          <w:tcPr>
            <w:tcW w:w="283" w:type="dxa"/>
            <w:tcBorders>
              <w:top w:val="nil"/>
              <w:left w:val="nil"/>
              <w:bottom w:val="single" w:sz="4" w:space="0" w:color="auto"/>
              <w:right w:val="single" w:sz="4" w:space="0" w:color="auto"/>
            </w:tcBorders>
            <w:shd w:val="clear" w:color="auto" w:fill="auto"/>
            <w:noWrap/>
            <w:vAlign w:val="center"/>
            <w:hideMark/>
          </w:tcPr>
          <w:p w14:paraId="322E5737"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36D4A808"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w:t>
            </w:r>
          </w:p>
        </w:tc>
        <w:tc>
          <w:tcPr>
            <w:tcW w:w="426" w:type="dxa"/>
            <w:tcBorders>
              <w:top w:val="nil"/>
              <w:left w:val="nil"/>
              <w:bottom w:val="single" w:sz="4" w:space="0" w:color="auto"/>
              <w:right w:val="single" w:sz="4" w:space="0" w:color="auto"/>
            </w:tcBorders>
            <w:shd w:val="clear" w:color="auto" w:fill="auto"/>
            <w:noWrap/>
            <w:vAlign w:val="center"/>
            <w:hideMark/>
          </w:tcPr>
          <w:p w14:paraId="173F0696"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67EC6D80"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50</w:t>
            </w:r>
          </w:p>
        </w:tc>
        <w:tc>
          <w:tcPr>
            <w:tcW w:w="425" w:type="dxa"/>
            <w:tcBorders>
              <w:top w:val="nil"/>
              <w:left w:val="nil"/>
              <w:bottom w:val="single" w:sz="4" w:space="0" w:color="auto"/>
              <w:right w:val="single" w:sz="4" w:space="0" w:color="auto"/>
            </w:tcBorders>
            <w:shd w:val="clear" w:color="000000" w:fill="FFFFFF"/>
            <w:noWrap/>
            <w:vAlign w:val="center"/>
            <w:hideMark/>
          </w:tcPr>
          <w:p w14:paraId="7431AC80"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45</w:t>
            </w:r>
          </w:p>
        </w:tc>
        <w:tc>
          <w:tcPr>
            <w:tcW w:w="425" w:type="dxa"/>
            <w:tcBorders>
              <w:top w:val="nil"/>
              <w:left w:val="nil"/>
              <w:bottom w:val="single" w:sz="4" w:space="0" w:color="auto"/>
              <w:right w:val="single" w:sz="4" w:space="0" w:color="auto"/>
            </w:tcBorders>
            <w:shd w:val="clear" w:color="auto" w:fill="auto"/>
            <w:noWrap/>
            <w:vAlign w:val="center"/>
            <w:hideMark/>
          </w:tcPr>
          <w:p w14:paraId="30B3A502"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7" w:type="dxa"/>
            <w:tcBorders>
              <w:top w:val="nil"/>
              <w:left w:val="nil"/>
              <w:bottom w:val="single" w:sz="4" w:space="0" w:color="auto"/>
              <w:right w:val="single" w:sz="4" w:space="0" w:color="auto"/>
            </w:tcBorders>
            <w:shd w:val="clear" w:color="auto" w:fill="auto"/>
            <w:noWrap/>
            <w:vAlign w:val="center"/>
            <w:hideMark/>
          </w:tcPr>
          <w:p w14:paraId="76CE16F7"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9" w:type="dxa"/>
            <w:tcBorders>
              <w:top w:val="nil"/>
              <w:left w:val="nil"/>
              <w:bottom w:val="single" w:sz="4" w:space="0" w:color="auto"/>
              <w:right w:val="single" w:sz="4" w:space="0" w:color="auto"/>
            </w:tcBorders>
            <w:shd w:val="clear" w:color="auto" w:fill="auto"/>
            <w:noWrap/>
            <w:vAlign w:val="center"/>
            <w:hideMark/>
          </w:tcPr>
          <w:p w14:paraId="5B53E862"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БГ</w:t>
            </w:r>
          </w:p>
        </w:tc>
        <w:tc>
          <w:tcPr>
            <w:tcW w:w="580" w:type="dxa"/>
            <w:tcBorders>
              <w:top w:val="nil"/>
              <w:left w:val="nil"/>
              <w:bottom w:val="single" w:sz="4" w:space="0" w:color="auto"/>
              <w:right w:val="single" w:sz="4" w:space="0" w:color="auto"/>
            </w:tcBorders>
            <w:shd w:val="clear" w:color="auto" w:fill="auto"/>
            <w:noWrap/>
            <w:vAlign w:val="center"/>
            <w:hideMark/>
          </w:tcPr>
          <w:p w14:paraId="3D06CBBF"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ЛБ</w:t>
            </w:r>
          </w:p>
        </w:tc>
        <w:tc>
          <w:tcPr>
            <w:tcW w:w="841" w:type="dxa"/>
            <w:tcBorders>
              <w:top w:val="nil"/>
              <w:left w:val="nil"/>
              <w:bottom w:val="single" w:sz="4" w:space="0" w:color="auto"/>
              <w:right w:val="nil"/>
            </w:tcBorders>
            <w:shd w:val="clear" w:color="auto" w:fill="auto"/>
            <w:noWrap/>
            <w:vAlign w:val="center"/>
            <w:hideMark/>
          </w:tcPr>
          <w:p w14:paraId="48C3378D"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0,00147</w:t>
            </w:r>
          </w:p>
        </w:tc>
        <w:tc>
          <w:tcPr>
            <w:tcW w:w="2686" w:type="dxa"/>
            <w:vMerge/>
            <w:tcBorders>
              <w:left w:val="single" w:sz="8" w:space="0" w:color="auto"/>
              <w:right w:val="single" w:sz="8" w:space="0" w:color="auto"/>
            </w:tcBorders>
            <w:vAlign w:val="center"/>
            <w:hideMark/>
          </w:tcPr>
          <w:p w14:paraId="0436FBE9" w14:textId="77777777" w:rsidR="006C2276" w:rsidRPr="0005766A" w:rsidRDefault="006C2276" w:rsidP="00C71D78">
            <w:pPr>
              <w:spacing w:line="240" w:lineRule="auto"/>
              <w:jc w:val="left"/>
              <w:rPr>
                <w:rFonts w:eastAsia="Times New Roman" w:cs="Times New Roman"/>
                <w:sz w:val="16"/>
                <w:szCs w:val="16"/>
                <w:lang w:eastAsia="ru-RU"/>
              </w:rPr>
            </w:pPr>
          </w:p>
        </w:tc>
      </w:tr>
      <w:tr w:rsidR="00360EA1" w:rsidRPr="00360EA1" w14:paraId="64CF91B8" w14:textId="77777777" w:rsidTr="00360EA1">
        <w:trPr>
          <w:trHeight w:val="284"/>
        </w:trPr>
        <w:tc>
          <w:tcPr>
            <w:tcW w:w="406" w:type="dxa"/>
            <w:tcBorders>
              <w:top w:val="nil"/>
              <w:left w:val="single" w:sz="8" w:space="0" w:color="auto"/>
              <w:bottom w:val="nil"/>
              <w:right w:val="single" w:sz="4" w:space="0" w:color="auto"/>
            </w:tcBorders>
            <w:shd w:val="clear" w:color="000000" w:fill="FFFFFF"/>
            <w:noWrap/>
            <w:vAlign w:val="center"/>
            <w:hideMark/>
          </w:tcPr>
          <w:p w14:paraId="3809D2E9"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58</w:t>
            </w:r>
          </w:p>
        </w:tc>
        <w:tc>
          <w:tcPr>
            <w:tcW w:w="577" w:type="dxa"/>
            <w:tcBorders>
              <w:top w:val="nil"/>
              <w:left w:val="nil"/>
              <w:bottom w:val="single" w:sz="4" w:space="0" w:color="auto"/>
              <w:right w:val="single" w:sz="4" w:space="0" w:color="auto"/>
            </w:tcBorders>
            <w:shd w:val="clear" w:color="000000" w:fill="FFFFFF"/>
            <w:noWrap/>
            <w:vAlign w:val="center"/>
            <w:hideMark/>
          </w:tcPr>
          <w:p w14:paraId="6BECF9BA"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2865</w:t>
            </w:r>
          </w:p>
        </w:tc>
        <w:tc>
          <w:tcPr>
            <w:tcW w:w="567" w:type="dxa"/>
            <w:tcBorders>
              <w:top w:val="nil"/>
              <w:left w:val="nil"/>
              <w:bottom w:val="nil"/>
              <w:right w:val="single" w:sz="4" w:space="0" w:color="auto"/>
            </w:tcBorders>
            <w:shd w:val="clear" w:color="000000" w:fill="FFFFFF"/>
            <w:noWrap/>
            <w:vAlign w:val="center"/>
            <w:hideMark/>
          </w:tcPr>
          <w:p w14:paraId="7D35408A"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2870</w:t>
            </w:r>
          </w:p>
        </w:tc>
        <w:tc>
          <w:tcPr>
            <w:tcW w:w="283" w:type="dxa"/>
            <w:tcBorders>
              <w:top w:val="nil"/>
              <w:left w:val="nil"/>
              <w:bottom w:val="single" w:sz="4" w:space="0" w:color="auto"/>
              <w:right w:val="single" w:sz="4" w:space="0" w:color="auto"/>
            </w:tcBorders>
            <w:shd w:val="clear" w:color="auto" w:fill="auto"/>
            <w:noWrap/>
            <w:vAlign w:val="center"/>
            <w:hideMark/>
          </w:tcPr>
          <w:p w14:paraId="7EF9E497"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53C37BCD"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w:t>
            </w:r>
          </w:p>
        </w:tc>
        <w:tc>
          <w:tcPr>
            <w:tcW w:w="426" w:type="dxa"/>
            <w:tcBorders>
              <w:top w:val="nil"/>
              <w:left w:val="nil"/>
              <w:bottom w:val="single" w:sz="4" w:space="0" w:color="auto"/>
              <w:right w:val="single" w:sz="4" w:space="0" w:color="auto"/>
            </w:tcBorders>
            <w:shd w:val="clear" w:color="auto" w:fill="auto"/>
            <w:noWrap/>
            <w:vAlign w:val="center"/>
            <w:hideMark/>
          </w:tcPr>
          <w:p w14:paraId="0D71468F"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4DACA2AE"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25</w:t>
            </w:r>
          </w:p>
        </w:tc>
        <w:tc>
          <w:tcPr>
            <w:tcW w:w="425" w:type="dxa"/>
            <w:tcBorders>
              <w:top w:val="nil"/>
              <w:left w:val="nil"/>
              <w:bottom w:val="single" w:sz="4" w:space="0" w:color="auto"/>
              <w:right w:val="single" w:sz="4" w:space="0" w:color="auto"/>
            </w:tcBorders>
            <w:shd w:val="clear" w:color="000000" w:fill="FFFFFF"/>
            <w:noWrap/>
            <w:vAlign w:val="center"/>
            <w:hideMark/>
          </w:tcPr>
          <w:p w14:paraId="72E9D908"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70</w:t>
            </w:r>
          </w:p>
        </w:tc>
        <w:tc>
          <w:tcPr>
            <w:tcW w:w="425" w:type="dxa"/>
            <w:tcBorders>
              <w:top w:val="nil"/>
              <w:left w:val="nil"/>
              <w:bottom w:val="single" w:sz="4" w:space="0" w:color="auto"/>
              <w:right w:val="single" w:sz="4" w:space="0" w:color="auto"/>
            </w:tcBorders>
            <w:shd w:val="clear" w:color="auto" w:fill="auto"/>
            <w:noWrap/>
            <w:vAlign w:val="center"/>
            <w:hideMark/>
          </w:tcPr>
          <w:p w14:paraId="1037F05C"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7" w:type="dxa"/>
            <w:tcBorders>
              <w:top w:val="nil"/>
              <w:left w:val="nil"/>
              <w:bottom w:val="single" w:sz="4" w:space="0" w:color="auto"/>
              <w:right w:val="single" w:sz="4" w:space="0" w:color="auto"/>
            </w:tcBorders>
            <w:shd w:val="clear" w:color="auto" w:fill="auto"/>
            <w:noWrap/>
            <w:vAlign w:val="center"/>
            <w:hideMark/>
          </w:tcPr>
          <w:p w14:paraId="4D0CB4FD"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9" w:type="dxa"/>
            <w:tcBorders>
              <w:top w:val="nil"/>
              <w:left w:val="nil"/>
              <w:bottom w:val="single" w:sz="4" w:space="0" w:color="auto"/>
              <w:right w:val="single" w:sz="4" w:space="0" w:color="auto"/>
            </w:tcBorders>
            <w:shd w:val="clear" w:color="auto" w:fill="auto"/>
            <w:noWrap/>
            <w:vAlign w:val="center"/>
            <w:hideMark/>
          </w:tcPr>
          <w:p w14:paraId="7B883742"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БГ</w:t>
            </w:r>
          </w:p>
        </w:tc>
        <w:tc>
          <w:tcPr>
            <w:tcW w:w="580" w:type="dxa"/>
            <w:tcBorders>
              <w:top w:val="nil"/>
              <w:left w:val="nil"/>
              <w:bottom w:val="single" w:sz="4" w:space="0" w:color="auto"/>
              <w:right w:val="single" w:sz="4" w:space="0" w:color="auto"/>
            </w:tcBorders>
            <w:shd w:val="clear" w:color="auto" w:fill="auto"/>
            <w:noWrap/>
            <w:vAlign w:val="center"/>
            <w:hideMark/>
          </w:tcPr>
          <w:p w14:paraId="33BCC7A7"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ЛБ</w:t>
            </w:r>
          </w:p>
        </w:tc>
        <w:tc>
          <w:tcPr>
            <w:tcW w:w="841" w:type="dxa"/>
            <w:tcBorders>
              <w:top w:val="nil"/>
              <w:left w:val="nil"/>
              <w:bottom w:val="single" w:sz="4" w:space="0" w:color="auto"/>
              <w:right w:val="nil"/>
            </w:tcBorders>
            <w:shd w:val="clear" w:color="auto" w:fill="auto"/>
            <w:noWrap/>
            <w:vAlign w:val="center"/>
            <w:hideMark/>
          </w:tcPr>
          <w:p w14:paraId="6C442210"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0,00349</w:t>
            </w:r>
          </w:p>
        </w:tc>
        <w:tc>
          <w:tcPr>
            <w:tcW w:w="2686" w:type="dxa"/>
            <w:vMerge/>
            <w:tcBorders>
              <w:left w:val="single" w:sz="8" w:space="0" w:color="auto"/>
              <w:right w:val="single" w:sz="8" w:space="0" w:color="auto"/>
            </w:tcBorders>
            <w:vAlign w:val="center"/>
            <w:hideMark/>
          </w:tcPr>
          <w:p w14:paraId="0CDBBC32" w14:textId="77777777" w:rsidR="006C2276" w:rsidRPr="0005766A" w:rsidRDefault="006C2276" w:rsidP="00C71D78">
            <w:pPr>
              <w:spacing w:line="240" w:lineRule="auto"/>
              <w:jc w:val="left"/>
              <w:rPr>
                <w:rFonts w:eastAsia="Times New Roman" w:cs="Times New Roman"/>
                <w:sz w:val="16"/>
                <w:szCs w:val="16"/>
                <w:lang w:eastAsia="ru-RU"/>
              </w:rPr>
            </w:pPr>
          </w:p>
        </w:tc>
      </w:tr>
      <w:tr w:rsidR="00360EA1" w:rsidRPr="00360EA1" w14:paraId="2344B98A" w14:textId="77777777" w:rsidTr="00360EA1">
        <w:trPr>
          <w:trHeight w:val="284"/>
        </w:trPr>
        <w:tc>
          <w:tcPr>
            <w:tcW w:w="406"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0A162B98"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59</w:t>
            </w:r>
          </w:p>
        </w:tc>
        <w:tc>
          <w:tcPr>
            <w:tcW w:w="577" w:type="dxa"/>
            <w:tcBorders>
              <w:top w:val="nil"/>
              <w:left w:val="nil"/>
              <w:bottom w:val="single" w:sz="4" w:space="0" w:color="auto"/>
              <w:right w:val="single" w:sz="4" w:space="0" w:color="auto"/>
            </w:tcBorders>
            <w:shd w:val="clear" w:color="000000" w:fill="FFFFFF"/>
            <w:noWrap/>
            <w:vAlign w:val="center"/>
            <w:hideMark/>
          </w:tcPr>
          <w:p w14:paraId="0F932157"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2870</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14:paraId="1A72C626"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2875</w:t>
            </w:r>
          </w:p>
        </w:tc>
        <w:tc>
          <w:tcPr>
            <w:tcW w:w="283" w:type="dxa"/>
            <w:tcBorders>
              <w:top w:val="nil"/>
              <w:left w:val="nil"/>
              <w:bottom w:val="single" w:sz="4" w:space="0" w:color="auto"/>
              <w:right w:val="single" w:sz="4" w:space="0" w:color="auto"/>
            </w:tcBorders>
            <w:shd w:val="clear" w:color="auto" w:fill="auto"/>
            <w:noWrap/>
            <w:vAlign w:val="center"/>
            <w:hideMark/>
          </w:tcPr>
          <w:p w14:paraId="4028547B"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663DC0C2"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w:t>
            </w:r>
          </w:p>
        </w:tc>
        <w:tc>
          <w:tcPr>
            <w:tcW w:w="426" w:type="dxa"/>
            <w:tcBorders>
              <w:top w:val="nil"/>
              <w:left w:val="nil"/>
              <w:bottom w:val="single" w:sz="4" w:space="0" w:color="auto"/>
              <w:right w:val="single" w:sz="4" w:space="0" w:color="auto"/>
            </w:tcBorders>
            <w:shd w:val="clear" w:color="auto" w:fill="auto"/>
            <w:noWrap/>
            <w:vAlign w:val="center"/>
            <w:hideMark/>
          </w:tcPr>
          <w:p w14:paraId="6A18B6A7"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51241F40"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15</w:t>
            </w:r>
          </w:p>
        </w:tc>
        <w:tc>
          <w:tcPr>
            <w:tcW w:w="425" w:type="dxa"/>
            <w:tcBorders>
              <w:top w:val="nil"/>
              <w:left w:val="nil"/>
              <w:bottom w:val="single" w:sz="4" w:space="0" w:color="auto"/>
              <w:right w:val="single" w:sz="4" w:space="0" w:color="auto"/>
            </w:tcBorders>
            <w:shd w:val="clear" w:color="000000" w:fill="FFFFFF"/>
            <w:noWrap/>
            <w:vAlign w:val="center"/>
            <w:hideMark/>
          </w:tcPr>
          <w:p w14:paraId="71CFBA61"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80</w:t>
            </w:r>
          </w:p>
        </w:tc>
        <w:tc>
          <w:tcPr>
            <w:tcW w:w="425" w:type="dxa"/>
            <w:tcBorders>
              <w:top w:val="nil"/>
              <w:left w:val="nil"/>
              <w:bottom w:val="single" w:sz="4" w:space="0" w:color="auto"/>
              <w:right w:val="single" w:sz="4" w:space="0" w:color="auto"/>
            </w:tcBorders>
            <w:shd w:val="clear" w:color="auto" w:fill="auto"/>
            <w:noWrap/>
            <w:vAlign w:val="center"/>
            <w:hideMark/>
          </w:tcPr>
          <w:p w14:paraId="492E1D2A"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7" w:type="dxa"/>
            <w:tcBorders>
              <w:top w:val="nil"/>
              <w:left w:val="nil"/>
              <w:bottom w:val="single" w:sz="4" w:space="0" w:color="auto"/>
              <w:right w:val="single" w:sz="4" w:space="0" w:color="auto"/>
            </w:tcBorders>
            <w:shd w:val="clear" w:color="auto" w:fill="auto"/>
            <w:noWrap/>
            <w:vAlign w:val="center"/>
            <w:hideMark/>
          </w:tcPr>
          <w:p w14:paraId="0921ACE7"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9" w:type="dxa"/>
            <w:tcBorders>
              <w:top w:val="nil"/>
              <w:left w:val="nil"/>
              <w:bottom w:val="single" w:sz="4" w:space="0" w:color="auto"/>
              <w:right w:val="single" w:sz="4" w:space="0" w:color="auto"/>
            </w:tcBorders>
            <w:shd w:val="clear" w:color="auto" w:fill="auto"/>
            <w:noWrap/>
            <w:vAlign w:val="center"/>
            <w:hideMark/>
          </w:tcPr>
          <w:p w14:paraId="6BF2C8D2"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БЖ</w:t>
            </w:r>
          </w:p>
        </w:tc>
        <w:tc>
          <w:tcPr>
            <w:tcW w:w="580" w:type="dxa"/>
            <w:tcBorders>
              <w:top w:val="nil"/>
              <w:left w:val="nil"/>
              <w:bottom w:val="single" w:sz="4" w:space="0" w:color="auto"/>
              <w:right w:val="single" w:sz="4" w:space="0" w:color="auto"/>
            </w:tcBorders>
            <w:shd w:val="clear" w:color="auto" w:fill="auto"/>
            <w:noWrap/>
            <w:vAlign w:val="center"/>
            <w:hideMark/>
          </w:tcPr>
          <w:p w14:paraId="5C0F1540"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МБ</w:t>
            </w:r>
          </w:p>
        </w:tc>
        <w:tc>
          <w:tcPr>
            <w:tcW w:w="841" w:type="dxa"/>
            <w:tcBorders>
              <w:top w:val="nil"/>
              <w:left w:val="nil"/>
              <w:bottom w:val="single" w:sz="4" w:space="0" w:color="auto"/>
              <w:right w:val="nil"/>
            </w:tcBorders>
            <w:shd w:val="clear" w:color="auto" w:fill="auto"/>
            <w:noWrap/>
            <w:vAlign w:val="center"/>
            <w:hideMark/>
          </w:tcPr>
          <w:p w14:paraId="49AF26EB"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0,00471</w:t>
            </w:r>
          </w:p>
        </w:tc>
        <w:tc>
          <w:tcPr>
            <w:tcW w:w="2686" w:type="dxa"/>
            <w:vMerge/>
            <w:tcBorders>
              <w:left w:val="single" w:sz="8" w:space="0" w:color="auto"/>
              <w:right w:val="single" w:sz="8" w:space="0" w:color="auto"/>
            </w:tcBorders>
            <w:vAlign w:val="center"/>
            <w:hideMark/>
          </w:tcPr>
          <w:p w14:paraId="5F74EA13" w14:textId="77777777" w:rsidR="006C2276" w:rsidRPr="0005766A" w:rsidRDefault="006C2276" w:rsidP="00C71D78">
            <w:pPr>
              <w:spacing w:line="240" w:lineRule="auto"/>
              <w:jc w:val="left"/>
              <w:rPr>
                <w:rFonts w:eastAsia="Times New Roman" w:cs="Times New Roman"/>
                <w:sz w:val="16"/>
                <w:szCs w:val="16"/>
                <w:lang w:eastAsia="ru-RU"/>
              </w:rPr>
            </w:pPr>
          </w:p>
        </w:tc>
      </w:tr>
      <w:tr w:rsidR="00360EA1" w:rsidRPr="00360EA1" w14:paraId="627F7AF9" w14:textId="77777777" w:rsidTr="00360EA1">
        <w:trPr>
          <w:trHeight w:val="284"/>
        </w:trPr>
        <w:tc>
          <w:tcPr>
            <w:tcW w:w="406" w:type="dxa"/>
            <w:tcBorders>
              <w:top w:val="nil"/>
              <w:left w:val="single" w:sz="8" w:space="0" w:color="auto"/>
              <w:bottom w:val="nil"/>
              <w:right w:val="single" w:sz="4" w:space="0" w:color="auto"/>
            </w:tcBorders>
            <w:shd w:val="clear" w:color="000000" w:fill="FFFFFF"/>
            <w:noWrap/>
            <w:vAlign w:val="center"/>
            <w:hideMark/>
          </w:tcPr>
          <w:p w14:paraId="1E8EA66C"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60</w:t>
            </w:r>
          </w:p>
        </w:tc>
        <w:tc>
          <w:tcPr>
            <w:tcW w:w="577" w:type="dxa"/>
            <w:tcBorders>
              <w:top w:val="nil"/>
              <w:left w:val="nil"/>
              <w:bottom w:val="single" w:sz="4" w:space="0" w:color="auto"/>
              <w:right w:val="single" w:sz="4" w:space="0" w:color="auto"/>
            </w:tcBorders>
            <w:shd w:val="clear" w:color="000000" w:fill="FFFFFF"/>
            <w:noWrap/>
            <w:vAlign w:val="center"/>
            <w:hideMark/>
          </w:tcPr>
          <w:p w14:paraId="6193350E"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2875</w:t>
            </w:r>
          </w:p>
        </w:tc>
        <w:tc>
          <w:tcPr>
            <w:tcW w:w="567" w:type="dxa"/>
            <w:tcBorders>
              <w:top w:val="nil"/>
              <w:left w:val="nil"/>
              <w:bottom w:val="nil"/>
              <w:right w:val="single" w:sz="4" w:space="0" w:color="auto"/>
            </w:tcBorders>
            <w:shd w:val="clear" w:color="000000" w:fill="FFFFFF"/>
            <w:noWrap/>
            <w:vAlign w:val="center"/>
            <w:hideMark/>
          </w:tcPr>
          <w:p w14:paraId="67674049"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2880</w:t>
            </w:r>
          </w:p>
        </w:tc>
        <w:tc>
          <w:tcPr>
            <w:tcW w:w="283" w:type="dxa"/>
            <w:tcBorders>
              <w:top w:val="nil"/>
              <w:left w:val="nil"/>
              <w:bottom w:val="single" w:sz="4" w:space="0" w:color="auto"/>
              <w:right w:val="single" w:sz="4" w:space="0" w:color="auto"/>
            </w:tcBorders>
            <w:shd w:val="clear" w:color="auto" w:fill="auto"/>
            <w:noWrap/>
            <w:vAlign w:val="center"/>
            <w:hideMark/>
          </w:tcPr>
          <w:p w14:paraId="7F1A276D"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29678AEB"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w:t>
            </w:r>
          </w:p>
        </w:tc>
        <w:tc>
          <w:tcPr>
            <w:tcW w:w="426" w:type="dxa"/>
            <w:tcBorders>
              <w:top w:val="nil"/>
              <w:left w:val="nil"/>
              <w:bottom w:val="single" w:sz="4" w:space="0" w:color="auto"/>
              <w:right w:val="single" w:sz="4" w:space="0" w:color="auto"/>
            </w:tcBorders>
            <w:shd w:val="clear" w:color="auto" w:fill="auto"/>
            <w:noWrap/>
            <w:vAlign w:val="center"/>
            <w:hideMark/>
          </w:tcPr>
          <w:p w14:paraId="044918D7"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034A9DD1"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15</w:t>
            </w:r>
          </w:p>
        </w:tc>
        <w:tc>
          <w:tcPr>
            <w:tcW w:w="425" w:type="dxa"/>
            <w:tcBorders>
              <w:top w:val="nil"/>
              <w:left w:val="nil"/>
              <w:bottom w:val="single" w:sz="4" w:space="0" w:color="auto"/>
              <w:right w:val="single" w:sz="4" w:space="0" w:color="auto"/>
            </w:tcBorders>
            <w:shd w:val="clear" w:color="000000" w:fill="FFFFFF"/>
            <w:noWrap/>
            <w:vAlign w:val="center"/>
            <w:hideMark/>
          </w:tcPr>
          <w:p w14:paraId="609506C2"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80</w:t>
            </w:r>
          </w:p>
        </w:tc>
        <w:tc>
          <w:tcPr>
            <w:tcW w:w="425" w:type="dxa"/>
            <w:tcBorders>
              <w:top w:val="nil"/>
              <w:left w:val="nil"/>
              <w:bottom w:val="single" w:sz="4" w:space="0" w:color="auto"/>
              <w:right w:val="single" w:sz="4" w:space="0" w:color="auto"/>
            </w:tcBorders>
            <w:shd w:val="clear" w:color="auto" w:fill="auto"/>
            <w:noWrap/>
            <w:vAlign w:val="center"/>
            <w:hideMark/>
          </w:tcPr>
          <w:p w14:paraId="50312448"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7" w:type="dxa"/>
            <w:tcBorders>
              <w:top w:val="nil"/>
              <w:left w:val="nil"/>
              <w:bottom w:val="single" w:sz="4" w:space="0" w:color="auto"/>
              <w:right w:val="single" w:sz="4" w:space="0" w:color="auto"/>
            </w:tcBorders>
            <w:shd w:val="clear" w:color="auto" w:fill="auto"/>
            <w:noWrap/>
            <w:vAlign w:val="center"/>
            <w:hideMark/>
          </w:tcPr>
          <w:p w14:paraId="0849CCE7"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9" w:type="dxa"/>
            <w:tcBorders>
              <w:top w:val="nil"/>
              <w:left w:val="nil"/>
              <w:bottom w:val="single" w:sz="4" w:space="0" w:color="auto"/>
              <w:right w:val="single" w:sz="4" w:space="0" w:color="auto"/>
            </w:tcBorders>
            <w:shd w:val="clear" w:color="auto" w:fill="auto"/>
            <w:noWrap/>
            <w:vAlign w:val="center"/>
            <w:hideMark/>
          </w:tcPr>
          <w:p w14:paraId="12467F3B"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ОЖ</w:t>
            </w:r>
          </w:p>
        </w:tc>
        <w:tc>
          <w:tcPr>
            <w:tcW w:w="580" w:type="dxa"/>
            <w:tcBorders>
              <w:top w:val="nil"/>
              <w:left w:val="nil"/>
              <w:bottom w:val="single" w:sz="4" w:space="0" w:color="auto"/>
              <w:right w:val="single" w:sz="4" w:space="0" w:color="auto"/>
            </w:tcBorders>
            <w:shd w:val="clear" w:color="auto" w:fill="auto"/>
            <w:noWrap/>
            <w:vAlign w:val="center"/>
            <w:hideMark/>
          </w:tcPr>
          <w:p w14:paraId="358BAE96"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МСБ</w:t>
            </w:r>
          </w:p>
        </w:tc>
        <w:tc>
          <w:tcPr>
            <w:tcW w:w="841" w:type="dxa"/>
            <w:tcBorders>
              <w:top w:val="nil"/>
              <w:left w:val="nil"/>
              <w:bottom w:val="single" w:sz="4" w:space="0" w:color="auto"/>
              <w:right w:val="nil"/>
            </w:tcBorders>
            <w:shd w:val="clear" w:color="auto" w:fill="auto"/>
            <w:noWrap/>
            <w:vAlign w:val="center"/>
            <w:hideMark/>
          </w:tcPr>
          <w:p w14:paraId="4AB57427"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0,00134</w:t>
            </w:r>
          </w:p>
        </w:tc>
        <w:tc>
          <w:tcPr>
            <w:tcW w:w="2686" w:type="dxa"/>
            <w:vMerge/>
            <w:tcBorders>
              <w:left w:val="single" w:sz="8" w:space="0" w:color="auto"/>
              <w:right w:val="single" w:sz="8" w:space="0" w:color="auto"/>
            </w:tcBorders>
            <w:vAlign w:val="center"/>
            <w:hideMark/>
          </w:tcPr>
          <w:p w14:paraId="2E35D6D5" w14:textId="77777777" w:rsidR="006C2276" w:rsidRPr="0005766A" w:rsidRDefault="006C2276" w:rsidP="00C71D78">
            <w:pPr>
              <w:spacing w:line="240" w:lineRule="auto"/>
              <w:jc w:val="left"/>
              <w:rPr>
                <w:rFonts w:eastAsia="Times New Roman" w:cs="Times New Roman"/>
                <w:sz w:val="16"/>
                <w:szCs w:val="16"/>
                <w:lang w:eastAsia="ru-RU"/>
              </w:rPr>
            </w:pPr>
          </w:p>
        </w:tc>
      </w:tr>
      <w:tr w:rsidR="00360EA1" w:rsidRPr="00360EA1" w14:paraId="5D5CED03" w14:textId="77777777" w:rsidTr="00360EA1">
        <w:trPr>
          <w:trHeight w:val="284"/>
        </w:trPr>
        <w:tc>
          <w:tcPr>
            <w:tcW w:w="406"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4F9D9B3E"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61</w:t>
            </w:r>
          </w:p>
        </w:tc>
        <w:tc>
          <w:tcPr>
            <w:tcW w:w="577" w:type="dxa"/>
            <w:tcBorders>
              <w:top w:val="nil"/>
              <w:left w:val="nil"/>
              <w:bottom w:val="single" w:sz="4" w:space="0" w:color="auto"/>
              <w:right w:val="single" w:sz="4" w:space="0" w:color="auto"/>
            </w:tcBorders>
            <w:shd w:val="clear" w:color="000000" w:fill="FFFFFF"/>
            <w:noWrap/>
            <w:vAlign w:val="center"/>
            <w:hideMark/>
          </w:tcPr>
          <w:p w14:paraId="6C596BDE"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2880</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14:paraId="3D8C1564"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2885</w:t>
            </w:r>
          </w:p>
        </w:tc>
        <w:tc>
          <w:tcPr>
            <w:tcW w:w="283" w:type="dxa"/>
            <w:tcBorders>
              <w:top w:val="nil"/>
              <w:left w:val="nil"/>
              <w:bottom w:val="single" w:sz="4" w:space="0" w:color="auto"/>
              <w:right w:val="single" w:sz="4" w:space="0" w:color="auto"/>
            </w:tcBorders>
            <w:shd w:val="clear" w:color="auto" w:fill="auto"/>
            <w:noWrap/>
            <w:vAlign w:val="center"/>
            <w:hideMark/>
          </w:tcPr>
          <w:p w14:paraId="421D6CFA"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7DEA8FE1"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w:t>
            </w:r>
          </w:p>
        </w:tc>
        <w:tc>
          <w:tcPr>
            <w:tcW w:w="426" w:type="dxa"/>
            <w:tcBorders>
              <w:top w:val="nil"/>
              <w:left w:val="nil"/>
              <w:bottom w:val="single" w:sz="4" w:space="0" w:color="auto"/>
              <w:right w:val="single" w:sz="4" w:space="0" w:color="auto"/>
            </w:tcBorders>
            <w:shd w:val="clear" w:color="auto" w:fill="auto"/>
            <w:noWrap/>
            <w:vAlign w:val="center"/>
            <w:hideMark/>
          </w:tcPr>
          <w:p w14:paraId="2A9E9B82"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21C08BF1"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25</w:t>
            </w:r>
          </w:p>
        </w:tc>
        <w:tc>
          <w:tcPr>
            <w:tcW w:w="425" w:type="dxa"/>
            <w:tcBorders>
              <w:top w:val="nil"/>
              <w:left w:val="nil"/>
              <w:bottom w:val="single" w:sz="4" w:space="0" w:color="auto"/>
              <w:right w:val="single" w:sz="4" w:space="0" w:color="auto"/>
            </w:tcBorders>
            <w:shd w:val="clear" w:color="000000" w:fill="FFFFFF"/>
            <w:noWrap/>
            <w:vAlign w:val="center"/>
            <w:hideMark/>
          </w:tcPr>
          <w:p w14:paraId="72C55B7D"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70</w:t>
            </w:r>
          </w:p>
        </w:tc>
        <w:tc>
          <w:tcPr>
            <w:tcW w:w="425" w:type="dxa"/>
            <w:tcBorders>
              <w:top w:val="nil"/>
              <w:left w:val="nil"/>
              <w:bottom w:val="single" w:sz="4" w:space="0" w:color="auto"/>
              <w:right w:val="single" w:sz="4" w:space="0" w:color="auto"/>
            </w:tcBorders>
            <w:shd w:val="clear" w:color="auto" w:fill="auto"/>
            <w:noWrap/>
            <w:vAlign w:val="center"/>
            <w:hideMark/>
          </w:tcPr>
          <w:p w14:paraId="1853BA6E"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7" w:type="dxa"/>
            <w:tcBorders>
              <w:top w:val="nil"/>
              <w:left w:val="nil"/>
              <w:bottom w:val="single" w:sz="4" w:space="0" w:color="auto"/>
              <w:right w:val="single" w:sz="4" w:space="0" w:color="auto"/>
            </w:tcBorders>
            <w:shd w:val="clear" w:color="auto" w:fill="auto"/>
            <w:noWrap/>
            <w:vAlign w:val="center"/>
            <w:hideMark/>
          </w:tcPr>
          <w:p w14:paraId="5F23D6B7"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9" w:type="dxa"/>
            <w:tcBorders>
              <w:top w:val="nil"/>
              <w:left w:val="nil"/>
              <w:bottom w:val="single" w:sz="4" w:space="0" w:color="auto"/>
              <w:right w:val="single" w:sz="4" w:space="0" w:color="auto"/>
            </w:tcBorders>
            <w:shd w:val="clear" w:color="auto" w:fill="auto"/>
            <w:noWrap/>
            <w:vAlign w:val="center"/>
            <w:hideMark/>
          </w:tcPr>
          <w:p w14:paraId="7CF112A1"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БГ</w:t>
            </w:r>
          </w:p>
        </w:tc>
        <w:tc>
          <w:tcPr>
            <w:tcW w:w="580" w:type="dxa"/>
            <w:tcBorders>
              <w:top w:val="nil"/>
              <w:left w:val="nil"/>
              <w:bottom w:val="single" w:sz="4" w:space="0" w:color="auto"/>
              <w:right w:val="single" w:sz="4" w:space="0" w:color="auto"/>
            </w:tcBorders>
            <w:shd w:val="clear" w:color="auto" w:fill="auto"/>
            <w:noWrap/>
            <w:vAlign w:val="center"/>
            <w:hideMark/>
          </w:tcPr>
          <w:p w14:paraId="476496C2"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ЛБ</w:t>
            </w:r>
          </w:p>
        </w:tc>
        <w:tc>
          <w:tcPr>
            <w:tcW w:w="841" w:type="dxa"/>
            <w:tcBorders>
              <w:top w:val="nil"/>
              <w:left w:val="nil"/>
              <w:bottom w:val="single" w:sz="4" w:space="0" w:color="auto"/>
              <w:right w:val="nil"/>
            </w:tcBorders>
            <w:shd w:val="clear" w:color="auto" w:fill="auto"/>
            <w:noWrap/>
            <w:vAlign w:val="center"/>
            <w:hideMark/>
          </w:tcPr>
          <w:p w14:paraId="78F87C72"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0,00098</w:t>
            </w:r>
          </w:p>
        </w:tc>
        <w:tc>
          <w:tcPr>
            <w:tcW w:w="2686" w:type="dxa"/>
            <w:vMerge/>
            <w:tcBorders>
              <w:left w:val="single" w:sz="8" w:space="0" w:color="auto"/>
              <w:right w:val="single" w:sz="8" w:space="0" w:color="auto"/>
            </w:tcBorders>
            <w:vAlign w:val="center"/>
            <w:hideMark/>
          </w:tcPr>
          <w:p w14:paraId="6FCB17CC" w14:textId="77777777" w:rsidR="006C2276" w:rsidRPr="0005766A" w:rsidRDefault="006C2276" w:rsidP="00C71D78">
            <w:pPr>
              <w:spacing w:line="240" w:lineRule="auto"/>
              <w:jc w:val="left"/>
              <w:rPr>
                <w:rFonts w:eastAsia="Times New Roman" w:cs="Times New Roman"/>
                <w:sz w:val="16"/>
                <w:szCs w:val="16"/>
                <w:lang w:eastAsia="ru-RU"/>
              </w:rPr>
            </w:pPr>
          </w:p>
        </w:tc>
      </w:tr>
      <w:tr w:rsidR="00360EA1" w:rsidRPr="00360EA1" w14:paraId="507D2284" w14:textId="77777777" w:rsidTr="00360EA1">
        <w:trPr>
          <w:trHeight w:val="284"/>
        </w:trPr>
        <w:tc>
          <w:tcPr>
            <w:tcW w:w="406" w:type="dxa"/>
            <w:tcBorders>
              <w:top w:val="nil"/>
              <w:left w:val="single" w:sz="8" w:space="0" w:color="auto"/>
              <w:bottom w:val="nil"/>
              <w:right w:val="single" w:sz="4" w:space="0" w:color="auto"/>
            </w:tcBorders>
            <w:shd w:val="clear" w:color="000000" w:fill="FFFFFF"/>
            <w:noWrap/>
            <w:vAlign w:val="center"/>
            <w:hideMark/>
          </w:tcPr>
          <w:p w14:paraId="50FD6853"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62</w:t>
            </w:r>
          </w:p>
        </w:tc>
        <w:tc>
          <w:tcPr>
            <w:tcW w:w="577" w:type="dxa"/>
            <w:tcBorders>
              <w:top w:val="nil"/>
              <w:left w:val="nil"/>
              <w:bottom w:val="single" w:sz="4" w:space="0" w:color="auto"/>
              <w:right w:val="single" w:sz="4" w:space="0" w:color="auto"/>
            </w:tcBorders>
            <w:shd w:val="clear" w:color="000000" w:fill="FFFFFF"/>
            <w:noWrap/>
            <w:vAlign w:val="center"/>
            <w:hideMark/>
          </w:tcPr>
          <w:p w14:paraId="249828FF"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2885</w:t>
            </w:r>
          </w:p>
        </w:tc>
        <w:tc>
          <w:tcPr>
            <w:tcW w:w="567" w:type="dxa"/>
            <w:tcBorders>
              <w:top w:val="nil"/>
              <w:left w:val="nil"/>
              <w:bottom w:val="nil"/>
              <w:right w:val="single" w:sz="4" w:space="0" w:color="auto"/>
            </w:tcBorders>
            <w:shd w:val="clear" w:color="000000" w:fill="FFFFFF"/>
            <w:noWrap/>
            <w:vAlign w:val="center"/>
            <w:hideMark/>
          </w:tcPr>
          <w:p w14:paraId="7C69873D"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2890</w:t>
            </w:r>
          </w:p>
        </w:tc>
        <w:tc>
          <w:tcPr>
            <w:tcW w:w="283" w:type="dxa"/>
            <w:tcBorders>
              <w:top w:val="nil"/>
              <w:left w:val="nil"/>
              <w:bottom w:val="single" w:sz="4" w:space="0" w:color="auto"/>
              <w:right w:val="single" w:sz="4" w:space="0" w:color="auto"/>
            </w:tcBorders>
            <w:shd w:val="clear" w:color="auto" w:fill="auto"/>
            <w:noWrap/>
            <w:vAlign w:val="center"/>
            <w:hideMark/>
          </w:tcPr>
          <w:p w14:paraId="77762FBC"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0C1233D0"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w:t>
            </w:r>
          </w:p>
        </w:tc>
        <w:tc>
          <w:tcPr>
            <w:tcW w:w="426" w:type="dxa"/>
            <w:tcBorders>
              <w:top w:val="nil"/>
              <w:left w:val="nil"/>
              <w:bottom w:val="single" w:sz="4" w:space="0" w:color="auto"/>
              <w:right w:val="single" w:sz="4" w:space="0" w:color="auto"/>
            </w:tcBorders>
            <w:shd w:val="clear" w:color="auto" w:fill="auto"/>
            <w:noWrap/>
            <w:vAlign w:val="center"/>
            <w:hideMark/>
          </w:tcPr>
          <w:p w14:paraId="315A776C"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76A4414C"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35</w:t>
            </w:r>
          </w:p>
        </w:tc>
        <w:tc>
          <w:tcPr>
            <w:tcW w:w="425" w:type="dxa"/>
            <w:tcBorders>
              <w:top w:val="nil"/>
              <w:left w:val="nil"/>
              <w:bottom w:val="single" w:sz="4" w:space="0" w:color="auto"/>
              <w:right w:val="single" w:sz="4" w:space="0" w:color="auto"/>
            </w:tcBorders>
            <w:shd w:val="clear" w:color="000000" w:fill="FFFFFF"/>
            <w:noWrap/>
            <w:vAlign w:val="center"/>
            <w:hideMark/>
          </w:tcPr>
          <w:p w14:paraId="166A035D"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60</w:t>
            </w:r>
          </w:p>
        </w:tc>
        <w:tc>
          <w:tcPr>
            <w:tcW w:w="425" w:type="dxa"/>
            <w:tcBorders>
              <w:top w:val="nil"/>
              <w:left w:val="nil"/>
              <w:bottom w:val="single" w:sz="4" w:space="0" w:color="auto"/>
              <w:right w:val="single" w:sz="4" w:space="0" w:color="auto"/>
            </w:tcBorders>
            <w:shd w:val="clear" w:color="auto" w:fill="auto"/>
            <w:noWrap/>
            <w:vAlign w:val="center"/>
            <w:hideMark/>
          </w:tcPr>
          <w:p w14:paraId="7C0FB8E9"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7" w:type="dxa"/>
            <w:tcBorders>
              <w:top w:val="nil"/>
              <w:left w:val="nil"/>
              <w:bottom w:val="single" w:sz="4" w:space="0" w:color="auto"/>
              <w:right w:val="single" w:sz="4" w:space="0" w:color="auto"/>
            </w:tcBorders>
            <w:shd w:val="clear" w:color="auto" w:fill="auto"/>
            <w:noWrap/>
            <w:vAlign w:val="center"/>
            <w:hideMark/>
          </w:tcPr>
          <w:p w14:paraId="0235B058"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9" w:type="dxa"/>
            <w:tcBorders>
              <w:top w:val="nil"/>
              <w:left w:val="nil"/>
              <w:bottom w:val="single" w:sz="4" w:space="0" w:color="auto"/>
              <w:right w:val="single" w:sz="4" w:space="0" w:color="auto"/>
            </w:tcBorders>
            <w:shd w:val="clear" w:color="auto" w:fill="auto"/>
            <w:noWrap/>
            <w:vAlign w:val="center"/>
            <w:hideMark/>
          </w:tcPr>
          <w:p w14:paraId="60BAD072"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БГ</w:t>
            </w:r>
          </w:p>
        </w:tc>
        <w:tc>
          <w:tcPr>
            <w:tcW w:w="580" w:type="dxa"/>
            <w:tcBorders>
              <w:top w:val="nil"/>
              <w:left w:val="nil"/>
              <w:bottom w:val="single" w:sz="4" w:space="0" w:color="auto"/>
              <w:right w:val="single" w:sz="4" w:space="0" w:color="auto"/>
            </w:tcBorders>
            <w:shd w:val="clear" w:color="auto" w:fill="auto"/>
            <w:noWrap/>
            <w:vAlign w:val="center"/>
            <w:hideMark/>
          </w:tcPr>
          <w:p w14:paraId="79DB9342"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ЛБ</w:t>
            </w:r>
          </w:p>
        </w:tc>
        <w:tc>
          <w:tcPr>
            <w:tcW w:w="841" w:type="dxa"/>
            <w:tcBorders>
              <w:top w:val="nil"/>
              <w:left w:val="nil"/>
              <w:bottom w:val="single" w:sz="4" w:space="0" w:color="auto"/>
              <w:right w:val="nil"/>
            </w:tcBorders>
            <w:shd w:val="clear" w:color="auto" w:fill="auto"/>
            <w:noWrap/>
            <w:vAlign w:val="center"/>
            <w:hideMark/>
          </w:tcPr>
          <w:p w14:paraId="77AD46C1"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0,00458</w:t>
            </w:r>
          </w:p>
        </w:tc>
        <w:tc>
          <w:tcPr>
            <w:tcW w:w="2686" w:type="dxa"/>
            <w:vMerge/>
            <w:tcBorders>
              <w:left w:val="single" w:sz="8" w:space="0" w:color="auto"/>
              <w:right w:val="single" w:sz="8" w:space="0" w:color="auto"/>
            </w:tcBorders>
            <w:vAlign w:val="center"/>
            <w:hideMark/>
          </w:tcPr>
          <w:p w14:paraId="4D805D03" w14:textId="77777777" w:rsidR="006C2276" w:rsidRPr="0005766A" w:rsidRDefault="006C2276" w:rsidP="00C71D78">
            <w:pPr>
              <w:spacing w:line="240" w:lineRule="auto"/>
              <w:jc w:val="left"/>
              <w:rPr>
                <w:rFonts w:eastAsia="Times New Roman" w:cs="Times New Roman"/>
                <w:sz w:val="16"/>
                <w:szCs w:val="16"/>
                <w:lang w:eastAsia="ru-RU"/>
              </w:rPr>
            </w:pPr>
          </w:p>
        </w:tc>
      </w:tr>
      <w:tr w:rsidR="00360EA1" w:rsidRPr="00360EA1" w14:paraId="2EE136F9" w14:textId="77777777" w:rsidTr="00360EA1">
        <w:trPr>
          <w:trHeight w:val="284"/>
        </w:trPr>
        <w:tc>
          <w:tcPr>
            <w:tcW w:w="406"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6BA20767"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63</w:t>
            </w:r>
          </w:p>
        </w:tc>
        <w:tc>
          <w:tcPr>
            <w:tcW w:w="577" w:type="dxa"/>
            <w:tcBorders>
              <w:top w:val="nil"/>
              <w:left w:val="nil"/>
              <w:bottom w:val="single" w:sz="4" w:space="0" w:color="auto"/>
              <w:right w:val="single" w:sz="4" w:space="0" w:color="auto"/>
            </w:tcBorders>
            <w:shd w:val="clear" w:color="000000" w:fill="FFFFFF"/>
            <w:noWrap/>
            <w:vAlign w:val="center"/>
            <w:hideMark/>
          </w:tcPr>
          <w:p w14:paraId="4202F85F"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2890</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14:paraId="06FF3B64"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2895</w:t>
            </w:r>
          </w:p>
        </w:tc>
        <w:tc>
          <w:tcPr>
            <w:tcW w:w="283" w:type="dxa"/>
            <w:tcBorders>
              <w:top w:val="nil"/>
              <w:left w:val="nil"/>
              <w:bottom w:val="single" w:sz="4" w:space="0" w:color="auto"/>
              <w:right w:val="single" w:sz="4" w:space="0" w:color="auto"/>
            </w:tcBorders>
            <w:shd w:val="clear" w:color="auto" w:fill="auto"/>
            <w:noWrap/>
            <w:vAlign w:val="center"/>
            <w:hideMark/>
          </w:tcPr>
          <w:p w14:paraId="08962DDE"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046A5C84"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w:t>
            </w:r>
          </w:p>
        </w:tc>
        <w:tc>
          <w:tcPr>
            <w:tcW w:w="426" w:type="dxa"/>
            <w:tcBorders>
              <w:top w:val="nil"/>
              <w:left w:val="nil"/>
              <w:bottom w:val="single" w:sz="4" w:space="0" w:color="auto"/>
              <w:right w:val="single" w:sz="4" w:space="0" w:color="auto"/>
            </w:tcBorders>
            <w:shd w:val="clear" w:color="auto" w:fill="auto"/>
            <w:noWrap/>
            <w:vAlign w:val="center"/>
            <w:hideMark/>
          </w:tcPr>
          <w:p w14:paraId="7F6BF6A3"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6BE1BE61"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35</w:t>
            </w:r>
          </w:p>
        </w:tc>
        <w:tc>
          <w:tcPr>
            <w:tcW w:w="425" w:type="dxa"/>
            <w:tcBorders>
              <w:top w:val="nil"/>
              <w:left w:val="nil"/>
              <w:bottom w:val="single" w:sz="4" w:space="0" w:color="auto"/>
              <w:right w:val="single" w:sz="4" w:space="0" w:color="auto"/>
            </w:tcBorders>
            <w:shd w:val="clear" w:color="000000" w:fill="FFFFFF"/>
            <w:noWrap/>
            <w:vAlign w:val="center"/>
            <w:hideMark/>
          </w:tcPr>
          <w:p w14:paraId="4E51701F"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60</w:t>
            </w:r>
          </w:p>
        </w:tc>
        <w:tc>
          <w:tcPr>
            <w:tcW w:w="425" w:type="dxa"/>
            <w:tcBorders>
              <w:top w:val="nil"/>
              <w:left w:val="nil"/>
              <w:bottom w:val="single" w:sz="4" w:space="0" w:color="auto"/>
              <w:right w:val="single" w:sz="4" w:space="0" w:color="auto"/>
            </w:tcBorders>
            <w:shd w:val="clear" w:color="auto" w:fill="auto"/>
            <w:noWrap/>
            <w:vAlign w:val="center"/>
            <w:hideMark/>
          </w:tcPr>
          <w:p w14:paraId="254729DC"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7" w:type="dxa"/>
            <w:tcBorders>
              <w:top w:val="nil"/>
              <w:left w:val="nil"/>
              <w:bottom w:val="single" w:sz="4" w:space="0" w:color="auto"/>
              <w:right w:val="single" w:sz="4" w:space="0" w:color="auto"/>
            </w:tcBorders>
            <w:shd w:val="clear" w:color="auto" w:fill="auto"/>
            <w:noWrap/>
            <w:vAlign w:val="center"/>
            <w:hideMark/>
          </w:tcPr>
          <w:p w14:paraId="361D932C"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9" w:type="dxa"/>
            <w:tcBorders>
              <w:top w:val="nil"/>
              <w:left w:val="nil"/>
              <w:bottom w:val="single" w:sz="4" w:space="0" w:color="auto"/>
              <w:right w:val="single" w:sz="4" w:space="0" w:color="auto"/>
            </w:tcBorders>
            <w:shd w:val="clear" w:color="auto" w:fill="auto"/>
            <w:noWrap/>
            <w:vAlign w:val="center"/>
            <w:hideMark/>
          </w:tcPr>
          <w:p w14:paraId="27A3C5F1"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БГ</w:t>
            </w:r>
          </w:p>
        </w:tc>
        <w:tc>
          <w:tcPr>
            <w:tcW w:w="580" w:type="dxa"/>
            <w:tcBorders>
              <w:top w:val="nil"/>
              <w:left w:val="nil"/>
              <w:bottom w:val="single" w:sz="4" w:space="0" w:color="auto"/>
              <w:right w:val="single" w:sz="4" w:space="0" w:color="auto"/>
            </w:tcBorders>
            <w:shd w:val="clear" w:color="auto" w:fill="auto"/>
            <w:noWrap/>
            <w:vAlign w:val="center"/>
            <w:hideMark/>
          </w:tcPr>
          <w:p w14:paraId="50ED88EA"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ЛБ</w:t>
            </w:r>
          </w:p>
        </w:tc>
        <w:tc>
          <w:tcPr>
            <w:tcW w:w="841" w:type="dxa"/>
            <w:tcBorders>
              <w:top w:val="nil"/>
              <w:left w:val="nil"/>
              <w:bottom w:val="single" w:sz="4" w:space="0" w:color="auto"/>
              <w:right w:val="nil"/>
            </w:tcBorders>
            <w:shd w:val="clear" w:color="auto" w:fill="auto"/>
            <w:noWrap/>
            <w:vAlign w:val="center"/>
            <w:hideMark/>
          </w:tcPr>
          <w:p w14:paraId="43AA5518"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0,01063</w:t>
            </w:r>
          </w:p>
        </w:tc>
        <w:tc>
          <w:tcPr>
            <w:tcW w:w="2686" w:type="dxa"/>
            <w:vMerge/>
            <w:tcBorders>
              <w:left w:val="single" w:sz="8" w:space="0" w:color="auto"/>
              <w:right w:val="single" w:sz="8" w:space="0" w:color="auto"/>
            </w:tcBorders>
            <w:vAlign w:val="center"/>
            <w:hideMark/>
          </w:tcPr>
          <w:p w14:paraId="788F5C9F" w14:textId="77777777" w:rsidR="006C2276" w:rsidRPr="0005766A" w:rsidRDefault="006C2276" w:rsidP="00C71D78">
            <w:pPr>
              <w:spacing w:line="240" w:lineRule="auto"/>
              <w:jc w:val="left"/>
              <w:rPr>
                <w:rFonts w:eastAsia="Times New Roman" w:cs="Times New Roman"/>
                <w:sz w:val="16"/>
                <w:szCs w:val="16"/>
                <w:lang w:eastAsia="ru-RU"/>
              </w:rPr>
            </w:pPr>
          </w:p>
        </w:tc>
      </w:tr>
      <w:tr w:rsidR="00360EA1" w:rsidRPr="00360EA1" w14:paraId="2A11E188" w14:textId="77777777" w:rsidTr="00360EA1">
        <w:trPr>
          <w:trHeight w:val="284"/>
        </w:trPr>
        <w:tc>
          <w:tcPr>
            <w:tcW w:w="406" w:type="dxa"/>
            <w:tcBorders>
              <w:top w:val="nil"/>
              <w:left w:val="single" w:sz="8" w:space="0" w:color="auto"/>
              <w:bottom w:val="nil"/>
              <w:right w:val="single" w:sz="4" w:space="0" w:color="auto"/>
            </w:tcBorders>
            <w:shd w:val="clear" w:color="000000" w:fill="FFFFFF"/>
            <w:noWrap/>
            <w:vAlign w:val="center"/>
            <w:hideMark/>
          </w:tcPr>
          <w:p w14:paraId="1106C800"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64</w:t>
            </w:r>
          </w:p>
        </w:tc>
        <w:tc>
          <w:tcPr>
            <w:tcW w:w="577" w:type="dxa"/>
            <w:tcBorders>
              <w:top w:val="nil"/>
              <w:left w:val="nil"/>
              <w:bottom w:val="single" w:sz="4" w:space="0" w:color="auto"/>
              <w:right w:val="single" w:sz="4" w:space="0" w:color="auto"/>
            </w:tcBorders>
            <w:shd w:val="clear" w:color="000000" w:fill="FFFFFF"/>
            <w:noWrap/>
            <w:vAlign w:val="center"/>
            <w:hideMark/>
          </w:tcPr>
          <w:p w14:paraId="4C335DCC"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2895</w:t>
            </w:r>
          </w:p>
        </w:tc>
        <w:tc>
          <w:tcPr>
            <w:tcW w:w="567" w:type="dxa"/>
            <w:tcBorders>
              <w:top w:val="nil"/>
              <w:left w:val="nil"/>
              <w:bottom w:val="nil"/>
              <w:right w:val="single" w:sz="4" w:space="0" w:color="auto"/>
            </w:tcBorders>
            <w:shd w:val="clear" w:color="000000" w:fill="FFFFFF"/>
            <w:noWrap/>
            <w:vAlign w:val="center"/>
            <w:hideMark/>
          </w:tcPr>
          <w:p w14:paraId="69A244FB"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2900</w:t>
            </w:r>
          </w:p>
        </w:tc>
        <w:tc>
          <w:tcPr>
            <w:tcW w:w="283" w:type="dxa"/>
            <w:tcBorders>
              <w:top w:val="nil"/>
              <w:left w:val="nil"/>
              <w:bottom w:val="single" w:sz="4" w:space="0" w:color="auto"/>
              <w:right w:val="single" w:sz="4" w:space="0" w:color="auto"/>
            </w:tcBorders>
            <w:shd w:val="clear" w:color="auto" w:fill="auto"/>
            <w:noWrap/>
            <w:vAlign w:val="center"/>
            <w:hideMark/>
          </w:tcPr>
          <w:p w14:paraId="113D4447"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76710B44"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10</w:t>
            </w:r>
          </w:p>
        </w:tc>
        <w:tc>
          <w:tcPr>
            <w:tcW w:w="426" w:type="dxa"/>
            <w:tcBorders>
              <w:top w:val="nil"/>
              <w:left w:val="nil"/>
              <w:bottom w:val="single" w:sz="4" w:space="0" w:color="auto"/>
              <w:right w:val="single" w:sz="4" w:space="0" w:color="auto"/>
            </w:tcBorders>
            <w:shd w:val="clear" w:color="auto" w:fill="auto"/>
            <w:noWrap/>
            <w:vAlign w:val="center"/>
            <w:hideMark/>
          </w:tcPr>
          <w:p w14:paraId="69CA27BC"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0B635734"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25</w:t>
            </w:r>
          </w:p>
        </w:tc>
        <w:tc>
          <w:tcPr>
            <w:tcW w:w="425" w:type="dxa"/>
            <w:tcBorders>
              <w:top w:val="nil"/>
              <w:left w:val="nil"/>
              <w:bottom w:val="single" w:sz="4" w:space="0" w:color="auto"/>
              <w:right w:val="single" w:sz="4" w:space="0" w:color="auto"/>
            </w:tcBorders>
            <w:shd w:val="clear" w:color="000000" w:fill="FFFFFF"/>
            <w:noWrap/>
            <w:vAlign w:val="center"/>
            <w:hideMark/>
          </w:tcPr>
          <w:p w14:paraId="7D151BB0"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65</w:t>
            </w:r>
          </w:p>
        </w:tc>
        <w:tc>
          <w:tcPr>
            <w:tcW w:w="425" w:type="dxa"/>
            <w:tcBorders>
              <w:top w:val="nil"/>
              <w:left w:val="nil"/>
              <w:bottom w:val="single" w:sz="4" w:space="0" w:color="auto"/>
              <w:right w:val="single" w:sz="4" w:space="0" w:color="auto"/>
            </w:tcBorders>
            <w:shd w:val="clear" w:color="auto" w:fill="auto"/>
            <w:noWrap/>
            <w:vAlign w:val="center"/>
            <w:hideMark/>
          </w:tcPr>
          <w:p w14:paraId="2DD418D0"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7" w:type="dxa"/>
            <w:tcBorders>
              <w:top w:val="nil"/>
              <w:left w:val="nil"/>
              <w:bottom w:val="single" w:sz="4" w:space="0" w:color="auto"/>
              <w:right w:val="single" w:sz="4" w:space="0" w:color="auto"/>
            </w:tcBorders>
            <w:shd w:val="clear" w:color="auto" w:fill="auto"/>
            <w:noWrap/>
            <w:vAlign w:val="center"/>
            <w:hideMark/>
          </w:tcPr>
          <w:p w14:paraId="3CC8B05D"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9" w:type="dxa"/>
            <w:tcBorders>
              <w:top w:val="nil"/>
              <w:left w:val="nil"/>
              <w:bottom w:val="single" w:sz="4" w:space="0" w:color="auto"/>
              <w:right w:val="single" w:sz="4" w:space="0" w:color="auto"/>
            </w:tcBorders>
            <w:shd w:val="clear" w:color="auto" w:fill="auto"/>
            <w:noWrap/>
            <w:vAlign w:val="center"/>
            <w:hideMark/>
          </w:tcPr>
          <w:p w14:paraId="7A22C097"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БГ</w:t>
            </w:r>
          </w:p>
        </w:tc>
        <w:tc>
          <w:tcPr>
            <w:tcW w:w="580" w:type="dxa"/>
            <w:tcBorders>
              <w:top w:val="nil"/>
              <w:left w:val="nil"/>
              <w:bottom w:val="single" w:sz="4" w:space="0" w:color="auto"/>
              <w:right w:val="single" w:sz="4" w:space="0" w:color="auto"/>
            </w:tcBorders>
            <w:shd w:val="clear" w:color="auto" w:fill="auto"/>
            <w:noWrap/>
            <w:vAlign w:val="center"/>
            <w:hideMark/>
          </w:tcPr>
          <w:p w14:paraId="224354C6"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ЛБ</w:t>
            </w:r>
          </w:p>
        </w:tc>
        <w:tc>
          <w:tcPr>
            <w:tcW w:w="841" w:type="dxa"/>
            <w:tcBorders>
              <w:top w:val="nil"/>
              <w:left w:val="nil"/>
              <w:bottom w:val="single" w:sz="4" w:space="0" w:color="auto"/>
              <w:right w:val="nil"/>
            </w:tcBorders>
            <w:shd w:val="clear" w:color="000000" w:fill="FFFFFF"/>
            <w:noWrap/>
            <w:vAlign w:val="center"/>
            <w:hideMark/>
          </w:tcPr>
          <w:p w14:paraId="0C17E369"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0,00599</w:t>
            </w:r>
          </w:p>
        </w:tc>
        <w:tc>
          <w:tcPr>
            <w:tcW w:w="2686" w:type="dxa"/>
            <w:vMerge/>
            <w:tcBorders>
              <w:left w:val="single" w:sz="8" w:space="0" w:color="auto"/>
              <w:right w:val="single" w:sz="8" w:space="0" w:color="auto"/>
            </w:tcBorders>
            <w:vAlign w:val="center"/>
            <w:hideMark/>
          </w:tcPr>
          <w:p w14:paraId="0B7BDE75" w14:textId="77777777" w:rsidR="006C2276" w:rsidRPr="0005766A" w:rsidRDefault="006C2276" w:rsidP="00C71D78">
            <w:pPr>
              <w:spacing w:line="240" w:lineRule="auto"/>
              <w:jc w:val="left"/>
              <w:rPr>
                <w:rFonts w:eastAsia="Times New Roman" w:cs="Times New Roman"/>
                <w:sz w:val="16"/>
                <w:szCs w:val="16"/>
                <w:lang w:eastAsia="ru-RU"/>
              </w:rPr>
            </w:pPr>
          </w:p>
        </w:tc>
      </w:tr>
      <w:tr w:rsidR="00360EA1" w:rsidRPr="00360EA1" w14:paraId="0B0AC11C" w14:textId="77777777" w:rsidTr="00360EA1">
        <w:trPr>
          <w:trHeight w:val="284"/>
        </w:trPr>
        <w:tc>
          <w:tcPr>
            <w:tcW w:w="406"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0B05ECA3"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65</w:t>
            </w:r>
          </w:p>
        </w:tc>
        <w:tc>
          <w:tcPr>
            <w:tcW w:w="577" w:type="dxa"/>
            <w:tcBorders>
              <w:top w:val="nil"/>
              <w:left w:val="nil"/>
              <w:bottom w:val="single" w:sz="4" w:space="0" w:color="auto"/>
              <w:right w:val="single" w:sz="4" w:space="0" w:color="auto"/>
            </w:tcBorders>
            <w:shd w:val="clear" w:color="000000" w:fill="FFFFFF"/>
            <w:noWrap/>
            <w:vAlign w:val="center"/>
            <w:hideMark/>
          </w:tcPr>
          <w:p w14:paraId="7D53CE9A"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2900</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14:paraId="1329DC4A"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2905</w:t>
            </w:r>
          </w:p>
        </w:tc>
        <w:tc>
          <w:tcPr>
            <w:tcW w:w="283" w:type="dxa"/>
            <w:tcBorders>
              <w:top w:val="nil"/>
              <w:left w:val="nil"/>
              <w:bottom w:val="single" w:sz="4" w:space="0" w:color="auto"/>
              <w:right w:val="single" w:sz="4" w:space="0" w:color="auto"/>
            </w:tcBorders>
            <w:shd w:val="clear" w:color="auto" w:fill="auto"/>
            <w:noWrap/>
            <w:vAlign w:val="center"/>
            <w:hideMark/>
          </w:tcPr>
          <w:p w14:paraId="47F4BD8D"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1318ACAE"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15</w:t>
            </w:r>
          </w:p>
        </w:tc>
        <w:tc>
          <w:tcPr>
            <w:tcW w:w="426" w:type="dxa"/>
            <w:tcBorders>
              <w:top w:val="nil"/>
              <w:left w:val="nil"/>
              <w:bottom w:val="single" w:sz="4" w:space="0" w:color="auto"/>
              <w:right w:val="single" w:sz="4" w:space="0" w:color="auto"/>
            </w:tcBorders>
            <w:shd w:val="clear" w:color="auto" w:fill="auto"/>
            <w:noWrap/>
            <w:vAlign w:val="center"/>
            <w:hideMark/>
          </w:tcPr>
          <w:p w14:paraId="34A55C9D"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46DEBEDD"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20</w:t>
            </w:r>
          </w:p>
        </w:tc>
        <w:tc>
          <w:tcPr>
            <w:tcW w:w="425" w:type="dxa"/>
            <w:tcBorders>
              <w:top w:val="nil"/>
              <w:left w:val="nil"/>
              <w:bottom w:val="single" w:sz="4" w:space="0" w:color="auto"/>
              <w:right w:val="single" w:sz="4" w:space="0" w:color="auto"/>
            </w:tcBorders>
            <w:shd w:val="clear" w:color="000000" w:fill="FFFFFF"/>
            <w:noWrap/>
            <w:vAlign w:val="center"/>
            <w:hideMark/>
          </w:tcPr>
          <w:p w14:paraId="6A4CF73B"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65</w:t>
            </w:r>
          </w:p>
        </w:tc>
        <w:tc>
          <w:tcPr>
            <w:tcW w:w="425" w:type="dxa"/>
            <w:tcBorders>
              <w:top w:val="nil"/>
              <w:left w:val="nil"/>
              <w:bottom w:val="single" w:sz="4" w:space="0" w:color="auto"/>
              <w:right w:val="single" w:sz="4" w:space="0" w:color="auto"/>
            </w:tcBorders>
            <w:shd w:val="clear" w:color="auto" w:fill="auto"/>
            <w:noWrap/>
            <w:vAlign w:val="center"/>
            <w:hideMark/>
          </w:tcPr>
          <w:p w14:paraId="25B56F32"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7" w:type="dxa"/>
            <w:tcBorders>
              <w:top w:val="nil"/>
              <w:left w:val="nil"/>
              <w:bottom w:val="single" w:sz="4" w:space="0" w:color="auto"/>
              <w:right w:val="single" w:sz="4" w:space="0" w:color="auto"/>
            </w:tcBorders>
            <w:shd w:val="clear" w:color="auto" w:fill="auto"/>
            <w:noWrap/>
            <w:vAlign w:val="center"/>
            <w:hideMark/>
          </w:tcPr>
          <w:p w14:paraId="3C77A60F"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9" w:type="dxa"/>
            <w:tcBorders>
              <w:top w:val="nil"/>
              <w:left w:val="nil"/>
              <w:bottom w:val="single" w:sz="4" w:space="0" w:color="auto"/>
              <w:right w:val="single" w:sz="4" w:space="0" w:color="auto"/>
            </w:tcBorders>
            <w:shd w:val="clear" w:color="auto" w:fill="auto"/>
            <w:noWrap/>
            <w:vAlign w:val="center"/>
            <w:hideMark/>
          </w:tcPr>
          <w:p w14:paraId="552A5F92"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БГ</w:t>
            </w:r>
          </w:p>
        </w:tc>
        <w:tc>
          <w:tcPr>
            <w:tcW w:w="580" w:type="dxa"/>
            <w:tcBorders>
              <w:top w:val="nil"/>
              <w:left w:val="nil"/>
              <w:bottom w:val="single" w:sz="4" w:space="0" w:color="auto"/>
              <w:right w:val="single" w:sz="4" w:space="0" w:color="auto"/>
            </w:tcBorders>
            <w:shd w:val="clear" w:color="auto" w:fill="auto"/>
            <w:noWrap/>
            <w:vAlign w:val="center"/>
            <w:hideMark/>
          </w:tcPr>
          <w:p w14:paraId="55A140E0"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ЛБ</w:t>
            </w:r>
          </w:p>
        </w:tc>
        <w:tc>
          <w:tcPr>
            <w:tcW w:w="841" w:type="dxa"/>
            <w:tcBorders>
              <w:top w:val="nil"/>
              <w:left w:val="nil"/>
              <w:bottom w:val="single" w:sz="4" w:space="0" w:color="auto"/>
              <w:right w:val="nil"/>
            </w:tcBorders>
            <w:shd w:val="clear" w:color="auto" w:fill="auto"/>
            <w:noWrap/>
            <w:vAlign w:val="center"/>
            <w:hideMark/>
          </w:tcPr>
          <w:p w14:paraId="2642AD3D"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0,00255</w:t>
            </w:r>
          </w:p>
        </w:tc>
        <w:tc>
          <w:tcPr>
            <w:tcW w:w="2686" w:type="dxa"/>
            <w:vMerge/>
            <w:tcBorders>
              <w:left w:val="single" w:sz="8" w:space="0" w:color="auto"/>
              <w:right w:val="single" w:sz="8" w:space="0" w:color="auto"/>
            </w:tcBorders>
            <w:vAlign w:val="center"/>
            <w:hideMark/>
          </w:tcPr>
          <w:p w14:paraId="66FCCB29" w14:textId="77777777" w:rsidR="006C2276" w:rsidRPr="0005766A" w:rsidRDefault="006C2276" w:rsidP="00C71D78">
            <w:pPr>
              <w:spacing w:line="240" w:lineRule="auto"/>
              <w:jc w:val="left"/>
              <w:rPr>
                <w:rFonts w:eastAsia="Times New Roman" w:cs="Times New Roman"/>
                <w:sz w:val="16"/>
                <w:szCs w:val="16"/>
                <w:lang w:eastAsia="ru-RU"/>
              </w:rPr>
            </w:pPr>
          </w:p>
        </w:tc>
      </w:tr>
      <w:tr w:rsidR="00360EA1" w:rsidRPr="00360EA1" w14:paraId="22C70AE1" w14:textId="77777777" w:rsidTr="00360EA1">
        <w:trPr>
          <w:trHeight w:val="284"/>
        </w:trPr>
        <w:tc>
          <w:tcPr>
            <w:tcW w:w="406" w:type="dxa"/>
            <w:tcBorders>
              <w:top w:val="nil"/>
              <w:left w:val="single" w:sz="8" w:space="0" w:color="auto"/>
              <w:bottom w:val="nil"/>
              <w:right w:val="single" w:sz="4" w:space="0" w:color="auto"/>
            </w:tcBorders>
            <w:shd w:val="clear" w:color="000000" w:fill="FFFFFF"/>
            <w:noWrap/>
            <w:vAlign w:val="center"/>
            <w:hideMark/>
          </w:tcPr>
          <w:p w14:paraId="369F0126"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66</w:t>
            </w:r>
          </w:p>
        </w:tc>
        <w:tc>
          <w:tcPr>
            <w:tcW w:w="577" w:type="dxa"/>
            <w:tcBorders>
              <w:top w:val="nil"/>
              <w:left w:val="nil"/>
              <w:bottom w:val="single" w:sz="4" w:space="0" w:color="auto"/>
              <w:right w:val="single" w:sz="4" w:space="0" w:color="auto"/>
            </w:tcBorders>
            <w:shd w:val="clear" w:color="000000" w:fill="FFFFFF"/>
            <w:noWrap/>
            <w:vAlign w:val="center"/>
            <w:hideMark/>
          </w:tcPr>
          <w:p w14:paraId="0CFBEE91"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2905</w:t>
            </w:r>
          </w:p>
        </w:tc>
        <w:tc>
          <w:tcPr>
            <w:tcW w:w="567" w:type="dxa"/>
            <w:tcBorders>
              <w:top w:val="nil"/>
              <w:left w:val="nil"/>
              <w:bottom w:val="nil"/>
              <w:right w:val="single" w:sz="4" w:space="0" w:color="auto"/>
            </w:tcBorders>
            <w:shd w:val="clear" w:color="000000" w:fill="FFFFFF"/>
            <w:noWrap/>
            <w:vAlign w:val="center"/>
            <w:hideMark/>
          </w:tcPr>
          <w:p w14:paraId="37FBE966"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2910</w:t>
            </w:r>
          </w:p>
        </w:tc>
        <w:tc>
          <w:tcPr>
            <w:tcW w:w="283" w:type="dxa"/>
            <w:tcBorders>
              <w:top w:val="nil"/>
              <w:left w:val="nil"/>
              <w:bottom w:val="single" w:sz="4" w:space="0" w:color="auto"/>
              <w:right w:val="single" w:sz="4" w:space="0" w:color="auto"/>
            </w:tcBorders>
            <w:shd w:val="clear" w:color="auto" w:fill="auto"/>
            <w:noWrap/>
            <w:vAlign w:val="center"/>
            <w:hideMark/>
          </w:tcPr>
          <w:p w14:paraId="5635B4C9"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65656ED7"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10</w:t>
            </w:r>
          </w:p>
        </w:tc>
        <w:tc>
          <w:tcPr>
            <w:tcW w:w="426" w:type="dxa"/>
            <w:tcBorders>
              <w:top w:val="nil"/>
              <w:left w:val="nil"/>
              <w:bottom w:val="single" w:sz="4" w:space="0" w:color="auto"/>
              <w:right w:val="single" w:sz="4" w:space="0" w:color="auto"/>
            </w:tcBorders>
            <w:shd w:val="clear" w:color="auto" w:fill="auto"/>
            <w:noWrap/>
            <w:vAlign w:val="center"/>
            <w:hideMark/>
          </w:tcPr>
          <w:p w14:paraId="7F5A168D"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3E20275E"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30</w:t>
            </w:r>
          </w:p>
        </w:tc>
        <w:tc>
          <w:tcPr>
            <w:tcW w:w="425" w:type="dxa"/>
            <w:tcBorders>
              <w:top w:val="nil"/>
              <w:left w:val="nil"/>
              <w:bottom w:val="single" w:sz="4" w:space="0" w:color="auto"/>
              <w:right w:val="single" w:sz="4" w:space="0" w:color="auto"/>
            </w:tcBorders>
            <w:shd w:val="clear" w:color="000000" w:fill="FFFFFF"/>
            <w:noWrap/>
            <w:vAlign w:val="center"/>
            <w:hideMark/>
          </w:tcPr>
          <w:p w14:paraId="72931CA2"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60</w:t>
            </w:r>
          </w:p>
        </w:tc>
        <w:tc>
          <w:tcPr>
            <w:tcW w:w="425" w:type="dxa"/>
            <w:tcBorders>
              <w:top w:val="nil"/>
              <w:left w:val="nil"/>
              <w:bottom w:val="single" w:sz="4" w:space="0" w:color="auto"/>
              <w:right w:val="single" w:sz="4" w:space="0" w:color="auto"/>
            </w:tcBorders>
            <w:shd w:val="clear" w:color="auto" w:fill="auto"/>
            <w:noWrap/>
            <w:vAlign w:val="center"/>
            <w:hideMark/>
          </w:tcPr>
          <w:p w14:paraId="10BE6ABD"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7" w:type="dxa"/>
            <w:tcBorders>
              <w:top w:val="nil"/>
              <w:left w:val="nil"/>
              <w:bottom w:val="single" w:sz="4" w:space="0" w:color="auto"/>
              <w:right w:val="single" w:sz="4" w:space="0" w:color="auto"/>
            </w:tcBorders>
            <w:shd w:val="clear" w:color="auto" w:fill="auto"/>
            <w:noWrap/>
            <w:vAlign w:val="center"/>
            <w:hideMark/>
          </w:tcPr>
          <w:p w14:paraId="7411A01C"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9" w:type="dxa"/>
            <w:tcBorders>
              <w:top w:val="nil"/>
              <w:left w:val="nil"/>
              <w:bottom w:val="single" w:sz="4" w:space="0" w:color="auto"/>
              <w:right w:val="single" w:sz="4" w:space="0" w:color="auto"/>
            </w:tcBorders>
            <w:shd w:val="clear" w:color="auto" w:fill="auto"/>
            <w:noWrap/>
            <w:vAlign w:val="center"/>
            <w:hideMark/>
          </w:tcPr>
          <w:p w14:paraId="63384F00"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БГ</w:t>
            </w:r>
          </w:p>
        </w:tc>
        <w:tc>
          <w:tcPr>
            <w:tcW w:w="580" w:type="dxa"/>
            <w:tcBorders>
              <w:top w:val="nil"/>
              <w:left w:val="nil"/>
              <w:bottom w:val="single" w:sz="4" w:space="0" w:color="auto"/>
              <w:right w:val="single" w:sz="4" w:space="0" w:color="auto"/>
            </w:tcBorders>
            <w:shd w:val="clear" w:color="auto" w:fill="auto"/>
            <w:noWrap/>
            <w:vAlign w:val="center"/>
            <w:hideMark/>
          </w:tcPr>
          <w:p w14:paraId="023BA485"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ЛБ</w:t>
            </w:r>
          </w:p>
        </w:tc>
        <w:tc>
          <w:tcPr>
            <w:tcW w:w="841" w:type="dxa"/>
            <w:tcBorders>
              <w:top w:val="nil"/>
              <w:left w:val="nil"/>
              <w:bottom w:val="single" w:sz="4" w:space="0" w:color="auto"/>
              <w:right w:val="nil"/>
            </w:tcBorders>
            <w:shd w:val="clear" w:color="auto" w:fill="auto"/>
            <w:noWrap/>
            <w:vAlign w:val="center"/>
            <w:hideMark/>
          </w:tcPr>
          <w:p w14:paraId="45233CE9"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0,00076</w:t>
            </w:r>
          </w:p>
        </w:tc>
        <w:tc>
          <w:tcPr>
            <w:tcW w:w="2686" w:type="dxa"/>
            <w:vMerge/>
            <w:tcBorders>
              <w:left w:val="single" w:sz="8" w:space="0" w:color="auto"/>
              <w:right w:val="single" w:sz="8" w:space="0" w:color="auto"/>
            </w:tcBorders>
            <w:vAlign w:val="center"/>
            <w:hideMark/>
          </w:tcPr>
          <w:p w14:paraId="73E49222" w14:textId="77777777" w:rsidR="006C2276" w:rsidRPr="0005766A" w:rsidRDefault="006C2276" w:rsidP="00C71D78">
            <w:pPr>
              <w:spacing w:line="240" w:lineRule="auto"/>
              <w:jc w:val="left"/>
              <w:rPr>
                <w:rFonts w:eastAsia="Times New Roman" w:cs="Times New Roman"/>
                <w:sz w:val="16"/>
                <w:szCs w:val="16"/>
                <w:lang w:eastAsia="ru-RU"/>
              </w:rPr>
            </w:pPr>
          </w:p>
        </w:tc>
      </w:tr>
      <w:tr w:rsidR="00360EA1" w:rsidRPr="00360EA1" w14:paraId="484665B9" w14:textId="77777777" w:rsidTr="00360EA1">
        <w:trPr>
          <w:trHeight w:val="284"/>
        </w:trPr>
        <w:tc>
          <w:tcPr>
            <w:tcW w:w="406"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48F91C33"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67</w:t>
            </w:r>
          </w:p>
        </w:tc>
        <w:tc>
          <w:tcPr>
            <w:tcW w:w="577" w:type="dxa"/>
            <w:tcBorders>
              <w:top w:val="nil"/>
              <w:left w:val="nil"/>
              <w:bottom w:val="single" w:sz="4" w:space="0" w:color="auto"/>
              <w:right w:val="single" w:sz="4" w:space="0" w:color="auto"/>
            </w:tcBorders>
            <w:shd w:val="clear" w:color="000000" w:fill="FFFFFF"/>
            <w:noWrap/>
            <w:vAlign w:val="center"/>
            <w:hideMark/>
          </w:tcPr>
          <w:p w14:paraId="17BBAECA"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2910</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14:paraId="162D4231"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2915</w:t>
            </w:r>
          </w:p>
        </w:tc>
        <w:tc>
          <w:tcPr>
            <w:tcW w:w="283" w:type="dxa"/>
            <w:tcBorders>
              <w:top w:val="nil"/>
              <w:left w:val="nil"/>
              <w:bottom w:val="single" w:sz="4" w:space="0" w:color="auto"/>
              <w:right w:val="single" w:sz="4" w:space="0" w:color="auto"/>
            </w:tcBorders>
            <w:shd w:val="clear" w:color="auto" w:fill="auto"/>
            <w:noWrap/>
            <w:vAlign w:val="center"/>
            <w:hideMark/>
          </w:tcPr>
          <w:p w14:paraId="61511E3A"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00017B67"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10</w:t>
            </w:r>
          </w:p>
        </w:tc>
        <w:tc>
          <w:tcPr>
            <w:tcW w:w="426" w:type="dxa"/>
            <w:tcBorders>
              <w:top w:val="nil"/>
              <w:left w:val="nil"/>
              <w:bottom w:val="single" w:sz="4" w:space="0" w:color="auto"/>
              <w:right w:val="single" w:sz="4" w:space="0" w:color="auto"/>
            </w:tcBorders>
            <w:shd w:val="clear" w:color="auto" w:fill="auto"/>
            <w:noWrap/>
            <w:vAlign w:val="center"/>
            <w:hideMark/>
          </w:tcPr>
          <w:p w14:paraId="53E7DA36"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00AB2184"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35</w:t>
            </w:r>
          </w:p>
        </w:tc>
        <w:tc>
          <w:tcPr>
            <w:tcW w:w="425" w:type="dxa"/>
            <w:tcBorders>
              <w:top w:val="nil"/>
              <w:left w:val="nil"/>
              <w:bottom w:val="single" w:sz="4" w:space="0" w:color="auto"/>
              <w:right w:val="single" w:sz="4" w:space="0" w:color="auto"/>
            </w:tcBorders>
            <w:shd w:val="clear" w:color="000000" w:fill="FFFFFF"/>
            <w:noWrap/>
            <w:vAlign w:val="center"/>
            <w:hideMark/>
          </w:tcPr>
          <w:p w14:paraId="40316266"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55</w:t>
            </w:r>
          </w:p>
        </w:tc>
        <w:tc>
          <w:tcPr>
            <w:tcW w:w="425" w:type="dxa"/>
            <w:tcBorders>
              <w:top w:val="nil"/>
              <w:left w:val="nil"/>
              <w:bottom w:val="single" w:sz="4" w:space="0" w:color="auto"/>
              <w:right w:val="single" w:sz="4" w:space="0" w:color="auto"/>
            </w:tcBorders>
            <w:shd w:val="clear" w:color="auto" w:fill="auto"/>
            <w:noWrap/>
            <w:vAlign w:val="center"/>
            <w:hideMark/>
          </w:tcPr>
          <w:p w14:paraId="4198CBA8"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7" w:type="dxa"/>
            <w:tcBorders>
              <w:top w:val="nil"/>
              <w:left w:val="nil"/>
              <w:bottom w:val="single" w:sz="4" w:space="0" w:color="auto"/>
              <w:right w:val="single" w:sz="4" w:space="0" w:color="auto"/>
            </w:tcBorders>
            <w:shd w:val="clear" w:color="auto" w:fill="auto"/>
            <w:noWrap/>
            <w:vAlign w:val="center"/>
            <w:hideMark/>
          </w:tcPr>
          <w:p w14:paraId="1DC9C0DA"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9" w:type="dxa"/>
            <w:tcBorders>
              <w:top w:val="nil"/>
              <w:left w:val="nil"/>
              <w:bottom w:val="single" w:sz="4" w:space="0" w:color="auto"/>
              <w:right w:val="single" w:sz="4" w:space="0" w:color="auto"/>
            </w:tcBorders>
            <w:shd w:val="clear" w:color="auto" w:fill="auto"/>
            <w:noWrap/>
            <w:vAlign w:val="center"/>
            <w:hideMark/>
          </w:tcPr>
          <w:p w14:paraId="5FF83659"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БГ</w:t>
            </w:r>
          </w:p>
        </w:tc>
        <w:tc>
          <w:tcPr>
            <w:tcW w:w="580" w:type="dxa"/>
            <w:tcBorders>
              <w:top w:val="nil"/>
              <w:left w:val="nil"/>
              <w:bottom w:val="single" w:sz="4" w:space="0" w:color="auto"/>
              <w:right w:val="single" w:sz="4" w:space="0" w:color="auto"/>
            </w:tcBorders>
            <w:shd w:val="clear" w:color="auto" w:fill="auto"/>
            <w:noWrap/>
            <w:vAlign w:val="center"/>
            <w:hideMark/>
          </w:tcPr>
          <w:p w14:paraId="5049D54A"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ЛБ</w:t>
            </w:r>
          </w:p>
        </w:tc>
        <w:tc>
          <w:tcPr>
            <w:tcW w:w="841" w:type="dxa"/>
            <w:tcBorders>
              <w:top w:val="nil"/>
              <w:left w:val="nil"/>
              <w:bottom w:val="single" w:sz="4" w:space="0" w:color="auto"/>
              <w:right w:val="nil"/>
            </w:tcBorders>
            <w:shd w:val="clear" w:color="auto" w:fill="auto"/>
            <w:noWrap/>
            <w:vAlign w:val="center"/>
            <w:hideMark/>
          </w:tcPr>
          <w:p w14:paraId="3B88535F"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0,00071</w:t>
            </w:r>
          </w:p>
        </w:tc>
        <w:tc>
          <w:tcPr>
            <w:tcW w:w="2686" w:type="dxa"/>
            <w:vMerge/>
            <w:tcBorders>
              <w:left w:val="single" w:sz="8" w:space="0" w:color="auto"/>
              <w:right w:val="single" w:sz="8" w:space="0" w:color="auto"/>
            </w:tcBorders>
            <w:vAlign w:val="center"/>
            <w:hideMark/>
          </w:tcPr>
          <w:p w14:paraId="77F33508" w14:textId="77777777" w:rsidR="006C2276" w:rsidRPr="0005766A" w:rsidRDefault="006C2276" w:rsidP="00C71D78">
            <w:pPr>
              <w:spacing w:line="240" w:lineRule="auto"/>
              <w:jc w:val="left"/>
              <w:rPr>
                <w:rFonts w:eastAsia="Times New Roman" w:cs="Times New Roman"/>
                <w:sz w:val="16"/>
                <w:szCs w:val="16"/>
                <w:lang w:eastAsia="ru-RU"/>
              </w:rPr>
            </w:pPr>
          </w:p>
        </w:tc>
      </w:tr>
      <w:tr w:rsidR="00360EA1" w:rsidRPr="00360EA1" w14:paraId="5BDAADCF" w14:textId="77777777" w:rsidTr="00360EA1">
        <w:trPr>
          <w:trHeight w:val="284"/>
        </w:trPr>
        <w:tc>
          <w:tcPr>
            <w:tcW w:w="406" w:type="dxa"/>
            <w:tcBorders>
              <w:top w:val="nil"/>
              <w:left w:val="single" w:sz="8" w:space="0" w:color="auto"/>
              <w:bottom w:val="nil"/>
              <w:right w:val="single" w:sz="4" w:space="0" w:color="auto"/>
            </w:tcBorders>
            <w:shd w:val="clear" w:color="000000" w:fill="FFFFFF"/>
            <w:noWrap/>
            <w:vAlign w:val="center"/>
            <w:hideMark/>
          </w:tcPr>
          <w:p w14:paraId="4FB940C0"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68</w:t>
            </w:r>
          </w:p>
        </w:tc>
        <w:tc>
          <w:tcPr>
            <w:tcW w:w="577" w:type="dxa"/>
            <w:tcBorders>
              <w:top w:val="nil"/>
              <w:left w:val="nil"/>
              <w:bottom w:val="single" w:sz="4" w:space="0" w:color="auto"/>
              <w:right w:val="single" w:sz="4" w:space="0" w:color="auto"/>
            </w:tcBorders>
            <w:shd w:val="clear" w:color="000000" w:fill="FFFFFF"/>
            <w:noWrap/>
            <w:vAlign w:val="center"/>
            <w:hideMark/>
          </w:tcPr>
          <w:p w14:paraId="10F5D7BA"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2915</w:t>
            </w:r>
          </w:p>
        </w:tc>
        <w:tc>
          <w:tcPr>
            <w:tcW w:w="567" w:type="dxa"/>
            <w:tcBorders>
              <w:top w:val="nil"/>
              <w:left w:val="nil"/>
              <w:bottom w:val="nil"/>
              <w:right w:val="single" w:sz="4" w:space="0" w:color="auto"/>
            </w:tcBorders>
            <w:shd w:val="clear" w:color="000000" w:fill="FFFFFF"/>
            <w:noWrap/>
            <w:vAlign w:val="center"/>
            <w:hideMark/>
          </w:tcPr>
          <w:p w14:paraId="4261A31B"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2920</w:t>
            </w:r>
          </w:p>
        </w:tc>
        <w:tc>
          <w:tcPr>
            <w:tcW w:w="283" w:type="dxa"/>
            <w:tcBorders>
              <w:top w:val="nil"/>
              <w:left w:val="nil"/>
              <w:bottom w:val="single" w:sz="4" w:space="0" w:color="auto"/>
              <w:right w:val="single" w:sz="4" w:space="0" w:color="auto"/>
            </w:tcBorders>
            <w:shd w:val="clear" w:color="auto" w:fill="auto"/>
            <w:noWrap/>
            <w:vAlign w:val="center"/>
            <w:hideMark/>
          </w:tcPr>
          <w:p w14:paraId="36BB26EA"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44D0AC42"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10</w:t>
            </w:r>
          </w:p>
        </w:tc>
        <w:tc>
          <w:tcPr>
            <w:tcW w:w="426" w:type="dxa"/>
            <w:tcBorders>
              <w:top w:val="nil"/>
              <w:left w:val="nil"/>
              <w:bottom w:val="single" w:sz="4" w:space="0" w:color="auto"/>
              <w:right w:val="single" w:sz="4" w:space="0" w:color="auto"/>
            </w:tcBorders>
            <w:shd w:val="clear" w:color="auto" w:fill="auto"/>
            <w:noWrap/>
            <w:vAlign w:val="center"/>
            <w:hideMark/>
          </w:tcPr>
          <w:p w14:paraId="146D443C"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000000" w:fill="FFFFFF"/>
            <w:noWrap/>
            <w:vAlign w:val="center"/>
            <w:hideMark/>
          </w:tcPr>
          <w:p w14:paraId="3EDF669F"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35</w:t>
            </w:r>
          </w:p>
        </w:tc>
        <w:tc>
          <w:tcPr>
            <w:tcW w:w="425" w:type="dxa"/>
            <w:tcBorders>
              <w:top w:val="nil"/>
              <w:left w:val="nil"/>
              <w:bottom w:val="single" w:sz="4" w:space="0" w:color="auto"/>
              <w:right w:val="single" w:sz="4" w:space="0" w:color="auto"/>
            </w:tcBorders>
            <w:shd w:val="clear" w:color="000000" w:fill="FFFFFF"/>
            <w:noWrap/>
            <w:vAlign w:val="center"/>
            <w:hideMark/>
          </w:tcPr>
          <w:p w14:paraId="1B70BDC7"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55</w:t>
            </w:r>
          </w:p>
        </w:tc>
        <w:tc>
          <w:tcPr>
            <w:tcW w:w="425" w:type="dxa"/>
            <w:tcBorders>
              <w:top w:val="nil"/>
              <w:left w:val="nil"/>
              <w:bottom w:val="single" w:sz="4" w:space="0" w:color="auto"/>
              <w:right w:val="single" w:sz="4" w:space="0" w:color="auto"/>
            </w:tcBorders>
            <w:shd w:val="clear" w:color="auto" w:fill="auto"/>
            <w:noWrap/>
            <w:vAlign w:val="center"/>
            <w:hideMark/>
          </w:tcPr>
          <w:p w14:paraId="4F2D30DE"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7" w:type="dxa"/>
            <w:tcBorders>
              <w:top w:val="nil"/>
              <w:left w:val="nil"/>
              <w:bottom w:val="single" w:sz="4" w:space="0" w:color="auto"/>
              <w:right w:val="single" w:sz="4" w:space="0" w:color="auto"/>
            </w:tcBorders>
            <w:shd w:val="clear" w:color="auto" w:fill="auto"/>
            <w:noWrap/>
            <w:vAlign w:val="center"/>
            <w:hideMark/>
          </w:tcPr>
          <w:p w14:paraId="13B8899F"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9" w:type="dxa"/>
            <w:tcBorders>
              <w:top w:val="nil"/>
              <w:left w:val="nil"/>
              <w:bottom w:val="single" w:sz="4" w:space="0" w:color="auto"/>
              <w:right w:val="single" w:sz="4" w:space="0" w:color="auto"/>
            </w:tcBorders>
            <w:shd w:val="clear" w:color="auto" w:fill="auto"/>
            <w:noWrap/>
            <w:vAlign w:val="center"/>
            <w:hideMark/>
          </w:tcPr>
          <w:p w14:paraId="29844B7D"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БГ</w:t>
            </w:r>
          </w:p>
        </w:tc>
        <w:tc>
          <w:tcPr>
            <w:tcW w:w="580" w:type="dxa"/>
            <w:tcBorders>
              <w:top w:val="nil"/>
              <w:left w:val="nil"/>
              <w:bottom w:val="single" w:sz="4" w:space="0" w:color="auto"/>
              <w:right w:val="single" w:sz="4" w:space="0" w:color="auto"/>
            </w:tcBorders>
            <w:shd w:val="clear" w:color="auto" w:fill="auto"/>
            <w:noWrap/>
            <w:vAlign w:val="center"/>
            <w:hideMark/>
          </w:tcPr>
          <w:p w14:paraId="5350D320"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ЛБ</w:t>
            </w:r>
          </w:p>
        </w:tc>
        <w:tc>
          <w:tcPr>
            <w:tcW w:w="841" w:type="dxa"/>
            <w:tcBorders>
              <w:top w:val="nil"/>
              <w:left w:val="nil"/>
              <w:bottom w:val="single" w:sz="4" w:space="0" w:color="auto"/>
              <w:right w:val="nil"/>
            </w:tcBorders>
            <w:shd w:val="clear" w:color="auto" w:fill="auto"/>
            <w:noWrap/>
            <w:vAlign w:val="center"/>
            <w:hideMark/>
          </w:tcPr>
          <w:p w14:paraId="5EC04EDC"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0,00131</w:t>
            </w:r>
          </w:p>
        </w:tc>
        <w:tc>
          <w:tcPr>
            <w:tcW w:w="2686" w:type="dxa"/>
            <w:vMerge/>
            <w:tcBorders>
              <w:left w:val="single" w:sz="8" w:space="0" w:color="auto"/>
              <w:right w:val="single" w:sz="8" w:space="0" w:color="auto"/>
            </w:tcBorders>
            <w:vAlign w:val="center"/>
            <w:hideMark/>
          </w:tcPr>
          <w:p w14:paraId="129E3EC4" w14:textId="77777777" w:rsidR="006C2276" w:rsidRPr="0005766A" w:rsidRDefault="006C2276" w:rsidP="00C71D78">
            <w:pPr>
              <w:spacing w:line="240" w:lineRule="auto"/>
              <w:jc w:val="left"/>
              <w:rPr>
                <w:rFonts w:eastAsia="Times New Roman" w:cs="Times New Roman"/>
                <w:sz w:val="16"/>
                <w:szCs w:val="16"/>
                <w:lang w:eastAsia="ru-RU"/>
              </w:rPr>
            </w:pPr>
          </w:p>
        </w:tc>
      </w:tr>
      <w:tr w:rsidR="00360EA1" w:rsidRPr="00360EA1" w14:paraId="02539262" w14:textId="77777777" w:rsidTr="00360EA1">
        <w:trPr>
          <w:trHeight w:val="284"/>
        </w:trPr>
        <w:tc>
          <w:tcPr>
            <w:tcW w:w="406"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6F4AB869"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69</w:t>
            </w:r>
          </w:p>
        </w:tc>
        <w:tc>
          <w:tcPr>
            <w:tcW w:w="577" w:type="dxa"/>
            <w:tcBorders>
              <w:top w:val="nil"/>
              <w:left w:val="nil"/>
              <w:bottom w:val="single" w:sz="4" w:space="0" w:color="auto"/>
              <w:right w:val="single" w:sz="4" w:space="0" w:color="auto"/>
            </w:tcBorders>
            <w:shd w:val="clear" w:color="000000" w:fill="FFFFFF"/>
            <w:noWrap/>
            <w:vAlign w:val="center"/>
            <w:hideMark/>
          </w:tcPr>
          <w:p w14:paraId="209188A9"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2920</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14:paraId="0A348042"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2925</w:t>
            </w:r>
          </w:p>
        </w:tc>
        <w:tc>
          <w:tcPr>
            <w:tcW w:w="283" w:type="dxa"/>
            <w:tcBorders>
              <w:top w:val="nil"/>
              <w:left w:val="nil"/>
              <w:bottom w:val="single" w:sz="4" w:space="0" w:color="auto"/>
              <w:right w:val="single" w:sz="4" w:space="0" w:color="auto"/>
            </w:tcBorders>
            <w:shd w:val="clear" w:color="auto" w:fill="auto"/>
            <w:noWrap/>
            <w:vAlign w:val="center"/>
            <w:hideMark/>
          </w:tcPr>
          <w:p w14:paraId="1B2914AF"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auto" w:fill="auto"/>
            <w:noWrap/>
            <w:vAlign w:val="center"/>
            <w:hideMark/>
          </w:tcPr>
          <w:p w14:paraId="120B339A"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15</w:t>
            </w:r>
          </w:p>
        </w:tc>
        <w:tc>
          <w:tcPr>
            <w:tcW w:w="426" w:type="dxa"/>
            <w:tcBorders>
              <w:top w:val="nil"/>
              <w:left w:val="nil"/>
              <w:bottom w:val="single" w:sz="4" w:space="0" w:color="auto"/>
              <w:right w:val="single" w:sz="4" w:space="0" w:color="auto"/>
            </w:tcBorders>
            <w:shd w:val="clear" w:color="auto" w:fill="auto"/>
            <w:noWrap/>
            <w:vAlign w:val="center"/>
            <w:hideMark/>
          </w:tcPr>
          <w:p w14:paraId="52C74CFF"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nil"/>
              <w:right w:val="single" w:sz="4" w:space="0" w:color="auto"/>
            </w:tcBorders>
            <w:shd w:val="clear" w:color="auto" w:fill="auto"/>
            <w:noWrap/>
            <w:vAlign w:val="center"/>
            <w:hideMark/>
          </w:tcPr>
          <w:p w14:paraId="42E1B95D"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35</w:t>
            </w:r>
          </w:p>
        </w:tc>
        <w:tc>
          <w:tcPr>
            <w:tcW w:w="425" w:type="dxa"/>
            <w:tcBorders>
              <w:top w:val="nil"/>
              <w:left w:val="nil"/>
              <w:bottom w:val="nil"/>
              <w:right w:val="single" w:sz="4" w:space="0" w:color="auto"/>
            </w:tcBorders>
            <w:shd w:val="clear" w:color="auto" w:fill="auto"/>
            <w:noWrap/>
            <w:vAlign w:val="center"/>
            <w:hideMark/>
          </w:tcPr>
          <w:p w14:paraId="6890FFBF"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50</w:t>
            </w:r>
          </w:p>
        </w:tc>
        <w:tc>
          <w:tcPr>
            <w:tcW w:w="425" w:type="dxa"/>
            <w:tcBorders>
              <w:top w:val="nil"/>
              <w:left w:val="nil"/>
              <w:bottom w:val="single" w:sz="4" w:space="0" w:color="auto"/>
              <w:right w:val="single" w:sz="4" w:space="0" w:color="auto"/>
            </w:tcBorders>
            <w:shd w:val="clear" w:color="auto" w:fill="auto"/>
            <w:noWrap/>
            <w:vAlign w:val="center"/>
            <w:hideMark/>
          </w:tcPr>
          <w:p w14:paraId="1DB02FDC"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7" w:type="dxa"/>
            <w:tcBorders>
              <w:top w:val="nil"/>
              <w:left w:val="nil"/>
              <w:bottom w:val="single" w:sz="4" w:space="0" w:color="auto"/>
              <w:right w:val="single" w:sz="4" w:space="0" w:color="auto"/>
            </w:tcBorders>
            <w:shd w:val="clear" w:color="auto" w:fill="auto"/>
            <w:noWrap/>
            <w:vAlign w:val="center"/>
            <w:hideMark/>
          </w:tcPr>
          <w:p w14:paraId="0B28CCDD"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9" w:type="dxa"/>
            <w:tcBorders>
              <w:top w:val="nil"/>
              <w:left w:val="nil"/>
              <w:bottom w:val="single" w:sz="4" w:space="0" w:color="auto"/>
              <w:right w:val="single" w:sz="4" w:space="0" w:color="auto"/>
            </w:tcBorders>
            <w:shd w:val="clear" w:color="auto" w:fill="auto"/>
            <w:noWrap/>
            <w:vAlign w:val="center"/>
            <w:hideMark/>
          </w:tcPr>
          <w:p w14:paraId="3747E7C4"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БГ</w:t>
            </w:r>
          </w:p>
        </w:tc>
        <w:tc>
          <w:tcPr>
            <w:tcW w:w="580" w:type="dxa"/>
            <w:tcBorders>
              <w:top w:val="nil"/>
              <w:left w:val="nil"/>
              <w:bottom w:val="single" w:sz="4" w:space="0" w:color="auto"/>
              <w:right w:val="single" w:sz="4" w:space="0" w:color="auto"/>
            </w:tcBorders>
            <w:shd w:val="clear" w:color="auto" w:fill="auto"/>
            <w:noWrap/>
            <w:vAlign w:val="center"/>
            <w:hideMark/>
          </w:tcPr>
          <w:p w14:paraId="5C932DDB"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ЛБ</w:t>
            </w:r>
          </w:p>
        </w:tc>
        <w:tc>
          <w:tcPr>
            <w:tcW w:w="841" w:type="dxa"/>
            <w:tcBorders>
              <w:top w:val="nil"/>
              <w:left w:val="nil"/>
              <w:bottom w:val="single" w:sz="4" w:space="0" w:color="auto"/>
              <w:right w:val="nil"/>
            </w:tcBorders>
            <w:shd w:val="clear" w:color="auto" w:fill="auto"/>
            <w:noWrap/>
            <w:vAlign w:val="center"/>
            <w:hideMark/>
          </w:tcPr>
          <w:p w14:paraId="15531ABB"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0,00049</w:t>
            </w:r>
          </w:p>
        </w:tc>
        <w:tc>
          <w:tcPr>
            <w:tcW w:w="2686" w:type="dxa"/>
            <w:vMerge/>
            <w:tcBorders>
              <w:left w:val="single" w:sz="8" w:space="0" w:color="auto"/>
              <w:right w:val="single" w:sz="8" w:space="0" w:color="auto"/>
            </w:tcBorders>
            <w:vAlign w:val="center"/>
            <w:hideMark/>
          </w:tcPr>
          <w:p w14:paraId="30352830" w14:textId="77777777" w:rsidR="006C2276" w:rsidRPr="0005766A" w:rsidRDefault="006C2276" w:rsidP="00C71D78">
            <w:pPr>
              <w:spacing w:line="240" w:lineRule="auto"/>
              <w:jc w:val="left"/>
              <w:rPr>
                <w:rFonts w:eastAsia="Times New Roman" w:cs="Times New Roman"/>
                <w:sz w:val="16"/>
                <w:szCs w:val="16"/>
                <w:lang w:eastAsia="ru-RU"/>
              </w:rPr>
            </w:pPr>
          </w:p>
        </w:tc>
      </w:tr>
      <w:tr w:rsidR="00360EA1" w:rsidRPr="00360EA1" w14:paraId="32F72695" w14:textId="77777777" w:rsidTr="00360EA1">
        <w:trPr>
          <w:trHeight w:val="284"/>
        </w:trPr>
        <w:tc>
          <w:tcPr>
            <w:tcW w:w="406" w:type="dxa"/>
            <w:tcBorders>
              <w:top w:val="nil"/>
              <w:left w:val="single" w:sz="8" w:space="0" w:color="auto"/>
              <w:bottom w:val="nil"/>
              <w:right w:val="single" w:sz="4" w:space="0" w:color="auto"/>
            </w:tcBorders>
            <w:shd w:val="clear" w:color="000000" w:fill="FFFFFF"/>
            <w:noWrap/>
            <w:vAlign w:val="center"/>
            <w:hideMark/>
          </w:tcPr>
          <w:p w14:paraId="5B235E04"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70</w:t>
            </w:r>
          </w:p>
        </w:tc>
        <w:tc>
          <w:tcPr>
            <w:tcW w:w="577" w:type="dxa"/>
            <w:tcBorders>
              <w:top w:val="nil"/>
              <w:left w:val="nil"/>
              <w:bottom w:val="single" w:sz="4" w:space="0" w:color="auto"/>
              <w:right w:val="single" w:sz="4" w:space="0" w:color="auto"/>
            </w:tcBorders>
            <w:shd w:val="clear" w:color="000000" w:fill="FFFFFF"/>
            <w:noWrap/>
            <w:vAlign w:val="center"/>
            <w:hideMark/>
          </w:tcPr>
          <w:p w14:paraId="76DAA3EE"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2925</w:t>
            </w:r>
          </w:p>
        </w:tc>
        <w:tc>
          <w:tcPr>
            <w:tcW w:w="567" w:type="dxa"/>
            <w:tcBorders>
              <w:top w:val="nil"/>
              <w:left w:val="nil"/>
              <w:bottom w:val="nil"/>
              <w:right w:val="single" w:sz="4" w:space="0" w:color="auto"/>
            </w:tcBorders>
            <w:shd w:val="clear" w:color="000000" w:fill="FFFFFF"/>
            <w:noWrap/>
            <w:vAlign w:val="center"/>
            <w:hideMark/>
          </w:tcPr>
          <w:p w14:paraId="3CCFE88F"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2930</w:t>
            </w:r>
          </w:p>
        </w:tc>
        <w:tc>
          <w:tcPr>
            <w:tcW w:w="283" w:type="dxa"/>
            <w:tcBorders>
              <w:top w:val="nil"/>
              <w:left w:val="nil"/>
              <w:bottom w:val="single" w:sz="4" w:space="0" w:color="auto"/>
              <w:right w:val="single" w:sz="4" w:space="0" w:color="auto"/>
            </w:tcBorders>
            <w:shd w:val="clear" w:color="auto" w:fill="auto"/>
            <w:noWrap/>
            <w:vAlign w:val="center"/>
            <w:hideMark/>
          </w:tcPr>
          <w:p w14:paraId="0F197C9C"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auto" w:fill="auto"/>
            <w:noWrap/>
            <w:vAlign w:val="center"/>
            <w:hideMark/>
          </w:tcPr>
          <w:p w14:paraId="5FCE2B29"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20</w:t>
            </w:r>
          </w:p>
        </w:tc>
        <w:tc>
          <w:tcPr>
            <w:tcW w:w="426" w:type="dxa"/>
            <w:tcBorders>
              <w:top w:val="nil"/>
              <w:left w:val="nil"/>
              <w:bottom w:val="single" w:sz="4" w:space="0" w:color="auto"/>
              <w:right w:val="single" w:sz="4" w:space="0" w:color="auto"/>
            </w:tcBorders>
            <w:shd w:val="clear" w:color="auto" w:fill="auto"/>
            <w:noWrap/>
            <w:vAlign w:val="center"/>
            <w:hideMark/>
          </w:tcPr>
          <w:p w14:paraId="035AB078"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single" w:sz="4" w:space="0" w:color="auto"/>
              <w:left w:val="nil"/>
              <w:bottom w:val="nil"/>
              <w:right w:val="single" w:sz="4" w:space="0" w:color="auto"/>
            </w:tcBorders>
            <w:shd w:val="clear" w:color="auto" w:fill="auto"/>
            <w:noWrap/>
            <w:vAlign w:val="center"/>
            <w:hideMark/>
          </w:tcPr>
          <w:p w14:paraId="4930A6A3"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35</w:t>
            </w:r>
          </w:p>
        </w:tc>
        <w:tc>
          <w:tcPr>
            <w:tcW w:w="425" w:type="dxa"/>
            <w:tcBorders>
              <w:top w:val="single" w:sz="4" w:space="0" w:color="auto"/>
              <w:left w:val="nil"/>
              <w:bottom w:val="nil"/>
              <w:right w:val="single" w:sz="4" w:space="0" w:color="auto"/>
            </w:tcBorders>
            <w:shd w:val="clear" w:color="auto" w:fill="auto"/>
            <w:noWrap/>
            <w:vAlign w:val="center"/>
            <w:hideMark/>
          </w:tcPr>
          <w:p w14:paraId="6A759A26"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45</w:t>
            </w:r>
          </w:p>
        </w:tc>
        <w:tc>
          <w:tcPr>
            <w:tcW w:w="425" w:type="dxa"/>
            <w:tcBorders>
              <w:top w:val="nil"/>
              <w:left w:val="nil"/>
              <w:bottom w:val="single" w:sz="4" w:space="0" w:color="auto"/>
              <w:right w:val="single" w:sz="4" w:space="0" w:color="auto"/>
            </w:tcBorders>
            <w:shd w:val="clear" w:color="auto" w:fill="auto"/>
            <w:noWrap/>
            <w:vAlign w:val="center"/>
            <w:hideMark/>
          </w:tcPr>
          <w:p w14:paraId="3CA782F7"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7" w:type="dxa"/>
            <w:tcBorders>
              <w:top w:val="nil"/>
              <w:left w:val="nil"/>
              <w:bottom w:val="single" w:sz="4" w:space="0" w:color="auto"/>
              <w:right w:val="single" w:sz="4" w:space="0" w:color="auto"/>
            </w:tcBorders>
            <w:shd w:val="clear" w:color="auto" w:fill="auto"/>
            <w:noWrap/>
            <w:vAlign w:val="center"/>
            <w:hideMark/>
          </w:tcPr>
          <w:p w14:paraId="01580B6F"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9" w:type="dxa"/>
            <w:tcBorders>
              <w:top w:val="nil"/>
              <w:left w:val="nil"/>
              <w:bottom w:val="single" w:sz="4" w:space="0" w:color="auto"/>
              <w:right w:val="single" w:sz="4" w:space="0" w:color="auto"/>
            </w:tcBorders>
            <w:shd w:val="clear" w:color="auto" w:fill="auto"/>
            <w:noWrap/>
            <w:vAlign w:val="center"/>
            <w:hideMark/>
          </w:tcPr>
          <w:p w14:paraId="29BB62AA"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БГ</w:t>
            </w:r>
          </w:p>
        </w:tc>
        <w:tc>
          <w:tcPr>
            <w:tcW w:w="580" w:type="dxa"/>
            <w:tcBorders>
              <w:top w:val="nil"/>
              <w:left w:val="nil"/>
              <w:bottom w:val="single" w:sz="4" w:space="0" w:color="auto"/>
              <w:right w:val="single" w:sz="4" w:space="0" w:color="auto"/>
            </w:tcBorders>
            <w:shd w:val="clear" w:color="auto" w:fill="auto"/>
            <w:noWrap/>
            <w:vAlign w:val="center"/>
            <w:hideMark/>
          </w:tcPr>
          <w:p w14:paraId="14C4D639"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ЛБ</w:t>
            </w:r>
          </w:p>
        </w:tc>
        <w:tc>
          <w:tcPr>
            <w:tcW w:w="841" w:type="dxa"/>
            <w:tcBorders>
              <w:top w:val="nil"/>
              <w:left w:val="nil"/>
              <w:bottom w:val="single" w:sz="4" w:space="0" w:color="auto"/>
              <w:right w:val="single" w:sz="8" w:space="0" w:color="auto"/>
            </w:tcBorders>
            <w:shd w:val="clear" w:color="auto" w:fill="auto"/>
            <w:noWrap/>
            <w:vAlign w:val="center"/>
            <w:hideMark/>
          </w:tcPr>
          <w:p w14:paraId="5E5B0C1A"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0,00137</w:t>
            </w:r>
          </w:p>
        </w:tc>
        <w:tc>
          <w:tcPr>
            <w:tcW w:w="2686" w:type="dxa"/>
            <w:vMerge/>
            <w:tcBorders>
              <w:left w:val="single" w:sz="8" w:space="0" w:color="auto"/>
              <w:right w:val="single" w:sz="8" w:space="0" w:color="auto"/>
            </w:tcBorders>
            <w:shd w:val="clear" w:color="auto" w:fill="auto"/>
            <w:vAlign w:val="center"/>
            <w:hideMark/>
          </w:tcPr>
          <w:p w14:paraId="65EC3D43" w14:textId="77777777" w:rsidR="006C2276" w:rsidRPr="0005766A" w:rsidRDefault="006C2276" w:rsidP="00C71D78">
            <w:pPr>
              <w:spacing w:line="240" w:lineRule="auto"/>
              <w:jc w:val="left"/>
              <w:rPr>
                <w:rFonts w:eastAsia="Times New Roman" w:cs="Times New Roman"/>
                <w:sz w:val="16"/>
                <w:szCs w:val="16"/>
                <w:lang w:eastAsia="ru-RU"/>
              </w:rPr>
            </w:pPr>
          </w:p>
        </w:tc>
      </w:tr>
      <w:tr w:rsidR="00360EA1" w:rsidRPr="00360EA1" w14:paraId="6CB46409" w14:textId="77777777" w:rsidTr="00360EA1">
        <w:trPr>
          <w:trHeight w:val="284"/>
        </w:trPr>
        <w:tc>
          <w:tcPr>
            <w:tcW w:w="406"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4E8FE38A"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71</w:t>
            </w:r>
          </w:p>
        </w:tc>
        <w:tc>
          <w:tcPr>
            <w:tcW w:w="577" w:type="dxa"/>
            <w:tcBorders>
              <w:top w:val="nil"/>
              <w:left w:val="nil"/>
              <w:bottom w:val="single" w:sz="4" w:space="0" w:color="auto"/>
              <w:right w:val="single" w:sz="4" w:space="0" w:color="auto"/>
            </w:tcBorders>
            <w:shd w:val="clear" w:color="000000" w:fill="FFFFFF"/>
            <w:noWrap/>
            <w:vAlign w:val="center"/>
            <w:hideMark/>
          </w:tcPr>
          <w:p w14:paraId="011914EE"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2930</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14:paraId="3A44A23D"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2935</w:t>
            </w:r>
          </w:p>
        </w:tc>
        <w:tc>
          <w:tcPr>
            <w:tcW w:w="283" w:type="dxa"/>
            <w:tcBorders>
              <w:top w:val="nil"/>
              <w:left w:val="nil"/>
              <w:bottom w:val="single" w:sz="4" w:space="0" w:color="auto"/>
              <w:right w:val="single" w:sz="4" w:space="0" w:color="auto"/>
            </w:tcBorders>
            <w:shd w:val="clear" w:color="auto" w:fill="auto"/>
            <w:noWrap/>
            <w:vAlign w:val="center"/>
            <w:hideMark/>
          </w:tcPr>
          <w:p w14:paraId="7610C557"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auto" w:fill="auto"/>
            <w:noWrap/>
            <w:vAlign w:val="center"/>
            <w:hideMark/>
          </w:tcPr>
          <w:p w14:paraId="7C6F9556"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15</w:t>
            </w:r>
          </w:p>
        </w:tc>
        <w:tc>
          <w:tcPr>
            <w:tcW w:w="426" w:type="dxa"/>
            <w:tcBorders>
              <w:top w:val="nil"/>
              <w:left w:val="nil"/>
              <w:bottom w:val="single" w:sz="4" w:space="0" w:color="auto"/>
              <w:right w:val="single" w:sz="4" w:space="0" w:color="auto"/>
            </w:tcBorders>
            <w:shd w:val="clear" w:color="auto" w:fill="auto"/>
            <w:noWrap/>
            <w:vAlign w:val="center"/>
            <w:hideMark/>
          </w:tcPr>
          <w:p w14:paraId="5FC0F276"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single" w:sz="4" w:space="0" w:color="auto"/>
              <w:left w:val="nil"/>
              <w:bottom w:val="nil"/>
              <w:right w:val="single" w:sz="4" w:space="0" w:color="auto"/>
            </w:tcBorders>
            <w:shd w:val="clear" w:color="auto" w:fill="auto"/>
            <w:noWrap/>
            <w:vAlign w:val="center"/>
            <w:hideMark/>
          </w:tcPr>
          <w:p w14:paraId="08227A34"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35</w:t>
            </w:r>
          </w:p>
        </w:tc>
        <w:tc>
          <w:tcPr>
            <w:tcW w:w="425" w:type="dxa"/>
            <w:tcBorders>
              <w:top w:val="single" w:sz="4" w:space="0" w:color="auto"/>
              <w:left w:val="nil"/>
              <w:bottom w:val="nil"/>
              <w:right w:val="single" w:sz="4" w:space="0" w:color="auto"/>
            </w:tcBorders>
            <w:shd w:val="clear" w:color="auto" w:fill="auto"/>
            <w:noWrap/>
            <w:vAlign w:val="center"/>
            <w:hideMark/>
          </w:tcPr>
          <w:p w14:paraId="2DB6CE7F"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50</w:t>
            </w:r>
          </w:p>
        </w:tc>
        <w:tc>
          <w:tcPr>
            <w:tcW w:w="425" w:type="dxa"/>
            <w:tcBorders>
              <w:top w:val="nil"/>
              <w:left w:val="nil"/>
              <w:bottom w:val="single" w:sz="4" w:space="0" w:color="auto"/>
              <w:right w:val="single" w:sz="4" w:space="0" w:color="auto"/>
            </w:tcBorders>
            <w:shd w:val="clear" w:color="auto" w:fill="auto"/>
            <w:noWrap/>
            <w:vAlign w:val="center"/>
            <w:hideMark/>
          </w:tcPr>
          <w:p w14:paraId="591C9B0D"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7" w:type="dxa"/>
            <w:tcBorders>
              <w:top w:val="nil"/>
              <w:left w:val="nil"/>
              <w:bottom w:val="single" w:sz="4" w:space="0" w:color="auto"/>
              <w:right w:val="single" w:sz="4" w:space="0" w:color="auto"/>
            </w:tcBorders>
            <w:shd w:val="clear" w:color="auto" w:fill="auto"/>
            <w:noWrap/>
            <w:vAlign w:val="center"/>
            <w:hideMark/>
          </w:tcPr>
          <w:p w14:paraId="3975356A"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9" w:type="dxa"/>
            <w:tcBorders>
              <w:top w:val="nil"/>
              <w:left w:val="nil"/>
              <w:bottom w:val="single" w:sz="4" w:space="0" w:color="auto"/>
              <w:right w:val="single" w:sz="4" w:space="0" w:color="auto"/>
            </w:tcBorders>
            <w:shd w:val="clear" w:color="auto" w:fill="auto"/>
            <w:noWrap/>
            <w:vAlign w:val="center"/>
            <w:hideMark/>
          </w:tcPr>
          <w:p w14:paraId="608EE85E"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БГ</w:t>
            </w:r>
          </w:p>
        </w:tc>
        <w:tc>
          <w:tcPr>
            <w:tcW w:w="580" w:type="dxa"/>
            <w:tcBorders>
              <w:top w:val="nil"/>
              <w:left w:val="nil"/>
              <w:bottom w:val="single" w:sz="4" w:space="0" w:color="auto"/>
              <w:right w:val="single" w:sz="4" w:space="0" w:color="auto"/>
            </w:tcBorders>
            <w:shd w:val="clear" w:color="auto" w:fill="auto"/>
            <w:noWrap/>
            <w:vAlign w:val="center"/>
            <w:hideMark/>
          </w:tcPr>
          <w:p w14:paraId="65753537"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ЛБ</w:t>
            </w:r>
          </w:p>
        </w:tc>
        <w:tc>
          <w:tcPr>
            <w:tcW w:w="841" w:type="dxa"/>
            <w:tcBorders>
              <w:top w:val="nil"/>
              <w:left w:val="nil"/>
              <w:bottom w:val="single" w:sz="4" w:space="0" w:color="auto"/>
              <w:right w:val="single" w:sz="8" w:space="0" w:color="auto"/>
            </w:tcBorders>
            <w:shd w:val="clear" w:color="auto" w:fill="auto"/>
            <w:noWrap/>
            <w:vAlign w:val="center"/>
            <w:hideMark/>
          </w:tcPr>
          <w:p w14:paraId="5C875B5E"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0,00187</w:t>
            </w:r>
          </w:p>
        </w:tc>
        <w:tc>
          <w:tcPr>
            <w:tcW w:w="2686" w:type="dxa"/>
            <w:vMerge/>
            <w:tcBorders>
              <w:left w:val="single" w:sz="8" w:space="0" w:color="auto"/>
              <w:right w:val="single" w:sz="8" w:space="0" w:color="auto"/>
            </w:tcBorders>
            <w:shd w:val="clear" w:color="auto" w:fill="auto"/>
            <w:vAlign w:val="center"/>
            <w:hideMark/>
          </w:tcPr>
          <w:p w14:paraId="4FC8FD90" w14:textId="77777777" w:rsidR="006C2276" w:rsidRPr="0005766A" w:rsidRDefault="006C2276" w:rsidP="00C71D78">
            <w:pPr>
              <w:spacing w:line="240" w:lineRule="auto"/>
              <w:jc w:val="left"/>
              <w:rPr>
                <w:rFonts w:eastAsia="Times New Roman" w:cs="Times New Roman"/>
                <w:sz w:val="16"/>
                <w:szCs w:val="16"/>
                <w:lang w:eastAsia="ru-RU"/>
              </w:rPr>
            </w:pPr>
          </w:p>
        </w:tc>
      </w:tr>
      <w:tr w:rsidR="00360EA1" w:rsidRPr="00360EA1" w14:paraId="5E3537EF" w14:textId="77777777" w:rsidTr="00360EA1">
        <w:trPr>
          <w:trHeight w:val="284"/>
        </w:trPr>
        <w:tc>
          <w:tcPr>
            <w:tcW w:w="406" w:type="dxa"/>
            <w:tcBorders>
              <w:top w:val="nil"/>
              <w:left w:val="single" w:sz="8" w:space="0" w:color="auto"/>
              <w:bottom w:val="nil"/>
              <w:right w:val="single" w:sz="4" w:space="0" w:color="auto"/>
            </w:tcBorders>
            <w:shd w:val="clear" w:color="000000" w:fill="FFFFFF"/>
            <w:noWrap/>
            <w:vAlign w:val="center"/>
            <w:hideMark/>
          </w:tcPr>
          <w:p w14:paraId="5F6EAE98"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72</w:t>
            </w:r>
          </w:p>
        </w:tc>
        <w:tc>
          <w:tcPr>
            <w:tcW w:w="577" w:type="dxa"/>
            <w:tcBorders>
              <w:top w:val="nil"/>
              <w:left w:val="nil"/>
              <w:bottom w:val="single" w:sz="4" w:space="0" w:color="auto"/>
              <w:right w:val="single" w:sz="4" w:space="0" w:color="auto"/>
            </w:tcBorders>
            <w:shd w:val="clear" w:color="000000" w:fill="FFFFFF"/>
            <w:noWrap/>
            <w:vAlign w:val="center"/>
            <w:hideMark/>
          </w:tcPr>
          <w:p w14:paraId="342CEAD7"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2935</w:t>
            </w:r>
          </w:p>
        </w:tc>
        <w:tc>
          <w:tcPr>
            <w:tcW w:w="567" w:type="dxa"/>
            <w:tcBorders>
              <w:top w:val="nil"/>
              <w:left w:val="nil"/>
              <w:bottom w:val="nil"/>
              <w:right w:val="single" w:sz="4" w:space="0" w:color="auto"/>
            </w:tcBorders>
            <w:shd w:val="clear" w:color="000000" w:fill="FFFFFF"/>
            <w:noWrap/>
            <w:vAlign w:val="center"/>
            <w:hideMark/>
          </w:tcPr>
          <w:p w14:paraId="3A3A09FB"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2940</w:t>
            </w:r>
          </w:p>
        </w:tc>
        <w:tc>
          <w:tcPr>
            <w:tcW w:w="283" w:type="dxa"/>
            <w:tcBorders>
              <w:top w:val="nil"/>
              <w:left w:val="nil"/>
              <w:bottom w:val="single" w:sz="4" w:space="0" w:color="auto"/>
              <w:right w:val="single" w:sz="4" w:space="0" w:color="auto"/>
            </w:tcBorders>
            <w:shd w:val="clear" w:color="auto" w:fill="auto"/>
            <w:noWrap/>
            <w:vAlign w:val="center"/>
            <w:hideMark/>
          </w:tcPr>
          <w:p w14:paraId="5F9DADC9"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auto" w:fill="auto"/>
            <w:noWrap/>
            <w:vAlign w:val="center"/>
            <w:hideMark/>
          </w:tcPr>
          <w:p w14:paraId="3F20DC6C"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15</w:t>
            </w:r>
          </w:p>
        </w:tc>
        <w:tc>
          <w:tcPr>
            <w:tcW w:w="426" w:type="dxa"/>
            <w:tcBorders>
              <w:top w:val="nil"/>
              <w:left w:val="nil"/>
              <w:bottom w:val="single" w:sz="4" w:space="0" w:color="auto"/>
              <w:right w:val="single" w:sz="4" w:space="0" w:color="auto"/>
            </w:tcBorders>
            <w:shd w:val="clear" w:color="auto" w:fill="auto"/>
            <w:noWrap/>
            <w:vAlign w:val="center"/>
            <w:hideMark/>
          </w:tcPr>
          <w:p w14:paraId="6AB5045B"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single" w:sz="4" w:space="0" w:color="auto"/>
              <w:left w:val="nil"/>
              <w:bottom w:val="nil"/>
              <w:right w:val="single" w:sz="4" w:space="0" w:color="auto"/>
            </w:tcBorders>
            <w:shd w:val="clear" w:color="auto" w:fill="auto"/>
            <w:noWrap/>
            <w:vAlign w:val="center"/>
            <w:hideMark/>
          </w:tcPr>
          <w:p w14:paraId="3D751131"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35</w:t>
            </w:r>
          </w:p>
        </w:tc>
        <w:tc>
          <w:tcPr>
            <w:tcW w:w="425" w:type="dxa"/>
            <w:tcBorders>
              <w:top w:val="single" w:sz="4" w:space="0" w:color="auto"/>
              <w:left w:val="nil"/>
              <w:bottom w:val="nil"/>
              <w:right w:val="single" w:sz="4" w:space="0" w:color="auto"/>
            </w:tcBorders>
            <w:shd w:val="clear" w:color="auto" w:fill="auto"/>
            <w:noWrap/>
            <w:vAlign w:val="center"/>
            <w:hideMark/>
          </w:tcPr>
          <w:p w14:paraId="4F21617D"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50</w:t>
            </w:r>
          </w:p>
        </w:tc>
        <w:tc>
          <w:tcPr>
            <w:tcW w:w="425" w:type="dxa"/>
            <w:tcBorders>
              <w:top w:val="nil"/>
              <w:left w:val="nil"/>
              <w:bottom w:val="single" w:sz="4" w:space="0" w:color="auto"/>
              <w:right w:val="single" w:sz="4" w:space="0" w:color="auto"/>
            </w:tcBorders>
            <w:shd w:val="clear" w:color="auto" w:fill="auto"/>
            <w:noWrap/>
            <w:vAlign w:val="center"/>
            <w:hideMark/>
          </w:tcPr>
          <w:p w14:paraId="4EA5C656"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7" w:type="dxa"/>
            <w:tcBorders>
              <w:top w:val="nil"/>
              <w:left w:val="nil"/>
              <w:bottom w:val="single" w:sz="4" w:space="0" w:color="auto"/>
              <w:right w:val="single" w:sz="4" w:space="0" w:color="auto"/>
            </w:tcBorders>
            <w:shd w:val="clear" w:color="auto" w:fill="auto"/>
            <w:noWrap/>
            <w:vAlign w:val="center"/>
            <w:hideMark/>
          </w:tcPr>
          <w:p w14:paraId="48B6A77C"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9" w:type="dxa"/>
            <w:tcBorders>
              <w:top w:val="nil"/>
              <w:left w:val="nil"/>
              <w:bottom w:val="single" w:sz="4" w:space="0" w:color="auto"/>
              <w:right w:val="single" w:sz="4" w:space="0" w:color="auto"/>
            </w:tcBorders>
            <w:shd w:val="clear" w:color="auto" w:fill="auto"/>
            <w:noWrap/>
            <w:vAlign w:val="center"/>
            <w:hideMark/>
          </w:tcPr>
          <w:p w14:paraId="22441C83"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БГ</w:t>
            </w:r>
          </w:p>
        </w:tc>
        <w:tc>
          <w:tcPr>
            <w:tcW w:w="580" w:type="dxa"/>
            <w:tcBorders>
              <w:top w:val="nil"/>
              <w:left w:val="nil"/>
              <w:bottom w:val="single" w:sz="4" w:space="0" w:color="auto"/>
              <w:right w:val="single" w:sz="4" w:space="0" w:color="auto"/>
            </w:tcBorders>
            <w:shd w:val="clear" w:color="auto" w:fill="auto"/>
            <w:noWrap/>
            <w:vAlign w:val="center"/>
            <w:hideMark/>
          </w:tcPr>
          <w:p w14:paraId="2A06869D"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ЛБ</w:t>
            </w:r>
          </w:p>
        </w:tc>
        <w:tc>
          <w:tcPr>
            <w:tcW w:w="841" w:type="dxa"/>
            <w:tcBorders>
              <w:top w:val="nil"/>
              <w:left w:val="nil"/>
              <w:bottom w:val="single" w:sz="4" w:space="0" w:color="auto"/>
              <w:right w:val="single" w:sz="8" w:space="0" w:color="auto"/>
            </w:tcBorders>
            <w:shd w:val="clear" w:color="auto" w:fill="auto"/>
            <w:noWrap/>
            <w:vAlign w:val="center"/>
            <w:hideMark/>
          </w:tcPr>
          <w:p w14:paraId="5766F147" w14:textId="77777777" w:rsidR="006C2276" w:rsidRPr="0005766A" w:rsidRDefault="006C2276" w:rsidP="00C71D78">
            <w:pPr>
              <w:spacing w:line="240" w:lineRule="auto"/>
              <w:ind w:firstLine="0"/>
              <w:jc w:val="center"/>
              <w:rPr>
                <w:rFonts w:eastAsia="Times New Roman" w:cs="Times New Roman"/>
                <w:color w:val="000000"/>
                <w:sz w:val="16"/>
                <w:szCs w:val="16"/>
                <w:lang w:eastAsia="ru-RU"/>
              </w:rPr>
            </w:pPr>
            <w:r w:rsidRPr="0005766A">
              <w:rPr>
                <w:rFonts w:eastAsia="Times New Roman" w:cs="Times New Roman"/>
                <w:color w:val="000000"/>
                <w:sz w:val="16"/>
                <w:szCs w:val="16"/>
                <w:lang w:eastAsia="ru-RU"/>
              </w:rPr>
              <w:t>0,00191</w:t>
            </w:r>
          </w:p>
        </w:tc>
        <w:tc>
          <w:tcPr>
            <w:tcW w:w="2686" w:type="dxa"/>
            <w:vMerge/>
            <w:tcBorders>
              <w:left w:val="single" w:sz="8" w:space="0" w:color="auto"/>
              <w:right w:val="single" w:sz="8" w:space="0" w:color="auto"/>
            </w:tcBorders>
            <w:shd w:val="clear" w:color="auto" w:fill="auto"/>
            <w:vAlign w:val="center"/>
            <w:hideMark/>
          </w:tcPr>
          <w:p w14:paraId="23430C22" w14:textId="77777777" w:rsidR="006C2276" w:rsidRPr="0005766A" w:rsidRDefault="006C2276" w:rsidP="00C71D78">
            <w:pPr>
              <w:spacing w:line="240" w:lineRule="auto"/>
              <w:jc w:val="left"/>
              <w:rPr>
                <w:rFonts w:eastAsia="Times New Roman" w:cs="Times New Roman"/>
                <w:sz w:val="16"/>
                <w:szCs w:val="16"/>
                <w:lang w:eastAsia="ru-RU"/>
              </w:rPr>
            </w:pPr>
          </w:p>
        </w:tc>
      </w:tr>
      <w:tr w:rsidR="00360EA1" w:rsidRPr="00360EA1" w14:paraId="506AB4ED" w14:textId="77777777" w:rsidTr="00360EA1">
        <w:trPr>
          <w:trHeight w:val="284"/>
        </w:trPr>
        <w:tc>
          <w:tcPr>
            <w:tcW w:w="406"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3AAFC5E2"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73</w:t>
            </w:r>
          </w:p>
        </w:tc>
        <w:tc>
          <w:tcPr>
            <w:tcW w:w="577" w:type="dxa"/>
            <w:tcBorders>
              <w:top w:val="nil"/>
              <w:left w:val="nil"/>
              <w:bottom w:val="single" w:sz="4" w:space="0" w:color="auto"/>
              <w:right w:val="single" w:sz="4" w:space="0" w:color="auto"/>
            </w:tcBorders>
            <w:shd w:val="clear" w:color="000000" w:fill="FFFFFF"/>
            <w:noWrap/>
            <w:vAlign w:val="center"/>
            <w:hideMark/>
          </w:tcPr>
          <w:p w14:paraId="044744D3"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2940</w:t>
            </w:r>
          </w:p>
        </w:tc>
        <w:tc>
          <w:tcPr>
            <w:tcW w:w="567" w:type="dxa"/>
            <w:tcBorders>
              <w:top w:val="nil"/>
              <w:left w:val="nil"/>
              <w:bottom w:val="nil"/>
              <w:right w:val="single" w:sz="4" w:space="0" w:color="auto"/>
            </w:tcBorders>
            <w:shd w:val="clear" w:color="000000" w:fill="FFFFFF"/>
            <w:noWrap/>
            <w:vAlign w:val="center"/>
            <w:hideMark/>
          </w:tcPr>
          <w:p w14:paraId="3D27FE56"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2945</w:t>
            </w:r>
          </w:p>
        </w:tc>
        <w:tc>
          <w:tcPr>
            <w:tcW w:w="283" w:type="dxa"/>
            <w:tcBorders>
              <w:top w:val="nil"/>
              <w:left w:val="nil"/>
              <w:bottom w:val="single" w:sz="4" w:space="0" w:color="auto"/>
              <w:right w:val="single" w:sz="4" w:space="0" w:color="auto"/>
            </w:tcBorders>
            <w:shd w:val="clear" w:color="auto" w:fill="auto"/>
            <w:noWrap/>
            <w:vAlign w:val="center"/>
            <w:hideMark/>
          </w:tcPr>
          <w:p w14:paraId="4254FF1C"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auto" w:fill="auto"/>
            <w:noWrap/>
            <w:vAlign w:val="center"/>
            <w:hideMark/>
          </w:tcPr>
          <w:p w14:paraId="51CBB527"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10</w:t>
            </w:r>
          </w:p>
        </w:tc>
        <w:tc>
          <w:tcPr>
            <w:tcW w:w="426" w:type="dxa"/>
            <w:tcBorders>
              <w:top w:val="nil"/>
              <w:left w:val="nil"/>
              <w:bottom w:val="single" w:sz="4" w:space="0" w:color="auto"/>
              <w:right w:val="single" w:sz="4" w:space="0" w:color="auto"/>
            </w:tcBorders>
            <w:shd w:val="clear" w:color="auto" w:fill="auto"/>
            <w:noWrap/>
            <w:vAlign w:val="center"/>
            <w:hideMark/>
          </w:tcPr>
          <w:p w14:paraId="0EF18D29"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single" w:sz="4" w:space="0" w:color="auto"/>
              <w:left w:val="nil"/>
              <w:bottom w:val="nil"/>
              <w:right w:val="single" w:sz="4" w:space="0" w:color="auto"/>
            </w:tcBorders>
            <w:shd w:val="clear" w:color="auto" w:fill="auto"/>
            <w:noWrap/>
            <w:vAlign w:val="center"/>
            <w:hideMark/>
          </w:tcPr>
          <w:p w14:paraId="63C11843"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35</w:t>
            </w:r>
          </w:p>
        </w:tc>
        <w:tc>
          <w:tcPr>
            <w:tcW w:w="425" w:type="dxa"/>
            <w:tcBorders>
              <w:top w:val="single" w:sz="4" w:space="0" w:color="auto"/>
              <w:left w:val="nil"/>
              <w:bottom w:val="nil"/>
              <w:right w:val="single" w:sz="4" w:space="0" w:color="auto"/>
            </w:tcBorders>
            <w:shd w:val="clear" w:color="auto" w:fill="auto"/>
            <w:noWrap/>
            <w:vAlign w:val="center"/>
            <w:hideMark/>
          </w:tcPr>
          <w:p w14:paraId="01CCAF4A"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55</w:t>
            </w:r>
          </w:p>
        </w:tc>
        <w:tc>
          <w:tcPr>
            <w:tcW w:w="425" w:type="dxa"/>
            <w:tcBorders>
              <w:top w:val="nil"/>
              <w:left w:val="nil"/>
              <w:bottom w:val="single" w:sz="4" w:space="0" w:color="auto"/>
              <w:right w:val="single" w:sz="4" w:space="0" w:color="auto"/>
            </w:tcBorders>
            <w:shd w:val="clear" w:color="auto" w:fill="auto"/>
            <w:noWrap/>
            <w:vAlign w:val="center"/>
            <w:hideMark/>
          </w:tcPr>
          <w:p w14:paraId="246D6168"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7" w:type="dxa"/>
            <w:tcBorders>
              <w:top w:val="nil"/>
              <w:left w:val="nil"/>
              <w:bottom w:val="single" w:sz="4" w:space="0" w:color="auto"/>
              <w:right w:val="single" w:sz="4" w:space="0" w:color="auto"/>
            </w:tcBorders>
            <w:shd w:val="clear" w:color="auto" w:fill="auto"/>
            <w:noWrap/>
            <w:vAlign w:val="center"/>
            <w:hideMark/>
          </w:tcPr>
          <w:p w14:paraId="133E9D1E"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9" w:type="dxa"/>
            <w:tcBorders>
              <w:top w:val="nil"/>
              <w:left w:val="nil"/>
              <w:bottom w:val="single" w:sz="4" w:space="0" w:color="auto"/>
              <w:right w:val="single" w:sz="4" w:space="0" w:color="auto"/>
            </w:tcBorders>
            <w:shd w:val="clear" w:color="auto" w:fill="auto"/>
            <w:noWrap/>
            <w:vAlign w:val="center"/>
            <w:hideMark/>
          </w:tcPr>
          <w:p w14:paraId="641E3335"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БГ</w:t>
            </w:r>
          </w:p>
        </w:tc>
        <w:tc>
          <w:tcPr>
            <w:tcW w:w="580" w:type="dxa"/>
            <w:tcBorders>
              <w:top w:val="nil"/>
              <w:left w:val="nil"/>
              <w:bottom w:val="single" w:sz="4" w:space="0" w:color="auto"/>
              <w:right w:val="single" w:sz="4" w:space="0" w:color="auto"/>
            </w:tcBorders>
            <w:shd w:val="clear" w:color="auto" w:fill="auto"/>
            <w:noWrap/>
            <w:vAlign w:val="center"/>
            <w:hideMark/>
          </w:tcPr>
          <w:p w14:paraId="759F51A4"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ЛБ</w:t>
            </w:r>
          </w:p>
        </w:tc>
        <w:tc>
          <w:tcPr>
            <w:tcW w:w="841" w:type="dxa"/>
            <w:tcBorders>
              <w:top w:val="nil"/>
              <w:left w:val="nil"/>
              <w:bottom w:val="single" w:sz="4" w:space="0" w:color="auto"/>
              <w:right w:val="single" w:sz="8" w:space="0" w:color="auto"/>
            </w:tcBorders>
            <w:shd w:val="clear" w:color="auto" w:fill="auto"/>
            <w:noWrap/>
            <w:vAlign w:val="center"/>
            <w:hideMark/>
          </w:tcPr>
          <w:p w14:paraId="7C0BF52A"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0,00290</w:t>
            </w:r>
          </w:p>
        </w:tc>
        <w:tc>
          <w:tcPr>
            <w:tcW w:w="2686" w:type="dxa"/>
            <w:vMerge/>
            <w:tcBorders>
              <w:left w:val="single" w:sz="8" w:space="0" w:color="auto"/>
              <w:right w:val="single" w:sz="8" w:space="0" w:color="auto"/>
            </w:tcBorders>
            <w:shd w:val="clear" w:color="auto" w:fill="auto"/>
            <w:vAlign w:val="center"/>
            <w:hideMark/>
          </w:tcPr>
          <w:p w14:paraId="71C93E5F" w14:textId="77777777" w:rsidR="006C2276" w:rsidRPr="0005766A" w:rsidRDefault="006C2276" w:rsidP="00C71D78">
            <w:pPr>
              <w:spacing w:line="240" w:lineRule="auto"/>
              <w:jc w:val="left"/>
              <w:rPr>
                <w:rFonts w:eastAsia="Times New Roman" w:cs="Times New Roman"/>
                <w:sz w:val="16"/>
                <w:szCs w:val="16"/>
                <w:lang w:eastAsia="ru-RU"/>
              </w:rPr>
            </w:pPr>
          </w:p>
        </w:tc>
      </w:tr>
      <w:tr w:rsidR="00360EA1" w:rsidRPr="00360EA1" w14:paraId="52BA383B" w14:textId="77777777" w:rsidTr="00360EA1">
        <w:trPr>
          <w:trHeight w:val="284"/>
        </w:trPr>
        <w:tc>
          <w:tcPr>
            <w:tcW w:w="406" w:type="dxa"/>
            <w:tcBorders>
              <w:top w:val="nil"/>
              <w:left w:val="single" w:sz="8" w:space="0" w:color="auto"/>
              <w:bottom w:val="single" w:sz="4" w:space="0" w:color="auto"/>
              <w:right w:val="single" w:sz="4" w:space="0" w:color="auto"/>
            </w:tcBorders>
            <w:shd w:val="clear" w:color="000000" w:fill="FFFFFF"/>
            <w:noWrap/>
            <w:vAlign w:val="center"/>
            <w:hideMark/>
          </w:tcPr>
          <w:p w14:paraId="28ABD006"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73</w:t>
            </w:r>
          </w:p>
        </w:tc>
        <w:tc>
          <w:tcPr>
            <w:tcW w:w="577" w:type="dxa"/>
            <w:tcBorders>
              <w:top w:val="nil"/>
              <w:left w:val="nil"/>
              <w:bottom w:val="single" w:sz="4" w:space="0" w:color="auto"/>
              <w:right w:val="single" w:sz="4" w:space="0" w:color="auto"/>
            </w:tcBorders>
            <w:shd w:val="clear" w:color="000000" w:fill="FFFFFF"/>
            <w:noWrap/>
            <w:vAlign w:val="center"/>
            <w:hideMark/>
          </w:tcPr>
          <w:p w14:paraId="62584D8B"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2945</w:t>
            </w:r>
          </w:p>
        </w:tc>
        <w:tc>
          <w:tcPr>
            <w:tcW w:w="567" w:type="dxa"/>
            <w:tcBorders>
              <w:top w:val="nil"/>
              <w:left w:val="nil"/>
              <w:bottom w:val="single" w:sz="4" w:space="0" w:color="auto"/>
              <w:right w:val="single" w:sz="4" w:space="0" w:color="auto"/>
            </w:tcBorders>
            <w:shd w:val="clear" w:color="000000" w:fill="FFFFFF"/>
            <w:noWrap/>
            <w:vAlign w:val="center"/>
            <w:hideMark/>
          </w:tcPr>
          <w:p w14:paraId="70A3C5C1"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2950</w:t>
            </w:r>
          </w:p>
        </w:tc>
        <w:tc>
          <w:tcPr>
            <w:tcW w:w="283" w:type="dxa"/>
            <w:tcBorders>
              <w:top w:val="nil"/>
              <w:left w:val="nil"/>
              <w:bottom w:val="single" w:sz="4" w:space="0" w:color="auto"/>
              <w:right w:val="single" w:sz="4" w:space="0" w:color="auto"/>
            </w:tcBorders>
            <w:shd w:val="clear" w:color="auto" w:fill="auto"/>
            <w:noWrap/>
            <w:vAlign w:val="center"/>
            <w:hideMark/>
          </w:tcPr>
          <w:p w14:paraId="55E66B68"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auto" w:fill="auto"/>
            <w:noWrap/>
            <w:vAlign w:val="center"/>
            <w:hideMark/>
          </w:tcPr>
          <w:p w14:paraId="03B35D03"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5</w:t>
            </w:r>
          </w:p>
        </w:tc>
        <w:tc>
          <w:tcPr>
            <w:tcW w:w="426" w:type="dxa"/>
            <w:tcBorders>
              <w:top w:val="nil"/>
              <w:left w:val="nil"/>
              <w:bottom w:val="single" w:sz="4" w:space="0" w:color="auto"/>
              <w:right w:val="single" w:sz="4" w:space="0" w:color="auto"/>
            </w:tcBorders>
            <w:shd w:val="clear" w:color="auto" w:fill="auto"/>
            <w:noWrap/>
            <w:vAlign w:val="center"/>
            <w:hideMark/>
          </w:tcPr>
          <w:p w14:paraId="1303E29B"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5" w:type="dxa"/>
            <w:tcBorders>
              <w:top w:val="nil"/>
              <w:left w:val="nil"/>
              <w:bottom w:val="single" w:sz="4" w:space="0" w:color="auto"/>
              <w:right w:val="single" w:sz="4" w:space="0" w:color="auto"/>
            </w:tcBorders>
            <w:shd w:val="clear" w:color="auto" w:fill="auto"/>
            <w:noWrap/>
            <w:vAlign w:val="center"/>
            <w:hideMark/>
          </w:tcPr>
          <w:p w14:paraId="171915B9"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30</w:t>
            </w:r>
          </w:p>
        </w:tc>
        <w:tc>
          <w:tcPr>
            <w:tcW w:w="425" w:type="dxa"/>
            <w:tcBorders>
              <w:top w:val="nil"/>
              <w:left w:val="nil"/>
              <w:bottom w:val="single" w:sz="4" w:space="0" w:color="auto"/>
              <w:right w:val="single" w:sz="4" w:space="0" w:color="auto"/>
            </w:tcBorders>
            <w:shd w:val="clear" w:color="auto" w:fill="auto"/>
            <w:noWrap/>
            <w:vAlign w:val="center"/>
            <w:hideMark/>
          </w:tcPr>
          <w:p w14:paraId="386323A3"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65</w:t>
            </w:r>
          </w:p>
        </w:tc>
        <w:tc>
          <w:tcPr>
            <w:tcW w:w="425" w:type="dxa"/>
            <w:tcBorders>
              <w:top w:val="nil"/>
              <w:left w:val="nil"/>
              <w:bottom w:val="single" w:sz="4" w:space="0" w:color="auto"/>
              <w:right w:val="single" w:sz="4" w:space="0" w:color="auto"/>
            </w:tcBorders>
            <w:shd w:val="clear" w:color="auto" w:fill="auto"/>
            <w:noWrap/>
            <w:vAlign w:val="center"/>
            <w:hideMark/>
          </w:tcPr>
          <w:p w14:paraId="4E5AFE5A"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w:t>
            </w:r>
          </w:p>
        </w:tc>
        <w:tc>
          <w:tcPr>
            <w:tcW w:w="427" w:type="dxa"/>
            <w:tcBorders>
              <w:top w:val="nil"/>
              <w:left w:val="nil"/>
              <w:bottom w:val="single" w:sz="4" w:space="0" w:color="auto"/>
              <w:right w:val="single" w:sz="4" w:space="0" w:color="auto"/>
            </w:tcBorders>
            <w:shd w:val="clear" w:color="auto" w:fill="auto"/>
            <w:noWrap/>
            <w:vAlign w:val="center"/>
            <w:hideMark/>
          </w:tcPr>
          <w:p w14:paraId="13DCB03E"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3</w:t>
            </w:r>
          </w:p>
        </w:tc>
        <w:tc>
          <w:tcPr>
            <w:tcW w:w="569" w:type="dxa"/>
            <w:tcBorders>
              <w:top w:val="nil"/>
              <w:left w:val="nil"/>
              <w:bottom w:val="single" w:sz="4" w:space="0" w:color="auto"/>
              <w:right w:val="single" w:sz="4" w:space="0" w:color="auto"/>
            </w:tcBorders>
            <w:shd w:val="clear" w:color="auto" w:fill="auto"/>
            <w:noWrap/>
            <w:vAlign w:val="center"/>
            <w:hideMark/>
          </w:tcPr>
          <w:p w14:paraId="1462036F"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БЖ</w:t>
            </w:r>
          </w:p>
        </w:tc>
        <w:tc>
          <w:tcPr>
            <w:tcW w:w="580" w:type="dxa"/>
            <w:tcBorders>
              <w:top w:val="nil"/>
              <w:left w:val="nil"/>
              <w:bottom w:val="single" w:sz="4" w:space="0" w:color="auto"/>
              <w:right w:val="single" w:sz="4" w:space="0" w:color="auto"/>
            </w:tcBorders>
            <w:shd w:val="clear" w:color="auto" w:fill="auto"/>
            <w:noWrap/>
            <w:vAlign w:val="center"/>
            <w:hideMark/>
          </w:tcPr>
          <w:p w14:paraId="0F2A62B0"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МБ</w:t>
            </w:r>
          </w:p>
        </w:tc>
        <w:tc>
          <w:tcPr>
            <w:tcW w:w="841" w:type="dxa"/>
            <w:tcBorders>
              <w:top w:val="nil"/>
              <w:left w:val="nil"/>
              <w:bottom w:val="single" w:sz="4" w:space="0" w:color="auto"/>
              <w:right w:val="single" w:sz="8" w:space="0" w:color="auto"/>
            </w:tcBorders>
            <w:shd w:val="clear" w:color="auto" w:fill="auto"/>
            <w:noWrap/>
            <w:vAlign w:val="center"/>
            <w:hideMark/>
          </w:tcPr>
          <w:p w14:paraId="6818B79A" w14:textId="77777777" w:rsidR="006C2276" w:rsidRPr="0005766A" w:rsidRDefault="006C2276" w:rsidP="00C71D78">
            <w:pPr>
              <w:spacing w:line="240" w:lineRule="auto"/>
              <w:ind w:firstLine="0"/>
              <w:jc w:val="center"/>
              <w:rPr>
                <w:rFonts w:eastAsia="Times New Roman" w:cs="Times New Roman"/>
                <w:sz w:val="16"/>
                <w:szCs w:val="16"/>
                <w:lang w:eastAsia="ru-RU"/>
              </w:rPr>
            </w:pPr>
            <w:r w:rsidRPr="0005766A">
              <w:rPr>
                <w:rFonts w:eastAsia="Times New Roman" w:cs="Times New Roman"/>
                <w:sz w:val="16"/>
                <w:szCs w:val="16"/>
                <w:lang w:eastAsia="ru-RU"/>
              </w:rPr>
              <w:t>0,00276</w:t>
            </w:r>
          </w:p>
        </w:tc>
        <w:tc>
          <w:tcPr>
            <w:tcW w:w="2686" w:type="dxa"/>
            <w:vMerge/>
            <w:tcBorders>
              <w:left w:val="single" w:sz="8" w:space="0" w:color="auto"/>
              <w:bottom w:val="single" w:sz="4" w:space="0" w:color="auto"/>
              <w:right w:val="single" w:sz="8" w:space="0" w:color="auto"/>
            </w:tcBorders>
            <w:shd w:val="clear" w:color="auto" w:fill="auto"/>
            <w:vAlign w:val="center"/>
            <w:hideMark/>
          </w:tcPr>
          <w:p w14:paraId="17487B98" w14:textId="77777777" w:rsidR="006C2276" w:rsidRPr="0005766A" w:rsidRDefault="006C2276" w:rsidP="00C71D78">
            <w:pPr>
              <w:spacing w:line="240" w:lineRule="auto"/>
              <w:ind w:firstLine="0"/>
              <w:rPr>
                <w:rFonts w:eastAsia="Times New Roman" w:cs="Times New Roman"/>
                <w:sz w:val="16"/>
                <w:szCs w:val="16"/>
                <w:lang w:eastAsia="ru-RU"/>
              </w:rPr>
            </w:pPr>
          </w:p>
        </w:tc>
      </w:tr>
    </w:tbl>
    <w:p w14:paraId="4D0C0A3F" w14:textId="77777777" w:rsidR="006C2276" w:rsidRDefault="006C2276" w:rsidP="006C2276">
      <w:pPr>
        <w:rPr>
          <w:color w:val="000000" w:themeColor="text1"/>
          <w:szCs w:val="28"/>
        </w:rPr>
      </w:pPr>
    </w:p>
    <w:p w14:paraId="0243A7E8" w14:textId="2622EE89" w:rsidR="006C2276" w:rsidRDefault="00BE0DAD" w:rsidP="005539A3">
      <w:pPr>
        <w:spacing w:line="259" w:lineRule="auto"/>
        <w:ind w:firstLine="0"/>
        <w:jc w:val="center"/>
        <w:rPr>
          <w:color w:val="000000" w:themeColor="text1"/>
          <w:szCs w:val="28"/>
        </w:rPr>
      </w:pPr>
      <w:r>
        <w:rPr>
          <w:noProof/>
          <w:lang w:eastAsia="ru-RU"/>
        </w:rPr>
        <w:lastRenderedPageBreak/>
        <w:drawing>
          <wp:inline distT="0" distB="0" distL="0" distR="0" wp14:anchorId="2525B9A4" wp14:editId="03683B37">
            <wp:extent cx="5219700" cy="5267325"/>
            <wp:effectExtent l="19050" t="19050" r="0" b="9525"/>
            <wp:docPr id="1134439167" name="Рисунок 1" descr="Изображение выглядит как текст, снимок экрана, Шрифт,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439167" name="Рисунок 1" descr="Изображение выглядит как текст, снимок экрана, Шрифт, число&#10;&#10;Автоматически созданное описание"/>
                    <pic:cNvPicPr/>
                  </pic:nvPicPr>
                  <pic:blipFill>
                    <a:blip r:embed="rId39"/>
                    <a:stretch>
                      <a:fillRect/>
                    </a:stretch>
                  </pic:blipFill>
                  <pic:spPr>
                    <a:xfrm>
                      <a:off x="0" y="0"/>
                      <a:ext cx="5219700" cy="5267325"/>
                    </a:xfrm>
                    <a:prstGeom prst="rect">
                      <a:avLst/>
                    </a:prstGeom>
                    <a:ln>
                      <a:solidFill>
                        <a:schemeClr val="tx1"/>
                      </a:solidFill>
                    </a:ln>
                  </pic:spPr>
                </pic:pic>
              </a:graphicData>
            </a:graphic>
          </wp:inline>
        </w:drawing>
      </w:r>
    </w:p>
    <w:p w14:paraId="5CE82C0D" w14:textId="56844CAE" w:rsidR="00BE0DAD" w:rsidRPr="00314DC0" w:rsidRDefault="00BE0DAD" w:rsidP="005539A3">
      <w:pPr>
        <w:spacing w:line="240" w:lineRule="auto"/>
        <w:ind w:firstLine="0"/>
        <w:jc w:val="center"/>
        <w:rPr>
          <w:color w:val="000000" w:themeColor="text1"/>
          <w:sz w:val="24"/>
          <w:szCs w:val="24"/>
        </w:rPr>
      </w:pPr>
      <w:r w:rsidRPr="00314DC0">
        <w:rPr>
          <w:color w:val="000000" w:themeColor="text1"/>
          <w:sz w:val="24"/>
          <w:szCs w:val="24"/>
        </w:rPr>
        <w:t>Рис. 4.2.5 Отчёт о вскрытии пласта</w:t>
      </w:r>
    </w:p>
    <w:p w14:paraId="729D0377" w14:textId="651857C1" w:rsidR="005539A3" w:rsidRDefault="005539A3" w:rsidP="005539A3">
      <w:pPr>
        <w:pStyle w:val="2"/>
      </w:pPr>
      <w:bookmarkStart w:id="16" w:name="_Toc138670248"/>
      <w:r>
        <w:t>4.3 Технико-экономические показатели</w:t>
      </w:r>
      <w:r w:rsidR="00FB467C">
        <w:t xml:space="preserve"> (ТЭП)</w:t>
      </w:r>
      <w:bookmarkEnd w:id="16"/>
    </w:p>
    <w:p w14:paraId="5E0F8223" w14:textId="43F5DF07" w:rsidR="00FB467C" w:rsidRPr="00FB467C" w:rsidRDefault="00FB467C" w:rsidP="00FB467C">
      <w:r>
        <w:t>Для планирования и оценки результатов деятельности каждого предприятия устанавливают систему ТЭП – они характеризуют организацию производства, производительность труда, экономическую эффективность финансовых и трудовых затрат производственного коллектива при строительстве нефтегазовых скважин. Технико-экономические показатели скважины 1102 Аганского месторождения приведены на рис. 4.3.1</w:t>
      </w:r>
    </w:p>
    <w:p w14:paraId="2A2F923E" w14:textId="77777777" w:rsidR="00D311C4" w:rsidRDefault="00D311C4" w:rsidP="00D311C4"/>
    <w:p w14:paraId="7002B1A6" w14:textId="77777777" w:rsidR="00EA4417" w:rsidRDefault="00EA4417" w:rsidP="00D311C4">
      <w:pPr>
        <w:sectPr w:rsidR="00EA4417" w:rsidSect="00E21BBD">
          <w:headerReference w:type="default" r:id="rId40"/>
          <w:headerReference w:type="first" r:id="rId41"/>
          <w:pgSz w:w="11906" w:h="16838" w:code="9"/>
          <w:pgMar w:top="1134" w:right="1134" w:bottom="1134" w:left="1701" w:header="709" w:footer="709" w:gutter="0"/>
          <w:pgNumType w:start="3"/>
          <w:cols w:space="708"/>
          <w:titlePg/>
          <w:docGrid w:linePitch="381"/>
        </w:sectPr>
      </w:pPr>
    </w:p>
    <w:p w14:paraId="034429E0" w14:textId="550F8227" w:rsidR="00D311C4" w:rsidRDefault="003856A8" w:rsidP="003856A8">
      <w:pPr>
        <w:spacing w:line="240" w:lineRule="auto"/>
        <w:ind w:firstLine="0"/>
      </w:pPr>
      <w:r w:rsidRPr="003856A8">
        <w:rPr>
          <w:noProof/>
          <w:lang w:eastAsia="ru-RU"/>
        </w:rPr>
        <w:lastRenderedPageBreak/>
        <w:drawing>
          <wp:inline distT="0" distB="0" distL="0" distR="0" wp14:anchorId="219B206A" wp14:editId="394BE2E8">
            <wp:extent cx="9426239" cy="3581202"/>
            <wp:effectExtent l="19050" t="19050" r="3810" b="635"/>
            <wp:docPr id="82857313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375" t="4832" r="406" b="508"/>
                    <a:stretch/>
                  </pic:blipFill>
                  <pic:spPr bwMode="auto">
                    <a:xfrm>
                      <a:off x="0" y="0"/>
                      <a:ext cx="9426239" cy="3581202"/>
                    </a:xfrm>
                    <a:prstGeom prst="rect">
                      <a:avLst/>
                    </a:prstGeom>
                    <a:noFill/>
                    <a:ln w="1270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413DBCE" w14:textId="7671E4B1" w:rsidR="003856A8" w:rsidRPr="00314DC0" w:rsidRDefault="003856A8" w:rsidP="00314DC0">
      <w:pPr>
        <w:spacing w:before="120" w:line="240" w:lineRule="auto"/>
        <w:ind w:firstLine="0"/>
        <w:jc w:val="center"/>
        <w:rPr>
          <w:sz w:val="24"/>
          <w:szCs w:val="20"/>
        </w:rPr>
      </w:pPr>
      <w:r w:rsidRPr="00314DC0">
        <w:rPr>
          <w:sz w:val="24"/>
          <w:szCs w:val="20"/>
        </w:rPr>
        <w:t>Рис. 4.3.1 Технико-экономические показатели</w:t>
      </w:r>
    </w:p>
    <w:p w14:paraId="4302FBD6" w14:textId="77777777" w:rsidR="00FB467C" w:rsidRDefault="00FB467C" w:rsidP="003E0F6B">
      <w:pPr>
        <w:spacing w:after="160" w:line="259" w:lineRule="auto"/>
        <w:ind w:firstLine="0"/>
        <w:rPr>
          <w:color w:val="000000" w:themeColor="text1"/>
          <w:szCs w:val="28"/>
        </w:rPr>
        <w:sectPr w:rsidR="00FB467C" w:rsidSect="00E21BBD">
          <w:headerReference w:type="default" r:id="rId43"/>
          <w:pgSz w:w="16838" w:h="11906" w:orient="landscape" w:code="9"/>
          <w:pgMar w:top="1701" w:right="1134" w:bottom="1134" w:left="1134" w:header="709" w:footer="709" w:gutter="0"/>
          <w:pgNumType w:start="63"/>
          <w:cols w:space="708"/>
          <w:docGrid w:linePitch="381"/>
        </w:sectPr>
      </w:pPr>
    </w:p>
    <w:p w14:paraId="3EF84E8B" w14:textId="58E5CD19" w:rsidR="00C95C5E" w:rsidRDefault="00C95C5E" w:rsidP="00C65B32">
      <w:pPr>
        <w:rPr>
          <w:i/>
          <w:iCs/>
          <w:color w:val="000000" w:themeColor="text1"/>
          <w:szCs w:val="28"/>
        </w:rPr>
      </w:pPr>
      <w:r w:rsidRPr="00C95C5E">
        <w:rPr>
          <w:i/>
          <w:iCs/>
          <w:color w:val="000000" w:themeColor="text1"/>
          <w:szCs w:val="28"/>
        </w:rPr>
        <w:lastRenderedPageBreak/>
        <w:t>Баланс времени</w:t>
      </w:r>
    </w:p>
    <w:p w14:paraId="5200B3C7" w14:textId="17B87384" w:rsidR="00A44E35" w:rsidRPr="00A44E35" w:rsidRDefault="00A44E35" w:rsidP="00C65B32">
      <w:pPr>
        <w:rPr>
          <w:color w:val="000000" w:themeColor="text1"/>
          <w:szCs w:val="28"/>
        </w:rPr>
      </w:pPr>
      <w:r>
        <w:rPr>
          <w:color w:val="000000" w:themeColor="text1"/>
          <w:szCs w:val="28"/>
        </w:rPr>
        <w:t>С помощью круговой диаграммы, отображающей баланс времени в процентом соотношении (рис.4.3.2) мы видим, что самая большая доля времени в процессе строительства скважины 1102 была затрачена на спуско</w:t>
      </w:r>
      <w:r w:rsidRPr="00A44E35">
        <w:rPr>
          <w:color w:val="000000" w:themeColor="text1"/>
          <w:szCs w:val="28"/>
        </w:rPr>
        <w:t>-</w:t>
      </w:r>
      <w:r>
        <w:rPr>
          <w:color w:val="000000" w:themeColor="text1"/>
          <w:szCs w:val="28"/>
        </w:rPr>
        <w:t xml:space="preserve">подъёмные операции (СПО) </w:t>
      </w:r>
      <w:r>
        <w:rPr>
          <w:color w:val="000000" w:themeColor="text1"/>
          <w:szCs w:val="28"/>
        </w:rPr>
        <w:sym w:font="Symbol" w:char="F0BE"/>
      </w:r>
      <w:r>
        <w:rPr>
          <w:color w:val="000000" w:themeColor="text1"/>
          <w:szCs w:val="28"/>
        </w:rPr>
        <w:t xml:space="preserve"> 32 %. Вторая значимая доля в количественном отношении это время на проработку</w:t>
      </w:r>
      <w:r w:rsidRPr="00A44E35">
        <w:rPr>
          <w:color w:val="000000" w:themeColor="text1"/>
          <w:szCs w:val="28"/>
        </w:rPr>
        <w:t xml:space="preserve"> </w:t>
      </w:r>
      <w:r>
        <w:rPr>
          <w:color w:val="000000" w:themeColor="text1"/>
          <w:szCs w:val="28"/>
        </w:rPr>
        <w:sym w:font="Symbol" w:char="F0BE"/>
      </w:r>
      <w:r w:rsidRPr="00A44E35">
        <w:rPr>
          <w:color w:val="000000" w:themeColor="text1"/>
          <w:szCs w:val="28"/>
        </w:rPr>
        <w:t xml:space="preserve"> 19</w:t>
      </w:r>
      <w:r w:rsidR="00082CF5">
        <w:rPr>
          <w:color w:val="000000" w:themeColor="text1"/>
          <w:szCs w:val="28"/>
        </w:rPr>
        <w:t>,1</w:t>
      </w:r>
      <w:r w:rsidRPr="00A44E35">
        <w:rPr>
          <w:color w:val="000000" w:themeColor="text1"/>
          <w:szCs w:val="28"/>
        </w:rPr>
        <w:t xml:space="preserve"> %</w:t>
      </w:r>
      <w:r>
        <w:rPr>
          <w:color w:val="000000" w:themeColor="text1"/>
          <w:szCs w:val="28"/>
        </w:rPr>
        <w:t>.</w:t>
      </w:r>
      <w:r w:rsidR="00E64E8D">
        <w:rPr>
          <w:color w:val="000000" w:themeColor="text1"/>
          <w:szCs w:val="28"/>
        </w:rPr>
        <w:t xml:space="preserve"> Третья по величине доля от общего времени на строительство скважины является время на бурение </w:t>
      </w:r>
      <w:r w:rsidR="00E64E8D">
        <w:rPr>
          <w:color w:val="000000" w:themeColor="text1"/>
          <w:szCs w:val="28"/>
        </w:rPr>
        <w:sym w:font="Symbol" w:char="F0BE"/>
      </w:r>
      <w:r w:rsidR="00E64E8D">
        <w:rPr>
          <w:color w:val="000000" w:themeColor="text1"/>
          <w:szCs w:val="28"/>
        </w:rPr>
        <w:t xml:space="preserve"> 14</w:t>
      </w:r>
      <w:r w:rsidR="00082CF5">
        <w:rPr>
          <w:color w:val="000000" w:themeColor="text1"/>
          <w:szCs w:val="28"/>
        </w:rPr>
        <w:t>,2</w:t>
      </w:r>
      <w:r w:rsidR="00E64E8D">
        <w:rPr>
          <w:color w:val="000000" w:themeColor="text1"/>
          <w:szCs w:val="28"/>
        </w:rPr>
        <w:t xml:space="preserve"> %. Доля промывки </w:t>
      </w:r>
      <w:r w:rsidR="00E3149E">
        <w:rPr>
          <w:color w:val="000000" w:themeColor="text1"/>
          <w:szCs w:val="28"/>
        </w:rPr>
        <w:sym w:font="Symbol" w:char="F0BE"/>
      </w:r>
      <w:r w:rsidR="00E3149E">
        <w:rPr>
          <w:color w:val="000000" w:themeColor="text1"/>
          <w:szCs w:val="28"/>
        </w:rPr>
        <w:t xml:space="preserve"> </w:t>
      </w:r>
      <w:r w:rsidR="00E64E8D">
        <w:rPr>
          <w:color w:val="000000" w:themeColor="text1"/>
          <w:szCs w:val="28"/>
        </w:rPr>
        <w:t>10</w:t>
      </w:r>
      <w:r w:rsidR="00082CF5">
        <w:rPr>
          <w:color w:val="000000" w:themeColor="text1"/>
          <w:szCs w:val="28"/>
        </w:rPr>
        <w:t>,3</w:t>
      </w:r>
      <w:r w:rsidR="00E64E8D">
        <w:rPr>
          <w:color w:val="000000" w:themeColor="text1"/>
          <w:szCs w:val="28"/>
        </w:rPr>
        <w:t xml:space="preserve"> %, время на</w:t>
      </w:r>
      <w:r w:rsidR="00E3149E">
        <w:rPr>
          <w:color w:val="000000" w:themeColor="text1"/>
          <w:szCs w:val="28"/>
        </w:rPr>
        <w:t xml:space="preserve"> </w:t>
      </w:r>
      <w:r w:rsidR="00E64E8D">
        <w:rPr>
          <w:color w:val="000000" w:themeColor="text1"/>
          <w:szCs w:val="28"/>
        </w:rPr>
        <w:t>сборку</w:t>
      </w:r>
      <w:r w:rsidR="00E3149E">
        <w:rPr>
          <w:color w:val="000000" w:themeColor="text1"/>
          <w:szCs w:val="28"/>
        </w:rPr>
        <w:t> </w:t>
      </w:r>
      <w:r w:rsidR="00E64E8D">
        <w:rPr>
          <w:color w:val="000000" w:themeColor="text1"/>
          <w:szCs w:val="28"/>
        </w:rPr>
        <w:t>КНБК</w:t>
      </w:r>
      <w:r w:rsidR="00E3149E">
        <w:rPr>
          <w:color w:val="000000" w:themeColor="text1"/>
          <w:szCs w:val="28"/>
        </w:rPr>
        <w:t xml:space="preserve"> </w:t>
      </w:r>
      <w:r w:rsidR="00E3149E">
        <w:rPr>
          <w:color w:val="000000" w:themeColor="text1"/>
          <w:szCs w:val="28"/>
        </w:rPr>
        <w:sym w:font="Symbol" w:char="F0BE"/>
      </w:r>
      <w:r w:rsidR="00E3149E">
        <w:rPr>
          <w:color w:val="000000" w:themeColor="text1"/>
          <w:szCs w:val="28"/>
        </w:rPr>
        <w:t xml:space="preserve"> </w:t>
      </w:r>
      <w:r w:rsidR="00E64E8D">
        <w:rPr>
          <w:color w:val="000000" w:themeColor="text1"/>
          <w:szCs w:val="28"/>
        </w:rPr>
        <w:t xml:space="preserve"> 6</w:t>
      </w:r>
      <w:r w:rsidR="00082CF5">
        <w:rPr>
          <w:color w:val="000000" w:themeColor="text1"/>
          <w:szCs w:val="28"/>
        </w:rPr>
        <w:t>,4</w:t>
      </w:r>
      <w:r w:rsidR="00E64E8D">
        <w:rPr>
          <w:color w:val="000000" w:themeColor="text1"/>
          <w:szCs w:val="28"/>
        </w:rPr>
        <w:t xml:space="preserve"> %, простой </w:t>
      </w:r>
      <w:r w:rsidR="00E3149E">
        <w:rPr>
          <w:color w:val="000000" w:themeColor="text1"/>
          <w:szCs w:val="28"/>
        </w:rPr>
        <w:sym w:font="Symbol" w:char="F0BE"/>
      </w:r>
      <w:r w:rsidR="00E3149E">
        <w:rPr>
          <w:color w:val="000000" w:themeColor="text1"/>
          <w:szCs w:val="28"/>
        </w:rPr>
        <w:t xml:space="preserve"> </w:t>
      </w:r>
      <w:r w:rsidR="00082CF5">
        <w:rPr>
          <w:color w:val="000000" w:themeColor="text1"/>
          <w:szCs w:val="28"/>
        </w:rPr>
        <w:t>3,8</w:t>
      </w:r>
      <w:r w:rsidR="00E64E8D">
        <w:rPr>
          <w:color w:val="000000" w:themeColor="text1"/>
          <w:szCs w:val="28"/>
        </w:rPr>
        <w:t xml:space="preserve"> %, наращивание бурильной колонны </w:t>
      </w:r>
      <w:r w:rsidR="00E3149E">
        <w:rPr>
          <w:color w:val="000000" w:themeColor="text1"/>
          <w:szCs w:val="28"/>
        </w:rPr>
        <w:sym w:font="Symbol" w:char="F0BE"/>
      </w:r>
      <w:r w:rsidR="00E3149E">
        <w:rPr>
          <w:color w:val="000000" w:themeColor="text1"/>
          <w:szCs w:val="28"/>
        </w:rPr>
        <w:t xml:space="preserve"> </w:t>
      </w:r>
      <w:r w:rsidR="00E64E8D">
        <w:rPr>
          <w:color w:val="000000" w:themeColor="text1"/>
          <w:szCs w:val="28"/>
        </w:rPr>
        <w:t>3</w:t>
      </w:r>
      <w:r w:rsidR="00082CF5">
        <w:rPr>
          <w:color w:val="000000" w:themeColor="text1"/>
          <w:szCs w:val="28"/>
        </w:rPr>
        <w:t>,1</w:t>
      </w:r>
      <w:r w:rsidR="00E64E8D">
        <w:rPr>
          <w:color w:val="000000" w:themeColor="text1"/>
          <w:szCs w:val="28"/>
        </w:rPr>
        <w:t xml:space="preserve"> %, время на замер телеметрической системы </w:t>
      </w:r>
      <w:r w:rsidR="00E3149E">
        <w:rPr>
          <w:color w:val="000000" w:themeColor="text1"/>
          <w:szCs w:val="28"/>
        </w:rPr>
        <w:sym w:font="Symbol" w:char="F0BE"/>
      </w:r>
      <w:r w:rsidR="00E3149E">
        <w:rPr>
          <w:color w:val="000000" w:themeColor="text1"/>
          <w:szCs w:val="28"/>
        </w:rPr>
        <w:t xml:space="preserve"> </w:t>
      </w:r>
      <w:r w:rsidR="00E64E8D">
        <w:rPr>
          <w:color w:val="000000" w:themeColor="text1"/>
          <w:szCs w:val="28"/>
        </w:rPr>
        <w:t>3</w:t>
      </w:r>
      <w:r w:rsidR="00082CF5">
        <w:rPr>
          <w:color w:val="000000" w:themeColor="text1"/>
          <w:szCs w:val="28"/>
        </w:rPr>
        <w:t>,3</w:t>
      </w:r>
      <w:r w:rsidR="00E64E8D">
        <w:rPr>
          <w:color w:val="000000" w:themeColor="text1"/>
          <w:szCs w:val="28"/>
        </w:rPr>
        <w:t xml:space="preserve"> %, время на монтаж ПВО </w:t>
      </w:r>
      <w:r w:rsidR="00E3149E">
        <w:rPr>
          <w:color w:val="000000" w:themeColor="text1"/>
          <w:szCs w:val="28"/>
        </w:rPr>
        <w:sym w:font="Symbol" w:char="F0BE"/>
      </w:r>
      <w:r w:rsidR="00E3149E">
        <w:rPr>
          <w:color w:val="000000" w:themeColor="text1"/>
          <w:szCs w:val="28"/>
        </w:rPr>
        <w:t xml:space="preserve"> </w:t>
      </w:r>
      <w:r w:rsidR="00082CF5">
        <w:rPr>
          <w:color w:val="000000" w:themeColor="text1"/>
          <w:szCs w:val="28"/>
        </w:rPr>
        <w:t xml:space="preserve">2,7 </w:t>
      </w:r>
      <w:r w:rsidR="00E64E8D">
        <w:rPr>
          <w:color w:val="000000" w:themeColor="text1"/>
          <w:szCs w:val="28"/>
        </w:rPr>
        <w:t>%</w:t>
      </w:r>
      <w:r w:rsidR="00082CF5">
        <w:rPr>
          <w:color w:val="000000" w:themeColor="text1"/>
          <w:szCs w:val="28"/>
        </w:rPr>
        <w:t xml:space="preserve">, планово-заготовительные работы </w:t>
      </w:r>
      <w:r w:rsidR="00E3149E">
        <w:rPr>
          <w:color w:val="000000" w:themeColor="text1"/>
          <w:szCs w:val="28"/>
        </w:rPr>
        <w:sym w:font="Symbol" w:char="F0BE"/>
      </w:r>
      <w:r w:rsidR="00E3149E">
        <w:t xml:space="preserve"> </w:t>
      </w:r>
      <w:r w:rsidR="00082CF5">
        <w:rPr>
          <w:color w:val="000000" w:themeColor="text1"/>
          <w:szCs w:val="28"/>
        </w:rPr>
        <w:t>2,1 %, ремонт</w:t>
      </w:r>
      <w:r w:rsidR="00E3149E">
        <w:rPr>
          <w:color w:val="000000" w:themeColor="text1"/>
          <w:szCs w:val="28"/>
        </w:rPr>
        <w:t xml:space="preserve"> </w:t>
      </w:r>
      <w:r w:rsidR="00E3149E">
        <w:rPr>
          <w:color w:val="000000" w:themeColor="text1"/>
          <w:szCs w:val="28"/>
        </w:rPr>
        <w:sym w:font="Symbol" w:char="F0BE"/>
      </w:r>
      <w:r w:rsidR="00082CF5">
        <w:rPr>
          <w:color w:val="000000" w:themeColor="text1"/>
          <w:szCs w:val="28"/>
        </w:rPr>
        <w:t xml:space="preserve"> 1,2 %, </w:t>
      </w:r>
      <w:r w:rsidR="004B0763">
        <w:rPr>
          <w:color w:val="000000" w:themeColor="text1"/>
          <w:szCs w:val="28"/>
        </w:rPr>
        <w:t xml:space="preserve">геофизические работы </w:t>
      </w:r>
      <w:r w:rsidR="00E3149E">
        <w:rPr>
          <w:color w:val="000000" w:themeColor="text1"/>
          <w:szCs w:val="28"/>
        </w:rPr>
        <w:sym w:font="Symbol" w:char="F0BE"/>
      </w:r>
      <w:r w:rsidR="00E3149E">
        <w:t xml:space="preserve"> </w:t>
      </w:r>
      <w:r w:rsidR="004B0763">
        <w:rPr>
          <w:color w:val="000000" w:themeColor="text1"/>
          <w:szCs w:val="28"/>
        </w:rPr>
        <w:t>1,1 %, крепление клина</w:t>
      </w:r>
      <w:r w:rsidR="00E3149E">
        <w:rPr>
          <w:color w:val="000000" w:themeColor="text1"/>
          <w:szCs w:val="28"/>
        </w:rPr>
        <w:t>-</w:t>
      </w:r>
      <w:r w:rsidR="004B0763">
        <w:rPr>
          <w:color w:val="000000" w:themeColor="text1"/>
          <w:szCs w:val="28"/>
        </w:rPr>
        <w:t xml:space="preserve">отклонителя </w:t>
      </w:r>
      <w:r w:rsidR="00E3149E">
        <w:rPr>
          <w:color w:val="000000" w:themeColor="text1"/>
          <w:szCs w:val="28"/>
        </w:rPr>
        <w:sym w:font="Symbol" w:char="F0BE"/>
      </w:r>
      <w:r w:rsidR="00E3149E">
        <w:rPr>
          <w:color w:val="000000" w:themeColor="text1"/>
          <w:szCs w:val="28"/>
        </w:rPr>
        <w:t xml:space="preserve"> </w:t>
      </w:r>
      <w:r w:rsidR="004B0763">
        <w:rPr>
          <w:color w:val="000000" w:themeColor="text1"/>
          <w:szCs w:val="28"/>
        </w:rPr>
        <w:t>0,3 %.</w:t>
      </w:r>
    </w:p>
    <w:p w14:paraId="6C2A4D4B" w14:textId="479F226B" w:rsidR="00451ED3" w:rsidRDefault="00C95C5E" w:rsidP="00C95C5E">
      <w:pPr>
        <w:spacing w:after="160" w:line="259" w:lineRule="auto"/>
        <w:ind w:firstLine="0"/>
        <w:jc w:val="center"/>
        <w:rPr>
          <w:color w:val="000000" w:themeColor="text1"/>
          <w:szCs w:val="28"/>
        </w:rPr>
      </w:pPr>
      <w:r>
        <w:rPr>
          <w:noProof/>
          <w:lang w:eastAsia="ru-RU"/>
        </w:rPr>
        <w:drawing>
          <wp:inline distT="0" distB="0" distL="0" distR="0" wp14:anchorId="64C14BA8" wp14:editId="7FC723A4">
            <wp:extent cx="5760085" cy="4562475"/>
            <wp:effectExtent l="0" t="0" r="0" b="0"/>
            <wp:docPr id="309937403" name="Диаграмма 1">
              <a:extLst xmlns:a="http://schemas.openxmlformats.org/drawingml/2006/main">
                <a:ext uri="{FF2B5EF4-FFF2-40B4-BE49-F238E27FC236}">
                  <a16:creationId xmlns:a16="http://schemas.microsoft.com/office/drawing/2014/main" id="{260F4D4F-108B-3570-E730-C039ED0DD9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600E0E6A" w14:textId="77777777" w:rsidR="00A44E35" w:rsidRPr="00314DC0" w:rsidRDefault="00A44E35" w:rsidP="00C65B32">
      <w:pPr>
        <w:spacing w:after="240" w:line="240" w:lineRule="auto"/>
        <w:ind w:firstLine="0"/>
        <w:jc w:val="center"/>
        <w:rPr>
          <w:sz w:val="24"/>
          <w:szCs w:val="20"/>
        </w:rPr>
      </w:pPr>
      <w:r w:rsidRPr="00314DC0">
        <w:rPr>
          <w:color w:val="000000" w:themeColor="text1"/>
          <w:sz w:val="24"/>
          <w:szCs w:val="24"/>
        </w:rPr>
        <w:t>Рис.4.3.2</w:t>
      </w:r>
      <w:r w:rsidRPr="00314DC0">
        <w:rPr>
          <w:sz w:val="24"/>
          <w:szCs w:val="20"/>
        </w:rPr>
        <w:t xml:space="preserve"> Баланс времени строительства скважины №1102 куст 124 Аганского месторождения</w:t>
      </w:r>
    </w:p>
    <w:p w14:paraId="69E6C431" w14:textId="50B0F3C7" w:rsidR="00360179" w:rsidRPr="005B0A41" w:rsidRDefault="00C61877" w:rsidP="00360179">
      <w:pPr>
        <w:spacing w:before="240"/>
        <w:rPr>
          <w:color w:val="000000" w:themeColor="text1"/>
          <w:szCs w:val="28"/>
        </w:rPr>
      </w:pPr>
      <w:r>
        <w:lastRenderedPageBreak/>
        <w:t>Время на строительство скважины детально на каждую операцию</w:t>
      </w:r>
      <w:r w:rsidR="00E21BBD">
        <w:t>, календарные сроки указаны</w:t>
      </w:r>
      <w:r>
        <w:t xml:space="preserve"> в «сетевом графике»</w:t>
      </w:r>
      <w:r w:rsidR="00E21BBD">
        <w:t>, который является основным плановым документом при строительстве скважин.</w:t>
      </w:r>
      <w:r w:rsidR="00266805">
        <w:t xml:space="preserve"> Продолжительность работ по циклу представлена в таблице 4.3.3. Данные приведены в долях.</w:t>
      </w:r>
      <w:r w:rsidR="00360179">
        <w:t xml:space="preserve"> </w:t>
      </w:r>
      <w:r w:rsidR="00360179">
        <w:rPr>
          <w:color w:val="000000" w:themeColor="text1"/>
          <w:szCs w:val="28"/>
        </w:rPr>
        <w:t>Данные о времени, затраченном на строительство скважины 1102 Аганского месторождения также приведены в виде графика на рис. 4.3.4</w:t>
      </w:r>
      <w:r w:rsidR="005B0A41">
        <w:rPr>
          <w:color w:val="000000" w:themeColor="text1"/>
          <w:szCs w:val="28"/>
        </w:rPr>
        <w:t>.</w:t>
      </w:r>
    </w:p>
    <w:p w14:paraId="3E94D7F8" w14:textId="26F232E0" w:rsidR="00C61877" w:rsidRDefault="00C61877" w:rsidP="00C61877">
      <w:pPr>
        <w:spacing w:after="160" w:line="259" w:lineRule="auto"/>
        <w:jc w:val="right"/>
        <w:rPr>
          <w:color w:val="000000" w:themeColor="text1"/>
          <w:szCs w:val="28"/>
        </w:rPr>
      </w:pPr>
      <w:r>
        <w:rPr>
          <w:color w:val="000000" w:themeColor="text1"/>
          <w:szCs w:val="28"/>
        </w:rPr>
        <w:t>Таблица 4.3.3</w:t>
      </w:r>
    </w:p>
    <w:p w14:paraId="0E718178" w14:textId="041BE3CE" w:rsidR="00C61877" w:rsidRDefault="00C61877" w:rsidP="00C61877">
      <w:pPr>
        <w:spacing w:after="160" w:line="259" w:lineRule="auto"/>
        <w:ind w:firstLine="0"/>
        <w:jc w:val="center"/>
        <w:rPr>
          <w:color w:val="000000" w:themeColor="text1"/>
          <w:szCs w:val="28"/>
        </w:rPr>
      </w:pPr>
      <w:r>
        <w:rPr>
          <w:color w:val="000000" w:themeColor="text1"/>
          <w:szCs w:val="28"/>
        </w:rPr>
        <w:t>Продолжительность работ по циклу</w:t>
      </w:r>
    </w:p>
    <w:tbl>
      <w:tblPr>
        <w:tblW w:w="8914" w:type="dxa"/>
        <w:jc w:val="center"/>
        <w:tblLook w:val="04A0" w:firstRow="1" w:lastRow="0" w:firstColumn="1" w:lastColumn="0" w:noHBand="0" w:noVBand="1"/>
      </w:tblPr>
      <w:tblGrid>
        <w:gridCol w:w="486"/>
        <w:gridCol w:w="6727"/>
        <w:gridCol w:w="850"/>
        <w:gridCol w:w="851"/>
      </w:tblGrid>
      <w:tr w:rsidR="00C61877" w:rsidRPr="00C61877" w14:paraId="79205F53" w14:textId="77777777" w:rsidTr="00E21BBD">
        <w:trPr>
          <w:trHeight w:val="570"/>
          <w:jc w:val="center"/>
        </w:trPr>
        <w:tc>
          <w:tcPr>
            <w:tcW w:w="486" w:type="dxa"/>
            <w:tcBorders>
              <w:top w:val="single" w:sz="8" w:space="0" w:color="auto"/>
              <w:left w:val="single" w:sz="12" w:space="0" w:color="auto"/>
              <w:bottom w:val="single" w:sz="12" w:space="0" w:color="auto"/>
              <w:right w:val="single" w:sz="12" w:space="0" w:color="auto"/>
            </w:tcBorders>
            <w:shd w:val="clear" w:color="000000" w:fill="FFFFFF"/>
            <w:vAlign w:val="center"/>
            <w:hideMark/>
          </w:tcPr>
          <w:p w14:paraId="4176D3D0" w14:textId="77777777" w:rsidR="00C61877" w:rsidRPr="00C61877" w:rsidRDefault="00C61877" w:rsidP="00C61877">
            <w:pPr>
              <w:spacing w:line="240" w:lineRule="auto"/>
              <w:ind w:firstLine="0"/>
              <w:jc w:val="center"/>
              <w:rPr>
                <w:rFonts w:eastAsia="Times New Roman" w:cs="Times New Roman"/>
                <w:sz w:val="20"/>
                <w:szCs w:val="20"/>
                <w:lang w:eastAsia="ru-RU"/>
              </w:rPr>
            </w:pPr>
            <w:r w:rsidRPr="00C61877">
              <w:rPr>
                <w:rFonts w:eastAsia="Times New Roman" w:cs="Times New Roman"/>
                <w:sz w:val="20"/>
                <w:szCs w:val="20"/>
                <w:lang w:eastAsia="ru-RU"/>
              </w:rPr>
              <w:t>№ п/п</w:t>
            </w:r>
          </w:p>
        </w:tc>
        <w:tc>
          <w:tcPr>
            <w:tcW w:w="6727" w:type="dxa"/>
            <w:tcBorders>
              <w:top w:val="single" w:sz="8" w:space="0" w:color="auto"/>
              <w:left w:val="single" w:sz="12" w:space="0" w:color="auto"/>
              <w:bottom w:val="single" w:sz="12" w:space="0" w:color="auto"/>
              <w:right w:val="single" w:sz="12" w:space="0" w:color="auto"/>
            </w:tcBorders>
            <w:shd w:val="clear" w:color="000000" w:fill="FFFFFF"/>
            <w:noWrap/>
            <w:vAlign w:val="center"/>
            <w:hideMark/>
          </w:tcPr>
          <w:p w14:paraId="06A899D3" w14:textId="77777777" w:rsidR="00C61877" w:rsidRPr="00C61877" w:rsidRDefault="00C61877" w:rsidP="00C61877">
            <w:pPr>
              <w:spacing w:line="240" w:lineRule="auto"/>
              <w:ind w:firstLine="0"/>
              <w:jc w:val="center"/>
              <w:rPr>
                <w:rFonts w:eastAsia="Times New Roman" w:cs="Times New Roman"/>
                <w:sz w:val="20"/>
                <w:szCs w:val="20"/>
                <w:lang w:eastAsia="ru-RU"/>
              </w:rPr>
            </w:pPr>
            <w:r w:rsidRPr="00C61877">
              <w:rPr>
                <w:rFonts w:eastAsia="Times New Roman" w:cs="Times New Roman"/>
                <w:sz w:val="20"/>
                <w:szCs w:val="20"/>
                <w:lang w:eastAsia="ru-RU"/>
              </w:rPr>
              <w:t>Цикл</w:t>
            </w:r>
          </w:p>
        </w:tc>
        <w:tc>
          <w:tcPr>
            <w:tcW w:w="850" w:type="dxa"/>
            <w:tcBorders>
              <w:top w:val="single" w:sz="8" w:space="0" w:color="auto"/>
              <w:left w:val="single" w:sz="12" w:space="0" w:color="auto"/>
              <w:bottom w:val="single" w:sz="12" w:space="0" w:color="auto"/>
              <w:right w:val="single" w:sz="12" w:space="0" w:color="auto"/>
            </w:tcBorders>
            <w:shd w:val="clear" w:color="000000" w:fill="FFFFFF"/>
            <w:noWrap/>
            <w:vAlign w:val="center"/>
            <w:hideMark/>
          </w:tcPr>
          <w:p w14:paraId="0D21DD2B" w14:textId="77777777" w:rsidR="00C61877" w:rsidRPr="00C61877" w:rsidRDefault="00C61877" w:rsidP="00C61877">
            <w:pPr>
              <w:spacing w:line="240" w:lineRule="auto"/>
              <w:ind w:firstLine="0"/>
              <w:jc w:val="center"/>
              <w:rPr>
                <w:rFonts w:eastAsia="Times New Roman" w:cs="Times New Roman"/>
                <w:sz w:val="20"/>
                <w:szCs w:val="20"/>
                <w:lang w:eastAsia="ru-RU"/>
              </w:rPr>
            </w:pPr>
            <w:r w:rsidRPr="00C61877">
              <w:rPr>
                <w:rFonts w:eastAsia="Times New Roman" w:cs="Times New Roman"/>
                <w:sz w:val="20"/>
                <w:szCs w:val="20"/>
                <w:lang w:eastAsia="ru-RU"/>
              </w:rPr>
              <w:t>Час.</w:t>
            </w:r>
          </w:p>
        </w:tc>
        <w:tc>
          <w:tcPr>
            <w:tcW w:w="851" w:type="dxa"/>
            <w:tcBorders>
              <w:top w:val="single" w:sz="8" w:space="0" w:color="auto"/>
              <w:left w:val="single" w:sz="12" w:space="0" w:color="auto"/>
              <w:bottom w:val="single" w:sz="12" w:space="0" w:color="auto"/>
              <w:right w:val="single" w:sz="12" w:space="0" w:color="auto"/>
            </w:tcBorders>
            <w:shd w:val="clear" w:color="000000" w:fill="FFFFFF"/>
            <w:noWrap/>
            <w:vAlign w:val="center"/>
            <w:hideMark/>
          </w:tcPr>
          <w:p w14:paraId="672E5FDC" w14:textId="77777777" w:rsidR="00C61877" w:rsidRPr="00C61877" w:rsidRDefault="00C61877" w:rsidP="00C61877">
            <w:pPr>
              <w:spacing w:line="240" w:lineRule="auto"/>
              <w:ind w:firstLine="0"/>
              <w:jc w:val="center"/>
              <w:rPr>
                <w:rFonts w:eastAsia="Times New Roman" w:cs="Times New Roman"/>
                <w:sz w:val="20"/>
                <w:szCs w:val="20"/>
                <w:lang w:eastAsia="ru-RU"/>
              </w:rPr>
            </w:pPr>
            <w:r w:rsidRPr="00C61877">
              <w:rPr>
                <w:rFonts w:eastAsia="Times New Roman" w:cs="Times New Roman"/>
                <w:sz w:val="20"/>
                <w:szCs w:val="20"/>
                <w:lang w:eastAsia="ru-RU"/>
              </w:rPr>
              <w:t>Сут.</w:t>
            </w:r>
          </w:p>
        </w:tc>
      </w:tr>
      <w:tr w:rsidR="00C61877" w:rsidRPr="00C61877" w14:paraId="41B2CB8B" w14:textId="77777777" w:rsidTr="00E21BBD">
        <w:trPr>
          <w:trHeight w:val="240"/>
          <w:jc w:val="center"/>
        </w:trPr>
        <w:tc>
          <w:tcPr>
            <w:tcW w:w="486" w:type="dxa"/>
            <w:tcBorders>
              <w:top w:val="single" w:sz="12" w:space="0" w:color="auto"/>
              <w:left w:val="single" w:sz="8" w:space="0" w:color="auto"/>
              <w:bottom w:val="single" w:sz="4" w:space="0" w:color="auto"/>
              <w:right w:val="single" w:sz="4" w:space="0" w:color="auto"/>
            </w:tcBorders>
            <w:shd w:val="clear" w:color="000000" w:fill="FFFFFF"/>
            <w:vAlign w:val="center"/>
            <w:hideMark/>
          </w:tcPr>
          <w:p w14:paraId="69F5DC46" w14:textId="77777777" w:rsidR="00C61877" w:rsidRPr="00C61877" w:rsidRDefault="00C61877" w:rsidP="00C61877">
            <w:pPr>
              <w:spacing w:line="240" w:lineRule="auto"/>
              <w:ind w:firstLine="0"/>
              <w:jc w:val="center"/>
              <w:rPr>
                <w:rFonts w:eastAsia="Times New Roman" w:cs="Times New Roman"/>
                <w:sz w:val="20"/>
                <w:szCs w:val="20"/>
                <w:lang w:eastAsia="ru-RU"/>
              </w:rPr>
            </w:pPr>
            <w:r w:rsidRPr="00C61877">
              <w:rPr>
                <w:rFonts w:eastAsia="Times New Roman" w:cs="Times New Roman"/>
                <w:sz w:val="20"/>
                <w:szCs w:val="20"/>
                <w:lang w:eastAsia="ru-RU"/>
              </w:rPr>
              <w:t>1</w:t>
            </w:r>
          </w:p>
        </w:tc>
        <w:tc>
          <w:tcPr>
            <w:tcW w:w="6727" w:type="dxa"/>
            <w:tcBorders>
              <w:top w:val="single" w:sz="12" w:space="0" w:color="auto"/>
              <w:left w:val="nil"/>
              <w:bottom w:val="single" w:sz="4" w:space="0" w:color="auto"/>
              <w:right w:val="single" w:sz="4" w:space="0" w:color="auto"/>
            </w:tcBorders>
            <w:shd w:val="clear" w:color="000000" w:fill="FFFFFF"/>
            <w:vAlign w:val="center"/>
            <w:hideMark/>
          </w:tcPr>
          <w:p w14:paraId="181063A4" w14:textId="05DFCC8B" w:rsidR="00C61877" w:rsidRPr="00C61877" w:rsidRDefault="00C61877" w:rsidP="00C61877">
            <w:pPr>
              <w:spacing w:line="240" w:lineRule="auto"/>
              <w:ind w:firstLine="0"/>
              <w:rPr>
                <w:rFonts w:eastAsia="Times New Roman" w:cs="Times New Roman"/>
                <w:sz w:val="20"/>
                <w:szCs w:val="20"/>
                <w:lang w:eastAsia="ru-RU"/>
              </w:rPr>
            </w:pPr>
            <w:r w:rsidRPr="00C61877">
              <w:rPr>
                <w:rFonts w:eastAsia="Times New Roman" w:cs="Times New Roman"/>
                <w:sz w:val="20"/>
                <w:szCs w:val="20"/>
                <w:lang w:eastAsia="ru-RU"/>
              </w:rPr>
              <w:t>Переезд</w:t>
            </w:r>
            <w:r>
              <w:rPr>
                <w:rFonts w:eastAsia="Times New Roman" w:cs="Times New Roman"/>
                <w:sz w:val="20"/>
                <w:szCs w:val="20"/>
                <w:lang w:eastAsia="ru-RU"/>
              </w:rPr>
              <w:t>,</w:t>
            </w:r>
            <w:r w:rsidRPr="00C61877">
              <w:rPr>
                <w:rFonts w:eastAsia="Times New Roman" w:cs="Times New Roman"/>
                <w:sz w:val="20"/>
                <w:szCs w:val="20"/>
                <w:lang w:eastAsia="ru-RU"/>
              </w:rPr>
              <w:t xml:space="preserve"> </w:t>
            </w:r>
            <w:r>
              <w:rPr>
                <w:rFonts w:eastAsia="Times New Roman" w:cs="Times New Roman"/>
                <w:sz w:val="20"/>
                <w:szCs w:val="20"/>
                <w:lang w:eastAsia="ru-RU"/>
              </w:rPr>
              <w:t>м</w:t>
            </w:r>
            <w:r w:rsidRPr="00C61877">
              <w:rPr>
                <w:rFonts w:eastAsia="Times New Roman" w:cs="Times New Roman"/>
                <w:sz w:val="20"/>
                <w:szCs w:val="20"/>
                <w:lang w:eastAsia="ru-RU"/>
              </w:rPr>
              <w:t>онтаж МБУ</w:t>
            </w:r>
            <w:r>
              <w:rPr>
                <w:rFonts w:eastAsia="Times New Roman" w:cs="Times New Roman"/>
                <w:sz w:val="20"/>
                <w:szCs w:val="20"/>
                <w:lang w:eastAsia="ru-RU"/>
              </w:rPr>
              <w:t>,</w:t>
            </w:r>
            <w:r w:rsidRPr="00C61877">
              <w:rPr>
                <w:rFonts w:eastAsia="Times New Roman" w:cs="Times New Roman"/>
                <w:sz w:val="20"/>
                <w:szCs w:val="20"/>
                <w:lang w:eastAsia="ru-RU"/>
              </w:rPr>
              <w:t xml:space="preserve"> </w:t>
            </w:r>
            <w:r>
              <w:rPr>
                <w:rFonts w:eastAsia="Times New Roman" w:cs="Times New Roman"/>
                <w:sz w:val="20"/>
                <w:szCs w:val="20"/>
                <w:lang w:eastAsia="ru-RU"/>
              </w:rPr>
              <w:t>м</w:t>
            </w:r>
            <w:r w:rsidRPr="00C61877">
              <w:rPr>
                <w:rFonts w:eastAsia="Times New Roman" w:cs="Times New Roman"/>
                <w:sz w:val="20"/>
                <w:szCs w:val="20"/>
                <w:lang w:eastAsia="ru-RU"/>
              </w:rPr>
              <w:t>онтаж ПВО</w:t>
            </w:r>
            <w:r>
              <w:rPr>
                <w:rFonts w:eastAsia="Times New Roman" w:cs="Times New Roman"/>
                <w:sz w:val="20"/>
                <w:szCs w:val="20"/>
                <w:lang w:eastAsia="ru-RU"/>
              </w:rPr>
              <w:t>,</w:t>
            </w:r>
            <w:r w:rsidRPr="00C61877">
              <w:rPr>
                <w:rFonts w:eastAsia="Times New Roman" w:cs="Times New Roman"/>
                <w:sz w:val="20"/>
                <w:szCs w:val="20"/>
                <w:lang w:eastAsia="ru-RU"/>
              </w:rPr>
              <w:t xml:space="preserve"> </w:t>
            </w:r>
            <w:r>
              <w:rPr>
                <w:rFonts w:eastAsia="Times New Roman" w:cs="Times New Roman"/>
                <w:sz w:val="20"/>
                <w:szCs w:val="20"/>
                <w:lang w:eastAsia="ru-RU"/>
              </w:rPr>
              <w:t>о</w:t>
            </w:r>
            <w:r w:rsidRPr="00C61877">
              <w:rPr>
                <w:rFonts w:eastAsia="Times New Roman" w:cs="Times New Roman"/>
                <w:sz w:val="20"/>
                <w:szCs w:val="20"/>
                <w:lang w:eastAsia="ru-RU"/>
              </w:rPr>
              <w:t>бкатка бур</w:t>
            </w:r>
            <w:r>
              <w:rPr>
                <w:rFonts w:eastAsia="Times New Roman" w:cs="Times New Roman"/>
                <w:sz w:val="20"/>
                <w:szCs w:val="20"/>
                <w:lang w:eastAsia="ru-RU"/>
              </w:rPr>
              <w:t xml:space="preserve">ового </w:t>
            </w:r>
            <w:r w:rsidRPr="00C61877">
              <w:rPr>
                <w:rFonts w:eastAsia="Times New Roman" w:cs="Times New Roman"/>
                <w:sz w:val="20"/>
                <w:szCs w:val="20"/>
                <w:lang w:eastAsia="ru-RU"/>
              </w:rPr>
              <w:t>оборудования</w:t>
            </w:r>
            <w:r>
              <w:rPr>
                <w:rFonts w:eastAsia="Times New Roman" w:cs="Times New Roman"/>
                <w:sz w:val="20"/>
                <w:szCs w:val="20"/>
                <w:lang w:eastAsia="ru-RU"/>
              </w:rPr>
              <w:t>,</w:t>
            </w:r>
            <w:r w:rsidRPr="00C61877">
              <w:rPr>
                <w:rFonts w:eastAsia="Times New Roman" w:cs="Times New Roman"/>
                <w:sz w:val="20"/>
                <w:szCs w:val="20"/>
                <w:lang w:eastAsia="ru-RU"/>
              </w:rPr>
              <w:t xml:space="preserve"> </w:t>
            </w:r>
            <w:r>
              <w:rPr>
                <w:rFonts w:eastAsia="Times New Roman" w:cs="Times New Roman"/>
                <w:sz w:val="20"/>
                <w:szCs w:val="20"/>
                <w:lang w:eastAsia="ru-RU"/>
              </w:rPr>
              <w:t>п</w:t>
            </w:r>
            <w:r w:rsidRPr="00C61877">
              <w:rPr>
                <w:rFonts w:eastAsia="Times New Roman" w:cs="Times New Roman"/>
                <w:sz w:val="20"/>
                <w:szCs w:val="20"/>
                <w:lang w:eastAsia="ru-RU"/>
              </w:rPr>
              <w:t>усковая комиссия</w:t>
            </w:r>
          </w:p>
        </w:tc>
        <w:tc>
          <w:tcPr>
            <w:tcW w:w="850" w:type="dxa"/>
            <w:tcBorders>
              <w:top w:val="single" w:sz="12" w:space="0" w:color="auto"/>
              <w:left w:val="nil"/>
              <w:bottom w:val="single" w:sz="4" w:space="0" w:color="auto"/>
              <w:right w:val="single" w:sz="4" w:space="0" w:color="auto"/>
            </w:tcBorders>
            <w:shd w:val="clear" w:color="000000" w:fill="FFFFFF"/>
            <w:noWrap/>
            <w:vAlign w:val="bottom"/>
            <w:hideMark/>
          </w:tcPr>
          <w:p w14:paraId="47CB47DF" w14:textId="77777777" w:rsidR="00C61877" w:rsidRPr="00C61877" w:rsidRDefault="00C61877" w:rsidP="00C61877">
            <w:pPr>
              <w:spacing w:line="240" w:lineRule="auto"/>
              <w:ind w:firstLine="0"/>
              <w:jc w:val="center"/>
              <w:rPr>
                <w:rFonts w:eastAsia="Times New Roman" w:cs="Times New Roman"/>
                <w:sz w:val="20"/>
                <w:szCs w:val="20"/>
                <w:lang w:eastAsia="ru-RU"/>
              </w:rPr>
            </w:pPr>
            <w:r w:rsidRPr="00C61877">
              <w:rPr>
                <w:rFonts w:eastAsia="Times New Roman" w:cs="Times New Roman"/>
                <w:sz w:val="20"/>
                <w:szCs w:val="20"/>
                <w:lang w:eastAsia="ru-RU"/>
              </w:rPr>
              <w:t>123,50</w:t>
            </w:r>
          </w:p>
        </w:tc>
        <w:tc>
          <w:tcPr>
            <w:tcW w:w="851" w:type="dxa"/>
            <w:tcBorders>
              <w:top w:val="single" w:sz="12" w:space="0" w:color="auto"/>
              <w:left w:val="nil"/>
              <w:bottom w:val="single" w:sz="4" w:space="0" w:color="auto"/>
              <w:right w:val="single" w:sz="8" w:space="0" w:color="auto"/>
            </w:tcBorders>
            <w:shd w:val="clear" w:color="000000" w:fill="FFFFFF"/>
            <w:noWrap/>
            <w:vAlign w:val="bottom"/>
            <w:hideMark/>
          </w:tcPr>
          <w:p w14:paraId="5C90FFD1" w14:textId="77777777" w:rsidR="00C61877" w:rsidRPr="00C61877" w:rsidRDefault="00C61877" w:rsidP="00C61877">
            <w:pPr>
              <w:spacing w:line="240" w:lineRule="auto"/>
              <w:ind w:firstLine="0"/>
              <w:jc w:val="center"/>
              <w:rPr>
                <w:rFonts w:eastAsia="Times New Roman" w:cs="Times New Roman"/>
                <w:sz w:val="20"/>
                <w:szCs w:val="20"/>
                <w:lang w:eastAsia="ru-RU"/>
              </w:rPr>
            </w:pPr>
            <w:r w:rsidRPr="00C61877">
              <w:rPr>
                <w:rFonts w:eastAsia="Times New Roman" w:cs="Times New Roman"/>
                <w:sz w:val="20"/>
                <w:szCs w:val="20"/>
                <w:lang w:eastAsia="ru-RU"/>
              </w:rPr>
              <w:t>5,15</w:t>
            </w:r>
          </w:p>
        </w:tc>
      </w:tr>
      <w:tr w:rsidR="00C61877" w:rsidRPr="00C61877" w14:paraId="273A5528" w14:textId="77777777" w:rsidTr="00E21BBD">
        <w:trPr>
          <w:trHeight w:val="255"/>
          <w:jc w:val="center"/>
        </w:trPr>
        <w:tc>
          <w:tcPr>
            <w:tcW w:w="486" w:type="dxa"/>
            <w:tcBorders>
              <w:top w:val="nil"/>
              <w:left w:val="single" w:sz="8" w:space="0" w:color="auto"/>
              <w:bottom w:val="single" w:sz="4" w:space="0" w:color="auto"/>
              <w:right w:val="single" w:sz="4" w:space="0" w:color="auto"/>
            </w:tcBorders>
            <w:shd w:val="clear" w:color="000000" w:fill="FFFFFF"/>
            <w:noWrap/>
            <w:vAlign w:val="center"/>
            <w:hideMark/>
          </w:tcPr>
          <w:p w14:paraId="03376C71" w14:textId="77777777" w:rsidR="00C61877" w:rsidRPr="00C61877" w:rsidRDefault="00C61877" w:rsidP="00C61877">
            <w:pPr>
              <w:spacing w:line="240" w:lineRule="auto"/>
              <w:ind w:firstLine="0"/>
              <w:jc w:val="center"/>
              <w:rPr>
                <w:rFonts w:eastAsia="Times New Roman" w:cs="Times New Roman"/>
                <w:sz w:val="20"/>
                <w:szCs w:val="20"/>
                <w:lang w:eastAsia="ru-RU"/>
              </w:rPr>
            </w:pPr>
            <w:r w:rsidRPr="00C61877">
              <w:rPr>
                <w:rFonts w:eastAsia="Times New Roman" w:cs="Times New Roman"/>
                <w:sz w:val="20"/>
                <w:szCs w:val="20"/>
                <w:lang w:eastAsia="ru-RU"/>
              </w:rPr>
              <w:t>2</w:t>
            </w:r>
          </w:p>
        </w:tc>
        <w:tc>
          <w:tcPr>
            <w:tcW w:w="6727" w:type="dxa"/>
            <w:tcBorders>
              <w:top w:val="nil"/>
              <w:left w:val="nil"/>
              <w:bottom w:val="single" w:sz="4" w:space="0" w:color="auto"/>
              <w:right w:val="single" w:sz="4" w:space="0" w:color="auto"/>
            </w:tcBorders>
            <w:shd w:val="clear" w:color="000000" w:fill="FFFFFF"/>
            <w:noWrap/>
            <w:vAlign w:val="bottom"/>
            <w:hideMark/>
          </w:tcPr>
          <w:p w14:paraId="0047CF78" w14:textId="77777777" w:rsidR="00C61877" w:rsidRPr="00C61877" w:rsidRDefault="00C61877" w:rsidP="00C61877">
            <w:pPr>
              <w:spacing w:line="240" w:lineRule="auto"/>
              <w:ind w:firstLine="0"/>
              <w:rPr>
                <w:rFonts w:eastAsia="Times New Roman" w:cs="Times New Roman"/>
                <w:sz w:val="20"/>
                <w:szCs w:val="20"/>
                <w:lang w:eastAsia="ru-RU"/>
              </w:rPr>
            </w:pPr>
            <w:r w:rsidRPr="00C61877">
              <w:rPr>
                <w:rFonts w:eastAsia="Times New Roman" w:cs="Times New Roman"/>
                <w:sz w:val="20"/>
                <w:szCs w:val="20"/>
                <w:lang w:eastAsia="ru-RU"/>
              </w:rPr>
              <w:t>Подготовка к ЗБС (вырезка окна)</w:t>
            </w:r>
          </w:p>
        </w:tc>
        <w:tc>
          <w:tcPr>
            <w:tcW w:w="850" w:type="dxa"/>
            <w:tcBorders>
              <w:top w:val="nil"/>
              <w:left w:val="nil"/>
              <w:bottom w:val="single" w:sz="4" w:space="0" w:color="auto"/>
              <w:right w:val="single" w:sz="4" w:space="0" w:color="auto"/>
            </w:tcBorders>
            <w:shd w:val="clear" w:color="000000" w:fill="FFFFFF"/>
            <w:noWrap/>
            <w:vAlign w:val="bottom"/>
            <w:hideMark/>
          </w:tcPr>
          <w:p w14:paraId="5DEEECB6" w14:textId="77777777" w:rsidR="00C61877" w:rsidRPr="00C61877" w:rsidRDefault="00C61877" w:rsidP="00C61877">
            <w:pPr>
              <w:spacing w:line="240" w:lineRule="auto"/>
              <w:ind w:firstLine="0"/>
              <w:jc w:val="center"/>
              <w:rPr>
                <w:rFonts w:eastAsia="Times New Roman" w:cs="Times New Roman"/>
                <w:sz w:val="20"/>
                <w:szCs w:val="20"/>
                <w:lang w:eastAsia="ru-RU"/>
              </w:rPr>
            </w:pPr>
            <w:r w:rsidRPr="00C61877">
              <w:rPr>
                <w:rFonts w:eastAsia="Times New Roman" w:cs="Times New Roman"/>
                <w:sz w:val="20"/>
                <w:szCs w:val="20"/>
                <w:lang w:eastAsia="ru-RU"/>
              </w:rPr>
              <w:t>63,83</w:t>
            </w:r>
          </w:p>
        </w:tc>
        <w:tc>
          <w:tcPr>
            <w:tcW w:w="851" w:type="dxa"/>
            <w:tcBorders>
              <w:top w:val="nil"/>
              <w:left w:val="nil"/>
              <w:bottom w:val="single" w:sz="4" w:space="0" w:color="auto"/>
              <w:right w:val="single" w:sz="8" w:space="0" w:color="auto"/>
            </w:tcBorders>
            <w:shd w:val="clear" w:color="000000" w:fill="FFFFFF"/>
            <w:noWrap/>
            <w:vAlign w:val="bottom"/>
            <w:hideMark/>
          </w:tcPr>
          <w:p w14:paraId="31FBE2D8" w14:textId="77777777" w:rsidR="00C61877" w:rsidRPr="00C61877" w:rsidRDefault="00C61877" w:rsidP="00C61877">
            <w:pPr>
              <w:spacing w:line="240" w:lineRule="auto"/>
              <w:ind w:firstLine="0"/>
              <w:jc w:val="center"/>
              <w:rPr>
                <w:rFonts w:eastAsia="Times New Roman" w:cs="Times New Roman"/>
                <w:sz w:val="20"/>
                <w:szCs w:val="20"/>
                <w:lang w:eastAsia="ru-RU"/>
              </w:rPr>
            </w:pPr>
            <w:r w:rsidRPr="00C61877">
              <w:rPr>
                <w:rFonts w:eastAsia="Times New Roman" w:cs="Times New Roman"/>
                <w:sz w:val="20"/>
                <w:szCs w:val="20"/>
                <w:lang w:eastAsia="ru-RU"/>
              </w:rPr>
              <w:t>2,66</w:t>
            </w:r>
          </w:p>
        </w:tc>
      </w:tr>
      <w:tr w:rsidR="00C61877" w:rsidRPr="00C61877" w14:paraId="42AC1A96" w14:textId="77777777" w:rsidTr="00E21BBD">
        <w:trPr>
          <w:trHeight w:val="255"/>
          <w:jc w:val="center"/>
        </w:trPr>
        <w:tc>
          <w:tcPr>
            <w:tcW w:w="486" w:type="dxa"/>
            <w:tcBorders>
              <w:top w:val="nil"/>
              <w:left w:val="single" w:sz="8" w:space="0" w:color="auto"/>
              <w:bottom w:val="single" w:sz="4" w:space="0" w:color="auto"/>
              <w:right w:val="single" w:sz="4" w:space="0" w:color="auto"/>
            </w:tcBorders>
            <w:shd w:val="clear" w:color="000000" w:fill="FFFFFF"/>
            <w:noWrap/>
            <w:vAlign w:val="center"/>
            <w:hideMark/>
          </w:tcPr>
          <w:p w14:paraId="03E1AD76" w14:textId="77777777" w:rsidR="00C61877" w:rsidRPr="00C61877" w:rsidRDefault="00C61877" w:rsidP="00C61877">
            <w:pPr>
              <w:spacing w:line="240" w:lineRule="auto"/>
              <w:ind w:firstLine="0"/>
              <w:jc w:val="center"/>
              <w:rPr>
                <w:rFonts w:eastAsia="Times New Roman" w:cs="Times New Roman"/>
                <w:sz w:val="20"/>
                <w:szCs w:val="20"/>
                <w:lang w:eastAsia="ru-RU"/>
              </w:rPr>
            </w:pPr>
            <w:r w:rsidRPr="00C61877">
              <w:rPr>
                <w:rFonts w:eastAsia="Times New Roman" w:cs="Times New Roman"/>
                <w:sz w:val="20"/>
                <w:szCs w:val="20"/>
                <w:lang w:eastAsia="ru-RU"/>
              </w:rPr>
              <w:t>3</w:t>
            </w:r>
          </w:p>
        </w:tc>
        <w:tc>
          <w:tcPr>
            <w:tcW w:w="6727" w:type="dxa"/>
            <w:tcBorders>
              <w:top w:val="nil"/>
              <w:left w:val="nil"/>
              <w:bottom w:val="single" w:sz="4" w:space="0" w:color="auto"/>
              <w:right w:val="single" w:sz="4" w:space="0" w:color="auto"/>
            </w:tcBorders>
            <w:shd w:val="clear" w:color="000000" w:fill="FFFFFF"/>
            <w:noWrap/>
            <w:vAlign w:val="bottom"/>
            <w:hideMark/>
          </w:tcPr>
          <w:p w14:paraId="03C837C0" w14:textId="77777777" w:rsidR="00C61877" w:rsidRPr="00C61877" w:rsidRDefault="00C61877" w:rsidP="00C61877">
            <w:pPr>
              <w:spacing w:line="240" w:lineRule="auto"/>
              <w:ind w:firstLine="0"/>
              <w:rPr>
                <w:rFonts w:eastAsia="Times New Roman" w:cs="Times New Roman"/>
                <w:sz w:val="20"/>
                <w:szCs w:val="20"/>
                <w:lang w:eastAsia="ru-RU"/>
              </w:rPr>
            </w:pPr>
            <w:r w:rsidRPr="00C61877">
              <w:rPr>
                <w:rFonts w:eastAsia="Times New Roman" w:cs="Times New Roman"/>
                <w:sz w:val="20"/>
                <w:szCs w:val="20"/>
                <w:lang w:eastAsia="ru-RU"/>
              </w:rPr>
              <w:t xml:space="preserve">Зарезка бокового ствола </w:t>
            </w:r>
          </w:p>
        </w:tc>
        <w:tc>
          <w:tcPr>
            <w:tcW w:w="850" w:type="dxa"/>
            <w:tcBorders>
              <w:top w:val="nil"/>
              <w:left w:val="nil"/>
              <w:bottom w:val="single" w:sz="4" w:space="0" w:color="auto"/>
              <w:right w:val="single" w:sz="4" w:space="0" w:color="auto"/>
            </w:tcBorders>
            <w:shd w:val="clear" w:color="000000" w:fill="FFFFFF"/>
            <w:noWrap/>
            <w:vAlign w:val="bottom"/>
            <w:hideMark/>
          </w:tcPr>
          <w:p w14:paraId="330F76D9" w14:textId="77777777" w:rsidR="00C61877" w:rsidRPr="00C61877" w:rsidRDefault="00C61877" w:rsidP="00C61877">
            <w:pPr>
              <w:spacing w:line="240" w:lineRule="auto"/>
              <w:ind w:firstLine="0"/>
              <w:jc w:val="center"/>
              <w:rPr>
                <w:rFonts w:eastAsia="Times New Roman" w:cs="Times New Roman"/>
                <w:sz w:val="20"/>
                <w:szCs w:val="20"/>
                <w:lang w:eastAsia="ru-RU"/>
              </w:rPr>
            </w:pPr>
            <w:r w:rsidRPr="00C61877">
              <w:rPr>
                <w:rFonts w:eastAsia="Times New Roman" w:cs="Times New Roman"/>
                <w:sz w:val="20"/>
                <w:szCs w:val="20"/>
                <w:lang w:eastAsia="ru-RU"/>
              </w:rPr>
              <w:t>422,62</w:t>
            </w:r>
          </w:p>
        </w:tc>
        <w:tc>
          <w:tcPr>
            <w:tcW w:w="851" w:type="dxa"/>
            <w:tcBorders>
              <w:top w:val="nil"/>
              <w:left w:val="nil"/>
              <w:bottom w:val="single" w:sz="4" w:space="0" w:color="auto"/>
              <w:right w:val="single" w:sz="8" w:space="0" w:color="auto"/>
            </w:tcBorders>
            <w:shd w:val="clear" w:color="000000" w:fill="FFFFFF"/>
            <w:noWrap/>
            <w:vAlign w:val="bottom"/>
            <w:hideMark/>
          </w:tcPr>
          <w:p w14:paraId="734F4237" w14:textId="77777777" w:rsidR="00C61877" w:rsidRPr="00C61877" w:rsidRDefault="00C61877" w:rsidP="00C61877">
            <w:pPr>
              <w:spacing w:line="240" w:lineRule="auto"/>
              <w:ind w:firstLine="0"/>
              <w:jc w:val="center"/>
              <w:rPr>
                <w:rFonts w:eastAsia="Times New Roman" w:cs="Times New Roman"/>
                <w:sz w:val="20"/>
                <w:szCs w:val="20"/>
                <w:lang w:eastAsia="ru-RU"/>
              </w:rPr>
            </w:pPr>
            <w:r w:rsidRPr="00C61877">
              <w:rPr>
                <w:rFonts w:eastAsia="Times New Roman" w:cs="Times New Roman"/>
                <w:sz w:val="20"/>
                <w:szCs w:val="20"/>
                <w:lang w:eastAsia="ru-RU"/>
              </w:rPr>
              <w:t>17,61</w:t>
            </w:r>
          </w:p>
        </w:tc>
      </w:tr>
      <w:tr w:rsidR="00C61877" w:rsidRPr="00C61877" w14:paraId="79374078" w14:textId="77777777" w:rsidTr="00E21BBD">
        <w:trPr>
          <w:trHeight w:val="255"/>
          <w:jc w:val="center"/>
        </w:trPr>
        <w:tc>
          <w:tcPr>
            <w:tcW w:w="486" w:type="dxa"/>
            <w:tcBorders>
              <w:top w:val="nil"/>
              <w:left w:val="single" w:sz="8" w:space="0" w:color="auto"/>
              <w:bottom w:val="single" w:sz="4" w:space="0" w:color="auto"/>
              <w:right w:val="single" w:sz="4" w:space="0" w:color="auto"/>
            </w:tcBorders>
            <w:shd w:val="clear" w:color="000000" w:fill="FFFFFF"/>
            <w:noWrap/>
            <w:vAlign w:val="center"/>
            <w:hideMark/>
          </w:tcPr>
          <w:p w14:paraId="5F84C7D4" w14:textId="77777777" w:rsidR="00C61877" w:rsidRPr="00C61877" w:rsidRDefault="00C61877" w:rsidP="00C61877">
            <w:pPr>
              <w:spacing w:line="240" w:lineRule="auto"/>
              <w:ind w:firstLine="0"/>
              <w:jc w:val="center"/>
              <w:rPr>
                <w:rFonts w:eastAsia="Times New Roman" w:cs="Times New Roman"/>
                <w:sz w:val="20"/>
                <w:szCs w:val="20"/>
                <w:lang w:eastAsia="ru-RU"/>
              </w:rPr>
            </w:pPr>
            <w:r w:rsidRPr="00C61877">
              <w:rPr>
                <w:rFonts w:eastAsia="Times New Roman" w:cs="Times New Roman"/>
                <w:sz w:val="20"/>
                <w:szCs w:val="20"/>
                <w:lang w:eastAsia="ru-RU"/>
              </w:rPr>
              <w:t>4</w:t>
            </w:r>
          </w:p>
        </w:tc>
        <w:tc>
          <w:tcPr>
            <w:tcW w:w="6727" w:type="dxa"/>
            <w:tcBorders>
              <w:top w:val="nil"/>
              <w:left w:val="nil"/>
              <w:bottom w:val="single" w:sz="4" w:space="0" w:color="auto"/>
              <w:right w:val="single" w:sz="4" w:space="0" w:color="auto"/>
            </w:tcBorders>
            <w:shd w:val="clear" w:color="000000" w:fill="FFFFFF"/>
            <w:noWrap/>
            <w:vAlign w:val="bottom"/>
            <w:hideMark/>
          </w:tcPr>
          <w:p w14:paraId="03F2F9F8" w14:textId="77777777" w:rsidR="00C61877" w:rsidRPr="00C61877" w:rsidRDefault="00C61877" w:rsidP="00C61877">
            <w:pPr>
              <w:spacing w:line="240" w:lineRule="auto"/>
              <w:ind w:firstLine="0"/>
              <w:rPr>
                <w:rFonts w:eastAsia="Times New Roman" w:cs="Times New Roman"/>
                <w:sz w:val="20"/>
                <w:szCs w:val="20"/>
                <w:lang w:eastAsia="ru-RU"/>
              </w:rPr>
            </w:pPr>
            <w:r w:rsidRPr="00C61877">
              <w:rPr>
                <w:rFonts w:eastAsia="Times New Roman" w:cs="Times New Roman"/>
                <w:sz w:val="20"/>
                <w:szCs w:val="20"/>
                <w:lang w:eastAsia="ru-RU"/>
              </w:rPr>
              <w:t>Нормализация</w:t>
            </w:r>
          </w:p>
        </w:tc>
        <w:tc>
          <w:tcPr>
            <w:tcW w:w="850" w:type="dxa"/>
            <w:tcBorders>
              <w:top w:val="nil"/>
              <w:left w:val="nil"/>
              <w:bottom w:val="single" w:sz="4" w:space="0" w:color="auto"/>
              <w:right w:val="single" w:sz="4" w:space="0" w:color="auto"/>
            </w:tcBorders>
            <w:shd w:val="clear" w:color="000000" w:fill="FFFFFF"/>
            <w:noWrap/>
            <w:vAlign w:val="bottom"/>
            <w:hideMark/>
          </w:tcPr>
          <w:p w14:paraId="1B6C4C6E" w14:textId="77777777" w:rsidR="00C61877" w:rsidRPr="00C61877" w:rsidRDefault="00C61877" w:rsidP="00C61877">
            <w:pPr>
              <w:spacing w:line="240" w:lineRule="auto"/>
              <w:ind w:firstLine="0"/>
              <w:jc w:val="center"/>
              <w:rPr>
                <w:rFonts w:eastAsia="Times New Roman" w:cs="Times New Roman"/>
                <w:sz w:val="20"/>
                <w:szCs w:val="20"/>
                <w:lang w:eastAsia="ru-RU"/>
              </w:rPr>
            </w:pPr>
            <w:r w:rsidRPr="00C61877">
              <w:rPr>
                <w:rFonts w:eastAsia="Times New Roman" w:cs="Times New Roman"/>
                <w:sz w:val="20"/>
                <w:szCs w:val="20"/>
                <w:lang w:eastAsia="ru-RU"/>
              </w:rPr>
              <w:t>77,00</w:t>
            </w:r>
          </w:p>
        </w:tc>
        <w:tc>
          <w:tcPr>
            <w:tcW w:w="851" w:type="dxa"/>
            <w:tcBorders>
              <w:top w:val="nil"/>
              <w:left w:val="nil"/>
              <w:bottom w:val="single" w:sz="4" w:space="0" w:color="auto"/>
              <w:right w:val="single" w:sz="8" w:space="0" w:color="auto"/>
            </w:tcBorders>
            <w:shd w:val="clear" w:color="000000" w:fill="FFFFFF"/>
            <w:noWrap/>
            <w:vAlign w:val="bottom"/>
            <w:hideMark/>
          </w:tcPr>
          <w:p w14:paraId="24BCC751" w14:textId="77777777" w:rsidR="00C61877" w:rsidRPr="00C61877" w:rsidRDefault="00C61877" w:rsidP="00C61877">
            <w:pPr>
              <w:spacing w:line="240" w:lineRule="auto"/>
              <w:ind w:firstLine="0"/>
              <w:jc w:val="center"/>
              <w:rPr>
                <w:rFonts w:eastAsia="Times New Roman" w:cs="Times New Roman"/>
                <w:sz w:val="20"/>
                <w:szCs w:val="20"/>
                <w:lang w:eastAsia="ru-RU"/>
              </w:rPr>
            </w:pPr>
            <w:r w:rsidRPr="00C61877">
              <w:rPr>
                <w:rFonts w:eastAsia="Times New Roman" w:cs="Times New Roman"/>
                <w:sz w:val="20"/>
                <w:szCs w:val="20"/>
                <w:lang w:eastAsia="ru-RU"/>
              </w:rPr>
              <w:t>3,21</w:t>
            </w:r>
          </w:p>
        </w:tc>
      </w:tr>
      <w:tr w:rsidR="00C61877" w:rsidRPr="00C61877" w14:paraId="2DE13E18" w14:textId="77777777" w:rsidTr="00266805">
        <w:trPr>
          <w:trHeight w:val="270"/>
          <w:jc w:val="center"/>
        </w:trPr>
        <w:tc>
          <w:tcPr>
            <w:tcW w:w="486" w:type="dxa"/>
            <w:tcBorders>
              <w:top w:val="nil"/>
              <w:left w:val="single" w:sz="8" w:space="0" w:color="auto"/>
              <w:bottom w:val="single" w:sz="8" w:space="0" w:color="auto"/>
              <w:right w:val="single" w:sz="4" w:space="0" w:color="auto"/>
            </w:tcBorders>
            <w:shd w:val="clear" w:color="000000" w:fill="FFFFFF"/>
            <w:noWrap/>
            <w:vAlign w:val="center"/>
            <w:hideMark/>
          </w:tcPr>
          <w:p w14:paraId="57B137D3" w14:textId="7F7D8864" w:rsidR="00C61877" w:rsidRPr="00C61877" w:rsidRDefault="00E21BBD" w:rsidP="00C61877">
            <w:pPr>
              <w:spacing w:line="240" w:lineRule="auto"/>
              <w:ind w:firstLine="0"/>
              <w:jc w:val="center"/>
              <w:rPr>
                <w:rFonts w:eastAsia="Times New Roman" w:cs="Times New Roman"/>
                <w:sz w:val="20"/>
                <w:szCs w:val="20"/>
                <w:lang w:eastAsia="ru-RU"/>
              </w:rPr>
            </w:pPr>
            <w:r>
              <w:rPr>
                <w:rFonts w:eastAsia="Times New Roman" w:cs="Times New Roman"/>
                <w:sz w:val="20"/>
                <w:szCs w:val="20"/>
                <w:lang w:eastAsia="ru-RU"/>
              </w:rPr>
              <w:t>5</w:t>
            </w:r>
          </w:p>
        </w:tc>
        <w:tc>
          <w:tcPr>
            <w:tcW w:w="6727" w:type="dxa"/>
            <w:tcBorders>
              <w:top w:val="nil"/>
              <w:left w:val="nil"/>
              <w:bottom w:val="single" w:sz="8" w:space="0" w:color="auto"/>
              <w:right w:val="single" w:sz="4" w:space="0" w:color="auto"/>
            </w:tcBorders>
            <w:shd w:val="clear" w:color="000000" w:fill="FFFFFF"/>
            <w:noWrap/>
            <w:vAlign w:val="bottom"/>
            <w:hideMark/>
          </w:tcPr>
          <w:p w14:paraId="44B779C9" w14:textId="0D0809C6" w:rsidR="00C61877" w:rsidRPr="00C61877" w:rsidRDefault="00C61877" w:rsidP="00C61877">
            <w:pPr>
              <w:spacing w:line="240" w:lineRule="auto"/>
              <w:ind w:firstLine="0"/>
              <w:rPr>
                <w:rFonts w:eastAsia="Times New Roman" w:cs="Times New Roman"/>
                <w:sz w:val="20"/>
                <w:szCs w:val="20"/>
                <w:lang w:eastAsia="ru-RU"/>
              </w:rPr>
            </w:pPr>
            <w:r w:rsidRPr="00C61877">
              <w:rPr>
                <w:rFonts w:eastAsia="Times New Roman" w:cs="Times New Roman"/>
                <w:sz w:val="20"/>
                <w:szCs w:val="20"/>
                <w:lang w:eastAsia="ru-RU"/>
              </w:rPr>
              <w:t>Демонтаж МБУ</w:t>
            </w:r>
          </w:p>
        </w:tc>
        <w:tc>
          <w:tcPr>
            <w:tcW w:w="850" w:type="dxa"/>
            <w:tcBorders>
              <w:top w:val="nil"/>
              <w:left w:val="nil"/>
              <w:bottom w:val="single" w:sz="4" w:space="0" w:color="auto"/>
              <w:right w:val="single" w:sz="8" w:space="0" w:color="auto"/>
            </w:tcBorders>
            <w:shd w:val="clear" w:color="000000" w:fill="FFFFFF"/>
            <w:noWrap/>
            <w:vAlign w:val="bottom"/>
            <w:hideMark/>
          </w:tcPr>
          <w:p w14:paraId="4DC7EF95" w14:textId="77777777" w:rsidR="00C61877" w:rsidRPr="00C61877" w:rsidRDefault="00C61877" w:rsidP="00C61877">
            <w:pPr>
              <w:spacing w:line="240" w:lineRule="auto"/>
              <w:ind w:firstLine="0"/>
              <w:jc w:val="center"/>
              <w:rPr>
                <w:rFonts w:eastAsia="Times New Roman" w:cs="Times New Roman"/>
                <w:sz w:val="20"/>
                <w:szCs w:val="20"/>
                <w:lang w:eastAsia="ru-RU"/>
              </w:rPr>
            </w:pPr>
            <w:r w:rsidRPr="00C61877">
              <w:rPr>
                <w:rFonts w:eastAsia="Times New Roman" w:cs="Times New Roman"/>
                <w:sz w:val="20"/>
                <w:szCs w:val="20"/>
                <w:lang w:eastAsia="ru-RU"/>
              </w:rPr>
              <w:t>70,50</w:t>
            </w:r>
          </w:p>
        </w:tc>
        <w:tc>
          <w:tcPr>
            <w:tcW w:w="851" w:type="dxa"/>
            <w:tcBorders>
              <w:top w:val="nil"/>
              <w:left w:val="single" w:sz="8" w:space="0" w:color="auto"/>
              <w:bottom w:val="single" w:sz="4" w:space="0" w:color="auto"/>
              <w:right w:val="single" w:sz="8" w:space="0" w:color="auto"/>
            </w:tcBorders>
            <w:shd w:val="clear" w:color="000000" w:fill="FFFFFF"/>
            <w:noWrap/>
            <w:vAlign w:val="bottom"/>
            <w:hideMark/>
          </w:tcPr>
          <w:p w14:paraId="0A3EFF9F" w14:textId="77777777" w:rsidR="00C61877" w:rsidRPr="00C61877" w:rsidRDefault="00C61877" w:rsidP="00C61877">
            <w:pPr>
              <w:spacing w:line="240" w:lineRule="auto"/>
              <w:ind w:firstLine="0"/>
              <w:jc w:val="center"/>
              <w:rPr>
                <w:rFonts w:eastAsia="Times New Roman" w:cs="Times New Roman"/>
                <w:sz w:val="20"/>
                <w:szCs w:val="20"/>
                <w:lang w:eastAsia="ru-RU"/>
              </w:rPr>
            </w:pPr>
            <w:r w:rsidRPr="00C61877">
              <w:rPr>
                <w:rFonts w:eastAsia="Times New Roman" w:cs="Times New Roman"/>
                <w:sz w:val="20"/>
                <w:szCs w:val="20"/>
                <w:lang w:eastAsia="ru-RU"/>
              </w:rPr>
              <w:t>2,94</w:t>
            </w:r>
          </w:p>
        </w:tc>
      </w:tr>
      <w:tr w:rsidR="00266805" w:rsidRPr="00C61877" w14:paraId="27C5465C" w14:textId="536E8611" w:rsidTr="00266805">
        <w:trPr>
          <w:trHeight w:val="270"/>
          <w:jc w:val="center"/>
        </w:trPr>
        <w:tc>
          <w:tcPr>
            <w:tcW w:w="486" w:type="dxa"/>
            <w:tcBorders>
              <w:top w:val="nil"/>
              <w:left w:val="single" w:sz="8" w:space="0" w:color="auto"/>
              <w:bottom w:val="single" w:sz="8" w:space="0" w:color="auto"/>
              <w:right w:val="nil"/>
            </w:tcBorders>
            <w:shd w:val="clear" w:color="000000" w:fill="FFFFFF"/>
            <w:vAlign w:val="bottom"/>
            <w:hideMark/>
          </w:tcPr>
          <w:p w14:paraId="3517F590" w14:textId="77777777" w:rsidR="00266805" w:rsidRPr="00C61877" w:rsidRDefault="00266805" w:rsidP="00C61877">
            <w:pPr>
              <w:spacing w:line="240" w:lineRule="auto"/>
              <w:ind w:firstLine="0"/>
              <w:rPr>
                <w:rFonts w:eastAsia="Times New Roman" w:cs="Times New Roman"/>
                <w:b/>
                <w:bCs/>
                <w:sz w:val="20"/>
                <w:szCs w:val="20"/>
                <w:lang w:eastAsia="ru-RU"/>
              </w:rPr>
            </w:pPr>
            <w:r w:rsidRPr="00C61877">
              <w:rPr>
                <w:rFonts w:eastAsia="Times New Roman" w:cs="Times New Roman"/>
                <w:b/>
                <w:bCs/>
                <w:sz w:val="20"/>
                <w:szCs w:val="20"/>
                <w:lang w:eastAsia="ru-RU"/>
              </w:rPr>
              <w:t> </w:t>
            </w:r>
          </w:p>
        </w:tc>
        <w:tc>
          <w:tcPr>
            <w:tcW w:w="6727" w:type="dxa"/>
            <w:tcBorders>
              <w:top w:val="nil"/>
              <w:left w:val="nil"/>
              <w:bottom w:val="single" w:sz="8" w:space="0" w:color="auto"/>
              <w:right w:val="nil"/>
            </w:tcBorders>
            <w:shd w:val="clear" w:color="000000" w:fill="FFFFFF"/>
            <w:vAlign w:val="bottom"/>
            <w:hideMark/>
          </w:tcPr>
          <w:p w14:paraId="73345CCB" w14:textId="77777777" w:rsidR="00266805" w:rsidRPr="00C61877" w:rsidRDefault="00266805" w:rsidP="00C61877">
            <w:pPr>
              <w:spacing w:line="240" w:lineRule="auto"/>
              <w:ind w:firstLine="0"/>
              <w:jc w:val="right"/>
              <w:rPr>
                <w:rFonts w:eastAsia="Times New Roman" w:cs="Times New Roman"/>
                <w:b/>
                <w:bCs/>
                <w:sz w:val="20"/>
                <w:szCs w:val="20"/>
                <w:lang w:eastAsia="ru-RU"/>
              </w:rPr>
            </w:pPr>
            <w:r w:rsidRPr="00C61877">
              <w:rPr>
                <w:rFonts w:eastAsia="Times New Roman" w:cs="Times New Roman"/>
                <w:b/>
                <w:bCs/>
                <w:sz w:val="20"/>
                <w:szCs w:val="20"/>
                <w:lang w:eastAsia="ru-RU"/>
              </w:rPr>
              <w:t>Итого:</w:t>
            </w:r>
          </w:p>
        </w:tc>
        <w:tc>
          <w:tcPr>
            <w:tcW w:w="854" w:type="dxa"/>
            <w:tcBorders>
              <w:top w:val="single" w:sz="8" w:space="0" w:color="auto"/>
              <w:left w:val="single" w:sz="8" w:space="0" w:color="auto"/>
              <w:bottom w:val="single" w:sz="8" w:space="0" w:color="auto"/>
              <w:right w:val="single" w:sz="8" w:space="0" w:color="auto"/>
            </w:tcBorders>
            <w:shd w:val="clear" w:color="000000" w:fill="FFFFFF"/>
            <w:vAlign w:val="bottom"/>
            <w:hideMark/>
          </w:tcPr>
          <w:p w14:paraId="347535AD" w14:textId="32995AE9" w:rsidR="00266805" w:rsidRPr="00C61877" w:rsidRDefault="00266805" w:rsidP="00266805">
            <w:pPr>
              <w:spacing w:line="240" w:lineRule="auto"/>
              <w:ind w:firstLine="0"/>
              <w:jc w:val="center"/>
              <w:rPr>
                <w:rFonts w:eastAsia="Times New Roman" w:cs="Times New Roman"/>
                <w:b/>
                <w:bCs/>
                <w:sz w:val="20"/>
                <w:szCs w:val="20"/>
                <w:lang w:eastAsia="ru-RU"/>
              </w:rPr>
            </w:pPr>
            <w:r>
              <w:rPr>
                <w:rFonts w:eastAsia="Times New Roman" w:cs="Times New Roman"/>
                <w:b/>
                <w:bCs/>
                <w:sz w:val="20"/>
                <w:szCs w:val="20"/>
                <w:lang w:eastAsia="ru-RU"/>
              </w:rPr>
              <w:t>757,5</w:t>
            </w:r>
          </w:p>
        </w:tc>
        <w:tc>
          <w:tcPr>
            <w:tcW w:w="847" w:type="dxa"/>
            <w:tcBorders>
              <w:top w:val="single" w:sz="8" w:space="0" w:color="auto"/>
              <w:left w:val="single" w:sz="8" w:space="0" w:color="auto"/>
              <w:bottom w:val="single" w:sz="8" w:space="0" w:color="auto"/>
              <w:right w:val="single" w:sz="8" w:space="0" w:color="000000"/>
            </w:tcBorders>
            <w:shd w:val="clear" w:color="000000" w:fill="FFFFFF"/>
            <w:vAlign w:val="bottom"/>
          </w:tcPr>
          <w:p w14:paraId="521A22B3" w14:textId="4FB215C7" w:rsidR="00266805" w:rsidRPr="00C61877" w:rsidRDefault="00266805" w:rsidP="00266805">
            <w:pPr>
              <w:spacing w:line="240" w:lineRule="auto"/>
              <w:ind w:firstLine="0"/>
              <w:jc w:val="center"/>
              <w:rPr>
                <w:rFonts w:eastAsia="Times New Roman" w:cs="Times New Roman"/>
                <w:b/>
                <w:bCs/>
                <w:sz w:val="20"/>
                <w:szCs w:val="20"/>
                <w:lang w:eastAsia="ru-RU"/>
              </w:rPr>
            </w:pPr>
            <w:r w:rsidRPr="00C61877">
              <w:rPr>
                <w:rFonts w:eastAsia="Times New Roman" w:cs="Times New Roman"/>
                <w:b/>
                <w:bCs/>
                <w:sz w:val="20"/>
                <w:szCs w:val="20"/>
                <w:lang w:eastAsia="ru-RU"/>
              </w:rPr>
              <w:t>31,6</w:t>
            </w:r>
          </w:p>
        </w:tc>
      </w:tr>
    </w:tbl>
    <w:p w14:paraId="3F53764B" w14:textId="2B4E6F90" w:rsidR="00502196" w:rsidRPr="00502196" w:rsidRDefault="00502196" w:rsidP="00502196">
      <w:pPr>
        <w:spacing w:before="240"/>
        <w:rPr>
          <w:color w:val="000000" w:themeColor="text1"/>
          <w:szCs w:val="28"/>
        </w:rPr>
      </w:pPr>
      <w:r>
        <w:rPr>
          <w:color w:val="000000" w:themeColor="text1"/>
          <w:szCs w:val="28"/>
        </w:rPr>
        <w:t>По сетевому графику начало работ</w:t>
      </w:r>
      <w:r w:rsidR="005A4D7F">
        <w:rPr>
          <w:color w:val="000000" w:themeColor="text1"/>
          <w:szCs w:val="28"/>
        </w:rPr>
        <w:t>, не включая переезд</w:t>
      </w:r>
      <w:r w:rsidR="00643C59">
        <w:rPr>
          <w:color w:val="000000" w:themeColor="text1"/>
          <w:szCs w:val="28"/>
        </w:rPr>
        <w:t xml:space="preserve"> и </w:t>
      </w:r>
      <w:r w:rsidR="005A4D7F">
        <w:rPr>
          <w:color w:val="000000" w:themeColor="text1"/>
          <w:szCs w:val="28"/>
        </w:rPr>
        <w:t>монтаж буровой,</w:t>
      </w:r>
      <w:r>
        <w:rPr>
          <w:color w:val="000000" w:themeColor="text1"/>
          <w:szCs w:val="28"/>
        </w:rPr>
        <w:t xml:space="preserve"> было запланировано на 2</w:t>
      </w:r>
      <w:r w:rsidR="005A4D7F">
        <w:rPr>
          <w:color w:val="000000" w:themeColor="text1"/>
          <w:szCs w:val="28"/>
        </w:rPr>
        <w:t>9</w:t>
      </w:r>
      <w:r>
        <w:rPr>
          <w:color w:val="000000" w:themeColor="text1"/>
          <w:szCs w:val="28"/>
        </w:rPr>
        <w:t>.08.22</w:t>
      </w:r>
      <w:r w:rsidR="005A4D7F">
        <w:rPr>
          <w:color w:val="000000" w:themeColor="text1"/>
          <w:szCs w:val="28"/>
        </w:rPr>
        <w:t xml:space="preserve">, а окончание </w:t>
      </w:r>
      <w:r w:rsidR="00643C59">
        <w:rPr>
          <w:color w:val="000000" w:themeColor="text1"/>
          <w:szCs w:val="28"/>
        </w:rPr>
        <w:t>не включая демонтаж буровой и</w:t>
      </w:r>
      <w:r w:rsidR="00643C59" w:rsidRPr="00643C59">
        <w:rPr>
          <w:color w:val="000000" w:themeColor="text1"/>
          <w:szCs w:val="28"/>
        </w:rPr>
        <w:t xml:space="preserve"> </w:t>
      </w:r>
      <w:r w:rsidR="00643C59">
        <w:rPr>
          <w:color w:val="000000" w:themeColor="text1"/>
          <w:szCs w:val="28"/>
        </w:rPr>
        <w:t xml:space="preserve">переезд </w:t>
      </w:r>
      <w:r w:rsidR="005A4D7F">
        <w:rPr>
          <w:color w:val="000000" w:themeColor="text1"/>
          <w:szCs w:val="28"/>
        </w:rPr>
        <w:t>на 24.09.22</w:t>
      </w:r>
      <w:r w:rsidR="00643C59">
        <w:rPr>
          <w:color w:val="000000" w:themeColor="text1"/>
          <w:szCs w:val="28"/>
        </w:rPr>
        <w:t>. Фактическое начало 31.08.22, а окончание 02.10.22. Задержка с началом работ связана с замечаниями предпусковой комиссии</w:t>
      </w:r>
      <w:r w:rsidR="00DE7666">
        <w:rPr>
          <w:color w:val="000000" w:themeColor="text1"/>
          <w:szCs w:val="28"/>
        </w:rPr>
        <w:t xml:space="preserve"> также на позднее окончание повлияло непроизводительное время (см. рис. 4.3.1), превышение норм времени на операции и корректировка, в сторону увеличения, проектного забоя.</w:t>
      </w:r>
      <w:r w:rsidR="00643C59">
        <w:rPr>
          <w:color w:val="000000" w:themeColor="text1"/>
          <w:szCs w:val="28"/>
        </w:rPr>
        <w:t xml:space="preserve"> </w:t>
      </w:r>
      <w:r>
        <w:rPr>
          <w:color w:val="000000" w:themeColor="text1"/>
          <w:szCs w:val="28"/>
        </w:rPr>
        <w:t>Фактически затраченное время на строительство скважины 1102 Аганского месторождения составило 764 час</w:t>
      </w:r>
      <w:r w:rsidR="00DE7666">
        <w:rPr>
          <w:color w:val="000000" w:themeColor="text1"/>
          <w:szCs w:val="28"/>
        </w:rPr>
        <w:t>а при плане 632 часа</w:t>
      </w:r>
      <w:r w:rsidR="00A1333B">
        <w:rPr>
          <w:color w:val="000000" w:themeColor="text1"/>
          <w:szCs w:val="28"/>
        </w:rPr>
        <w:t>.</w:t>
      </w:r>
    </w:p>
    <w:p w14:paraId="4FD8AAC6" w14:textId="22FF830E" w:rsidR="00A56B3F" w:rsidRPr="00756D8B" w:rsidRDefault="00E3149E" w:rsidP="00360179">
      <w:pPr>
        <w:spacing w:before="240"/>
        <w:ind w:firstLine="0"/>
        <w:jc w:val="center"/>
        <w:rPr>
          <w:color w:val="000000" w:themeColor="text1"/>
          <w:szCs w:val="28"/>
          <w:lang w:val="en-US"/>
        </w:rPr>
      </w:pPr>
      <w:r>
        <w:rPr>
          <w:noProof/>
          <w:lang w:eastAsia="ru-RU"/>
        </w:rPr>
        <w:lastRenderedPageBreak/>
        <w:drawing>
          <wp:inline distT="0" distB="0" distL="0" distR="0" wp14:anchorId="0876B8A6" wp14:editId="48D07AD2">
            <wp:extent cx="5747657" cy="4441190"/>
            <wp:effectExtent l="0" t="0" r="0" b="0"/>
            <wp:docPr id="1791891155" name="Диаграмма 1">
              <a:extLst xmlns:a="http://schemas.openxmlformats.org/drawingml/2006/main">
                <a:ext uri="{FF2B5EF4-FFF2-40B4-BE49-F238E27FC236}">
                  <a16:creationId xmlns:a16="http://schemas.microsoft.com/office/drawing/2014/main" id="{1BA4AC9B-8E63-587E-89C5-C0BA8D2028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039FC82F" w14:textId="59369990" w:rsidR="00E3149E" w:rsidRDefault="00360179" w:rsidP="00360179">
      <w:pPr>
        <w:spacing w:after="160" w:line="259" w:lineRule="auto"/>
        <w:ind w:firstLine="0"/>
        <w:jc w:val="center"/>
        <w:rPr>
          <w:color w:val="000000" w:themeColor="text1"/>
          <w:szCs w:val="28"/>
        </w:rPr>
      </w:pPr>
      <w:r w:rsidRPr="00314DC0">
        <w:rPr>
          <w:color w:val="000000" w:themeColor="text1"/>
          <w:sz w:val="24"/>
          <w:szCs w:val="24"/>
        </w:rPr>
        <w:t>Рис. 4.3.4 График строительства скважины 1102 Аганского месторождения</w:t>
      </w:r>
      <w:r w:rsidR="00E3149E">
        <w:rPr>
          <w:color w:val="000000" w:themeColor="text1"/>
          <w:szCs w:val="28"/>
        </w:rPr>
        <w:br w:type="page"/>
      </w:r>
    </w:p>
    <w:p w14:paraId="79A13EA8" w14:textId="270921D2" w:rsidR="00835510" w:rsidRPr="00835510" w:rsidRDefault="00835510" w:rsidP="00FB0D29">
      <w:pPr>
        <w:pStyle w:val="1"/>
        <w:numPr>
          <w:ilvl w:val="0"/>
          <w:numId w:val="2"/>
        </w:numPr>
        <w:ind w:left="0" w:firstLine="426"/>
      </w:pPr>
      <w:bookmarkStart w:id="17" w:name="_Toc138670249"/>
      <w:r w:rsidRPr="00835510">
        <w:lastRenderedPageBreak/>
        <w:t>ПРОИЗВОДСТВЕННО</w:t>
      </w:r>
      <w:r w:rsidR="00B9126F">
        <w:t>-</w:t>
      </w:r>
      <w:r w:rsidRPr="00835510">
        <w:t>ТЕХНИЧЕСКАЯ ЧАСТЬ</w:t>
      </w:r>
      <w:bookmarkEnd w:id="17"/>
    </w:p>
    <w:p w14:paraId="39EDA1DA" w14:textId="3C75FD34" w:rsidR="00835510" w:rsidRPr="00835510" w:rsidRDefault="00835510" w:rsidP="00D50ECB">
      <w:pPr>
        <w:rPr>
          <w:rFonts w:cs="Times New Roman"/>
          <w:color w:val="000000" w:themeColor="text1"/>
          <w:szCs w:val="28"/>
        </w:rPr>
      </w:pPr>
      <w:r w:rsidRPr="00835510">
        <w:rPr>
          <w:rFonts w:cs="Times New Roman"/>
          <w:color w:val="000000" w:themeColor="text1"/>
          <w:szCs w:val="28"/>
        </w:rPr>
        <w:t>Геологическое задание на проведение ГТИ</w:t>
      </w:r>
      <w:r>
        <w:rPr>
          <w:rFonts w:cs="Times New Roman"/>
          <w:color w:val="000000" w:themeColor="text1"/>
          <w:szCs w:val="28"/>
        </w:rPr>
        <w:t>.</w:t>
      </w:r>
    </w:p>
    <w:p w14:paraId="6C66F48B" w14:textId="77777777" w:rsidR="00835510" w:rsidRPr="00835510" w:rsidRDefault="00835510" w:rsidP="00D50ECB">
      <w:pPr>
        <w:rPr>
          <w:rFonts w:cs="Times New Roman"/>
          <w:color w:val="000000" w:themeColor="text1"/>
          <w:szCs w:val="28"/>
        </w:rPr>
      </w:pPr>
      <w:r w:rsidRPr="00835510">
        <w:rPr>
          <w:rFonts w:cs="Times New Roman"/>
          <w:color w:val="000000" w:themeColor="text1"/>
          <w:szCs w:val="28"/>
        </w:rPr>
        <w:t>Основание выдачи геологического задания: Программа геологоразведочных работ Приобского лицензионного участка.</w:t>
      </w:r>
    </w:p>
    <w:p w14:paraId="44C07C38" w14:textId="77777777" w:rsidR="00835510" w:rsidRPr="00835510" w:rsidRDefault="00835510" w:rsidP="00FB0D29">
      <w:pPr>
        <w:pStyle w:val="a4"/>
        <w:numPr>
          <w:ilvl w:val="0"/>
          <w:numId w:val="3"/>
        </w:numPr>
        <w:ind w:left="709" w:firstLine="0"/>
        <w:rPr>
          <w:rFonts w:cs="Times New Roman"/>
          <w:color w:val="000000" w:themeColor="text1"/>
          <w:szCs w:val="28"/>
        </w:rPr>
      </w:pPr>
      <w:r w:rsidRPr="00835510">
        <w:rPr>
          <w:rFonts w:cs="Times New Roman"/>
          <w:color w:val="000000" w:themeColor="text1"/>
          <w:szCs w:val="28"/>
        </w:rPr>
        <w:t>Целевое назначение работ</w:t>
      </w:r>
    </w:p>
    <w:p w14:paraId="276A56C6" w14:textId="77777777" w:rsidR="00835510" w:rsidRPr="00835510" w:rsidRDefault="00835510" w:rsidP="00AC77ED">
      <w:pPr>
        <w:ind w:left="709" w:firstLine="0"/>
        <w:rPr>
          <w:rFonts w:cs="Times New Roman"/>
          <w:color w:val="000000" w:themeColor="text1"/>
          <w:szCs w:val="28"/>
        </w:rPr>
      </w:pPr>
      <w:r w:rsidRPr="00835510">
        <w:rPr>
          <w:rFonts w:cs="Times New Roman"/>
          <w:color w:val="000000" w:themeColor="text1"/>
          <w:szCs w:val="28"/>
        </w:rPr>
        <w:t xml:space="preserve">Геолого-технические исследования при строительстве скважин </w:t>
      </w:r>
    </w:p>
    <w:p w14:paraId="358FA905" w14:textId="77777777" w:rsidR="00835510" w:rsidRPr="00835510" w:rsidRDefault="00835510" w:rsidP="00FB0D29">
      <w:pPr>
        <w:pStyle w:val="a4"/>
        <w:numPr>
          <w:ilvl w:val="0"/>
          <w:numId w:val="3"/>
        </w:numPr>
        <w:ind w:left="709" w:firstLine="0"/>
        <w:rPr>
          <w:rFonts w:cs="Times New Roman"/>
          <w:color w:val="000000" w:themeColor="text1"/>
          <w:szCs w:val="28"/>
        </w:rPr>
      </w:pPr>
      <w:r w:rsidRPr="00835510">
        <w:rPr>
          <w:rFonts w:cs="Times New Roman"/>
          <w:color w:val="000000" w:themeColor="text1"/>
          <w:szCs w:val="28"/>
        </w:rPr>
        <w:t>Геологические задачи, последовательность и основные методы их решения:</w:t>
      </w:r>
    </w:p>
    <w:p w14:paraId="6353FC68" w14:textId="77777777" w:rsidR="00835510" w:rsidRPr="00835510" w:rsidRDefault="00835510" w:rsidP="00AC77ED">
      <w:pPr>
        <w:ind w:left="709" w:firstLine="0"/>
        <w:rPr>
          <w:rFonts w:cs="Times New Roman"/>
          <w:color w:val="000000" w:themeColor="text1"/>
          <w:szCs w:val="28"/>
        </w:rPr>
      </w:pPr>
      <w:r w:rsidRPr="00835510">
        <w:rPr>
          <w:rFonts w:cs="Times New Roman"/>
          <w:color w:val="000000" w:themeColor="text1"/>
          <w:szCs w:val="28"/>
        </w:rPr>
        <w:t xml:space="preserve">а) оперативное литолого-стратиграфическое расчленение разреза; </w:t>
      </w:r>
    </w:p>
    <w:p w14:paraId="28070896" w14:textId="77777777" w:rsidR="00835510" w:rsidRPr="00835510" w:rsidRDefault="00835510" w:rsidP="00AC77ED">
      <w:pPr>
        <w:ind w:left="709" w:firstLine="0"/>
        <w:rPr>
          <w:rFonts w:cs="Times New Roman"/>
          <w:color w:val="000000" w:themeColor="text1"/>
          <w:szCs w:val="28"/>
        </w:rPr>
      </w:pPr>
      <w:r w:rsidRPr="00835510">
        <w:rPr>
          <w:rFonts w:cs="Times New Roman"/>
          <w:color w:val="000000" w:themeColor="text1"/>
          <w:szCs w:val="28"/>
        </w:rPr>
        <w:t xml:space="preserve">б) оперативное выделение пластов-коллекторов; </w:t>
      </w:r>
    </w:p>
    <w:p w14:paraId="30E11E10" w14:textId="77777777" w:rsidR="00835510" w:rsidRPr="00835510" w:rsidRDefault="00835510" w:rsidP="00AC77ED">
      <w:pPr>
        <w:ind w:left="709" w:firstLine="0"/>
        <w:rPr>
          <w:rFonts w:cs="Times New Roman"/>
          <w:color w:val="000000" w:themeColor="text1"/>
          <w:szCs w:val="28"/>
        </w:rPr>
      </w:pPr>
      <w:r w:rsidRPr="00835510">
        <w:rPr>
          <w:rFonts w:cs="Times New Roman"/>
          <w:color w:val="000000" w:themeColor="text1"/>
          <w:szCs w:val="28"/>
        </w:rPr>
        <w:t xml:space="preserve">в) определение характера насыщения пластов-коллекторов и оценка их емкостно-фильтрационных свойств; </w:t>
      </w:r>
    </w:p>
    <w:p w14:paraId="474B0ECC" w14:textId="77777777" w:rsidR="00835510" w:rsidRPr="00835510" w:rsidRDefault="00835510" w:rsidP="00AC77ED">
      <w:pPr>
        <w:ind w:left="709" w:firstLine="0"/>
        <w:rPr>
          <w:rFonts w:cs="Times New Roman"/>
          <w:color w:val="000000" w:themeColor="text1"/>
          <w:szCs w:val="28"/>
        </w:rPr>
      </w:pPr>
      <w:r w:rsidRPr="00835510">
        <w:rPr>
          <w:rFonts w:cs="Times New Roman"/>
          <w:color w:val="000000" w:themeColor="text1"/>
          <w:szCs w:val="28"/>
        </w:rPr>
        <w:t xml:space="preserve">г) выявление реперных горизонтов; </w:t>
      </w:r>
    </w:p>
    <w:p w14:paraId="258390C9" w14:textId="5D5D835D" w:rsidR="00835510" w:rsidRPr="00835510" w:rsidRDefault="00835510" w:rsidP="00AC77ED">
      <w:pPr>
        <w:ind w:left="709" w:firstLine="0"/>
        <w:rPr>
          <w:rFonts w:cs="Times New Roman"/>
          <w:color w:val="000000" w:themeColor="text1"/>
          <w:szCs w:val="28"/>
        </w:rPr>
      </w:pPr>
      <w:r w:rsidRPr="00835510">
        <w:rPr>
          <w:rFonts w:cs="Times New Roman"/>
          <w:color w:val="000000" w:themeColor="text1"/>
          <w:szCs w:val="28"/>
        </w:rPr>
        <w:t>д) корректировка интервалов отбора керна, исследований ГИРС</w:t>
      </w:r>
      <w:r w:rsidR="00AC77ED">
        <w:rPr>
          <w:rFonts w:cs="Times New Roman"/>
          <w:color w:val="000000" w:themeColor="text1"/>
          <w:szCs w:val="28"/>
        </w:rPr>
        <w:t>.</w:t>
      </w:r>
    </w:p>
    <w:p w14:paraId="43563F58" w14:textId="77777777" w:rsidR="00835510" w:rsidRPr="00835510" w:rsidRDefault="00835510" w:rsidP="00D50ECB">
      <w:pPr>
        <w:rPr>
          <w:rFonts w:ascii="PT Sans" w:hAnsi="PT Sans"/>
          <w:color w:val="000000" w:themeColor="text1"/>
          <w:szCs w:val="28"/>
        </w:rPr>
      </w:pPr>
      <w:r w:rsidRPr="00835510">
        <w:rPr>
          <w:rFonts w:cs="Times New Roman"/>
          <w:color w:val="000000" w:themeColor="text1"/>
          <w:szCs w:val="28"/>
        </w:rPr>
        <w:t>Для решения этих задач применяется типовой комплекс исследований, включающий методы изучения шлама, керна, промывочной и пластовой жидкости, параметров бурения</w:t>
      </w:r>
    </w:p>
    <w:p w14:paraId="5EC8E204" w14:textId="77777777" w:rsidR="00835510" w:rsidRPr="00835510" w:rsidRDefault="00835510" w:rsidP="00D50ECB">
      <w:pPr>
        <w:rPr>
          <w:rFonts w:cs="Times New Roman"/>
          <w:color w:val="000000" w:themeColor="text1"/>
          <w:szCs w:val="28"/>
        </w:rPr>
      </w:pPr>
      <w:r w:rsidRPr="00835510">
        <w:rPr>
          <w:rFonts w:cs="Times New Roman"/>
          <w:color w:val="000000" w:themeColor="text1"/>
          <w:szCs w:val="28"/>
        </w:rPr>
        <w:t>Последовательность работ:</w:t>
      </w:r>
    </w:p>
    <w:p w14:paraId="5B93A57E" w14:textId="77777777" w:rsidR="00835510" w:rsidRPr="00835510" w:rsidRDefault="00835510" w:rsidP="00FB0D29">
      <w:pPr>
        <w:pStyle w:val="a4"/>
        <w:numPr>
          <w:ilvl w:val="0"/>
          <w:numId w:val="4"/>
        </w:numPr>
        <w:ind w:left="709" w:firstLine="0"/>
        <w:rPr>
          <w:rFonts w:cs="Times New Roman"/>
          <w:color w:val="000000" w:themeColor="text1"/>
          <w:szCs w:val="28"/>
        </w:rPr>
      </w:pPr>
      <w:r w:rsidRPr="00835510">
        <w:rPr>
          <w:rFonts w:cs="Times New Roman"/>
          <w:color w:val="000000" w:themeColor="text1"/>
          <w:szCs w:val="28"/>
        </w:rPr>
        <w:t>Составление проектно-сметной документации (заключение договоров с недропользователем на оказание услуг)</w:t>
      </w:r>
    </w:p>
    <w:p w14:paraId="4A40BE25" w14:textId="77777777" w:rsidR="00835510" w:rsidRPr="00835510" w:rsidRDefault="00835510" w:rsidP="00FB0D29">
      <w:pPr>
        <w:pStyle w:val="a4"/>
        <w:numPr>
          <w:ilvl w:val="0"/>
          <w:numId w:val="4"/>
        </w:numPr>
        <w:ind w:left="709" w:firstLine="0"/>
        <w:rPr>
          <w:rFonts w:cs="Times New Roman"/>
          <w:color w:val="000000" w:themeColor="text1"/>
          <w:szCs w:val="28"/>
        </w:rPr>
      </w:pPr>
      <w:r w:rsidRPr="00835510">
        <w:rPr>
          <w:rFonts w:cs="Times New Roman"/>
          <w:color w:val="000000" w:themeColor="text1"/>
          <w:szCs w:val="28"/>
        </w:rPr>
        <w:t>Подготовительные работы</w:t>
      </w:r>
    </w:p>
    <w:p w14:paraId="30CB7672" w14:textId="77777777" w:rsidR="00835510" w:rsidRPr="00835510" w:rsidRDefault="00835510" w:rsidP="00FB0D29">
      <w:pPr>
        <w:pStyle w:val="a4"/>
        <w:numPr>
          <w:ilvl w:val="0"/>
          <w:numId w:val="4"/>
        </w:numPr>
        <w:ind w:left="709" w:firstLine="0"/>
        <w:rPr>
          <w:rFonts w:cs="Times New Roman"/>
          <w:color w:val="000000" w:themeColor="text1"/>
          <w:szCs w:val="28"/>
        </w:rPr>
      </w:pPr>
      <w:r w:rsidRPr="00835510">
        <w:rPr>
          <w:rFonts w:cs="Times New Roman"/>
          <w:color w:val="000000" w:themeColor="text1"/>
          <w:szCs w:val="28"/>
        </w:rPr>
        <w:t>Монтаж оборудования на скважине</w:t>
      </w:r>
    </w:p>
    <w:p w14:paraId="088BC790" w14:textId="77777777" w:rsidR="00835510" w:rsidRPr="00835510" w:rsidRDefault="00835510" w:rsidP="00FB0D29">
      <w:pPr>
        <w:pStyle w:val="a4"/>
        <w:numPr>
          <w:ilvl w:val="0"/>
          <w:numId w:val="4"/>
        </w:numPr>
        <w:ind w:left="709" w:firstLine="0"/>
        <w:rPr>
          <w:rFonts w:cs="Times New Roman"/>
          <w:color w:val="000000" w:themeColor="text1"/>
          <w:szCs w:val="28"/>
        </w:rPr>
      </w:pPr>
      <w:r w:rsidRPr="00835510">
        <w:rPr>
          <w:rFonts w:cs="Times New Roman"/>
          <w:color w:val="000000" w:themeColor="text1"/>
          <w:szCs w:val="28"/>
        </w:rPr>
        <w:t>Сбор и регистрация технологических и геолого-геохимических параметров</w:t>
      </w:r>
    </w:p>
    <w:p w14:paraId="7573921C" w14:textId="77777777" w:rsidR="00835510" w:rsidRPr="00835510" w:rsidRDefault="00835510" w:rsidP="00FB0D29">
      <w:pPr>
        <w:pStyle w:val="a4"/>
        <w:numPr>
          <w:ilvl w:val="0"/>
          <w:numId w:val="4"/>
        </w:numPr>
        <w:ind w:left="709" w:firstLine="0"/>
        <w:rPr>
          <w:rFonts w:cs="Times New Roman"/>
          <w:color w:val="000000" w:themeColor="text1"/>
          <w:szCs w:val="28"/>
        </w:rPr>
      </w:pPr>
      <w:r w:rsidRPr="00835510">
        <w:rPr>
          <w:rFonts w:cs="Times New Roman"/>
          <w:color w:val="000000" w:themeColor="text1"/>
          <w:szCs w:val="28"/>
        </w:rPr>
        <w:t>Выдача оперативных заключений суточных сводок и отчётов</w:t>
      </w:r>
    </w:p>
    <w:p w14:paraId="6DB94237" w14:textId="77777777" w:rsidR="00835510" w:rsidRPr="00835510" w:rsidRDefault="00835510" w:rsidP="00FB0D29">
      <w:pPr>
        <w:pStyle w:val="a4"/>
        <w:numPr>
          <w:ilvl w:val="0"/>
          <w:numId w:val="4"/>
        </w:numPr>
        <w:ind w:left="709" w:firstLine="0"/>
        <w:rPr>
          <w:rFonts w:cs="Times New Roman"/>
          <w:color w:val="000000" w:themeColor="text1"/>
          <w:szCs w:val="28"/>
        </w:rPr>
      </w:pPr>
      <w:r w:rsidRPr="00835510">
        <w:rPr>
          <w:rFonts w:cs="Times New Roman"/>
          <w:color w:val="000000" w:themeColor="text1"/>
          <w:szCs w:val="28"/>
        </w:rPr>
        <w:t>Контроль качества</w:t>
      </w:r>
    </w:p>
    <w:p w14:paraId="772E3688" w14:textId="77777777" w:rsidR="00835510" w:rsidRPr="00835510" w:rsidRDefault="00835510" w:rsidP="00D50ECB">
      <w:pPr>
        <w:pStyle w:val="a4"/>
        <w:ind w:left="0"/>
        <w:rPr>
          <w:rFonts w:cs="Times New Roman"/>
          <w:b/>
          <w:bCs/>
          <w:color w:val="000000" w:themeColor="text1"/>
          <w:szCs w:val="28"/>
        </w:rPr>
      </w:pPr>
      <w:r w:rsidRPr="00835510">
        <w:rPr>
          <w:rFonts w:cs="Times New Roman"/>
          <w:b/>
          <w:bCs/>
          <w:color w:val="000000" w:themeColor="text1"/>
          <w:szCs w:val="28"/>
        </w:rPr>
        <w:t>Организация работ</w:t>
      </w:r>
    </w:p>
    <w:p w14:paraId="42EEF7AB" w14:textId="77777777" w:rsidR="00835510" w:rsidRPr="00835510" w:rsidRDefault="00835510" w:rsidP="00D50ECB">
      <w:pPr>
        <w:pStyle w:val="a4"/>
        <w:ind w:left="0"/>
        <w:rPr>
          <w:rFonts w:cs="Times New Roman"/>
          <w:color w:val="000000" w:themeColor="text1"/>
          <w:szCs w:val="28"/>
        </w:rPr>
      </w:pPr>
      <w:r w:rsidRPr="00835510">
        <w:rPr>
          <w:rFonts w:cs="Times New Roman"/>
          <w:color w:val="000000" w:themeColor="text1"/>
          <w:szCs w:val="28"/>
        </w:rPr>
        <w:lastRenderedPageBreak/>
        <w:t xml:space="preserve">Организация проведения геолого-технологических исследований включает в себя обеспечение различных работ и задач. В решении производственных задач участвуют различные подразделения службы ГТИ. Количество подразделений зависит от объемов производимых работ. </w:t>
      </w:r>
    </w:p>
    <w:p w14:paraId="64A02320" w14:textId="77777777" w:rsidR="00835510" w:rsidRPr="00835510" w:rsidRDefault="00835510" w:rsidP="00835510">
      <w:pPr>
        <w:pStyle w:val="a4"/>
        <w:ind w:left="0"/>
        <w:rPr>
          <w:rFonts w:cs="Times New Roman"/>
          <w:color w:val="000000" w:themeColor="text1"/>
          <w:szCs w:val="28"/>
        </w:rPr>
      </w:pPr>
      <w:r w:rsidRPr="00835510">
        <w:rPr>
          <w:rFonts w:cs="Times New Roman"/>
          <w:color w:val="000000" w:themeColor="text1"/>
          <w:szCs w:val="28"/>
        </w:rPr>
        <w:t>Подготовительно-заключительные работы на базе начинаются после получения заявки на производство работ ГТИ на конкретной скважине.</w:t>
      </w:r>
    </w:p>
    <w:p w14:paraId="6E7071D1" w14:textId="77777777" w:rsidR="00835510" w:rsidRPr="00835510" w:rsidRDefault="00835510" w:rsidP="00835510">
      <w:pPr>
        <w:pStyle w:val="a4"/>
        <w:ind w:left="0"/>
        <w:rPr>
          <w:rFonts w:cs="Times New Roman"/>
          <w:color w:val="000000" w:themeColor="text1"/>
          <w:szCs w:val="28"/>
        </w:rPr>
      </w:pPr>
      <w:r w:rsidRPr="00835510">
        <w:rPr>
          <w:rFonts w:cs="Times New Roman"/>
          <w:color w:val="000000" w:themeColor="text1"/>
          <w:szCs w:val="28"/>
        </w:rPr>
        <w:t>Группа программного и технического сопровождения совместно с операторами, выезжающими на скважину, комплектуют оборудование, вагон, организуют буксировку станции ГТИ на месторождение.</w:t>
      </w:r>
    </w:p>
    <w:p w14:paraId="6ACB4E0B" w14:textId="77777777" w:rsidR="00835510" w:rsidRPr="00835510" w:rsidRDefault="00835510" w:rsidP="00835510">
      <w:pPr>
        <w:pStyle w:val="a4"/>
        <w:ind w:left="0"/>
        <w:rPr>
          <w:rFonts w:cs="Times New Roman"/>
          <w:color w:val="000000" w:themeColor="text1"/>
          <w:szCs w:val="28"/>
        </w:rPr>
      </w:pPr>
      <w:r w:rsidRPr="00835510">
        <w:rPr>
          <w:rFonts w:cs="Times New Roman"/>
          <w:color w:val="000000" w:themeColor="text1"/>
          <w:szCs w:val="28"/>
        </w:rPr>
        <w:t>Геологическая служба ГТИ обеспечивает операторов предварительной геологической информацией по месторождению (прогнозные разрезы) и т. п.</w:t>
      </w:r>
    </w:p>
    <w:p w14:paraId="147DE439" w14:textId="77777777" w:rsidR="00835510" w:rsidRPr="00835510" w:rsidRDefault="00835510" w:rsidP="00835510">
      <w:pPr>
        <w:pStyle w:val="a4"/>
        <w:ind w:left="0"/>
        <w:rPr>
          <w:rFonts w:cs="Times New Roman"/>
          <w:color w:val="000000" w:themeColor="text1"/>
          <w:szCs w:val="28"/>
        </w:rPr>
      </w:pPr>
      <w:r w:rsidRPr="00835510">
        <w:rPr>
          <w:rFonts w:cs="Times New Roman"/>
          <w:color w:val="000000" w:themeColor="text1"/>
          <w:szCs w:val="28"/>
        </w:rPr>
        <w:t>Монтаж технологических датчиков и другого оборудования на буровой, а также поддержание в рабочем состоянии датчиков параметров процесса бурения, пульта бурильщика, компьютерного оборудования и средств связи входит в обязанности оператора. Оператор несет полную ответственность за достоверность и качество получаемой в процессе проводки скважины информации. В случае поломки оборудования, если оператор не может на скважине эту поломку ликвидировать, он сообщает в группу технического сопровождения и ремонта. Оборудование оперативно заменяется и ремонтируется. После ремонта датчики должны в обязательном порядке пройти метрологическое освидетельствование. Использовать датчики, не имеющие метрологического свидетельства, запрещается.</w:t>
      </w:r>
    </w:p>
    <w:p w14:paraId="3CA92BA9" w14:textId="77777777" w:rsidR="00835510" w:rsidRPr="00835510" w:rsidRDefault="00835510" w:rsidP="00835510">
      <w:pPr>
        <w:pStyle w:val="a4"/>
        <w:ind w:left="0"/>
        <w:rPr>
          <w:rFonts w:cs="Times New Roman"/>
          <w:color w:val="000000" w:themeColor="text1"/>
          <w:szCs w:val="28"/>
        </w:rPr>
      </w:pPr>
      <w:r w:rsidRPr="00835510">
        <w:rPr>
          <w:rFonts w:cs="Times New Roman"/>
          <w:color w:val="000000" w:themeColor="text1"/>
          <w:szCs w:val="28"/>
        </w:rPr>
        <w:t>Для обеспечения работоспособности оборудования необходимо не менее двух раз в сутки совершать обход датчиков и другого оборудования, смонтированного на буровой, а также отслеживать работу по регистрируемым диаграммам на экране компьютера.</w:t>
      </w:r>
    </w:p>
    <w:p w14:paraId="2866AB75" w14:textId="77777777" w:rsidR="00835510" w:rsidRDefault="00835510" w:rsidP="00835510">
      <w:pPr>
        <w:pStyle w:val="a4"/>
        <w:ind w:left="0"/>
        <w:jc w:val="center"/>
        <w:rPr>
          <w:rFonts w:cs="Times New Roman"/>
          <w:szCs w:val="28"/>
        </w:rPr>
      </w:pPr>
    </w:p>
    <w:p w14:paraId="0C831895" w14:textId="77777777" w:rsidR="00835510" w:rsidRDefault="00835510" w:rsidP="00835510">
      <w:pPr>
        <w:pStyle w:val="a4"/>
        <w:ind w:left="0"/>
        <w:jc w:val="center"/>
        <w:rPr>
          <w:rFonts w:cs="Times New Roman"/>
          <w:szCs w:val="28"/>
        </w:rPr>
      </w:pPr>
    </w:p>
    <w:p w14:paraId="2E34277B" w14:textId="77777777" w:rsidR="00835510" w:rsidRDefault="00835510" w:rsidP="00835510">
      <w:pPr>
        <w:pStyle w:val="a4"/>
        <w:ind w:left="0"/>
        <w:jc w:val="center"/>
        <w:rPr>
          <w:rFonts w:cs="Times New Roman"/>
          <w:szCs w:val="28"/>
        </w:rPr>
      </w:pPr>
    </w:p>
    <w:p w14:paraId="79873D62" w14:textId="77777777" w:rsidR="00835510" w:rsidRDefault="00835510" w:rsidP="00835510">
      <w:pPr>
        <w:pStyle w:val="a4"/>
        <w:ind w:left="0"/>
        <w:jc w:val="center"/>
        <w:rPr>
          <w:rFonts w:cs="Times New Roman"/>
          <w:szCs w:val="28"/>
        </w:rPr>
      </w:pPr>
    </w:p>
    <w:p w14:paraId="58325426" w14:textId="77777777" w:rsidR="00835510" w:rsidRDefault="00835510" w:rsidP="00835510">
      <w:pPr>
        <w:pStyle w:val="a4"/>
        <w:ind w:left="0"/>
        <w:jc w:val="center"/>
        <w:rPr>
          <w:rFonts w:cs="Times New Roman"/>
          <w:szCs w:val="28"/>
        </w:rPr>
      </w:pPr>
    </w:p>
    <w:p w14:paraId="16D7C903" w14:textId="77777777" w:rsidR="00292E94" w:rsidRDefault="00835510" w:rsidP="00D67FB7">
      <w:pPr>
        <w:pStyle w:val="a4"/>
        <w:ind w:left="0"/>
        <w:jc w:val="right"/>
        <w:rPr>
          <w:rFonts w:cs="Times New Roman"/>
          <w:szCs w:val="28"/>
        </w:rPr>
      </w:pPr>
      <w:r w:rsidRPr="00D67FB7">
        <w:rPr>
          <w:rFonts w:cs="Times New Roman"/>
          <w:szCs w:val="28"/>
        </w:rPr>
        <w:t>Таблица 5.1</w:t>
      </w:r>
      <w:r w:rsidR="00D67FB7" w:rsidRPr="00D67FB7">
        <w:rPr>
          <w:rFonts w:cs="Times New Roman"/>
          <w:szCs w:val="28"/>
        </w:rPr>
        <w:t xml:space="preserve"> </w:t>
      </w:r>
    </w:p>
    <w:p w14:paraId="5536284F" w14:textId="20EBF30C" w:rsidR="00835510" w:rsidRPr="00D67FB7" w:rsidRDefault="00835510" w:rsidP="00292E94">
      <w:pPr>
        <w:pStyle w:val="a4"/>
        <w:ind w:left="0" w:firstLine="0"/>
        <w:jc w:val="center"/>
        <w:rPr>
          <w:rFonts w:cs="Times New Roman"/>
          <w:szCs w:val="28"/>
        </w:rPr>
      </w:pPr>
      <w:r w:rsidRPr="00D67FB7">
        <w:rPr>
          <w:rFonts w:cs="Times New Roman"/>
          <w:szCs w:val="28"/>
        </w:rPr>
        <w:t>Виды и объемы работ</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73"/>
        <w:gridCol w:w="824"/>
        <w:gridCol w:w="1406"/>
        <w:gridCol w:w="1857"/>
        <w:gridCol w:w="2796"/>
      </w:tblGrid>
      <w:tr w:rsidR="00835510" w:rsidRPr="00D67FB7" w14:paraId="242591A9" w14:textId="77777777" w:rsidTr="00835510">
        <w:trPr>
          <w:trHeight w:val="415"/>
        </w:trPr>
        <w:tc>
          <w:tcPr>
            <w:tcW w:w="2473" w:type="dxa"/>
            <w:vMerge w:val="restart"/>
            <w:vAlign w:val="center"/>
          </w:tcPr>
          <w:p w14:paraId="1B831E6B" w14:textId="77777777" w:rsidR="00835510" w:rsidRPr="00D67FB7" w:rsidRDefault="00835510" w:rsidP="00835510">
            <w:pPr>
              <w:spacing w:line="240" w:lineRule="auto"/>
              <w:ind w:firstLine="0"/>
              <w:jc w:val="center"/>
              <w:rPr>
                <w:rFonts w:eastAsia="Calibri" w:cs="Times New Roman"/>
                <w:kern w:val="2"/>
                <w:sz w:val="24"/>
                <w:szCs w:val="24"/>
              </w:rPr>
            </w:pPr>
            <w:r w:rsidRPr="00D67FB7">
              <w:rPr>
                <w:rFonts w:eastAsia="Calibri" w:cs="Times New Roman"/>
                <w:kern w:val="2"/>
                <w:sz w:val="24"/>
                <w:szCs w:val="24"/>
              </w:rPr>
              <w:t>Вид работ</w:t>
            </w:r>
          </w:p>
        </w:tc>
        <w:tc>
          <w:tcPr>
            <w:tcW w:w="2230" w:type="dxa"/>
            <w:gridSpan w:val="2"/>
            <w:vAlign w:val="center"/>
          </w:tcPr>
          <w:p w14:paraId="1032C27F" w14:textId="77777777" w:rsidR="00835510" w:rsidRPr="00D67FB7" w:rsidRDefault="00835510" w:rsidP="00835510">
            <w:pPr>
              <w:spacing w:line="240" w:lineRule="auto"/>
              <w:ind w:firstLine="0"/>
              <w:jc w:val="center"/>
              <w:rPr>
                <w:rFonts w:eastAsia="Calibri" w:cs="Times New Roman"/>
                <w:kern w:val="2"/>
                <w:sz w:val="24"/>
                <w:szCs w:val="24"/>
              </w:rPr>
            </w:pPr>
            <w:r w:rsidRPr="00D67FB7">
              <w:rPr>
                <w:rFonts w:eastAsia="Calibri" w:cs="Times New Roman"/>
                <w:kern w:val="2"/>
                <w:sz w:val="24"/>
                <w:szCs w:val="24"/>
              </w:rPr>
              <w:t>Объёмы работ</w:t>
            </w:r>
          </w:p>
        </w:tc>
        <w:tc>
          <w:tcPr>
            <w:tcW w:w="1857" w:type="dxa"/>
            <w:vMerge w:val="restart"/>
            <w:vAlign w:val="center"/>
          </w:tcPr>
          <w:p w14:paraId="065C2A87" w14:textId="77777777" w:rsidR="00835510" w:rsidRPr="00D67FB7" w:rsidRDefault="00835510" w:rsidP="00835510">
            <w:pPr>
              <w:spacing w:line="240" w:lineRule="auto"/>
              <w:ind w:firstLine="0"/>
              <w:jc w:val="center"/>
              <w:rPr>
                <w:rFonts w:eastAsia="Calibri" w:cs="Times New Roman"/>
                <w:kern w:val="2"/>
                <w:sz w:val="24"/>
                <w:szCs w:val="24"/>
              </w:rPr>
            </w:pPr>
            <w:r w:rsidRPr="00D67FB7">
              <w:rPr>
                <w:rFonts w:eastAsia="Calibri" w:cs="Times New Roman"/>
                <w:kern w:val="2"/>
                <w:sz w:val="24"/>
                <w:szCs w:val="24"/>
              </w:rPr>
              <w:t xml:space="preserve">Условия </w:t>
            </w:r>
          </w:p>
          <w:p w14:paraId="18D82CDA" w14:textId="77777777" w:rsidR="00835510" w:rsidRPr="00D67FB7" w:rsidRDefault="00835510" w:rsidP="00835510">
            <w:pPr>
              <w:spacing w:line="240" w:lineRule="auto"/>
              <w:ind w:firstLine="0"/>
              <w:jc w:val="center"/>
              <w:rPr>
                <w:rFonts w:eastAsia="Calibri" w:cs="Times New Roman"/>
                <w:kern w:val="2"/>
                <w:sz w:val="24"/>
                <w:szCs w:val="24"/>
              </w:rPr>
            </w:pPr>
            <w:r w:rsidRPr="00D67FB7">
              <w:rPr>
                <w:rFonts w:eastAsia="Calibri" w:cs="Times New Roman"/>
                <w:kern w:val="2"/>
                <w:sz w:val="24"/>
                <w:szCs w:val="24"/>
              </w:rPr>
              <w:t>производства</w:t>
            </w:r>
          </w:p>
        </w:tc>
        <w:tc>
          <w:tcPr>
            <w:tcW w:w="2796" w:type="dxa"/>
            <w:vMerge w:val="restart"/>
            <w:vAlign w:val="center"/>
          </w:tcPr>
          <w:p w14:paraId="383D5653" w14:textId="77777777" w:rsidR="00835510" w:rsidRPr="00D67FB7" w:rsidRDefault="00835510" w:rsidP="00835510">
            <w:pPr>
              <w:spacing w:line="240" w:lineRule="auto"/>
              <w:ind w:firstLine="0"/>
              <w:jc w:val="center"/>
              <w:rPr>
                <w:rFonts w:eastAsia="Calibri" w:cs="Times New Roman"/>
                <w:kern w:val="2"/>
                <w:sz w:val="24"/>
                <w:szCs w:val="24"/>
              </w:rPr>
            </w:pPr>
            <w:r w:rsidRPr="00D67FB7">
              <w:rPr>
                <w:rFonts w:eastAsia="Calibri" w:cs="Times New Roman"/>
                <w:kern w:val="2"/>
                <w:sz w:val="24"/>
                <w:szCs w:val="24"/>
              </w:rPr>
              <w:t>Вид оборудования</w:t>
            </w:r>
          </w:p>
        </w:tc>
      </w:tr>
      <w:tr w:rsidR="00835510" w:rsidRPr="00D67FB7" w14:paraId="466683FA" w14:textId="77777777" w:rsidTr="00835510">
        <w:trPr>
          <w:trHeight w:val="395"/>
        </w:trPr>
        <w:tc>
          <w:tcPr>
            <w:tcW w:w="2473" w:type="dxa"/>
            <w:vMerge/>
          </w:tcPr>
          <w:p w14:paraId="5051BC43" w14:textId="77777777" w:rsidR="00835510" w:rsidRPr="00D67FB7" w:rsidRDefault="00835510" w:rsidP="00835510">
            <w:pPr>
              <w:spacing w:line="240" w:lineRule="auto"/>
              <w:ind w:firstLine="0"/>
              <w:jc w:val="center"/>
              <w:rPr>
                <w:rFonts w:eastAsia="Calibri" w:cs="Times New Roman"/>
                <w:kern w:val="2"/>
                <w:sz w:val="24"/>
                <w:szCs w:val="24"/>
              </w:rPr>
            </w:pPr>
          </w:p>
        </w:tc>
        <w:tc>
          <w:tcPr>
            <w:tcW w:w="824" w:type="dxa"/>
          </w:tcPr>
          <w:p w14:paraId="6AB03532" w14:textId="77777777" w:rsidR="00835510" w:rsidRPr="00D67FB7" w:rsidRDefault="00835510" w:rsidP="00835510">
            <w:pPr>
              <w:spacing w:line="240" w:lineRule="auto"/>
              <w:ind w:firstLine="0"/>
              <w:jc w:val="center"/>
              <w:rPr>
                <w:rFonts w:eastAsia="Calibri" w:cs="Times New Roman"/>
                <w:kern w:val="2"/>
                <w:sz w:val="24"/>
                <w:szCs w:val="24"/>
              </w:rPr>
            </w:pPr>
            <w:r w:rsidRPr="00D67FB7">
              <w:rPr>
                <w:rFonts w:eastAsia="Calibri" w:cs="Times New Roman"/>
                <w:kern w:val="2"/>
                <w:sz w:val="24"/>
                <w:szCs w:val="24"/>
              </w:rPr>
              <w:t>Ед. изм.</w:t>
            </w:r>
          </w:p>
        </w:tc>
        <w:tc>
          <w:tcPr>
            <w:tcW w:w="1406" w:type="dxa"/>
          </w:tcPr>
          <w:p w14:paraId="04F5BDB9" w14:textId="77777777" w:rsidR="00835510" w:rsidRPr="00D67FB7" w:rsidRDefault="00835510" w:rsidP="00835510">
            <w:pPr>
              <w:spacing w:line="240" w:lineRule="auto"/>
              <w:ind w:firstLine="0"/>
              <w:jc w:val="center"/>
              <w:rPr>
                <w:rFonts w:eastAsia="Calibri" w:cs="Times New Roman"/>
                <w:kern w:val="2"/>
                <w:sz w:val="24"/>
                <w:szCs w:val="24"/>
              </w:rPr>
            </w:pPr>
            <w:r w:rsidRPr="00D67FB7">
              <w:rPr>
                <w:rFonts w:eastAsia="Calibri" w:cs="Times New Roman"/>
                <w:kern w:val="2"/>
                <w:sz w:val="24"/>
                <w:szCs w:val="24"/>
              </w:rPr>
              <w:t>Количество</w:t>
            </w:r>
          </w:p>
        </w:tc>
        <w:tc>
          <w:tcPr>
            <w:tcW w:w="1857" w:type="dxa"/>
            <w:vMerge/>
          </w:tcPr>
          <w:p w14:paraId="627C0DAA" w14:textId="77777777" w:rsidR="00835510" w:rsidRPr="00D67FB7" w:rsidRDefault="00835510" w:rsidP="00835510">
            <w:pPr>
              <w:spacing w:line="240" w:lineRule="auto"/>
              <w:ind w:firstLine="0"/>
              <w:jc w:val="center"/>
              <w:rPr>
                <w:rFonts w:eastAsia="Calibri" w:cs="Times New Roman"/>
                <w:kern w:val="2"/>
                <w:sz w:val="24"/>
                <w:szCs w:val="24"/>
              </w:rPr>
            </w:pPr>
          </w:p>
        </w:tc>
        <w:tc>
          <w:tcPr>
            <w:tcW w:w="2796" w:type="dxa"/>
            <w:vMerge/>
          </w:tcPr>
          <w:p w14:paraId="4C251A15" w14:textId="77777777" w:rsidR="00835510" w:rsidRPr="00D67FB7" w:rsidRDefault="00835510" w:rsidP="00835510">
            <w:pPr>
              <w:spacing w:line="240" w:lineRule="auto"/>
              <w:ind w:firstLine="0"/>
              <w:jc w:val="center"/>
              <w:rPr>
                <w:rFonts w:eastAsia="Calibri" w:cs="Times New Roman"/>
                <w:kern w:val="2"/>
                <w:sz w:val="24"/>
                <w:szCs w:val="24"/>
              </w:rPr>
            </w:pPr>
          </w:p>
        </w:tc>
      </w:tr>
      <w:tr w:rsidR="00835510" w:rsidRPr="00D67FB7" w14:paraId="1D7B5C42" w14:textId="77777777" w:rsidTr="00835510">
        <w:trPr>
          <w:trHeight w:val="4300"/>
        </w:trPr>
        <w:tc>
          <w:tcPr>
            <w:tcW w:w="2473" w:type="dxa"/>
            <w:shd w:val="clear" w:color="auto" w:fill="auto"/>
            <w:vAlign w:val="center"/>
          </w:tcPr>
          <w:p w14:paraId="65E1DA52" w14:textId="77777777" w:rsidR="00835510" w:rsidRPr="00D67FB7" w:rsidRDefault="00835510" w:rsidP="00835510">
            <w:pPr>
              <w:spacing w:line="240" w:lineRule="auto"/>
              <w:ind w:firstLine="0"/>
              <w:rPr>
                <w:rFonts w:eastAsia="Calibri" w:cs="Times New Roman"/>
                <w:color w:val="000000"/>
                <w:kern w:val="2"/>
                <w:sz w:val="24"/>
                <w:szCs w:val="24"/>
              </w:rPr>
            </w:pPr>
            <w:r w:rsidRPr="00D67FB7">
              <w:rPr>
                <w:rFonts w:eastAsia="Calibri" w:cs="Times New Roman"/>
                <w:color w:val="000000"/>
                <w:kern w:val="2"/>
                <w:sz w:val="24"/>
                <w:szCs w:val="24"/>
              </w:rPr>
              <w:t>Геолого-технологические исследования</w:t>
            </w:r>
          </w:p>
        </w:tc>
        <w:tc>
          <w:tcPr>
            <w:tcW w:w="824" w:type="dxa"/>
            <w:shd w:val="clear" w:color="auto" w:fill="auto"/>
            <w:vAlign w:val="center"/>
          </w:tcPr>
          <w:p w14:paraId="24816717" w14:textId="77777777" w:rsidR="00835510" w:rsidRPr="00D67FB7" w:rsidRDefault="00835510" w:rsidP="00835510">
            <w:pPr>
              <w:spacing w:line="240" w:lineRule="auto"/>
              <w:ind w:firstLine="0"/>
              <w:jc w:val="center"/>
              <w:rPr>
                <w:rFonts w:eastAsia="Calibri" w:cs="Times New Roman"/>
                <w:color w:val="000000"/>
                <w:kern w:val="2"/>
                <w:sz w:val="24"/>
                <w:szCs w:val="24"/>
              </w:rPr>
            </w:pPr>
            <w:r w:rsidRPr="00D67FB7">
              <w:rPr>
                <w:rFonts w:eastAsia="Calibri" w:cs="Times New Roman"/>
                <w:color w:val="000000"/>
                <w:kern w:val="2"/>
                <w:sz w:val="24"/>
                <w:szCs w:val="24"/>
              </w:rPr>
              <w:t>час</w:t>
            </w:r>
          </w:p>
        </w:tc>
        <w:tc>
          <w:tcPr>
            <w:tcW w:w="1406" w:type="dxa"/>
            <w:shd w:val="clear" w:color="auto" w:fill="auto"/>
            <w:vAlign w:val="center"/>
          </w:tcPr>
          <w:p w14:paraId="135C9508" w14:textId="77777777" w:rsidR="00835510" w:rsidRPr="00D67FB7" w:rsidRDefault="00835510" w:rsidP="00835510">
            <w:pPr>
              <w:spacing w:line="240" w:lineRule="auto"/>
              <w:ind w:firstLine="0"/>
              <w:jc w:val="center"/>
              <w:rPr>
                <w:rFonts w:eastAsia="Calibri" w:cs="Times New Roman"/>
                <w:color w:val="000000"/>
                <w:kern w:val="2"/>
                <w:sz w:val="24"/>
                <w:szCs w:val="24"/>
              </w:rPr>
            </w:pPr>
            <w:r w:rsidRPr="00D67FB7">
              <w:rPr>
                <w:rFonts w:eastAsia="Calibri" w:cs="Times New Roman"/>
                <w:color w:val="000000"/>
                <w:kern w:val="2"/>
                <w:sz w:val="24"/>
                <w:szCs w:val="24"/>
              </w:rPr>
              <w:t>253</w:t>
            </w:r>
          </w:p>
        </w:tc>
        <w:tc>
          <w:tcPr>
            <w:tcW w:w="1857" w:type="dxa"/>
            <w:shd w:val="clear" w:color="auto" w:fill="auto"/>
            <w:vAlign w:val="center"/>
          </w:tcPr>
          <w:p w14:paraId="61CE05CF" w14:textId="77777777" w:rsidR="00835510" w:rsidRPr="00D67FB7" w:rsidRDefault="00835510" w:rsidP="00835510">
            <w:pPr>
              <w:spacing w:line="240" w:lineRule="auto"/>
              <w:ind w:firstLine="0"/>
              <w:rPr>
                <w:rFonts w:eastAsia="Calibri" w:cs="Times New Roman"/>
                <w:color w:val="000000"/>
                <w:kern w:val="2"/>
                <w:sz w:val="24"/>
                <w:szCs w:val="24"/>
              </w:rPr>
            </w:pPr>
            <w:r w:rsidRPr="00D67FB7">
              <w:rPr>
                <w:rFonts w:eastAsia="Calibri" w:cs="Times New Roman"/>
                <w:color w:val="000000"/>
                <w:kern w:val="2"/>
                <w:sz w:val="24"/>
                <w:szCs w:val="24"/>
              </w:rPr>
              <w:t>Категория сложности – III, масштаб 1:200</w:t>
            </w:r>
          </w:p>
          <w:p w14:paraId="37C1AEFD" w14:textId="77777777" w:rsidR="00835510" w:rsidRPr="00D67FB7" w:rsidRDefault="00835510" w:rsidP="00835510">
            <w:pPr>
              <w:spacing w:line="240" w:lineRule="auto"/>
              <w:ind w:firstLine="0"/>
              <w:rPr>
                <w:rFonts w:eastAsia="Calibri" w:cs="Times New Roman"/>
                <w:color w:val="000000"/>
                <w:kern w:val="2"/>
                <w:sz w:val="24"/>
                <w:szCs w:val="24"/>
              </w:rPr>
            </w:pPr>
          </w:p>
        </w:tc>
        <w:tc>
          <w:tcPr>
            <w:tcW w:w="2796" w:type="dxa"/>
            <w:shd w:val="clear" w:color="auto" w:fill="auto"/>
            <w:vAlign w:val="center"/>
          </w:tcPr>
          <w:p w14:paraId="1C63031E" w14:textId="77777777" w:rsidR="00835510" w:rsidRPr="00D67FB7" w:rsidRDefault="00835510" w:rsidP="00835510">
            <w:pPr>
              <w:spacing w:line="240" w:lineRule="auto"/>
              <w:ind w:firstLine="0"/>
              <w:rPr>
                <w:rFonts w:eastAsia="Calibri" w:cs="Times New Roman"/>
                <w:color w:val="000000"/>
                <w:kern w:val="2"/>
                <w:sz w:val="24"/>
                <w:szCs w:val="24"/>
              </w:rPr>
            </w:pPr>
            <w:r w:rsidRPr="00D67FB7">
              <w:rPr>
                <w:rFonts w:eastAsia="Calibri" w:cs="Times New Roman"/>
                <w:color w:val="000000"/>
                <w:kern w:val="2"/>
                <w:sz w:val="24"/>
                <w:szCs w:val="24"/>
              </w:rPr>
              <w:t>Датчики для автоматического измерения технологических параметров бурения, микроскоп бинокулярный, сита фракционные, люминоскоп, газоанализатор, хроматограф, аппаратно-программный комплекс</w:t>
            </w:r>
          </w:p>
        </w:tc>
      </w:tr>
    </w:tbl>
    <w:p w14:paraId="16EAD72F" w14:textId="77777777" w:rsidR="00835510" w:rsidRPr="00D67FB7" w:rsidRDefault="00835510" w:rsidP="00835510">
      <w:pPr>
        <w:pStyle w:val="a4"/>
        <w:spacing w:before="120"/>
        <w:ind w:left="0"/>
        <w:rPr>
          <w:rFonts w:cs="Times New Roman"/>
          <w:szCs w:val="28"/>
        </w:rPr>
      </w:pPr>
      <w:r w:rsidRPr="00D67FB7">
        <w:rPr>
          <w:rFonts w:cs="Times New Roman"/>
          <w:szCs w:val="28"/>
        </w:rPr>
        <w:t>Численный и квалификационный состав партии: геофизик, техник-геофизик.</w:t>
      </w:r>
    </w:p>
    <w:p w14:paraId="4A4DF3D9" w14:textId="77777777" w:rsidR="00835510" w:rsidRPr="00D67FB7" w:rsidRDefault="00835510" w:rsidP="00835510">
      <w:pPr>
        <w:pStyle w:val="a4"/>
        <w:ind w:left="0"/>
        <w:rPr>
          <w:rFonts w:cs="Times New Roman"/>
          <w:szCs w:val="28"/>
        </w:rPr>
      </w:pPr>
      <w:r w:rsidRPr="00D67FB7">
        <w:rPr>
          <w:rFonts w:cs="Times New Roman"/>
          <w:szCs w:val="28"/>
        </w:rPr>
        <w:t>Архивация отчётности и планово-экономические работы осуществляются в головном офисе предприятия, расположенном в г. Нижневартовск. Предприятие располагает службой КИП, оснащенной компьютерным и программным обеспечением.</w:t>
      </w:r>
    </w:p>
    <w:p w14:paraId="7669331A" w14:textId="77777777" w:rsidR="009A689D" w:rsidRDefault="00835510" w:rsidP="00D67FB7">
      <w:pPr>
        <w:pStyle w:val="a4"/>
        <w:ind w:left="0"/>
        <w:jc w:val="right"/>
        <w:rPr>
          <w:rFonts w:cs="Times New Roman"/>
          <w:szCs w:val="28"/>
        </w:rPr>
      </w:pPr>
      <w:r w:rsidRPr="00D67FB7">
        <w:rPr>
          <w:rFonts w:cs="Times New Roman"/>
          <w:szCs w:val="28"/>
        </w:rPr>
        <w:t xml:space="preserve">Таблица </w:t>
      </w:r>
      <w:r w:rsidR="00A75EF7" w:rsidRPr="00D67FB7">
        <w:rPr>
          <w:rFonts w:cs="Times New Roman"/>
          <w:szCs w:val="28"/>
        </w:rPr>
        <w:t>5.</w:t>
      </w:r>
      <w:r w:rsidRPr="00D67FB7">
        <w:rPr>
          <w:rFonts w:cs="Times New Roman"/>
          <w:szCs w:val="28"/>
        </w:rPr>
        <w:t>2</w:t>
      </w:r>
      <w:r w:rsidR="00D67FB7" w:rsidRPr="00D67FB7">
        <w:rPr>
          <w:rFonts w:cs="Times New Roman"/>
          <w:szCs w:val="28"/>
        </w:rPr>
        <w:t xml:space="preserve"> </w:t>
      </w:r>
    </w:p>
    <w:p w14:paraId="564FCD18" w14:textId="26967DEA" w:rsidR="00835510" w:rsidRPr="00D67FB7" w:rsidRDefault="00835510" w:rsidP="009A689D">
      <w:pPr>
        <w:pStyle w:val="a4"/>
        <w:ind w:left="0" w:firstLine="0"/>
        <w:jc w:val="center"/>
        <w:rPr>
          <w:rFonts w:cs="Times New Roman"/>
          <w:szCs w:val="28"/>
        </w:rPr>
      </w:pPr>
      <w:r w:rsidRPr="00D67FB7">
        <w:rPr>
          <w:rFonts w:cs="Times New Roman"/>
          <w:szCs w:val="28"/>
        </w:rPr>
        <w:t>Численный квалификационный состав исполнителей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92"/>
        <w:gridCol w:w="3569"/>
      </w:tblGrid>
      <w:tr w:rsidR="00835510" w:rsidRPr="00D67FB7" w14:paraId="6211D32D" w14:textId="77777777" w:rsidTr="009B57A5">
        <w:trPr>
          <w:trHeight w:val="393"/>
          <w:jc w:val="center"/>
        </w:trPr>
        <w:tc>
          <w:tcPr>
            <w:tcW w:w="5655" w:type="dxa"/>
          </w:tcPr>
          <w:p w14:paraId="1879070C" w14:textId="77777777" w:rsidR="00835510" w:rsidRPr="00D67FB7" w:rsidRDefault="00835510" w:rsidP="00835510">
            <w:pPr>
              <w:spacing w:after="160"/>
              <w:ind w:firstLine="0"/>
              <w:contextualSpacing/>
              <w:jc w:val="center"/>
              <w:rPr>
                <w:rFonts w:eastAsia="Calibri" w:cs="Times New Roman"/>
                <w:kern w:val="2"/>
                <w:sz w:val="24"/>
                <w:szCs w:val="24"/>
              </w:rPr>
            </w:pPr>
            <w:r w:rsidRPr="00D67FB7">
              <w:rPr>
                <w:rFonts w:eastAsia="Calibri" w:cs="Times New Roman"/>
                <w:kern w:val="2"/>
                <w:sz w:val="24"/>
                <w:szCs w:val="24"/>
              </w:rPr>
              <w:t>Состав исполнителей</w:t>
            </w:r>
          </w:p>
        </w:tc>
        <w:tc>
          <w:tcPr>
            <w:tcW w:w="3677" w:type="dxa"/>
          </w:tcPr>
          <w:p w14:paraId="76101566" w14:textId="45B91464" w:rsidR="00835510" w:rsidRPr="00D67FB7" w:rsidRDefault="00292E94" w:rsidP="00835510">
            <w:pPr>
              <w:spacing w:after="160"/>
              <w:ind w:firstLine="0"/>
              <w:contextualSpacing/>
              <w:jc w:val="center"/>
              <w:rPr>
                <w:rFonts w:eastAsia="Calibri" w:cs="Times New Roman"/>
                <w:kern w:val="2"/>
                <w:sz w:val="24"/>
                <w:szCs w:val="24"/>
              </w:rPr>
            </w:pPr>
            <w:r>
              <w:rPr>
                <w:rFonts w:eastAsia="Calibri" w:cs="Times New Roman"/>
                <w:kern w:val="2"/>
                <w:sz w:val="24"/>
                <w:szCs w:val="24"/>
              </w:rPr>
              <w:t>К</w:t>
            </w:r>
            <w:r w:rsidR="00835510" w:rsidRPr="00D67FB7">
              <w:rPr>
                <w:rFonts w:eastAsia="Calibri" w:cs="Times New Roman"/>
                <w:kern w:val="2"/>
                <w:sz w:val="24"/>
                <w:szCs w:val="24"/>
              </w:rPr>
              <w:t>оличество</w:t>
            </w:r>
          </w:p>
        </w:tc>
      </w:tr>
      <w:tr w:rsidR="00835510" w:rsidRPr="00D67FB7" w14:paraId="62664A53" w14:textId="77777777" w:rsidTr="009B57A5">
        <w:trPr>
          <w:trHeight w:val="555"/>
          <w:jc w:val="center"/>
        </w:trPr>
        <w:tc>
          <w:tcPr>
            <w:tcW w:w="5655" w:type="dxa"/>
          </w:tcPr>
          <w:p w14:paraId="60DF5F8E" w14:textId="77777777" w:rsidR="00835510" w:rsidRPr="00D67FB7" w:rsidRDefault="00835510" w:rsidP="00835510">
            <w:pPr>
              <w:spacing w:after="160"/>
              <w:ind w:firstLine="0"/>
              <w:contextualSpacing/>
              <w:rPr>
                <w:rFonts w:eastAsia="Calibri" w:cs="Times New Roman"/>
                <w:kern w:val="2"/>
                <w:sz w:val="24"/>
                <w:szCs w:val="24"/>
              </w:rPr>
            </w:pPr>
            <w:r w:rsidRPr="00D67FB7">
              <w:rPr>
                <w:rFonts w:eastAsia="Calibri" w:cs="Times New Roman"/>
                <w:kern w:val="2"/>
                <w:sz w:val="24"/>
                <w:szCs w:val="24"/>
              </w:rPr>
              <w:t>Геофизик</w:t>
            </w:r>
          </w:p>
        </w:tc>
        <w:tc>
          <w:tcPr>
            <w:tcW w:w="3677" w:type="dxa"/>
          </w:tcPr>
          <w:p w14:paraId="7461AE3D" w14:textId="77777777" w:rsidR="00835510" w:rsidRPr="00D67FB7" w:rsidRDefault="00835510" w:rsidP="00835510">
            <w:pPr>
              <w:spacing w:after="160"/>
              <w:ind w:firstLine="0"/>
              <w:contextualSpacing/>
              <w:jc w:val="center"/>
              <w:rPr>
                <w:rFonts w:eastAsia="Calibri" w:cs="Times New Roman"/>
                <w:kern w:val="2"/>
                <w:sz w:val="24"/>
                <w:szCs w:val="24"/>
              </w:rPr>
            </w:pPr>
            <w:r w:rsidRPr="00D67FB7">
              <w:rPr>
                <w:rFonts w:eastAsia="Calibri" w:cs="Times New Roman"/>
                <w:kern w:val="2"/>
                <w:sz w:val="24"/>
                <w:szCs w:val="24"/>
              </w:rPr>
              <w:t>1</w:t>
            </w:r>
          </w:p>
        </w:tc>
      </w:tr>
      <w:tr w:rsidR="00835510" w:rsidRPr="00D67FB7" w14:paraId="3BE805EA" w14:textId="77777777" w:rsidTr="009B57A5">
        <w:trPr>
          <w:trHeight w:val="344"/>
          <w:jc w:val="center"/>
        </w:trPr>
        <w:tc>
          <w:tcPr>
            <w:tcW w:w="5655" w:type="dxa"/>
          </w:tcPr>
          <w:p w14:paraId="093E4F36" w14:textId="77777777" w:rsidR="00835510" w:rsidRPr="00D67FB7" w:rsidRDefault="00835510" w:rsidP="00835510">
            <w:pPr>
              <w:spacing w:after="160"/>
              <w:ind w:firstLine="0"/>
              <w:contextualSpacing/>
              <w:rPr>
                <w:rFonts w:eastAsia="Calibri" w:cs="Times New Roman"/>
                <w:kern w:val="2"/>
                <w:sz w:val="24"/>
                <w:szCs w:val="24"/>
              </w:rPr>
            </w:pPr>
            <w:r w:rsidRPr="00D67FB7">
              <w:rPr>
                <w:rFonts w:eastAsia="Calibri" w:cs="Times New Roman"/>
                <w:kern w:val="2"/>
                <w:sz w:val="24"/>
                <w:szCs w:val="24"/>
              </w:rPr>
              <w:t>Техник-геофизик</w:t>
            </w:r>
          </w:p>
        </w:tc>
        <w:tc>
          <w:tcPr>
            <w:tcW w:w="3677" w:type="dxa"/>
          </w:tcPr>
          <w:p w14:paraId="3671842A" w14:textId="77777777" w:rsidR="00835510" w:rsidRPr="00D67FB7" w:rsidRDefault="00835510" w:rsidP="00835510">
            <w:pPr>
              <w:spacing w:after="160"/>
              <w:ind w:firstLine="0"/>
              <w:contextualSpacing/>
              <w:jc w:val="center"/>
              <w:rPr>
                <w:rFonts w:eastAsia="Calibri" w:cs="Times New Roman"/>
                <w:kern w:val="2"/>
                <w:sz w:val="24"/>
                <w:szCs w:val="24"/>
              </w:rPr>
            </w:pPr>
            <w:r w:rsidRPr="00D67FB7">
              <w:rPr>
                <w:rFonts w:eastAsia="Calibri" w:cs="Times New Roman"/>
                <w:kern w:val="2"/>
                <w:sz w:val="24"/>
                <w:szCs w:val="24"/>
              </w:rPr>
              <w:t>1</w:t>
            </w:r>
          </w:p>
        </w:tc>
      </w:tr>
      <w:tr w:rsidR="00835510" w:rsidRPr="00D67FB7" w14:paraId="649C0D2E" w14:textId="77777777" w:rsidTr="009B57A5">
        <w:trPr>
          <w:trHeight w:val="310"/>
          <w:jc w:val="center"/>
        </w:trPr>
        <w:tc>
          <w:tcPr>
            <w:tcW w:w="5655" w:type="dxa"/>
          </w:tcPr>
          <w:p w14:paraId="4F37C6DC" w14:textId="77777777" w:rsidR="00835510" w:rsidRPr="00D67FB7" w:rsidRDefault="00835510" w:rsidP="00835510">
            <w:pPr>
              <w:spacing w:after="160"/>
              <w:ind w:firstLine="0"/>
              <w:contextualSpacing/>
              <w:rPr>
                <w:rFonts w:eastAsia="Calibri" w:cs="Times New Roman"/>
                <w:kern w:val="2"/>
                <w:sz w:val="24"/>
                <w:szCs w:val="24"/>
              </w:rPr>
            </w:pPr>
            <w:r w:rsidRPr="00D67FB7">
              <w:rPr>
                <w:rFonts w:eastAsia="Calibri" w:cs="Times New Roman"/>
                <w:kern w:val="2"/>
                <w:sz w:val="24"/>
                <w:szCs w:val="24"/>
              </w:rPr>
              <w:t>ИТОГО:</w:t>
            </w:r>
          </w:p>
        </w:tc>
        <w:tc>
          <w:tcPr>
            <w:tcW w:w="3677" w:type="dxa"/>
          </w:tcPr>
          <w:p w14:paraId="29D4D27F" w14:textId="77777777" w:rsidR="00835510" w:rsidRPr="00D67FB7" w:rsidRDefault="00835510" w:rsidP="00835510">
            <w:pPr>
              <w:spacing w:after="160"/>
              <w:ind w:firstLine="0"/>
              <w:contextualSpacing/>
              <w:jc w:val="center"/>
              <w:rPr>
                <w:rFonts w:eastAsia="Calibri" w:cs="Times New Roman"/>
                <w:kern w:val="2"/>
                <w:sz w:val="24"/>
                <w:szCs w:val="24"/>
              </w:rPr>
            </w:pPr>
            <w:r w:rsidRPr="00D67FB7">
              <w:rPr>
                <w:rFonts w:eastAsia="Calibri" w:cs="Times New Roman"/>
                <w:kern w:val="2"/>
                <w:sz w:val="24"/>
                <w:szCs w:val="24"/>
              </w:rPr>
              <w:t>2</w:t>
            </w:r>
          </w:p>
        </w:tc>
      </w:tr>
    </w:tbl>
    <w:p w14:paraId="677E309F" w14:textId="77777777" w:rsidR="00835510" w:rsidRPr="00D67FB7" w:rsidRDefault="00D91D24">
      <w:pPr>
        <w:spacing w:after="160" w:line="259" w:lineRule="auto"/>
        <w:ind w:firstLine="0"/>
        <w:rPr>
          <w:rFonts w:cs="Times New Roman"/>
          <w:color w:val="000000" w:themeColor="text1"/>
          <w:szCs w:val="28"/>
        </w:rPr>
        <w:sectPr w:rsidR="00835510" w:rsidRPr="00D67FB7" w:rsidSect="00E21BBD">
          <w:pgSz w:w="11906" w:h="16838" w:code="9"/>
          <w:pgMar w:top="1134" w:right="1134" w:bottom="1134" w:left="1701" w:header="709" w:footer="709" w:gutter="0"/>
          <w:pgNumType w:start="64"/>
          <w:cols w:space="708"/>
          <w:docGrid w:linePitch="381"/>
        </w:sectPr>
      </w:pPr>
      <w:r w:rsidRPr="00D67FB7">
        <w:rPr>
          <w:rFonts w:cs="Times New Roman"/>
          <w:color w:val="000000" w:themeColor="text1"/>
          <w:szCs w:val="28"/>
        </w:rPr>
        <w:br w:type="page"/>
      </w:r>
    </w:p>
    <w:p w14:paraId="61FD8CD4" w14:textId="77777777" w:rsidR="00292E94" w:rsidRDefault="00835510" w:rsidP="00A75EF7">
      <w:pPr>
        <w:pStyle w:val="a4"/>
        <w:ind w:left="0"/>
        <w:jc w:val="right"/>
        <w:rPr>
          <w:rFonts w:cs="Times New Roman"/>
          <w:szCs w:val="28"/>
        </w:rPr>
      </w:pPr>
      <w:r w:rsidRPr="00D67FB7">
        <w:rPr>
          <w:rFonts w:cs="Times New Roman"/>
          <w:szCs w:val="28"/>
        </w:rPr>
        <w:lastRenderedPageBreak/>
        <w:t xml:space="preserve">Таблица </w:t>
      </w:r>
      <w:r w:rsidR="00A75EF7" w:rsidRPr="00D67FB7">
        <w:rPr>
          <w:rFonts w:cs="Times New Roman"/>
          <w:szCs w:val="28"/>
        </w:rPr>
        <w:t>5.</w:t>
      </w:r>
      <w:r w:rsidRPr="00D67FB7">
        <w:rPr>
          <w:rFonts w:cs="Times New Roman"/>
          <w:szCs w:val="28"/>
        </w:rPr>
        <w:t>3</w:t>
      </w:r>
      <w:r w:rsidR="00A75EF7" w:rsidRPr="00D67FB7">
        <w:rPr>
          <w:rFonts w:cs="Times New Roman"/>
          <w:szCs w:val="28"/>
        </w:rPr>
        <w:t xml:space="preserve"> </w:t>
      </w:r>
    </w:p>
    <w:p w14:paraId="37255BC2" w14:textId="68500C87" w:rsidR="00D91D24" w:rsidRPr="00D67FB7" w:rsidRDefault="00A75EF7" w:rsidP="00292E94">
      <w:pPr>
        <w:pStyle w:val="a4"/>
        <w:ind w:left="0" w:firstLine="0"/>
        <w:jc w:val="center"/>
        <w:rPr>
          <w:rFonts w:cs="Times New Roman"/>
          <w:szCs w:val="28"/>
        </w:rPr>
      </w:pPr>
      <w:r w:rsidRPr="00D67FB7">
        <w:rPr>
          <w:rFonts w:eastAsia="Times New Roman" w:cs="Times New Roman"/>
          <w:color w:val="000000"/>
          <w:szCs w:val="28"/>
          <w:lang w:eastAsia="ru-RU"/>
        </w:rPr>
        <w:t>Материальные расходы</w:t>
      </w:r>
    </w:p>
    <w:tbl>
      <w:tblPr>
        <w:tblW w:w="13892" w:type="dxa"/>
        <w:jc w:val="center"/>
        <w:tblLook w:val="04A0" w:firstRow="1" w:lastRow="0" w:firstColumn="1" w:lastColumn="0" w:noHBand="0" w:noVBand="1"/>
      </w:tblPr>
      <w:tblGrid>
        <w:gridCol w:w="634"/>
        <w:gridCol w:w="4611"/>
        <w:gridCol w:w="913"/>
        <w:gridCol w:w="1355"/>
        <w:gridCol w:w="1055"/>
        <w:gridCol w:w="1544"/>
        <w:gridCol w:w="1653"/>
        <w:gridCol w:w="2127"/>
      </w:tblGrid>
      <w:tr w:rsidR="00A75EF7" w:rsidRPr="00D67FB7" w14:paraId="79719D28" w14:textId="77777777" w:rsidTr="009B57A5">
        <w:trPr>
          <w:trHeight w:val="175"/>
          <w:jc w:val="center"/>
        </w:trPr>
        <w:tc>
          <w:tcPr>
            <w:tcW w:w="634"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14:paraId="68ECE706" w14:textId="77777777" w:rsidR="00A75EF7" w:rsidRPr="00A75EF7" w:rsidRDefault="00A75EF7" w:rsidP="00A75EF7">
            <w:pPr>
              <w:spacing w:line="240" w:lineRule="auto"/>
              <w:ind w:left="27" w:firstLine="0"/>
              <w:jc w:val="center"/>
              <w:rPr>
                <w:rFonts w:eastAsia="Times New Roman" w:cs="Times New Roman"/>
                <w:b/>
                <w:bCs/>
                <w:color w:val="000000"/>
                <w:sz w:val="24"/>
                <w:szCs w:val="24"/>
                <w:lang w:eastAsia="ru-RU"/>
              </w:rPr>
            </w:pPr>
            <w:r w:rsidRPr="00A75EF7">
              <w:rPr>
                <w:rFonts w:eastAsia="Times New Roman" w:cs="Times New Roman"/>
                <w:b/>
                <w:bCs/>
                <w:color w:val="000000"/>
                <w:sz w:val="24"/>
                <w:szCs w:val="24"/>
                <w:lang w:eastAsia="ru-RU"/>
              </w:rPr>
              <w:t>№ п/п</w:t>
            </w:r>
          </w:p>
        </w:tc>
        <w:tc>
          <w:tcPr>
            <w:tcW w:w="4611"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6367BE20" w14:textId="77777777" w:rsidR="00A75EF7" w:rsidRPr="00A75EF7" w:rsidRDefault="00A75EF7" w:rsidP="00A75EF7">
            <w:pPr>
              <w:spacing w:line="240" w:lineRule="auto"/>
              <w:ind w:firstLine="0"/>
              <w:jc w:val="center"/>
              <w:rPr>
                <w:rFonts w:eastAsia="Times New Roman" w:cs="Times New Roman"/>
                <w:b/>
                <w:bCs/>
                <w:color w:val="000000"/>
                <w:sz w:val="24"/>
                <w:szCs w:val="24"/>
                <w:lang w:eastAsia="ru-RU"/>
              </w:rPr>
            </w:pPr>
            <w:r w:rsidRPr="00A75EF7">
              <w:rPr>
                <w:rFonts w:eastAsia="Times New Roman" w:cs="Times New Roman"/>
                <w:b/>
                <w:bCs/>
                <w:color w:val="000000"/>
                <w:sz w:val="24"/>
                <w:szCs w:val="24"/>
                <w:lang w:eastAsia="ru-RU"/>
              </w:rPr>
              <w:t>Наименование материальных расходов (с указанием типа, марки, модели)</w:t>
            </w:r>
          </w:p>
        </w:tc>
        <w:tc>
          <w:tcPr>
            <w:tcW w:w="913"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1DF5AF83" w14:textId="77777777" w:rsidR="00A75EF7" w:rsidRPr="00A75EF7" w:rsidRDefault="00A75EF7" w:rsidP="00A75EF7">
            <w:pPr>
              <w:spacing w:line="240" w:lineRule="auto"/>
              <w:ind w:firstLine="0"/>
              <w:jc w:val="center"/>
              <w:rPr>
                <w:rFonts w:eastAsia="Times New Roman" w:cs="Times New Roman"/>
                <w:b/>
                <w:bCs/>
                <w:color w:val="000000"/>
                <w:sz w:val="24"/>
                <w:szCs w:val="24"/>
                <w:lang w:eastAsia="ru-RU"/>
              </w:rPr>
            </w:pPr>
            <w:r w:rsidRPr="00A75EF7">
              <w:rPr>
                <w:rFonts w:eastAsia="Times New Roman" w:cs="Times New Roman"/>
                <w:b/>
                <w:bCs/>
                <w:color w:val="000000"/>
                <w:sz w:val="24"/>
                <w:szCs w:val="24"/>
                <w:lang w:eastAsia="ru-RU"/>
              </w:rPr>
              <w:t>Ед. изм.</w:t>
            </w:r>
          </w:p>
        </w:tc>
        <w:tc>
          <w:tcPr>
            <w:tcW w:w="1355"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755AFEEA" w14:textId="77777777" w:rsidR="00A75EF7" w:rsidRPr="00A75EF7" w:rsidRDefault="00A75EF7" w:rsidP="00A75EF7">
            <w:pPr>
              <w:spacing w:line="240" w:lineRule="auto"/>
              <w:ind w:firstLine="0"/>
              <w:jc w:val="center"/>
              <w:rPr>
                <w:rFonts w:eastAsia="Times New Roman" w:cs="Times New Roman"/>
                <w:b/>
                <w:bCs/>
                <w:color w:val="000000"/>
                <w:sz w:val="24"/>
                <w:szCs w:val="24"/>
                <w:lang w:eastAsia="ru-RU"/>
              </w:rPr>
            </w:pPr>
            <w:r w:rsidRPr="00A75EF7">
              <w:rPr>
                <w:rFonts w:eastAsia="Times New Roman" w:cs="Times New Roman"/>
                <w:b/>
                <w:bCs/>
                <w:color w:val="000000"/>
                <w:sz w:val="24"/>
                <w:szCs w:val="24"/>
                <w:lang w:eastAsia="ru-RU"/>
              </w:rPr>
              <w:t>Норма на 1 ед. изм</w:t>
            </w:r>
          </w:p>
        </w:tc>
        <w:tc>
          <w:tcPr>
            <w:tcW w:w="1055"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3EF25E67" w14:textId="77777777" w:rsidR="00A75EF7" w:rsidRPr="00A75EF7" w:rsidRDefault="00A75EF7" w:rsidP="00A75EF7">
            <w:pPr>
              <w:spacing w:line="240" w:lineRule="auto"/>
              <w:ind w:firstLine="0"/>
              <w:jc w:val="center"/>
              <w:rPr>
                <w:rFonts w:eastAsia="Times New Roman" w:cs="Times New Roman"/>
                <w:b/>
                <w:bCs/>
                <w:color w:val="000000"/>
                <w:sz w:val="24"/>
                <w:szCs w:val="24"/>
                <w:lang w:eastAsia="ru-RU"/>
              </w:rPr>
            </w:pPr>
            <w:r w:rsidRPr="00A75EF7">
              <w:rPr>
                <w:rFonts w:eastAsia="Times New Roman" w:cs="Times New Roman"/>
                <w:b/>
                <w:bCs/>
                <w:color w:val="000000"/>
                <w:sz w:val="24"/>
                <w:szCs w:val="24"/>
                <w:lang w:eastAsia="ru-RU"/>
              </w:rPr>
              <w:t>Количество, ед. изм.</w:t>
            </w:r>
          </w:p>
        </w:tc>
        <w:tc>
          <w:tcPr>
            <w:tcW w:w="3197" w:type="dxa"/>
            <w:gridSpan w:val="2"/>
            <w:tcBorders>
              <w:top w:val="single" w:sz="8" w:space="0" w:color="auto"/>
              <w:left w:val="nil"/>
              <w:bottom w:val="single" w:sz="4" w:space="0" w:color="auto"/>
              <w:right w:val="single" w:sz="4" w:space="0" w:color="000000"/>
            </w:tcBorders>
            <w:shd w:val="clear" w:color="auto" w:fill="auto"/>
            <w:vAlign w:val="center"/>
            <w:hideMark/>
          </w:tcPr>
          <w:p w14:paraId="731C77F2" w14:textId="77777777" w:rsidR="00A75EF7" w:rsidRPr="00A75EF7" w:rsidRDefault="00A75EF7" w:rsidP="00A75EF7">
            <w:pPr>
              <w:spacing w:line="240" w:lineRule="auto"/>
              <w:ind w:firstLine="0"/>
              <w:jc w:val="center"/>
              <w:rPr>
                <w:rFonts w:eastAsia="Times New Roman" w:cs="Times New Roman"/>
                <w:b/>
                <w:bCs/>
                <w:color w:val="000000"/>
                <w:sz w:val="24"/>
                <w:szCs w:val="24"/>
                <w:lang w:eastAsia="ru-RU"/>
              </w:rPr>
            </w:pPr>
            <w:r w:rsidRPr="00A75EF7">
              <w:rPr>
                <w:rFonts w:eastAsia="Times New Roman" w:cs="Times New Roman"/>
                <w:b/>
                <w:bCs/>
                <w:color w:val="000000"/>
                <w:sz w:val="24"/>
                <w:szCs w:val="24"/>
                <w:lang w:eastAsia="ru-RU"/>
              </w:rPr>
              <w:t>Стоимость, руб. без НДС</w:t>
            </w:r>
          </w:p>
        </w:tc>
        <w:tc>
          <w:tcPr>
            <w:tcW w:w="2127" w:type="dxa"/>
            <w:tcBorders>
              <w:top w:val="single" w:sz="8" w:space="0" w:color="auto"/>
              <w:left w:val="single" w:sz="4" w:space="0" w:color="auto"/>
              <w:bottom w:val="single" w:sz="4" w:space="0" w:color="000000"/>
              <w:right w:val="single" w:sz="8" w:space="0" w:color="auto"/>
            </w:tcBorders>
            <w:shd w:val="clear" w:color="auto" w:fill="auto"/>
            <w:vAlign w:val="center"/>
            <w:hideMark/>
          </w:tcPr>
          <w:p w14:paraId="263279A6" w14:textId="77777777" w:rsidR="00A75EF7" w:rsidRPr="00A75EF7" w:rsidRDefault="00A75EF7" w:rsidP="00A75EF7">
            <w:pPr>
              <w:spacing w:line="240" w:lineRule="auto"/>
              <w:ind w:firstLine="0"/>
              <w:jc w:val="center"/>
              <w:rPr>
                <w:rFonts w:eastAsia="Times New Roman" w:cs="Times New Roman"/>
                <w:b/>
                <w:bCs/>
                <w:color w:val="000000"/>
                <w:sz w:val="24"/>
                <w:szCs w:val="24"/>
                <w:lang w:eastAsia="ru-RU"/>
              </w:rPr>
            </w:pPr>
            <w:r w:rsidRPr="00A75EF7">
              <w:rPr>
                <w:rFonts w:eastAsia="Times New Roman" w:cs="Times New Roman"/>
                <w:b/>
                <w:bCs/>
                <w:color w:val="000000"/>
                <w:sz w:val="24"/>
                <w:szCs w:val="24"/>
                <w:lang w:eastAsia="ru-RU"/>
              </w:rPr>
              <w:t>Указать функциональное предназначение</w:t>
            </w:r>
          </w:p>
        </w:tc>
      </w:tr>
      <w:tr w:rsidR="00A75EF7" w:rsidRPr="00D67FB7" w14:paraId="1205797E" w14:textId="77777777" w:rsidTr="009B57A5">
        <w:trPr>
          <w:trHeight w:val="363"/>
          <w:jc w:val="center"/>
        </w:trPr>
        <w:tc>
          <w:tcPr>
            <w:tcW w:w="634" w:type="dxa"/>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16A70F28" w14:textId="77777777" w:rsidR="00A75EF7" w:rsidRPr="00A75EF7" w:rsidRDefault="00A75EF7" w:rsidP="00A75EF7">
            <w:pPr>
              <w:spacing w:line="240" w:lineRule="auto"/>
              <w:ind w:firstLine="0"/>
              <w:rPr>
                <w:rFonts w:eastAsia="Times New Roman" w:cs="Times New Roman"/>
                <w:b/>
                <w:bCs/>
                <w:color w:val="000000"/>
                <w:sz w:val="24"/>
                <w:szCs w:val="24"/>
                <w:lang w:eastAsia="ru-RU"/>
              </w:rPr>
            </w:pPr>
          </w:p>
        </w:tc>
        <w:tc>
          <w:tcPr>
            <w:tcW w:w="4611" w:type="dxa"/>
            <w:vMerge/>
            <w:tcBorders>
              <w:top w:val="single" w:sz="8" w:space="0" w:color="auto"/>
              <w:left w:val="single" w:sz="4" w:space="0" w:color="auto"/>
              <w:bottom w:val="single" w:sz="4" w:space="0" w:color="auto"/>
              <w:right w:val="single" w:sz="4" w:space="0" w:color="auto"/>
            </w:tcBorders>
            <w:shd w:val="clear" w:color="auto" w:fill="auto"/>
            <w:vAlign w:val="center"/>
            <w:hideMark/>
          </w:tcPr>
          <w:p w14:paraId="21FD1C51" w14:textId="77777777" w:rsidR="00A75EF7" w:rsidRPr="00A75EF7" w:rsidRDefault="00A75EF7" w:rsidP="00A75EF7">
            <w:pPr>
              <w:spacing w:line="240" w:lineRule="auto"/>
              <w:ind w:firstLine="0"/>
              <w:rPr>
                <w:rFonts w:eastAsia="Times New Roman" w:cs="Times New Roman"/>
                <w:b/>
                <w:bCs/>
                <w:color w:val="000000"/>
                <w:sz w:val="24"/>
                <w:szCs w:val="24"/>
                <w:lang w:eastAsia="ru-RU"/>
              </w:rPr>
            </w:pPr>
          </w:p>
        </w:tc>
        <w:tc>
          <w:tcPr>
            <w:tcW w:w="913" w:type="dxa"/>
            <w:vMerge/>
            <w:tcBorders>
              <w:top w:val="single" w:sz="8" w:space="0" w:color="auto"/>
              <w:left w:val="single" w:sz="4" w:space="0" w:color="auto"/>
              <w:bottom w:val="single" w:sz="4" w:space="0" w:color="auto"/>
              <w:right w:val="single" w:sz="4" w:space="0" w:color="auto"/>
            </w:tcBorders>
            <w:shd w:val="clear" w:color="auto" w:fill="auto"/>
            <w:vAlign w:val="center"/>
            <w:hideMark/>
          </w:tcPr>
          <w:p w14:paraId="06341E67" w14:textId="77777777" w:rsidR="00A75EF7" w:rsidRPr="00A75EF7" w:rsidRDefault="00A75EF7" w:rsidP="00A75EF7">
            <w:pPr>
              <w:spacing w:line="240" w:lineRule="auto"/>
              <w:ind w:firstLine="0"/>
              <w:rPr>
                <w:rFonts w:eastAsia="Times New Roman" w:cs="Times New Roman"/>
                <w:b/>
                <w:bCs/>
                <w:color w:val="000000"/>
                <w:sz w:val="24"/>
                <w:szCs w:val="24"/>
                <w:lang w:eastAsia="ru-RU"/>
              </w:rPr>
            </w:pPr>
          </w:p>
        </w:tc>
        <w:tc>
          <w:tcPr>
            <w:tcW w:w="1355" w:type="dxa"/>
            <w:vMerge/>
            <w:tcBorders>
              <w:top w:val="single" w:sz="8" w:space="0" w:color="auto"/>
              <w:left w:val="single" w:sz="4" w:space="0" w:color="auto"/>
              <w:bottom w:val="single" w:sz="4" w:space="0" w:color="auto"/>
              <w:right w:val="single" w:sz="4" w:space="0" w:color="auto"/>
            </w:tcBorders>
            <w:shd w:val="clear" w:color="auto" w:fill="auto"/>
            <w:vAlign w:val="center"/>
            <w:hideMark/>
          </w:tcPr>
          <w:p w14:paraId="187F1A21" w14:textId="77777777" w:rsidR="00A75EF7" w:rsidRPr="00A75EF7" w:rsidRDefault="00A75EF7" w:rsidP="00A75EF7">
            <w:pPr>
              <w:spacing w:line="240" w:lineRule="auto"/>
              <w:ind w:firstLine="0"/>
              <w:rPr>
                <w:rFonts w:eastAsia="Times New Roman" w:cs="Times New Roman"/>
                <w:b/>
                <w:bCs/>
                <w:color w:val="000000"/>
                <w:sz w:val="24"/>
                <w:szCs w:val="24"/>
                <w:lang w:eastAsia="ru-RU"/>
              </w:rPr>
            </w:pPr>
          </w:p>
        </w:tc>
        <w:tc>
          <w:tcPr>
            <w:tcW w:w="1055" w:type="dxa"/>
            <w:vMerge/>
            <w:tcBorders>
              <w:top w:val="single" w:sz="8" w:space="0" w:color="auto"/>
              <w:left w:val="single" w:sz="4" w:space="0" w:color="auto"/>
              <w:bottom w:val="single" w:sz="4" w:space="0" w:color="auto"/>
              <w:right w:val="single" w:sz="4" w:space="0" w:color="auto"/>
            </w:tcBorders>
            <w:shd w:val="clear" w:color="auto" w:fill="auto"/>
            <w:vAlign w:val="center"/>
            <w:hideMark/>
          </w:tcPr>
          <w:p w14:paraId="5F1A2D1E" w14:textId="77777777" w:rsidR="00A75EF7" w:rsidRPr="00A75EF7" w:rsidRDefault="00A75EF7" w:rsidP="00A75EF7">
            <w:pPr>
              <w:spacing w:line="240" w:lineRule="auto"/>
              <w:ind w:firstLine="0"/>
              <w:rPr>
                <w:rFonts w:eastAsia="Times New Roman" w:cs="Times New Roman"/>
                <w:b/>
                <w:bCs/>
                <w:color w:val="000000"/>
                <w:sz w:val="24"/>
                <w:szCs w:val="24"/>
                <w:lang w:eastAsia="ru-RU"/>
              </w:rPr>
            </w:pPr>
          </w:p>
        </w:tc>
        <w:tc>
          <w:tcPr>
            <w:tcW w:w="1544" w:type="dxa"/>
            <w:tcBorders>
              <w:top w:val="nil"/>
              <w:left w:val="nil"/>
              <w:bottom w:val="single" w:sz="4" w:space="0" w:color="auto"/>
              <w:right w:val="single" w:sz="4" w:space="0" w:color="auto"/>
            </w:tcBorders>
            <w:shd w:val="clear" w:color="auto" w:fill="auto"/>
            <w:vAlign w:val="center"/>
            <w:hideMark/>
          </w:tcPr>
          <w:p w14:paraId="0A41BC88" w14:textId="77777777" w:rsidR="00A75EF7" w:rsidRPr="00A75EF7" w:rsidRDefault="00A75EF7" w:rsidP="00A75EF7">
            <w:pPr>
              <w:spacing w:line="240" w:lineRule="auto"/>
              <w:ind w:firstLine="0"/>
              <w:jc w:val="center"/>
              <w:rPr>
                <w:rFonts w:eastAsia="Times New Roman" w:cs="Times New Roman"/>
                <w:b/>
                <w:bCs/>
                <w:color w:val="000000"/>
                <w:sz w:val="24"/>
                <w:szCs w:val="24"/>
                <w:lang w:eastAsia="ru-RU"/>
              </w:rPr>
            </w:pPr>
            <w:r w:rsidRPr="00A75EF7">
              <w:rPr>
                <w:rFonts w:eastAsia="Times New Roman" w:cs="Times New Roman"/>
                <w:b/>
                <w:bCs/>
                <w:color w:val="000000"/>
                <w:sz w:val="24"/>
                <w:szCs w:val="24"/>
                <w:lang w:eastAsia="ru-RU"/>
              </w:rPr>
              <w:t>За единицу материалов</w:t>
            </w:r>
          </w:p>
        </w:tc>
        <w:tc>
          <w:tcPr>
            <w:tcW w:w="1653" w:type="dxa"/>
            <w:tcBorders>
              <w:top w:val="nil"/>
              <w:left w:val="nil"/>
              <w:bottom w:val="single" w:sz="4" w:space="0" w:color="auto"/>
              <w:right w:val="single" w:sz="4" w:space="0" w:color="auto"/>
            </w:tcBorders>
            <w:shd w:val="clear" w:color="auto" w:fill="auto"/>
            <w:vAlign w:val="center"/>
            <w:hideMark/>
          </w:tcPr>
          <w:p w14:paraId="16EA5EB6" w14:textId="77777777" w:rsidR="00A75EF7" w:rsidRPr="00A75EF7" w:rsidRDefault="00A75EF7" w:rsidP="00A75EF7">
            <w:pPr>
              <w:spacing w:line="240" w:lineRule="auto"/>
              <w:ind w:firstLine="0"/>
              <w:jc w:val="center"/>
              <w:rPr>
                <w:rFonts w:eastAsia="Times New Roman" w:cs="Times New Roman"/>
                <w:b/>
                <w:bCs/>
                <w:color w:val="000000"/>
                <w:sz w:val="24"/>
                <w:szCs w:val="24"/>
                <w:lang w:eastAsia="ru-RU"/>
              </w:rPr>
            </w:pPr>
            <w:r w:rsidRPr="00A75EF7">
              <w:rPr>
                <w:rFonts w:eastAsia="Times New Roman" w:cs="Times New Roman"/>
                <w:b/>
                <w:bCs/>
                <w:color w:val="000000"/>
                <w:sz w:val="24"/>
                <w:szCs w:val="24"/>
                <w:lang w:eastAsia="ru-RU"/>
              </w:rPr>
              <w:t>Всего</w:t>
            </w:r>
          </w:p>
        </w:tc>
        <w:tc>
          <w:tcPr>
            <w:tcW w:w="2127" w:type="dxa"/>
            <w:tcBorders>
              <w:top w:val="single" w:sz="8" w:space="0" w:color="auto"/>
              <w:left w:val="single" w:sz="4" w:space="0" w:color="auto"/>
              <w:bottom w:val="single" w:sz="4" w:space="0" w:color="000000"/>
              <w:right w:val="single" w:sz="8" w:space="0" w:color="auto"/>
            </w:tcBorders>
            <w:shd w:val="clear" w:color="auto" w:fill="auto"/>
            <w:vAlign w:val="center"/>
            <w:hideMark/>
          </w:tcPr>
          <w:p w14:paraId="38403386" w14:textId="77777777" w:rsidR="00A75EF7" w:rsidRPr="00A75EF7" w:rsidRDefault="00A75EF7" w:rsidP="00A75EF7">
            <w:pPr>
              <w:spacing w:line="240" w:lineRule="auto"/>
              <w:ind w:firstLine="0"/>
              <w:rPr>
                <w:rFonts w:eastAsia="Times New Roman" w:cs="Times New Roman"/>
                <w:b/>
                <w:bCs/>
                <w:color w:val="000000"/>
                <w:sz w:val="24"/>
                <w:szCs w:val="24"/>
                <w:lang w:eastAsia="ru-RU"/>
              </w:rPr>
            </w:pPr>
          </w:p>
        </w:tc>
      </w:tr>
      <w:tr w:rsidR="00A75EF7" w:rsidRPr="00D67FB7" w14:paraId="68B1841F" w14:textId="77777777" w:rsidTr="009B57A5">
        <w:trPr>
          <w:trHeight w:val="175"/>
          <w:jc w:val="center"/>
        </w:trPr>
        <w:tc>
          <w:tcPr>
            <w:tcW w:w="634" w:type="dxa"/>
            <w:tcBorders>
              <w:top w:val="nil"/>
              <w:left w:val="single" w:sz="8" w:space="0" w:color="auto"/>
              <w:bottom w:val="single" w:sz="4" w:space="0" w:color="auto"/>
              <w:right w:val="single" w:sz="4" w:space="0" w:color="auto"/>
            </w:tcBorders>
            <w:shd w:val="clear" w:color="auto" w:fill="auto"/>
            <w:noWrap/>
            <w:vAlign w:val="bottom"/>
            <w:hideMark/>
          </w:tcPr>
          <w:p w14:paraId="77129A22"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1</w:t>
            </w:r>
          </w:p>
        </w:tc>
        <w:tc>
          <w:tcPr>
            <w:tcW w:w="4611" w:type="dxa"/>
            <w:tcBorders>
              <w:top w:val="nil"/>
              <w:left w:val="nil"/>
              <w:bottom w:val="single" w:sz="4" w:space="0" w:color="auto"/>
              <w:right w:val="single" w:sz="4" w:space="0" w:color="auto"/>
            </w:tcBorders>
            <w:shd w:val="clear" w:color="auto" w:fill="auto"/>
            <w:noWrap/>
            <w:vAlign w:val="bottom"/>
            <w:hideMark/>
          </w:tcPr>
          <w:p w14:paraId="1FAFEF82"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2</w:t>
            </w:r>
          </w:p>
        </w:tc>
        <w:tc>
          <w:tcPr>
            <w:tcW w:w="913" w:type="dxa"/>
            <w:tcBorders>
              <w:top w:val="nil"/>
              <w:left w:val="nil"/>
              <w:bottom w:val="single" w:sz="4" w:space="0" w:color="auto"/>
              <w:right w:val="single" w:sz="4" w:space="0" w:color="auto"/>
            </w:tcBorders>
            <w:shd w:val="clear" w:color="auto" w:fill="auto"/>
            <w:noWrap/>
            <w:vAlign w:val="bottom"/>
            <w:hideMark/>
          </w:tcPr>
          <w:p w14:paraId="3B840A18"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3</w:t>
            </w:r>
          </w:p>
        </w:tc>
        <w:tc>
          <w:tcPr>
            <w:tcW w:w="1355" w:type="dxa"/>
            <w:tcBorders>
              <w:top w:val="nil"/>
              <w:left w:val="nil"/>
              <w:bottom w:val="single" w:sz="4" w:space="0" w:color="auto"/>
              <w:right w:val="single" w:sz="4" w:space="0" w:color="auto"/>
            </w:tcBorders>
            <w:shd w:val="clear" w:color="auto" w:fill="auto"/>
            <w:noWrap/>
            <w:vAlign w:val="bottom"/>
            <w:hideMark/>
          </w:tcPr>
          <w:p w14:paraId="53841994"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4</w:t>
            </w:r>
          </w:p>
        </w:tc>
        <w:tc>
          <w:tcPr>
            <w:tcW w:w="1055" w:type="dxa"/>
            <w:tcBorders>
              <w:top w:val="nil"/>
              <w:left w:val="nil"/>
              <w:bottom w:val="single" w:sz="4" w:space="0" w:color="auto"/>
              <w:right w:val="single" w:sz="4" w:space="0" w:color="auto"/>
            </w:tcBorders>
            <w:shd w:val="clear" w:color="auto" w:fill="auto"/>
            <w:noWrap/>
            <w:vAlign w:val="bottom"/>
            <w:hideMark/>
          </w:tcPr>
          <w:p w14:paraId="0DD61AF6"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5</w:t>
            </w:r>
          </w:p>
        </w:tc>
        <w:tc>
          <w:tcPr>
            <w:tcW w:w="1544" w:type="dxa"/>
            <w:tcBorders>
              <w:top w:val="nil"/>
              <w:left w:val="nil"/>
              <w:bottom w:val="single" w:sz="4" w:space="0" w:color="auto"/>
              <w:right w:val="single" w:sz="4" w:space="0" w:color="auto"/>
            </w:tcBorders>
            <w:shd w:val="clear" w:color="auto" w:fill="auto"/>
            <w:noWrap/>
            <w:vAlign w:val="bottom"/>
            <w:hideMark/>
          </w:tcPr>
          <w:p w14:paraId="69D4FAD3"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6</w:t>
            </w:r>
          </w:p>
        </w:tc>
        <w:tc>
          <w:tcPr>
            <w:tcW w:w="1653" w:type="dxa"/>
            <w:tcBorders>
              <w:top w:val="nil"/>
              <w:left w:val="nil"/>
              <w:bottom w:val="single" w:sz="4" w:space="0" w:color="auto"/>
              <w:right w:val="single" w:sz="4" w:space="0" w:color="auto"/>
            </w:tcBorders>
            <w:shd w:val="clear" w:color="auto" w:fill="auto"/>
            <w:noWrap/>
            <w:vAlign w:val="bottom"/>
            <w:hideMark/>
          </w:tcPr>
          <w:p w14:paraId="2AA757FB"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7</w:t>
            </w:r>
          </w:p>
        </w:tc>
        <w:tc>
          <w:tcPr>
            <w:tcW w:w="2127" w:type="dxa"/>
            <w:tcBorders>
              <w:top w:val="nil"/>
              <w:left w:val="nil"/>
              <w:bottom w:val="single" w:sz="4" w:space="0" w:color="auto"/>
              <w:right w:val="single" w:sz="8" w:space="0" w:color="auto"/>
            </w:tcBorders>
            <w:shd w:val="clear" w:color="auto" w:fill="auto"/>
            <w:noWrap/>
            <w:vAlign w:val="bottom"/>
            <w:hideMark/>
          </w:tcPr>
          <w:p w14:paraId="70E6FE2A"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8</w:t>
            </w:r>
          </w:p>
        </w:tc>
      </w:tr>
      <w:tr w:rsidR="00A75EF7" w:rsidRPr="00D67FB7" w14:paraId="069774AD" w14:textId="77777777" w:rsidTr="009B57A5">
        <w:trPr>
          <w:trHeight w:val="175"/>
          <w:jc w:val="center"/>
        </w:trPr>
        <w:tc>
          <w:tcPr>
            <w:tcW w:w="634" w:type="dxa"/>
            <w:tcBorders>
              <w:top w:val="nil"/>
              <w:left w:val="single" w:sz="8" w:space="0" w:color="auto"/>
              <w:bottom w:val="single" w:sz="4" w:space="0" w:color="auto"/>
              <w:right w:val="single" w:sz="4" w:space="0" w:color="auto"/>
            </w:tcBorders>
            <w:shd w:val="clear" w:color="auto" w:fill="auto"/>
            <w:noWrap/>
            <w:vAlign w:val="bottom"/>
            <w:hideMark/>
          </w:tcPr>
          <w:p w14:paraId="7D2684A1"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1</w:t>
            </w:r>
          </w:p>
        </w:tc>
        <w:tc>
          <w:tcPr>
            <w:tcW w:w="4611" w:type="dxa"/>
            <w:tcBorders>
              <w:top w:val="nil"/>
              <w:left w:val="nil"/>
              <w:bottom w:val="single" w:sz="4" w:space="0" w:color="auto"/>
              <w:right w:val="single" w:sz="4" w:space="0" w:color="auto"/>
            </w:tcBorders>
            <w:shd w:val="clear" w:color="auto" w:fill="auto"/>
            <w:vAlign w:val="center"/>
            <w:hideMark/>
          </w:tcPr>
          <w:p w14:paraId="49BB1FDB" w14:textId="77777777" w:rsidR="00A75EF7" w:rsidRPr="00A75EF7" w:rsidRDefault="00A75EF7" w:rsidP="00A75EF7">
            <w:pPr>
              <w:spacing w:line="240" w:lineRule="auto"/>
              <w:ind w:firstLineChars="200" w:firstLine="480"/>
              <w:rPr>
                <w:rFonts w:eastAsia="Times New Roman" w:cs="Times New Roman"/>
                <w:color w:val="000000"/>
                <w:sz w:val="24"/>
                <w:szCs w:val="24"/>
                <w:lang w:eastAsia="ru-RU"/>
              </w:rPr>
            </w:pPr>
            <w:r w:rsidRPr="00A75EF7">
              <w:rPr>
                <w:rFonts w:eastAsia="Times New Roman" w:cs="Times New Roman"/>
                <w:color w:val="000000"/>
                <w:sz w:val="24"/>
                <w:szCs w:val="24"/>
                <w:lang w:eastAsia="ru-RU"/>
              </w:rPr>
              <w:t>Инвентарь, оборудование</w:t>
            </w:r>
          </w:p>
        </w:tc>
        <w:tc>
          <w:tcPr>
            <w:tcW w:w="913" w:type="dxa"/>
            <w:tcBorders>
              <w:top w:val="nil"/>
              <w:left w:val="nil"/>
              <w:bottom w:val="single" w:sz="4" w:space="0" w:color="auto"/>
              <w:right w:val="single" w:sz="4" w:space="0" w:color="auto"/>
            </w:tcBorders>
            <w:shd w:val="clear" w:color="auto" w:fill="auto"/>
            <w:vAlign w:val="bottom"/>
            <w:hideMark/>
          </w:tcPr>
          <w:p w14:paraId="2AC1E8B4" w14:textId="36CEDB10"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шт</w:t>
            </w:r>
          </w:p>
        </w:tc>
        <w:tc>
          <w:tcPr>
            <w:tcW w:w="1355" w:type="dxa"/>
            <w:tcBorders>
              <w:top w:val="nil"/>
              <w:left w:val="nil"/>
              <w:bottom w:val="single" w:sz="4" w:space="0" w:color="auto"/>
              <w:right w:val="single" w:sz="4" w:space="0" w:color="auto"/>
            </w:tcBorders>
            <w:shd w:val="clear" w:color="auto" w:fill="auto"/>
            <w:vAlign w:val="bottom"/>
            <w:hideMark/>
          </w:tcPr>
          <w:p w14:paraId="6C091A8E"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1</w:t>
            </w:r>
          </w:p>
        </w:tc>
        <w:tc>
          <w:tcPr>
            <w:tcW w:w="1055" w:type="dxa"/>
            <w:tcBorders>
              <w:top w:val="nil"/>
              <w:left w:val="nil"/>
              <w:bottom w:val="single" w:sz="4" w:space="0" w:color="auto"/>
              <w:right w:val="single" w:sz="4" w:space="0" w:color="auto"/>
            </w:tcBorders>
            <w:shd w:val="clear" w:color="auto" w:fill="auto"/>
            <w:noWrap/>
            <w:vAlign w:val="bottom"/>
            <w:hideMark/>
          </w:tcPr>
          <w:p w14:paraId="344C9945" w14:textId="77777777" w:rsidR="00A75EF7" w:rsidRPr="00A75EF7" w:rsidRDefault="00A75EF7" w:rsidP="00A75EF7">
            <w:pPr>
              <w:spacing w:line="240" w:lineRule="auto"/>
              <w:ind w:firstLine="0"/>
              <w:jc w:val="right"/>
              <w:rPr>
                <w:rFonts w:eastAsia="Times New Roman" w:cs="Times New Roman"/>
                <w:color w:val="000000"/>
                <w:sz w:val="24"/>
                <w:szCs w:val="24"/>
                <w:lang w:eastAsia="ru-RU"/>
              </w:rPr>
            </w:pPr>
            <w:r w:rsidRPr="00A75EF7">
              <w:rPr>
                <w:rFonts w:eastAsia="Times New Roman" w:cs="Times New Roman"/>
                <w:color w:val="000000"/>
                <w:sz w:val="24"/>
                <w:szCs w:val="24"/>
                <w:lang w:eastAsia="ru-RU"/>
              </w:rPr>
              <w:t>1,00</w:t>
            </w:r>
          </w:p>
        </w:tc>
        <w:tc>
          <w:tcPr>
            <w:tcW w:w="1544" w:type="dxa"/>
            <w:tcBorders>
              <w:top w:val="nil"/>
              <w:left w:val="nil"/>
              <w:bottom w:val="single" w:sz="4" w:space="0" w:color="auto"/>
              <w:right w:val="single" w:sz="4" w:space="0" w:color="auto"/>
            </w:tcBorders>
            <w:shd w:val="clear" w:color="auto" w:fill="auto"/>
            <w:noWrap/>
            <w:vAlign w:val="bottom"/>
            <w:hideMark/>
          </w:tcPr>
          <w:p w14:paraId="79A0C441" w14:textId="77777777" w:rsidR="00A75EF7" w:rsidRPr="00A75EF7" w:rsidRDefault="00A75EF7" w:rsidP="00A75EF7">
            <w:pPr>
              <w:spacing w:line="240" w:lineRule="auto"/>
              <w:ind w:firstLine="0"/>
              <w:jc w:val="right"/>
              <w:rPr>
                <w:rFonts w:eastAsia="Times New Roman" w:cs="Times New Roman"/>
                <w:color w:val="000000"/>
                <w:sz w:val="24"/>
                <w:szCs w:val="24"/>
                <w:lang w:eastAsia="ru-RU"/>
              </w:rPr>
            </w:pPr>
            <w:r w:rsidRPr="00A75EF7">
              <w:rPr>
                <w:rFonts w:eastAsia="Times New Roman" w:cs="Times New Roman"/>
                <w:color w:val="000000"/>
                <w:sz w:val="24"/>
                <w:szCs w:val="24"/>
                <w:lang w:eastAsia="ru-RU"/>
              </w:rPr>
              <w:t>36 250,00</w:t>
            </w:r>
          </w:p>
        </w:tc>
        <w:tc>
          <w:tcPr>
            <w:tcW w:w="1653" w:type="dxa"/>
            <w:tcBorders>
              <w:top w:val="nil"/>
              <w:left w:val="nil"/>
              <w:bottom w:val="single" w:sz="4" w:space="0" w:color="auto"/>
              <w:right w:val="single" w:sz="4" w:space="0" w:color="auto"/>
            </w:tcBorders>
            <w:shd w:val="clear" w:color="auto" w:fill="auto"/>
            <w:noWrap/>
            <w:vAlign w:val="bottom"/>
            <w:hideMark/>
          </w:tcPr>
          <w:p w14:paraId="2795E9CD" w14:textId="77777777" w:rsidR="00A75EF7" w:rsidRPr="00A75EF7" w:rsidRDefault="00A75EF7" w:rsidP="00A75EF7">
            <w:pPr>
              <w:spacing w:line="240" w:lineRule="auto"/>
              <w:ind w:firstLine="0"/>
              <w:jc w:val="right"/>
              <w:rPr>
                <w:rFonts w:eastAsia="Times New Roman" w:cs="Times New Roman"/>
                <w:color w:val="000000"/>
                <w:sz w:val="24"/>
                <w:szCs w:val="24"/>
                <w:lang w:eastAsia="ru-RU"/>
              </w:rPr>
            </w:pPr>
            <w:r w:rsidRPr="00A75EF7">
              <w:rPr>
                <w:rFonts w:eastAsia="Times New Roman" w:cs="Times New Roman"/>
                <w:color w:val="000000"/>
                <w:sz w:val="24"/>
                <w:szCs w:val="24"/>
                <w:lang w:eastAsia="ru-RU"/>
              </w:rPr>
              <w:t>36 250,00</w:t>
            </w:r>
          </w:p>
        </w:tc>
        <w:tc>
          <w:tcPr>
            <w:tcW w:w="2127" w:type="dxa"/>
            <w:tcBorders>
              <w:top w:val="nil"/>
              <w:left w:val="nil"/>
              <w:bottom w:val="single" w:sz="4" w:space="0" w:color="auto"/>
              <w:right w:val="single" w:sz="8" w:space="0" w:color="auto"/>
            </w:tcBorders>
            <w:shd w:val="clear" w:color="auto" w:fill="auto"/>
            <w:noWrap/>
            <w:vAlign w:val="center"/>
            <w:hideMark/>
          </w:tcPr>
          <w:p w14:paraId="3D371E70"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Принтер</w:t>
            </w:r>
          </w:p>
        </w:tc>
      </w:tr>
      <w:tr w:rsidR="00A75EF7" w:rsidRPr="00D67FB7" w14:paraId="12B27C9D" w14:textId="77777777" w:rsidTr="009B57A5">
        <w:trPr>
          <w:trHeight w:val="175"/>
          <w:jc w:val="center"/>
        </w:trPr>
        <w:tc>
          <w:tcPr>
            <w:tcW w:w="634" w:type="dxa"/>
            <w:tcBorders>
              <w:top w:val="nil"/>
              <w:left w:val="single" w:sz="8" w:space="0" w:color="auto"/>
              <w:bottom w:val="single" w:sz="4" w:space="0" w:color="auto"/>
              <w:right w:val="single" w:sz="4" w:space="0" w:color="auto"/>
            </w:tcBorders>
            <w:shd w:val="clear" w:color="auto" w:fill="auto"/>
            <w:noWrap/>
            <w:vAlign w:val="bottom"/>
            <w:hideMark/>
          </w:tcPr>
          <w:p w14:paraId="7B63B6FC"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2</w:t>
            </w:r>
          </w:p>
        </w:tc>
        <w:tc>
          <w:tcPr>
            <w:tcW w:w="4611" w:type="dxa"/>
            <w:tcBorders>
              <w:top w:val="nil"/>
              <w:left w:val="nil"/>
              <w:bottom w:val="single" w:sz="4" w:space="0" w:color="auto"/>
              <w:right w:val="single" w:sz="4" w:space="0" w:color="auto"/>
            </w:tcBorders>
            <w:shd w:val="clear" w:color="auto" w:fill="auto"/>
            <w:vAlign w:val="center"/>
            <w:hideMark/>
          </w:tcPr>
          <w:p w14:paraId="3B6FCCD8" w14:textId="77777777" w:rsidR="00A75EF7" w:rsidRPr="00A75EF7" w:rsidRDefault="00A75EF7" w:rsidP="00A75EF7">
            <w:pPr>
              <w:spacing w:line="240" w:lineRule="auto"/>
              <w:ind w:firstLineChars="200" w:firstLine="480"/>
              <w:rPr>
                <w:rFonts w:eastAsia="Times New Roman" w:cs="Times New Roman"/>
                <w:color w:val="000000"/>
                <w:sz w:val="24"/>
                <w:szCs w:val="24"/>
                <w:lang w:eastAsia="ru-RU"/>
              </w:rPr>
            </w:pPr>
            <w:r w:rsidRPr="00A75EF7">
              <w:rPr>
                <w:rFonts w:eastAsia="Times New Roman" w:cs="Times New Roman"/>
                <w:color w:val="000000"/>
                <w:sz w:val="24"/>
                <w:szCs w:val="24"/>
                <w:lang w:eastAsia="ru-RU"/>
              </w:rPr>
              <w:t>Расходные материалы</w:t>
            </w:r>
          </w:p>
        </w:tc>
        <w:tc>
          <w:tcPr>
            <w:tcW w:w="913" w:type="dxa"/>
            <w:tcBorders>
              <w:top w:val="nil"/>
              <w:left w:val="nil"/>
              <w:bottom w:val="single" w:sz="4" w:space="0" w:color="auto"/>
              <w:right w:val="single" w:sz="4" w:space="0" w:color="auto"/>
            </w:tcBorders>
            <w:shd w:val="clear" w:color="auto" w:fill="auto"/>
            <w:vAlign w:val="bottom"/>
            <w:hideMark/>
          </w:tcPr>
          <w:p w14:paraId="4B125881" w14:textId="38B6C9B6"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D67FB7">
              <w:rPr>
                <w:rFonts w:eastAsia="Times New Roman" w:cs="Times New Roman"/>
                <w:color w:val="000000"/>
                <w:sz w:val="24"/>
                <w:szCs w:val="24"/>
                <w:lang w:eastAsia="ru-RU"/>
              </w:rPr>
              <w:t>шт</w:t>
            </w:r>
          </w:p>
        </w:tc>
        <w:tc>
          <w:tcPr>
            <w:tcW w:w="1355" w:type="dxa"/>
            <w:tcBorders>
              <w:top w:val="nil"/>
              <w:left w:val="nil"/>
              <w:bottom w:val="single" w:sz="4" w:space="0" w:color="auto"/>
              <w:right w:val="single" w:sz="4" w:space="0" w:color="auto"/>
            </w:tcBorders>
            <w:shd w:val="clear" w:color="auto" w:fill="auto"/>
            <w:vAlign w:val="bottom"/>
            <w:hideMark/>
          </w:tcPr>
          <w:p w14:paraId="19DA2522"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1</w:t>
            </w:r>
          </w:p>
        </w:tc>
        <w:tc>
          <w:tcPr>
            <w:tcW w:w="1055" w:type="dxa"/>
            <w:tcBorders>
              <w:top w:val="nil"/>
              <w:left w:val="nil"/>
              <w:bottom w:val="single" w:sz="4" w:space="0" w:color="auto"/>
              <w:right w:val="single" w:sz="4" w:space="0" w:color="auto"/>
            </w:tcBorders>
            <w:shd w:val="clear" w:color="auto" w:fill="auto"/>
            <w:noWrap/>
            <w:vAlign w:val="bottom"/>
            <w:hideMark/>
          </w:tcPr>
          <w:p w14:paraId="60CF3BC7" w14:textId="77777777" w:rsidR="00A75EF7" w:rsidRPr="00A75EF7" w:rsidRDefault="00A75EF7" w:rsidP="00A75EF7">
            <w:pPr>
              <w:spacing w:line="240" w:lineRule="auto"/>
              <w:ind w:firstLine="0"/>
              <w:jc w:val="right"/>
              <w:rPr>
                <w:rFonts w:eastAsia="Times New Roman" w:cs="Times New Roman"/>
                <w:color w:val="000000"/>
                <w:sz w:val="24"/>
                <w:szCs w:val="24"/>
                <w:lang w:eastAsia="ru-RU"/>
              </w:rPr>
            </w:pPr>
            <w:r w:rsidRPr="00A75EF7">
              <w:rPr>
                <w:rFonts w:eastAsia="Times New Roman" w:cs="Times New Roman"/>
                <w:color w:val="000000"/>
                <w:sz w:val="24"/>
                <w:szCs w:val="24"/>
                <w:lang w:eastAsia="ru-RU"/>
              </w:rPr>
              <w:t>1,00</w:t>
            </w:r>
          </w:p>
        </w:tc>
        <w:tc>
          <w:tcPr>
            <w:tcW w:w="1544" w:type="dxa"/>
            <w:tcBorders>
              <w:top w:val="nil"/>
              <w:left w:val="nil"/>
              <w:bottom w:val="single" w:sz="4" w:space="0" w:color="auto"/>
              <w:right w:val="single" w:sz="4" w:space="0" w:color="auto"/>
            </w:tcBorders>
            <w:shd w:val="clear" w:color="auto" w:fill="auto"/>
            <w:noWrap/>
            <w:vAlign w:val="bottom"/>
            <w:hideMark/>
          </w:tcPr>
          <w:p w14:paraId="09352480" w14:textId="77777777" w:rsidR="00A75EF7" w:rsidRPr="00A75EF7" w:rsidRDefault="00A75EF7" w:rsidP="00A75EF7">
            <w:pPr>
              <w:spacing w:line="240" w:lineRule="auto"/>
              <w:ind w:firstLine="0"/>
              <w:jc w:val="right"/>
              <w:rPr>
                <w:rFonts w:eastAsia="Times New Roman" w:cs="Times New Roman"/>
                <w:color w:val="000000"/>
                <w:sz w:val="24"/>
                <w:szCs w:val="24"/>
                <w:lang w:eastAsia="ru-RU"/>
              </w:rPr>
            </w:pPr>
            <w:r w:rsidRPr="00A75EF7">
              <w:rPr>
                <w:rFonts w:eastAsia="Times New Roman" w:cs="Times New Roman"/>
                <w:color w:val="000000"/>
                <w:sz w:val="24"/>
                <w:szCs w:val="24"/>
                <w:lang w:eastAsia="ru-RU"/>
              </w:rPr>
              <w:t>1 500,00</w:t>
            </w:r>
          </w:p>
        </w:tc>
        <w:tc>
          <w:tcPr>
            <w:tcW w:w="1653" w:type="dxa"/>
            <w:tcBorders>
              <w:top w:val="nil"/>
              <w:left w:val="nil"/>
              <w:bottom w:val="single" w:sz="4" w:space="0" w:color="auto"/>
              <w:right w:val="single" w:sz="4" w:space="0" w:color="auto"/>
            </w:tcBorders>
            <w:shd w:val="clear" w:color="auto" w:fill="auto"/>
            <w:noWrap/>
            <w:vAlign w:val="bottom"/>
            <w:hideMark/>
          </w:tcPr>
          <w:p w14:paraId="56C608DB" w14:textId="77777777" w:rsidR="00A75EF7" w:rsidRPr="00A75EF7" w:rsidRDefault="00A75EF7" w:rsidP="00A75EF7">
            <w:pPr>
              <w:spacing w:line="240" w:lineRule="auto"/>
              <w:ind w:firstLine="0"/>
              <w:jc w:val="right"/>
              <w:rPr>
                <w:rFonts w:eastAsia="Times New Roman" w:cs="Times New Roman"/>
                <w:color w:val="000000"/>
                <w:sz w:val="24"/>
                <w:szCs w:val="24"/>
                <w:lang w:eastAsia="ru-RU"/>
              </w:rPr>
            </w:pPr>
            <w:r w:rsidRPr="00A75EF7">
              <w:rPr>
                <w:rFonts w:eastAsia="Times New Roman" w:cs="Times New Roman"/>
                <w:color w:val="000000"/>
                <w:sz w:val="24"/>
                <w:szCs w:val="24"/>
                <w:lang w:eastAsia="ru-RU"/>
              </w:rPr>
              <w:t>1 500,00</w:t>
            </w:r>
          </w:p>
        </w:tc>
        <w:tc>
          <w:tcPr>
            <w:tcW w:w="2127" w:type="dxa"/>
            <w:tcBorders>
              <w:top w:val="nil"/>
              <w:left w:val="nil"/>
              <w:bottom w:val="single" w:sz="4" w:space="0" w:color="auto"/>
              <w:right w:val="single" w:sz="8" w:space="0" w:color="auto"/>
            </w:tcBorders>
            <w:shd w:val="clear" w:color="auto" w:fill="auto"/>
            <w:noWrap/>
            <w:vAlign w:val="center"/>
            <w:hideMark/>
          </w:tcPr>
          <w:p w14:paraId="064EA8E8"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 xml:space="preserve"> Инструменты</w:t>
            </w:r>
          </w:p>
        </w:tc>
      </w:tr>
      <w:tr w:rsidR="00A75EF7" w:rsidRPr="00D67FB7" w14:paraId="3AF95C77" w14:textId="77777777" w:rsidTr="009B57A5">
        <w:trPr>
          <w:trHeight w:val="175"/>
          <w:jc w:val="center"/>
        </w:trPr>
        <w:tc>
          <w:tcPr>
            <w:tcW w:w="634" w:type="dxa"/>
            <w:tcBorders>
              <w:top w:val="nil"/>
              <w:left w:val="single" w:sz="8" w:space="0" w:color="auto"/>
              <w:bottom w:val="single" w:sz="4" w:space="0" w:color="auto"/>
              <w:right w:val="single" w:sz="4" w:space="0" w:color="auto"/>
            </w:tcBorders>
            <w:shd w:val="clear" w:color="auto" w:fill="auto"/>
            <w:noWrap/>
            <w:vAlign w:val="bottom"/>
            <w:hideMark/>
          </w:tcPr>
          <w:p w14:paraId="64634C94"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3</w:t>
            </w:r>
          </w:p>
        </w:tc>
        <w:tc>
          <w:tcPr>
            <w:tcW w:w="4611" w:type="dxa"/>
            <w:tcBorders>
              <w:top w:val="nil"/>
              <w:left w:val="nil"/>
              <w:bottom w:val="single" w:sz="4" w:space="0" w:color="auto"/>
              <w:right w:val="single" w:sz="4" w:space="0" w:color="auto"/>
            </w:tcBorders>
            <w:shd w:val="clear" w:color="auto" w:fill="auto"/>
            <w:vAlign w:val="center"/>
            <w:hideMark/>
          </w:tcPr>
          <w:p w14:paraId="507DB6C9" w14:textId="77777777" w:rsidR="00A75EF7" w:rsidRPr="00A75EF7" w:rsidRDefault="00A75EF7" w:rsidP="00A75EF7">
            <w:pPr>
              <w:spacing w:line="240" w:lineRule="auto"/>
              <w:ind w:firstLineChars="200" w:firstLine="480"/>
              <w:rPr>
                <w:rFonts w:eastAsia="Times New Roman" w:cs="Times New Roman"/>
                <w:color w:val="000000"/>
                <w:sz w:val="24"/>
                <w:szCs w:val="24"/>
                <w:lang w:eastAsia="ru-RU"/>
              </w:rPr>
            </w:pPr>
            <w:r w:rsidRPr="00A75EF7">
              <w:rPr>
                <w:rFonts w:eastAsia="Times New Roman" w:cs="Times New Roman"/>
                <w:color w:val="000000"/>
                <w:sz w:val="24"/>
                <w:szCs w:val="24"/>
                <w:lang w:eastAsia="ru-RU"/>
              </w:rPr>
              <w:t>Газовоздушная линия</w:t>
            </w:r>
          </w:p>
        </w:tc>
        <w:tc>
          <w:tcPr>
            <w:tcW w:w="913" w:type="dxa"/>
            <w:tcBorders>
              <w:top w:val="nil"/>
              <w:left w:val="nil"/>
              <w:bottom w:val="single" w:sz="4" w:space="0" w:color="auto"/>
              <w:right w:val="single" w:sz="4" w:space="0" w:color="auto"/>
            </w:tcBorders>
            <w:shd w:val="clear" w:color="auto" w:fill="auto"/>
            <w:vAlign w:val="bottom"/>
            <w:hideMark/>
          </w:tcPr>
          <w:p w14:paraId="01DA21E1"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м</w:t>
            </w:r>
          </w:p>
        </w:tc>
        <w:tc>
          <w:tcPr>
            <w:tcW w:w="1355" w:type="dxa"/>
            <w:tcBorders>
              <w:top w:val="nil"/>
              <w:left w:val="nil"/>
              <w:bottom w:val="single" w:sz="4" w:space="0" w:color="auto"/>
              <w:right w:val="single" w:sz="4" w:space="0" w:color="auto"/>
            </w:tcBorders>
            <w:shd w:val="clear" w:color="auto" w:fill="auto"/>
            <w:vAlign w:val="bottom"/>
            <w:hideMark/>
          </w:tcPr>
          <w:p w14:paraId="28525496"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100</w:t>
            </w:r>
          </w:p>
        </w:tc>
        <w:tc>
          <w:tcPr>
            <w:tcW w:w="1055" w:type="dxa"/>
            <w:tcBorders>
              <w:top w:val="nil"/>
              <w:left w:val="nil"/>
              <w:bottom w:val="single" w:sz="4" w:space="0" w:color="auto"/>
              <w:right w:val="single" w:sz="4" w:space="0" w:color="auto"/>
            </w:tcBorders>
            <w:shd w:val="clear" w:color="auto" w:fill="auto"/>
            <w:noWrap/>
            <w:vAlign w:val="bottom"/>
            <w:hideMark/>
          </w:tcPr>
          <w:p w14:paraId="7983B989" w14:textId="77777777" w:rsidR="00A75EF7" w:rsidRPr="00A75EF7" w:rsidRDefault="00A75EF7" w:rsidP="00A75EF7">
            <w:pPr>
              <w:spacing w:line="240" w:lineRule="auto"/>
              <w:ind w:firstLine="0"/>
              <w:jc w:val="right"/>
              <w:rPr>
                <w:rFonts w:eastAsia="Times New Roman" w:cs="Times New Roman"/>
                <w:color w:val="000000"/>
                <w:sz w:val="24"/>
                <w:szCs w:val="24"/>
                <w:lang w:eastAsia="ru-RU"/>
              </w:rPr>
            </w:pPr>
            <w:r w:rsidRPr="00A75EF7">
              <w:rPr>
                <w:rFonts w:eastAsia="Times New Roman" w:cs="Times New Roman"/>
                <w:color w:val="000000"/>
                <w:sz w:val="24"/>
                <w:szCs w:val="24"/>
                <w:lang w:eastAsia="ru-RU"/>
              </w:rPr>
              <w:t>100,00</w:t>
            </w:r>
          </w:p>
        </w:tc>
        <w:tc>
          <w:tcPr>
            <w:tcW w:w="1544" w:type="dxa"/>
            <w:tcBorders>
              <w:top w:val="nil"/>
              <w:left w:val="nil"/>
              <w:bottom w:val="single" w:sz="4" w:space="0" w:color="auto"/>
              <w:right w:val="single" w:sz="4" w:space="0" w:color="auto"/>
            </w:tcBorders>
            <w:shd w:val="clear" w:color="auto" w:fill="auto"/>
            <w:noWrap/>
            <w:vAlign w:val="bottom"/>
            <w:hideMark/>
          </w:tcPr>
          <w:p w14:paraId="4D71B2B5" w14:textId="77777777" w:rsidR="00A75EF7" w:rsidRPr="00A75EF7" w:rsidRDefault="00A75EF7" w:rsidP="00A75EF7">
            <w:pPr>
              <w:spacing w:line="240" w:lineRule="auto"/>
              <w:ind w:firstLine="0"/>
              <w:jc w:val="right"/>
              <w:rPr>
                <w:rFonts w:eastAsia="Times New Roman" w:cs="Times New Roman"/>
                <w:color w:val="000000"/>
                <w:sz w:val="24"/>
                <w:szCs w:val="24"/>
                <w:lang w:eastAsia="ru-RU"/>
              </w:rPr>
            </w:pPr>
            <w:r w:rsidRPr="00A75EF7">
              <w:rPr>
                <w:rFonts w:eastAsia="Times New Roman" w:cs="Times New Roman"/>
                <w:color w:val="000000"/>
                <w:sz w:val="24"/>
                <w:szCs w:val="24"/>
                <w:lang w:eastAsia="ru-RU"/>
              </w:rPr>
              <w:t>45,00</w:t>
            </w:r>
          </w:p>
        </w:tc>
        <w:tc>
          <w:tcPr>
            <w:tcW w:w="1653" w:type="dxa"/>
            <w:tcBorders>
              <w:top w:val="nil"/>
              <w:left w:val="nil"/>
              <w:bottom w:val="single" w:sz="4" w:space="0" w:color="auto"/>
              <w:right w:val="single" w:sz="4" w:space="0" w:color="auto"/>
            </w:tcBorders>
            <w:shd w:val="clear" w:color="auto" w:fill="auto"/>
            <w:noWrap/>
            <w:vAlign w:val="bottom"/>
            <w:hideMark/>
          </w:tcPr>
          <w:p w14:paraId="1DE1A000" w14:textId="77777777" w:rsidR="00A75EF7" w:rsidRPr="00A75EF7" w:rsidRDefault="00A75EF7" w:rsidP="00A75EF7">
            <w:pPr>
              <w:spacing w:line="240" w:lineRule="auto"/>
              <w:ind w:firstLine="0"/>
              <w:jc w:val="right"/>
              <w:rPr>
                <w:rFonts w:eastAsia="Times New Roman" w:cs="Times New Roman"/>
                <w:color w:val="000000"/>
                <w:sz w:val="24"/>
                <w:szCs w:val="24"/>
                <w:lang w:eastAsia="ru-RU"/>
              </w:rPr>
            </w:pPr>
            <w:r w:rsidRPr="00A75EF7">
              <w:rPr>
                <w:rFonts w:eastAsia="Times New Roman" w:cs="Times New Roman"/>
                <w:color w:val="000000"/>
                <w:sz w:val="24"/>
                <w:szCs w:val="24"/>
                <w:lang w:eastAsia="ru-RU"/>
              </w:rPr>
              <w:t>4 500,00</w:t>
            </w:r>
          </w:p>
        </w:tc>
        <w:tc>
          <w:tcPr>
            <w:tcW w:w="2127" w:type="dxa"/>
            <w:tcBorders>
              <w:top w:val="nil"/>
              <w:left w:val="nil"/>
              <w:bottom w:val="single" w:sz="4" w:space="0" w:color="auto"/>
              <w:right w:val="single" w:sz="8" w:space="0" w:color="auto"/>
            </w:tcBorders>
            <w:shd w:val="clear" w:color="auto" w:fill="auto"/>
            <w:noWrap/>
            <w:vAlign w:val="center"/>
            <w:hideMark/>
          </w:tcPr>
          <w:p w14:paraId="73C3D618"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Газовый каротаж</w:t>
            </w:r>
          </w:p>
        </w:tc>
      </w:tr>
      <w:tr w:rsidR="00A75EF7" w:rsidRPr="00D67FB7" w14:paraId="77D03717" w14:textId="77777777" w:rsidTr="009B57A5">
        <w:trPr>
          <w:trHeight w:val="175"/>
          <w:jc w:val="center"/>
        </w:trPr>
        <w:tc>
          <w:tcPr>
            <w:tcW w:w="634" w:type="dxa"/>
            <w:tcBorders>
              <w:top w:val="nil"/>
              <w:left w:val="single" w:sz="8" w:space="0" w:color="auto"/>
              <w:bottom w:val="single" w:sz="4" w:space="0" w:color="auto"/>
              <w:right w:val="single" w:sz="4" w:space="0" w:color="auto"/>
            </w:tcBorders>
            <w:shd w:val="clear" w:color="auto" w:fill="auto"/>
            <w:noWrap/>
            <w:vAlign w:val="bottom"/>
            <w:hideMark/>
          </w:tcPr>
          <w:p w14:paraId="0B5D23EA"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4</w:t>
            </w:r>
          </w:p>
        </w:tc>
        <w:tc>
          <w:tcPr>
            <w:tcW w:w="4611" w:type="dxa"/>
            <w:tcBorders>
              <w:top w:val="nil"/>
              <w:left w:val="nil"/>
              <w:bottom w:val="single" w:sz="4" w:space="0" w:color="auto"/>
              <w:right w:val="single" w:sz="4" w:space="0" w:color="auto"/>
            </w:tcBorders>
            <w:shd w:val="clear" w:color="auto" w:fill="auto"/>
            <w:vAlign w:val="center"/>
            <w:hideMark/>
          </w:tcPr>
          <w:p w14:paraId="0F3783F4" w14:textId="77777777" w:rsidR="00A75EF7" w:rsidRPr="00A75EF7" w:rsidRDefault="00A75EF7" w:rsidP="00A75EF7">
            <w:pPr>
              <w:spacing w:line="240" w:lineRule="auto"/>
              <w:ind w:firstLineChars="200" w:firstLine="480"/>
              <w:rPr>
                <w:rFonts w:eastAsia="Times New Roman" w:cs="Times New Roman"/>
                <w:color w:val="000000"/>
                <w:sz w:val="24"/>
                <w:szCs w:val="24"/>
                <w:lang w:eastAsia="ru-RU"/>
              </w:rPr>
            </w:pPr>
            <w:r w:rsidRPr="00A75EF7">
              <w:rPr>
                <w:rFonts w:eastAsia="Times New Roman" w:cs="Times New Roman"/>
                <w:color w:val="000000"/>
                <w:sz w:val="24"/>
                <w:szCs w:val="24"/>
                <w:lang w:eastAsia="ru-RU"/>
              </w:rPr>
              <w:t xml:space="preserve">Провод ПВ-3/ПуГВ-10 </w:t>
            </w:r>
          </w:p>
        </w:tc>
        <w:tc>
          <w:tcPr>
            <w:tcW w:w="913" w:type="dxa"/>
            <w:tcBorders>
              <w:top w:val="nil"/>
              <w:left w:val="nil"/>
              <w:bottom w:val="single" w:sz="4" w:space="0" w:color="auto"/>
              <w:right w:val="single" w:sz="4" w:space="0" w:color="auto"/>
            </w:tcBorders>
            <w:shd w:val="clear" w:color="auto" w:fill="auto"/>
            <w:vAlign w:val="bottom"/>
            <w:hideMark/>
          </w:tcPr>
          <w:p w14:paraId="5FCDE71A"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м</w:t>
            </w:r>
          </w:p>
        </w:tc>
        <w:tc>
          <w:tcPr>
            <w:tcW w:w="1355" w:type="dxa"/>
            <w:tcBorders>
              <w:top w:val="nil"/>
              <w:left w:val="nil"/>
              <w:bottom w:val="single" w:sz="4" w:space="0" w:color="auto"/>
              <w:right w:val="single" w:sz="4" w:space="0" w:color="auto"/>
            </w:tcBorders>
            <w:shd w:val="clear" w:color="auto" w:fill="auto"/>
            <w:vAlign w:val="bottom"/>
            <w:hideMark/>
          </w:tcPr>
          <w:p w14:paraId="7927CAE0"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200</w:t>
            </w:r>
          </w:p>
        </w:tc>
        <w:tc>
          <w:tcPr>
            <w:tcW w:w="1055" w:type="dxa"/>
            <w:tcBorders>
              <w:top w:val="nil"/>
              <w:left w:val="nil"/>
              <w:bottom w:val="single" w:sz="4" w:space="0" w:color="auto"/>
              <w:right w:val="single" w:sz="4" w:space="0" w:color="auto"/>
            </w:tcBorders>
            <w:shd w:val="clear" w:color="auto" w:fill="auto"/>
            <w:noWrap/>
            <w:vAlign w:val="bottom"/>
            <w:hideMark/>
          </w:tcPr>
          <w:p w14:paraId="069EEBF0" w14:textId="77777777" w:rsidR="00A75EF7" w:rsidRPr="00A75EF7" w:rsidRDefault="00A75EF7" w:rsidP="00A75EF7">
            <w:pPr>
              <w:spacing w:line="240" w:lineRule="auto"/>
              <w:ind w:firstLine="0"/>
              <w:jc w:val="right"/>
              <w:rPr>
                <w:rFonts w:eastAsia="Times New Roman" w:cs="Times New Roman"/>
                <w:color w:val="000000"/>
                <w:sz w:val="24"/>
                <w:szCs w:val="24"/>
                <w:lang w:eastAsia="ru-RU"/>
              </w:rPr>
            </w:pPr>
            <w:r w:rsidRPr="00A75EF7">
              <w:rPr>
                <w:rFonts w:eastAsia="Times New Roman" w:cs="Times New Roman"/>
                <w:color w:val="000000"/>
                <w:sz w:val="24"/>
                <w:szCs w:val="24"/>
                <w:lang w:eastAsia="ru-RU"/>
              </w:rPr>
              <w:t>200,00</w:t>
            </w:r>
          </w:p>
        </w:tc>
        <w:tc>
          <w:tcPr>
            <w:tcW w:w="1544" w:type="dxa"/>
            <w:tcBorders>
              <w:top w:val="nil"/>
              <w:left w:val="nil"/>
              <w:bottom w:val="single" w:sz="4" w:space="0" w:color="auto"/>
              <w:right w:val="single" w:sz="4" w:space="0" w:color="auto"/>
            </w:tcBorders>
            <w:shd w:val="clear" w:color="auto" w:fill="auto"/>
            <w:noWrap/>
            <w:vAlign w:val="bottom"/>
            <w:hideMark/>
          </w:tcPr>
          <w:p w14:paraId="19CE13B5" w14:textId="77777777" w:rsidR="00A75EF7" w:rsidRPr="00A75EF7" w:rsidRDefault="00A75EF7" w:rsidP="00A75EF7">
            <w:pPr>
              <w:spacing w:line="240" w:lineRule="auto"/>
              <w:ind w:firstLine="0"/>
              <w:jc w:val="right"/>
              <w:rPr>
                <w:rFonts w:eastAsia="Times New Roman" w:cs="Times New Roman"/>
                <w:color w:val="000000"/>
                <w:sz w:val="24"/>
                <w:szCs w:val="24"/>
                <w:lang w:eastAsia="ru-RU"/>
              </w:rPr>
            </w:pPr>
            <w:r w:rsidRPr="00A75EF7">
              <w:rPr>
                <w:rFonts w:eastAsia="Times New Roman" w:cs="Times New Roman"/>
                <w:color w:val="000000"/>
                <w:sz w:val="24"/>
                <w:szCs w:val="24"/>
                <w:lang w:eastAsia="ru-RU"/>
              </w:rPr>
              <w:t>28,00</w:t>
            </w:r>
          </w:p>
        </w:tc>
        <w:tc>
          <w:tcPr>
            <w:tcW w:w="1653" w:type="dxa"/>
            <w:tcBorders>
              <w:top w:val="nil"/>
              <w:left w:val="nil"/>
              <w:bottom w:val="single" w:sz="4" w:space="0" w:color="auto"/>
              <w:right w:val="single" w:sz="4" w:space="0" w:color="auto"/>
            </w:tcBorders>
            <w:shd w:val="clear" w:color="auto" w:fill="auto"/>
            <w:noWrap/>
            <w:vAlign w:val="bottom"/>
            <w:hideMark/>
          </w:tcPr>
          <w:p w14:paraId="11D6BF1A" w14:textId="77777777" w:rsidR="00A75EF7" w:rsidRPr="00A75EF7" w:rsidRDefault="00A75EF7" w:rsidP="00A75EF7">
            <w:pPr>
              <w:spacing w:line="240" w:lineRule="auto"/>
              <w:ind w:firstLine="0"/>
              <w:jc w:val="right"/>
              <w:rPr>
                <w:rFonts w:eastAsia="Times New Roman" w:cs="Times New Roman"/>
                <w:color w:val="000000"/>
                <w:sz w:val="24"/>
                <w:szCs w:val="24"/>
                <w:lang w:eastAsia="ru-RU"/>
              </w:rPr>
            </w:pPr>
            <w:r w:rsidRPr="00A75EF7">
              <w:rPr>
                <w:rFonts w:eastAsia="Times New Roman" w:cs="Times New Roman"/>
                <w:color w:val="000000"/>
                <w:sz w:val="24"/>
                <w:szCs w:val="24"/>
                <w:lang w:eastAsia="ru-RU"/>
              </w:rPr>
              <w:t>5 600,00</w:t>
            </w:r>
          </w:p>
        </w:tc>
        <w:tc>
          <w:tcPr>
            <w:tcW w:w="2127" w:type="dxa"/>
            <w:tcBorders>
              <w:top w:val="nil"/>
              <w:left w:val="nil"/>
              <w:bottom w:val="single" w:sz="4" w:space="0" w:color="auto"/>
              <w:right w:val="single" w:sz="8" w:space="0" w:color="auto"/>
            </w:tcBorders>
            <w:shd w:val="clear" w:color="auto" w:fill="auto"/>
            <w:noWrap/>
            <w:vAlign w:val="center"/>
            <w:hideMark/>
          </w:tcPr>
          <w:p w14:paraId="766E12B2"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Связь</w:t>
            </w:r>
          </w:p>
        </w:tc>
      </w:tr>
      <w:tr w:rsidR="00A75EF7" w:rsidRPr="00D67FB7" w14:paraId="26C98CC3" w14:textId="77777777" w:rsidTr="009B57A5">
        <w:trPr>
          <w:trHeight w:val="175"/>
          <w:jc w:val="center"/>
        </w:trPr>
        <w:tc>
          <w:tcPr>
            <w:tcW w:w="634" w:type="dxa"/>
            <w:tcBorders>
              <w:top w:val="nil"/>
              <w:left w:val="single" w:sz="8" w:space="0" w:color="auto"/>
              <w:bottom w:val="single" w:sz="4" w:space="0" w:color="auto"/>
              <w:right w:val="single" w:sz="4" w:space="0" w:color="auto"/>
            </w:tcBorders>
            <w:shd w:val="clear" w:color="auto" w:fill="auto"/>
            <w:noWrap/>
            <w:vAlign w:val="bottom"/>
            <w:hideMark/>
          </w:tcPr>
          <w:p w14:paraId="09DE5416"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5</w:t>
            </w:r>
          </w:p>
        </w:tc>
        <w:tc>
          <w:tcPr>
            <w:tcW w:w="4611" w:type="dxa"/>
            <w:tcBorders>
              <w:top w:val="nil"/>
              <w:left w:val="nil"/>
              <w:bottom w:val="single" w:sz="4" w:space="0" w:color="auto"/>
              <w:right w:val="single" w:sz="4" w:space="0" w:color="auto"/>
            </w:tcBorders>
            <w:shd w:val="clear" w:color="auto" w:fill="auto"/>
            <w:vAlign w:val="center"/>
            <w:hideMark/>
          </w:tcPr>
          <w:p w14:paraId="314C84AB" w14:textId="77777777" w:rsidR="00A75EF7" w:rsidRPr="00A75EF7" w:rsidRDefault="00A75EF7" w:rsidP="00A75EF7">
            <w:pPr>
              <w:spacing w:line="240" w:lineRule="auto"/>
              <w:ind w:firstLineChars="200" w:firstLine="480"/>
              <w:rPr>
                <w:rFonts w:eastAsia="Times New Roman" w:cs="Times New Roman"/>
                <w:color w:val="000000"/>
                <w:sz w:val="24"/>
                <w:szCs w:val="24"/>
                <w:lang w:eastAsia="ru-RU"/>
              </w:rPr>
            </w:pPr>
            <w:r w:rsidRPr="00A75EF7">
              <w:rPr>
                <w:rFonts w:eastAsia="Times New Roman" w:cs="Times New Roman"/>
                <w:color w:val="000000"/>
                <w:sz w:val="24"/>
                <w:szCs w:val="24"/>
                <w:lang w:eastAsia="ru-RU"/>
              </w:rPr>
              <w:t xml:space="preserve">Витая пара  </w:t>
            </w:r>
          </w:p>
        </w:tc>
        <w:tc>
          <w:tcPr>
            <w:tcW w:w="913" w:type="dxa"/>
            <w:tcBorders>
              <w:top w:val="nil"/>
              <w:left w:val="nil"/>
              <w:bottom w:val="single" w:sz="4" w:space="0" w:color="auto"/>
              <w:right w:val="single" w:sz="4" w:space="0" w:color="auto"/>
            </w:tcBorders>
            <w:shd w:val="clear" w:color="auto" w:fill="auto"/>
            <w:vAlign w:val="bottom"/>
            <w:hideMark/>
          </w:tcPr>
          <w:p w14:paraId="5F8A6232"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м</w:t>
            </w:r>
          </w:p>
        </w:tc>
        <w:tc>
          <w:tcPr>
            <w:tcW w:w="1355" w:type="dxa"/>
            <w:tcBorders>
              <w:top w:val="nil"/>
              <w:left w:val="nil"/>
              <w:bottom w:val="single" w:sz="4" w:space="0" w:color="auto"/>
              <w:right w:val="single" w:sz="4" w:space="0" w:color="auto"/>
            </w:tcBorders>
            <w:shd w:val="clear" w:color="auto" w:fill="auto"/>
            <w:vAlign w:val="bottom"/>
            <w:hideMark/>
          </w:tcPr>
          <w:p w14:paraId="5AE5FC58"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250</w:t>
            </w:r>
          </w:p>
        </w:tc>
        <w:tc>
          <w:tcPr>
            <w:tcW w:w="1055" w:type="dxa"/>
            <w:tcBorders>
              <w:top w:val="nil"/>
              <w:left w:val="nil"/>
              <w:bottom w:val="single" w:sz="4" w:space="0" w:color="auto"/>
              <w:right w:val="single" w:sz="4" w:space="0" w:color="auto"/>
            </w:tcBorders>
            <w:shd w:val="clear" w:color="auto" w:fill="auto"/>
            <w:noWrap/>
            <w:vAlign w:val="bottom"/>
            <w:hideMark/>
          </w:tcPr>
          <w:p w14:paraId="440E9030" w14:textId="77777777" w:rsidR="00A75EF7" w:rsidRPr="00A75EF7" w:rsidRDefault="00A75EF7" w:rsidP="00A75EF7">
            <w:pPr>
              <w:spacing w:line="240" w:lineRule="auto"/>
              <w:ind w:firstLine="0"/>
              <w:jc w:val="right"/>
              <w:rPr>
                <w:rFonts w:eastAsia="Times New Roman" w:cs="Times New Roman"/>
                <w:color w:val="000000"/>
                <w:sz w:val="24"/>
                <w:szCs w:val="24"/>
                <w:lang w:eastAsia="ru-RU"/>
              </w:rPr>
            </w:pPr>
            <w:r w:rsidRPr="00A75EF7">
              <w:rPr>
                <w:rFonts w:eastAsia="Times New Roman" w:cs="Times New Roman"/>
                <w:color w:val="000000"/>
                <w:sz w:val="24"/>
                <w:szCs w:val="24"/>
                <w:lang w:eastAsia="ru-RU"/>
              </w:rPr>
              <w:t>250,00</w:t>
            </w:r>
          </w:p>
        </w:tc>
        <w:tc>
          <w:tcPr>
            <w:tcW w:w="1544" w:type="dxa"/>
            <w:tcBorders>
              <w:top w:val="nil"/>
              <w:left w:val="nil"/>
              <w:bottom w:val="single" w:sz="4" w:space="0" w:color="auto"/>
              <w:right w:val="single" w:sz="4" w:space="0" w:color="auto"/>
            </w:tcBorders>
            <w:shd w:val="clear" w:color="auto" w:fill="auto"/>
            <w:noWrap/>
            <w:vAlign w:val="bottom"/>
            <w:hideMark/>
          </w:tcPr>
          <w:p w14:paraId="7DBE6191" w14:textId="77777777" w:rsidR="00A75EF7" w:rsidRPr="00A75EF7" w:rsidRDefault="00A75EF7" w:rsidP="00A75EF7">
            <w:pPr>
              <w:spacing w:line="240" w:lineRule="auto"/>
              <w:ind w:firstLine="0"/>
              <w:jc w:val="right"/>
              <w:rPr>
                <w:rFonts w:eastAsia="Times New Roman" w:cs="Times New Roman"/>
                <w:color w:val="000000"/>
                <w:sz w:val="24"/>
                <w:szCs w:val="24"/>
                <w:lang w:eastAsia="ru-RU"/>
              </w:rPr>
            </w:pPr>
            <w:r w:rsidRPr="00A75EF7">
              <w:rPr>
                <w:rFonts w:eastAsia="Times New Roman" w:cs="Times New Roman"/>
                <w:color w:val="000000"/>
                <w:sz w:val="24"/>
                <w:szCs w:val="24"/>
                <w:lang w:eastAsia="ru-RU"/>
              </w:rPr>
              <w:t>35,00</w:t>
            </w:r>
          </w:p>
        </w:tc>
        <w:tc>
          <w:tcPr>
            <w:tcW w:w="1653" w:type="dxa"/>
            <w:tcBorders>
              <w:top w:val="nil"/>
              <w:left w:val="nil"/>
              <w:bottom w:val="single" w:sz="4" w:space="0" w:color="auto"/>
              <w:right w:val="single" w:sz="4" w:space="0" w:color="auto"/>
            </w:tcBorders>
            <w:shd w:val="clear" w:color="auto" w:fill="auto"/>
            <w:noWrap/>
            <w:vAlign w:val="bottom"/>
            <w:hideMark/>
          </w:tcPr>
          <w:p w14:paraId="0BB1F99B" w14:textId="77777777" w:rsidR="00A75EF7" w:rsidRPr="00A75EF7" w:rsidRDefault="00A75EF7" w:rsidP="00A75EF7">
            <w:pPr>
              <w:spacing w:line="240" w:lineRule="auto"/>
              <w:ind w:firstLine="0"/>
              <w:jc w:val="right"/>
              <w:rPr>
                <w:rFonts w:eastAsia="Times New Roman" w:cs="Times New Roman"/>
                <w:color w:val="000000"/>
                <w:sz w:val="24"/>
                <w:szCs w:val="24"/>
                <w:lang w:eastAsia="ru-RU"/>
              </w:rPr>
            </w:pPr>
            <w:r w:rsidRPr="00A75EF7">
              <w:rPr>
                <w:rFonts w:eastAsia="Times New Roman" w:cs="Times New Roman"/>
                <w:color w:val="000000"/>
                <w:sz w:val="24"/>
                <w:szCs w:val="24"/>
                <w:lang w:eastAsia="ru-RU"/>
              </w:rPr>
              <w:t>8 750,00</w:t>
            </w:r>
          </w:p>
        </w:tc>
        <w:tc>
          <w:tcPr>
            <w:tcW w:w="2127" w:type="dxa"/>
            <w:tcBorders>
              <w:top w:val="nil"/>
              <w:left w:val="nil"/>
              <w:bottom w:val="single" w:sz="4" w:space="0" w:color="auto"/>
              <w:right w:val="single" w:sz="8" w:space="0" w:color="auto"/>
            </w:tcBorders>
            <w:shd w:val="clear" w:color="auto" w:fill="auto"/>
            <w:noWrap/>
            <w:vAlign w:val="center"/>
            <w:hideMark/>
          </w:tcPr>
          <w:p w14:paraId="45C16196"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Связь</w:t>
            </w:r>
          </w:p>
        </w:tc>
      </w:tr>
      <w:tr w:rsidR="00A75EF7" w:rsidRPr="00D67FB7" w14:paraId="35424D16" w14:textId="77777777" w:rsidTr="009B57A5">
        <w:trPr>
          <w:trHeight w:val="175"/>
          <w:jc w:val="center"/>
        </w:trPr>
        <w:tc>
          <w:tcPr>
            <w:tcW w:w="634" w:type="dxa"/>
            <w:tcBorders>
              <w:top w:val="nil"/>
              <w:left w:val="single" w:sz="8" w:space="0" w:color="auto"/>
              <w:bottom w:val="single" w:sz="4" w:space="0" w:color="auto"/>
              <w:right w:val="single" w:sz="4" w:space="0" w:color="auto"/>
            </w:tcBorders>
            <w:shd w:val="clear" w:color="auto" w:fill="auto"/>
            <w:noWrap/>
            <w:vAlign w:val="bottom"/>
            <w:hideMark/>
          </w:tcPr>
          <w:p w14:paraId="1D29E371"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6</w:t>
            </w:r>
          </w:p>
        </w:tc>
        <w:tc>
          <w:tcPr>
            <w:tcW w:w="4611" w:type="dxa"/>
            <w:tcBorders>
              <w:top w:val="nil"/>
              <w:left w:val="nil"/>
              <w:bottom w:val="single" w:sz="4" w:space="0" w:color="auto"/>
              <w:right w:val="single" w:sz="4" w:space="0" w:color="auto"/>
            </w:tcBorders>
            <w:shd w:val="clear" w:color="auto" w:fill="auto"/>
            <w:vAlign w:val="center"/>
            <w:hideMark/>
          </w:tcPr>
          <w:p w14:paraId="6B072E48" w14:textId="77777777" w:rsidR="00A75EF7" w:rsidRPr="00A75EF7" w:rsidRDefault="00A75EF7" w:rsidP="00A75EF7">
            <w:pPr>
              <w:spacing w:line="240" w:lineRule="auto"/>
              <w:ind w:firstLineChars="200" w:firstLine="480"/>
              <w:rPr>
                <w:rFonts w:eastAsia="Times New Roman" w:cs="Times New Roman"/>
                <w:color w:val="000000"/>
                <w:sz w:val="24"/>
                <w:szCs w:val="24"/>
                <w:lang w:eastAsia="ru-RU"/>
              </w:rPr>
            </w:pPr>
            <w:r w:rsidRPr="00A75EF7">
              <w:rPr>
                <w:rFonts w:eastAsia="Times New Roman" w:cs="Times New Roman"/>
                <w:color w:val="000000"/>
                <w:sz w:val="24"/>
                <w:szCs w:val="24"/>
                <w:lang w:eastAsia="ru-RU"/>
              </w:rPr>
              <w:t xml:space="preserve">Коннектора RJ-45 </w:t>
            </w:r>
          </w:p>
        </w:tc>
        <w:tc>
          <w:tcPr>
            <w:tcW w:w="913" w:type="dxa"/>
            <w:tcBorders>
              <w:top w:val="nil"/>
              <w:left w:val="nil"/>
              <w:bottom w:val="single" w:sz="4" w:space="0" w:color="auto"/>
              <w:right w:val="single" w:sz="4" w:space="0" w:color="auto"/>
            </w:tcBorders>
            <w:shd w:val="clear" w:color="auto" w:fill="auto"/>
            <w:vAlign w:val="bottom"/>
            <w:hideMark/>
          </w:tcPr>
          <w:p w14:paraId="0D875DE5" w14:textId="57650DE1"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D67FB7">
              <w:rPr>
                <w:rFonts w:eastAsia="Times New Roman" w:cs="Times New Roman"/>
                <w:color w:val="000000"/>
                <w:sz w:val="24"/>
                <w:szCs w:val="24"/>
                <w:lang w:eastAsia="ru-RU"/>
              </w:rPr>
              <w:t>шт</w:t>
            </w:r>
          </w:p>
        </w:tc>
        <w:tc>
          <w:tcPr>
            <w:tcW w:w="1355" w:type="dxa"/>
            <w:tcBorders>
              <w:top w:val="nil"/>
              <w:left w:val="nil"/>
              <w:bottom w:val="single" w:sz="4" w:space="0" w:color="auto"/>
              <w:right w:val="single" w:sz="4" w:space="0" w:color="auto"/>
            </w:tcBorders>
            <w:shd w:val="clear" w:color="auto" w:fill="auto"/>
            <w:vAlign w:val="bottom"/>
            <w:hideMark/>
          </w:tcPr>
          <w:p w14:paraId="1D29D6A9"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80</w:t>
            </w:r>
          </w:p>
        </w:tc>
        <w:tc>
          <w:tcPr>
            <w:tcW w:w="1055" w:type="dxa"/>
            <w:tcBorders>
              <w:top w:val="nil"/>
              <w:left w:val="nil"/>
              <w:bottom w:val="single" w:sz="4" w:space="0" w:color="auto"/>
              <w:right w:val="single" w:sz="4" w:space="0" w:color="auto"/>
            </w:tcBorders>
            <w:shd w:val="clear" w:color="auto" w:fill="auto"/>
            <w:noWrap/>
            <w:vAlign w:val="bottom"/>
            <w:hideMark/>
          </w:tcPr>
          <w:p w14:paraId="691CDB46" w14:textId="77777777" w:rsidR="00A75EF7" w:rsidRPr="00A75EF7" w:rsidRDefault="00A75EF7" w:rsidP="00A75EF7">
            <w:pPr>
              <w:spacing w:line="240" w:lineRule="auto"/>
              <w:ind w:firstLine="0"/>
              <w:jc w:val="right"/>
              <w:rPr>
                <w:rFonts w:eastAsia="Times New Roman" w:cs="Times New Roman"/>
                <w:color w:val="000000"/>
                <w:sz w:val="24"/>
                <w:szCs w:val="24"/>
                <w:lang w:eastAsia="ru-RU"/>
              </w:rPr>
            </w:pPr>
            <w:r w:rsidRPr="00A75EF7">
              <w:rPr>
                <w:rFonts w:eastAsia="Times New Roman" w:cs="Times New Roman"/>
                <w:color w:val="000000"/>
                <w:sz w:val="24"/>
                <w:szCs w:val="24"/>
                <w:lang w:eastAsia="ru-RU"/>
              </w:rPr>
              <w:t>80,00</w:t>
            </w:r>
          </w:p>
        </w:tc>
        <w:tc>
          <w:tcPr>
            <w:tcW w:w="1544" w:type="dxa"/>
            <w:tcBorders>
              <w:top w:val="nil"/>
              <w:left w:val="nil"/>
              <w:bottom w:val="single" w:sz="4" w:space="0" w:color="auto"/>
              <w:right w:val="single" w:sz="4" w:space="0" w:color="auto"/>
            </w:tcBorders>
            <w:shd w:val="clear" w:color="auto" w:fill="auto"/>
            <w:noWrap/>
            <w:vAlign w:val="bottom"/>
            <w:hideMark/>
          </w:tcPr>
          <w:p w14:paraId="1314EA05" w14:textId="77777777" w:rsidR="00A75EF7" w:rsidRPr="00A75EF7" w:rsidRDefault="00A75EF7" w:rsidP="00A75EF7">
            <w:pPr>
              <w:spacing w:line="240" w:lineRule="auto"/>
              <w:ind w:firstLine="0"/>
              <w:jc w:val="right"/>
              <w:rPr>
                <w:rFonts w:eastAsia="Times New Roman" w:cs="Times New Roman"/>
                <w:color w:val="000000"/>
                <w:sz w:val="24"/>
                <w:szCs w:val="24"/>
                <w:lang w:eastAsia="ru-RU"/>
              </w:rPr>
            </w:pPr>
            <w:r w:rsidRPr="00A75EF7">
              <w:rPr>
                <w:rFonts w:eastAsia="Times New Roman" w:cs="Times New Roman"/>
                <w:color w:val="000000"/>
                <w:sz w:val="24"/>
                <w:szCs w:val="24"/>
                <w:lang w:eastAsia="ru-RU"/>
              </w:rPr>
              <w:t>25,00</w:t>
            </w:r>
          </w:p>
        </w:tc>
        <w:tc>
          <w:tcPr>
            <w:tcW w:w="1653" w:type="dxa"/>
            <w:tcBorders>
              <w:top w:val="nil"/>
              <w:left w:val="nil"/>
              <w:bottom w:val="single" w:sz="4" w:space="0" w:color="auto"/>
              <w:right w:val="single" w:sz="4" w:space="0" w:color="auto"/>
            </w:tcBorders>
            <w:shd w:val="clear" w:color="auto" w:fill="auto"/>
            <w:noWrap/>
            <w:vAlign w:val="bottom"/>
            <w:hideMark/>
          </w:tcPr>
          <w:p w14:paraId="24627046" w14:textId="77777777" w:rsidR="00A75EF7" w:rsidRPr="00A75EF7" w:rsidRDefault="00A75EF7" w:rsidP="00A75EF7">
            <w:pPr>
              <w:spacing w:line="240" w:lineRule="auto"/>
              <w:ind w:firstLine="0"/>
              <w:jc w:val="right"/>
              <w:rPr>
                <w:rFonts w:eastAsia="Times New Roman" w:cs="Times New Roman"/>
                <w:color w:val="000000"/>
                <w:sz w:val="24"/>
                <w:szCs w:val="24"/>
                <w:lang w:eastAsia="ru-RU"/>
              </w:rPr>
            </w:pPr>
            <w:r w:rsidRPr="00A75EF7">
              <w:rPr>
                <w:rFonts w:eastAsia="Times New Roman" w:cs="Times New Roman"/>
                <w:color w:val="000000"/>
                <w:sz w:val="24"/>
                <w:szCs w:val="24"/>
                <w:lang w:eastAsia="ru-RU"/>
              </w:rPr>
              <w:t>2 000,00</w:t>
            </w:r>
          </w:p>
        </w:tc>
        <w:tc>
          <w:tcPr>
            <w:tcW w:w="2127" w:type="dxa"/>
            <w:tcBorders>
              <w:top w:val="nil"/>
              <w:left w:val="nil"/>
              <w:bottom w:val="single" w:sz="4" w:space="0" w:color="auto"/>
              <w:right w:val="single" w:sz="8" w:space="0" w:color="auto"/>
            </w:tcBorders>
            <w:shd w:val="clear" w:color="auto" w:fill="auto"/>
            <w:noWrap/>
            <w:vAlign w:val="center"/>
            <w:hideMark/>
          </w:tcPr>
          <w:p w14:paraId="6F79F895"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Связь</w:t>
            </w:r>
          </w:p>
        </w:tc>
      </w:tr>
      <w:tr w:rsidR="00A75EF7" w:rsidRPr="00D67FB7" w14:paraId="3BFB4B67" w14:textId="77777777" w:rsidTr="009B57A5">
        <w:trPr>
          <w:trHeight w:val="175"/>
          <w:jc w:val="center"/>
        </w:trPr>
        <w:tc>
          <w:tcPr>
            <w:tcW w:w="634" w:type="dxa"/>
            <w:tcBorders>
              <w:top w:val="nil"/>
              <w:left w:val="single" w:sz="8" w:space="0" w:color="auto"/>
              <w:bottom w:val="single" w:sz="4" w:space="0" w:color="auto"/>
              <w:right w:val="single" w:sz="4" w:space="0" w:color="auto"/>
            </w:tcBorders>
            <w:shd w:val="clear" w:color="auto" w:fill="auto"/>
            <w:noWrap/>
            <w:vAlign w:val="center"/>
            <w:hideMark/>
          </w:tcPr>
          <w:p w14:paraId="4B9420A1"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7</w:t>
            </w:r>
          </w:p>
        </w:tc>
        <w:tc>
          <w:tcPr>
            <w:tcW w:w="4611" w:type="dxa"/>
            <w:tcBorders>
              <w:top w:val="nil"/>
              <w:left w:val="nil"/>
              <w:bottom w:val="single" w:sz="4" w:space="0" w:color="auto"/>
              <w:right w:val="single" w:sz="4" w:space="0" w:color="auto"/>
            </w:tcBorders>
            <w:shd w:val="clear" w:color="auto" w:fill="auto"/>
            <w:vAlign w:val="center"/>
            <w:hideMark/>
          </w:tcPr>
          <w:p w14:paraId="0CB49FF3" w14:textId="77777777" w:rsidR="00A75EF7" w:rsidRPr="00A75EF7" w:rsidRDefault="00A75EF7" w:rsidP="00A75EF7">
            <w:pPr>
              <w:spacing w:line="240" w:lineRule="auto"/>
              <w:ind w:firstLine="0"/>
              <w:rPr>
                <w:rFonts w:eastAsia="Times New Roman" w:cs="Times New Roman"/>
                <w:color w:val="000000"/>
                <w:sz w:val="24"/>
                <w:szCs w:val="24"/>
                <w:lang w:eastAsia="ru-RU"/>
              </w:rPr>
            </w:pPr>
            <w:r w:rsidRPr="00A75EF7">
              <w:rPr>
                <w:rFonts w:eastAsia="Times New Roman" w:cs="Times New Roman"/>
                <w:color w:val="000000"/>
                <w:sz w:val="24"/>
                <w:szCs w:val="24"/>
                <w:lang w:eastAsia="ru-RU"/>
              </w:rPr>
              <w:t>Сырье и материалы, используемые в производстве товаров (выполнении работ, оказании услуг)</w:t>
            </w:r>
          </w:p>
        </w:tc>
        <w:tc>
          <w:tcPr>
            <w:tcW w:w="913" w:type="dxa"/>
            <w:tcBorders>
              <w:top w:val="nil"/>
              <w:left w:val="nil"/>
              <w:bottom w:val="single" w:sz="4" w:space="0" w:color="auto"/>
              <w:right w:val="single" w:sz="4" w:space="0" w:color="auto"/>
            </w:tcBorders>
            <w:shd w:val="clear" w:color="auto" w:fill="auto"/>
            <w:vAlign w:val="bottom"/>
            <w:hideMark/>
          </w:tcPr>
          <w:p w14:paraId="0868F07E"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 </w:t>
            </w:r>
          </w:p>
        </w:tc>
        <w:tc>
          <w:tcPr>
            <w:tcW w:w="1355" w:type="dxa"/>
            <w:tcBorders>
              <w:top w:val="nil"/>
              <w:left w:val="nil"/>
              <w:bottom w:val="single" w:sz="4" w:space="0" w:color="auto"/>
              <w:right w:val="single" w:sz="4" w:space="0" w:color="auto"/>
            </w:tcBorders>
            <w:shd w:val="clear" w:color="auto" w:fill="auto"/>
            <w:vAlign w:val="bottom"/>
            <w:hideMark/>
          </w:tcPr>
          <w:p w14:paraId="3CDEC2A1"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 </w:t>
            </w:r>
          </w:p>
        </w:tc>
        <w:tc>
          <w:tcPr>
            <w:tcW w:w="1055" w:type="dxa"/>
            <w:tcBorders>
              <w:top w:val="nil"/>
              <w:left w:val="nil"/>
              <w:bottom w:val="single" w:sz="4" w:space="0" w:color="auto"/>
              <w:right w:val="single" w:sz="4" w:space="0" w:color="auto"/>
            </w:tcBorders>
            <w:shd w:val="clear" w:color="auto" w:fill="auto"/>
            <w:noWrap/>
            <w:vAlign w:val="bottom"/>
            <w:hideMark/>
          </w:tcPr>
          <w:p w14:paraId="48DD5E73" w14:textId="77777777" w:rsidR="00A75EF7" w:rsidRPr="00A75EF7" w:rsidRDefault="00A75EF7" w:rsidP="00A75EF7">
            <w:pPr>
              <w:spacing w:line="240" w:lineRule="auto"/>
              <w:ind w:firstLine="0"/>
              <w:rPr>
                <w:rFonts w:eastAsia="Times New Roman" w:cs="Times New Roman"/>
                <w:color w:val="000000"/>
                <w:sz w:val="24"/>
                <w:szCs w:val="24"/>
                <w:lang w:eastAsia="ru-RU"/>
              </w:rPr>
            </w:pPr>
            <w:r w:rsidRPr="00A75EF7">
              <w:rPr>
                <w:rFonts w:eastAsia="Times New Roman" w:cs="Times New Roman"/>
                <w:color w:val="000000"/>
                <w:sz w:val="24"/>
                <w:szCs w:val="24"/>
                <w:lang w:eastAsia="ru-RU"/>
              </w:rPr>
              <w:t> </w:t>
            </w:r>
          </w:p>
        </w:tc>
        <w:tc>
          <w:tcPr>
            <w:tcW w:w="1544" w:type="dxa"/>
            <w:tcBorders>
              <w:top w:val="nil"/>
              <w:left w:val="nil"/>
              <w:bottom w:val="single" w:sz="4" w:space="0" w:color="auto"/>
              <w:right w:val="single" w:sz="4" w:space="0" w:color="auto"/>
            </w:tcBorders>
            <w:shd w:val="clear" w:color="auto" w:fill="auto"/>
            <w:noWrap/>
            <w:vAlign w:val="bottom"/>
            <w:hideMark/>
          </w:tcPr>
          <w:p w14:paraId="6F7D31F3" w14:textId="77777777" w:rsidR="00A75EF7" w:rsidRPr="00A75EF7" w:rsidRDefault="00A75EF7" w:rsidP="00A75EF7">
            <w:pPr>
              <w:spacing w:line="240" w:lineRule="auto"/>
              <w:ind w:firstLine="0"/>
              <w:rPr>
                <w:rFonts w:eastAsia="Times New Roman" w:cs="Times New Roman"/>
                <w:color w:val="000000"/>
                <w:sz w:val="24"/>
                <w:szCs w:val="24"/>
                <w:lang w:eastAsia="ru-RU"/>
              </w:rPr>
            </w:pPr>
            <w:r w:rsidRPr="00A75EF7">
              <w:rPr>
                <w:rFonts w:eastAsia="Times New Roman" w:cs="Times New Roman"/>
                <w:color w:val="000000"/>
                <w:sz w:val="24"/>
                <w:szCs w:val="24"/>
                <w:lang w:eastAsia="ru-RU"/>
              </w:rPr>
              <w:t> </w:t>
            </w:r>
          </w:p>
        </w:tc>
        <w:tc>
          <w:tcPr>
            <w:tcW w:w="1653" w:type="dxa"/>
            <w:tcBorders>
              <w:top w:val="nil"/>
              <w:left w:val="nil"/>
              <w:bottom w:val="single" w:sz="4" w:space="0" w:color="auto"/>
              <w:right w:val="single" w:sz="4" w:space="0" w:color="auto"/>
            </w:tcBorders>
            <w:shd w:val="clear" w:color="auto" w:fill="auto"/>
            <w:noWrap/>
            <w:vAlign w:val="bottom"/>
            <w:hideMark/>
          </w:tcPr>
          <w:p w14:paraId="30F21EC1" w14:textId="77777777" w:rsidR="00A75EF7" w:rsidRPr="00A75EF7" w:rsidRDefault="00A75EF7" w:rsidP="00A75EF7">
            <w:pPr>
              <w:spacing w:line="240" w:lineRule="auto"/>
              <w:ind w:firstLine="0"/>
              <w:jc w:val="right"/>
              <w:rPr>
                <w:rFonts w:eastAsia="Times New Roman" w:cs="Times New Roman"/>
                <w:color w:val="000000"/>
                <w:sz w:val="24"/>
                <w:szCs w:val="24"/>
                <w:lang w:eastAsia="ru-RU"/>
              </w:rPr>
            </w:pPr>
            <w:r w:rsidRPr="00A75EF7">
              <w:rPr>
                <w:rFonts w:eastAsia="Times New Roman" w:cs="Times New Roman"/>
                <w:b/>
                <w:bCs/>
                <w:color w:val="000000"/>
                <w:sz w:val="24"/>
                <w:szCs w:val="24"/>
                <w:lang w:eastAsia="ru-RU"/>
              </w:rPr>
              <w:t>58 600,00</w:t>
            </w:r>
          </w:p>
        </w:tc>
        <w:tc>
          <w:tcPr>
            <w:tcW w:w="2127" w:type="dxa"/>
            <w:tcBorders>
              <w:top w:val="nil"/>
              <w:left w:val="nil"/>
              <w:bottom w:val="single" w:sz="4" w:space="0" w:color="auto"/>
              <w:right w:val="single" w:sz="8" w:space="0" w:color="auto"/>
            </w:tcBorders>
            <w:shd w:val="clear" w:color="auto" w:fill="auto"/>
            <w:noWrap/>
            <w:vAlign w:val="center"/>
            <w:hideMark/>
          </w:tcPr>
          <w:p w14:paraId="5392A61B"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 </w:t>
            </w:r>
          </w:p>
        </w:tc>
      </w:tr>
      <w:tr w:rsidR="00A75EF7" w:rsidRPr="00D67FB7" w14:paraId="703F4F6F" w14:textId="77777777" w:rsidTr="009B57A5">
        <w:trPr>
          <w:trHeight w:val="175"/>
          <w:jc w:val="center"/>
        </w:trPr>
        <w:tc>
          <w:tcPr>
            <w:tcW w:w="634" w:type="dxa"/>
            <w:tcBorders>
              <w:top w:val="nil"/>
              <w:left w:val="single" w:sz="8" w:space="0" w:color="auto"/>
              <w:bottom w:val="single" w:sz="4" w:space="0" w:color="auto"/>
              <w:right w:val="single" w:sz="4" w:space="0" w:color="auto"/>
            </w:tcBorders>
            <w:shd w:val="clear" w:color="auto" w:fill="auto"/>
            <w:noWrap/>
            <w:vAlign w:val="bottom"/>
            <w:hideMark/>
          </w:tcPr>
          <w:p w14:paraId="32886FFB"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8</w:t>
            </w:r>
          </w:p>
        </w:tc>
        <w:tc>
          <w:tcPr>
            <w:tcW w:w="4611" w:type="dxa"/>
            <w:tcBorders>
              <w:top w:val="nil"/>
              <w:left w:val="nil"/>
              <w:bottom w:val="single" w:sz="4" w:space="0" w:color="auto"/>
              <w:right w:val="single" w:sz="4" w:space="0" w:color="auto"/>
            </w:tcBorders>
            <w:shd w:val="clear" w:color="auto" w:fill="auto"/>
            <w:vAlign w:val="center"/>
            <w:hideMark/>
          </w:tcPr>
          <w:p w14:paraId="373CC78D" w14:textId="77777777" w:rsidR="00A75EF7" w:rsidRPr="00A75EF7" w:rsidRDefault="00A75EF7" w:rsidP="00A75EF7">
            <w:pPr>
              <w:spacing w:line="240" w:lineRule="auto"/>
              <w:ind w:firstLine="0"/>
              <w:rPr>
                <w:rFonts w:eastAsia="Times New Roman" w:cs="Times New Roman"/>
                <w:color w:val="000000"/>
                <w:sz w:val="24"/>
                <w:szCs w:val="24"/>
                <w:lang w:eastAsia="ru-RU"/>
              </w:rPr>
            </w:pPr>
            <w:r w:rsidRPr="00A75EF7">
              <w:rPr>
                <w:rFonts w:eastAsia="Times New Roman" w:cs="Times New Roman"/>
                <w:color w:val="000000"/>
                <w:sz w:val="24"/>
                <w:szCs w:val="24"/>
                <w:lang w:eastAsia="ru-RU"/>
              </w:rPr>
              <w:t>СИЗ(списание на себестоимость)</w:t>
            </w:r>
          </w:p>
        </w:tc>
        <w:tc>
          <w:tcPr>
            <w:tcW w:w="913" w:type="dxa"/>
            <w:tcBorders>
              <w:top w:val="nil"/>
              <w:left w:val="nil"/>
              <w:bottom w:val="single" w:sz="4" w:space="0" w:color="auto"/>
              <w:right w:val="single" w:sz="4" w:space="0" w:color="auto"/>
            </w:tcBorders>
            <w:shd w:val="clear" w:color="auto" w:fill="auto"/>
            <w:vAlign w:val="bottom"/>
            <w:hideMark/>
          </w:tcPr>
          <w:p w14:paraId="31C03E1F"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компл.</w:t>
            </w:r>
          </w:p>
        </w:tc>
        <w:tc>
          <w:tcPr>
            <w:tcW w:w="1355" w:type="dxa"/>
            <w:tcBorders>
              <w:top w:val="nil"/>
              <w:left w:val="nil"/>
              <w:bottom w:val="single" w:sz="4" w:space="0" w:color="auto"/>
              <w:right w:val="single" w:sz="4" w:space="0" w:color="auto"/>
            </w:tcBorders>
            <w:shd w:val="clear" w:color="auto" w:fill="auto"/>
            <w:vAlign w:val="bottom"/>
            <w:hideMark/>
          </w:tcPr>
          <w:p w14:paraId="371BF332"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1</w:t>
            </w:r>
          </w:p>
        </w:tc>
        <w:tc>
          <w:tcPr>
            <w:tcW w:w="1055" w:type="dxa"/>
            <w:tcBorders>
              <w:top w:val="nil"/>
              <w:left w:val="nil"/>
              <w:bottom w:val="single" w:sz="4" w:space="0" w:color="auto"/>
              <w:right w:val="single" w:sz="4" w:space="0" w:color="auto"/>
            </w:tcBorders>
            <w:shd w:val="clear" w:color="auto" w:fill="auto"/>
            <w:noWrap/>
            <w:vAlign w:val="bottom"/>
            <w:hideMark/>
          </w:tcPr>
          <w:p w14:paraId="464D8707" w14:textId="77777777" w:rsidR="00A75EF7" w:rsidRPr="00A75EF7" w:rsidRDefault="00A75EF7" w:rsidP="00A75EF7">
            <w:pPr>
              <w:spacing w:line="240" w:lineRule="auto"/>
              <w:ind w:firstLine="0"/>
              <w:jc w:val="right"/>
              <w:rPr>
                <w:rFonts w:eastAsia="Times New Roman" w:cs="Times New Roman"/>
                <w:color w:val="000000"/>
                <w:sz w:val="24"/>
                <w:szCs w:val="24"/>
                <w:lang w:eastAsia="ru-RU"/>
              </w:rPr>
            </w:pPr>
            <w:r w:rsidRPr="00A75EF7">
              <w:rPr>
                <w:rFonts w:eastAsia="Times New Roman" w:cs="Times New Roman"/>
                <w:color w:val="000000"/>
                <w:sz w:val="24"/>
                <w:szCs w:val="24"/>
                <w:lang w:eastAsia="ru-RU"/>
              </w:rPr>
              <w:t>2</w:t>
            </w:r>
          </w:p>
        </w:tc>
        <w:tc>
          <w:tcPr>
            <w:tcW w:w="1544" w:type="dxa"/>
            <w:tcBorders>
              <w:top w:val="nil"/>
              <w:left w:val="nil"/>
              <w:bottom w:val="single" w:sz="4" w:space="0" w:color="auto"/>
              <w:right w:val="single" w:sz="4" w:space="0" w:color="auto"/>
            </w:tcBorders>
            <w:shd w:val="clear" w:color="auto" w:fill="auto"/>
            <w:noWrap/>
            <w:vAlign w:val="bottom"/>
            <w:hideMark/>
          </w:tcPr>
          <w:p w14:paraId="2741E46C" w14:textId="77777777" w:rsidR="00A75EF7" w:rsidRPr="00A75EF7" w:rsidRDefault="00A75EF7" w:rsidP="00A75EF7">
            <w:pPr>
              <w:spacing w:line="240" w:lineRule="auto"/>
              <w:ind w:firstLine="0"/>
              <w:jc w:val="right"/>
              <w:rPr>
                <w:rFonts w:eastAsia="Times New Roman" w:cs="Times New Roman"/>
                <w:color w:val="000000"/>
                <w:sz w:val="24"/>
                <w:szCs w:val="24"/>
                <w:lang w:eastAsia="ru-RU"/>
              </w:rPr>
            </w:pPr>
            <w:r w:rsidRPr="00A75EF7">
              <w:rPr>
                <w:rFonts w:eastAsia="Times New Roman" w:cs="Times New Roman"/>
                <w:color w:val="000000"/>
                <w:sz w:val="24"/>
                <w:szCs w:val="24"/>
                <w:lang w:eastAsia="ru-RU"/>
              </w:rPr>
              <w:t>7 000,00</w:t>
            </w:r>
          </w:p>
        </w:tc>
        <w:tc>
          <w:tcPr>
            <w:tcW w:w="1653" w:type="dxa"/>
            <w:tcBorders>
              <w:top w:val="nil"/>
              <w:left w:val="nil"/>
              <w:bottom w:val="single" w:sz="4" w:space="0" w:color="auto"/>
              <w:right w:val="single" w:sz="4" w:space="0" w:color="auto"/>
            </w:tcBorders>
            <w:shd w:val="clear" w:color="auto" w:fill="auto"/>
            <w:noWrap/>
            <w:vAlign w:val="bottom"/>
            <w:hideMark/>
          </w:tcPr>
          <w:p w14:paraId="25E4C4A6" w14:textId="77777777" w:rsidR="00A75EF7" w:rsidRPr="00A75EF7" w:rsidRDefault="00A75EF7" w:rsidP="00A75EF7">
            <w:pPr>
              <w:spacing w:line="240" w:lineRule="auto"/>
              <w:ind w:firstLine="0"/>
              <w:jc w:val="right"/>
              <w:rPr>
                <w:rFonts w:eastAsia="Times New Roman" w:cs="Times New Roman"/>
                <w:color w:val="000000"/>
                <w:sz w:val="24"/>
                <w:szCs w:val="24"/>
                <w:lang w:eastAsia="ru-RU"/>
              </w:rPr>
            </w:pPr>
            <w:r w:rsidRPr="00A75EF7">
              <w:rPr>
                <w:rFonts w:eastAsia="Times New Roman" w:cs="Times New Roman"/>
                <w:color w:val="000000"/>
                <w:sz w:val="24"/>
                <w:szCs w:val="24"/>
                <w:lang w:eastAsia="ru-RU"/>
              </w:rPr>
              <w:t>14 000,00</w:t>
            </w:r>
          </w:p>
        </w:tc>
        <w:tc>
          <w:tcPr>
            <w:tcW w:w="2127" w:type="dxa"/>
            <w:tcBorders>
              <w:top w:val="nil"/>
              <w:left w:val="nil"/>
              <w:bottom w:val="single" w:sz="4" w:space="0" w:color="auto"/>
              <w:right w:val="single" w:sz="8" w:space="0" w:color="auto"/>
            </w:tcBorders>
            <w:shd w:val="clear" w:color="auto" w:fill="auto"/>
            <w:noWrap/>
            <w:vAlign w:val="center"/>
            <w:hideMark/>
          </w:tcPr>
          <w:p w14:paraId="5458DDBC"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 </w:t>
            </w:r>
          </w:p>
        </w:tc>
      </w:tr>
      <w:tr w:rsidR="00A75EF7" w:rsidRPr="00D67FB7" w14:paraId="45544C84" w14:textId="77777777" w:rsidTr="009B57A5">
        <w:trPr>
          <w:trHeight w:val="175"/>
          <w:jc w:val="center"/>
        </w:trPr>
        <w:tc>
          <w:tcPr>
            <w:tcW w:w="634" w:type="dxa"/>
            <w:tcBorders>
              <w:top w:val="nil"/>
              <w:left w:val="single" w:sz="8" w:space="0" w:color="auto"/>
              <w:bottom w:val="single" w:sz="4" w:space="0" w:color="auto"/>
              <w:right w:val="single" w:sz="4" w:space="0" w:color="auto"/>
            </w:tcBorders>
            <w:shd w:val="clear" w:color="auto" w:fill="auto"/>
            <w:noWrap/>
            <w:vAlign w:val="bottom"/>
            <w:hideMark/>
          </w:tcPr>
          <w:p w14:paraId="47D742DF"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 9</w:t>
            </w:r>
          </w:p>
        </w:tc>
        <w:tc>
          <w:tcPr>
            <w:tcW w:w="4611" w:type="dxa"/>
            <w:tcBorders>
              <w:top w:val="nil"/>
              <w:left w:val="nil"/>
              <w:bottom w:val="single" w:sz="4" w:space="0" w:color="auto"/>
              <w:right w:val="single" w:sz="4" w:space="0" w:color="auto"/>
            </w:tcBorders>
            <w:shd w:val="clear" w:color="auto" w:fill="auto"/>
            <w:vAlign w:val="center"/>
            <w:hideMark/>
          </w:tcPr>
          <w:p w14:paraId="282D2E12" w14:textId="77777777" w:rsidR="00A75EF7" w:rsidRPr="00A75EF7" w:rsidRDefault="00A75EF7" w:rsidP="00A75EF7">
            <w:pPr>
              <w:spacing w:line="240" w:lineRule="auto"/>
              <w:ind w:firstLine="0"/>
              <w:rPr>
                <w:rFonts w:eastAsia="Times New Roman" w:cs="Times New Roman"/>
                <w:color w:val="000000"/>
                <w:sz w:val="24"/>
                <w:szCs w:val="24"/>
                <w:lang w:eastAsia="ru-RU"/>
              </w:rPr>
            </w:pPr>
            <w:r w:rsidRPr="00A75EF7">
              <w:rPr>
                <w:rFonts w:eastAsia="Times New Roman" w:cs="Times New Roman"/>
                <w:color w:val="000000"/>
                <w:sz w:val="24"/>
                <w:szCs w:val="24"/>
                <w:lang w:eastAsia="ru-RU"/>
              </w:rPr>
              <w:t>Другие обоснованные материальные расходы</w:t>
            </w:r>
          </w:p>
        </w:tc>
        <w:tc>
          <w:tcPr>
            <w:tcW w:w="913" w:type="dxa"/>
            <w:tcBorders>
              <w:top w:val="nil"/>
              <w:left w:val="nil"/>
              <w:bottom w:val="single" w:sz="4" w:space="0" w:color="auto"/>
              <w:right w:val="single" w:sz="4" w:space="0" w:color="auto"/>
            </w:tcBorders>
            <w:shd w:val="clear" w:color="auto" w:fill="auto"/>
            <w:vAlign w:val="bottom"/>
            <w:hideMark/>
          </w:tcPr>
          <w:p w14:paraId="684D1FD6"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 </w:t>
            </w:r>
          </w:p>
        </w:tc>
        <w:tc>
          <w:tcPr>
            <w:tcW w:w="1355" w:type="dxa"/>
            <w:tcBorders>
              <w:top w:val="nil"/>
              <w:left w:val="nil"/>
              <w:bottom w:val="single" w:sz="4" w:space="0" w:color="auto"/>
              <w:right w:val="single" w:sz="4" w:space="0" w:color="auto"/>
            </w:tcBorders>
            <w:shd w:val="clear" w:color="auto" w:fill="auto"/>
            <w:vAlign w:val="bottom"/>
            <w:hideMark/>
          </w:tcPr>
          <w:p w14:paraId="71CB3087"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 </w:t>
            </w:r>
          </w:p>
        </w:tc>
        <w:tc>
          <w:tcPr>
            <w:tcW w:w="1055" w:type="dxa"/>
            <w:tcBorders>
              <w:top w:val="nil"/>
              <w:left w:val="nil"/>
              <w:bottom w:val="single" w:sz="4" w:space="0" w:color="auto"/>
              <w:right w:val="single" w:sz="4" w:space="0" w:color="auto"/>
            </w:tcBorders>
            <w:shd w:val="clear" w:color="auto" w:fill="auto"/>
            <w:noWrap/>
            <w:vAlign w:val="bottom"/>
            <w:hideMark/>
          </w:tcPr>
          <w:p w14:paraId="1B119871" w14:textId="77777777" w:rsidR="00A75EF7" w:rsidRPr="00A75EF7" w:rsidRDefault="00A75EF7" w:rsidP="00A75EF7">
            <w:pPr>
              <w:spacing w:line="240" w:lineRule="auto"/>
              <w:ind w:firstLine="0"/>
              <w:jc w:val="right"/>
              <w:rPr>
                <w:rFonts w:eastAsia="Times New Roman" w:cs="Times New Roman"/>
                <w:color w:val="000000"/>
                <w:sz w:val="24"/>
                <w:szCs w:val="24"/>
                <w:lang w:eastAsia="ru-RU"/>
              </w:rPr>
            </w:pPr>
          </w:p>
        </w:tc>
        <w:tc>
          <w:tcPr>
            <w:tcW w:w="1544" w:type="dxa"/>
            <w:tcBorders>
              <w:top w:val="nil"/>
              <w:left w:val="nil"/>
              <w:bottom w:val="single" w:sz="4" w:space="0" w:color="auto"/>
              <w:right w:val="single" w:sz="4" w:space="0" w:color="auto"/>
            </w:tcBorders>
            <w:shd w:val="clear" w:color="auto" w:fill="auto"/>
            <w:noWrap/>
            <w:vAlign w:val="bottom"/>
            <w:hideMark/>
          </w:tcPr>
          <w:p w14:paraId="0D11E206" w14:textId="77777777" w:rsidR="00A75EF7" w:rsidRPr="00A75EF7" w:rsidRDefault="00A75EF7" w:rsidP="00A75EF7">
            <w:pPr>
              <w:spacing w:line="240" w:lineRule="auto"/>
              <w:ind w:firstLine="0"/>
              <w:rPr>
                <w:rFonts w:eastAsia="Times New Roman" w:cs="Times New Roman"/>
                <w:color w:val="000000"/>
                <w:sz w:val="24"/>
                <w:szCs w:val="24"/>
                <w:lang w:eastAsia="ru-RU"/>
              </w:rPr>
            </w:pPr>
            <w:r w:rsidRPr="00A75EF7">
              <w:rPr>
                <w:rFonts w:eastAsia="Times New Roman" w:cs="Times New Roman"/>
                <w:color w:val="000000"/>
                <w:sz w:val="24"/>
                <w:szCs w:val="24"/>
                <w:lang w:eastAsia="ru-RU"/>
              </w:rPr>
              <w:t> </w:t>
            </w:r>
          </w:p>
        </w:tc>
        <w:tc>
          <w:tcPr>
            <w:tcW w:w="1653" w:type="dxa"/>
            <w:tcBorders>
              <w:top w:val="nil"/>
              <w:left w:val="nil"/>
              <w:bottom w:val="single" w:sz="4" w:space="0" w:color="auto"/>
              <w:right w:val="single" w:sz="4" w:space="0" w:color="auto"/>
            </w:tcBorders>
            <w:shd w:val="clear" w:color="auto" w:fill="auto"/>
            <w:noWrap/>
            <w:vAlign w:val="bottom"/>
            <w:hideMark/>
          </w:tcPr>
          <w:p w14:paraId="0218B1C9" w14:textId="77777777" w:rsidR="00A75EF7" w:rsidRPr="00A75EF7" w:rsidRDefault="00A75EF7" w:rsidP="00A75EF7">
            <w:pPr>
              <w:spacing w:line="240" w:lineRule="auto"/>
              <w:ind w:firstLine="0"/>
              <w:jc w:val="right"/>
              <w:rPr>
                <w:rFonts w:eastAsia="Times New Roman" w:cs="Times New Roman"/>
                <w:b/>
                <w:bCs/>
                <w:color w:val="000000"/>
                <w:sz w:val="24"/>
                <w:szCs w:val="24"/>
                <w:lang w:eastAsia="ru-RU"/>
              </w:rPr>
            </w:pPr>
            <w:r w:rsidRPr="00A75EF7">
              <w:rPr>
                <w:rFonts w:eastAsia="Times New Roman" w:cs="Times New Roman"/>
                <w:b/>
                <w:bCs/>
                <w:color w:val="000000"/>
                <w:sz w:val="24"/>
                <w:szCs w:val="24"/>
                <w:lang w:eastAsia="ru-RU"/>
              </w:rPr>
              <w:t>14 000,00</w:t>
            </w:r>
          </w:p>
        </w:tc>
        <w:tc>
          <w:tcPr>
            <w:tcW w:w="2127" w:type="dxa"/>
            <w:tcBorders>
              <w:top w:val="nil"/>
              <w:left w:val="nil"/>
              <w:bottom w:val="single" w:sz="4" w:space="0" w:color="auto"/>
              <w:right w:val="single" w:sz="8" w:space="0" w:color="auto"/>
            </w:tcBorders>
            <w:shd w:val="clear" w:color="auto" w:fill="auto"/>
            <w:noWrap/>
            <w:vAlign w:val="center"/>
            <w:hideMark/>
          </w:tcPr>
          <w:p w14:paraId="086928F1"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 </w:t>
            </w:r>
          </w:p>
        </w:tc>
      </w:tr>
      <w:tr w:rsidR="00A75EF7" w:rsidRPr="00D67FB7" w14:paraId="374C634F" w14:textId="77777777" w:rsidTr="009B57A5">
        <w:trPr>
          <w:trHeight w:val="216"/>
          <w:jc w:val="center"/>
        </w:trPr>
        <w:tc>
          <w:tcPr>
            <w:tcW w:w="5245" w:type="dxa"/>
            <w:gridSpan w:val="2"/>
            <w:tcBorders>
              <w:top w:val="single" w:sz="4" w:space="0" w:color="auto"/>
              <w:left w:val="single" w:sz="8" w:space="0" w:color="auto"/>
              <w:bottom w:val="single" w:sz="8" w:space="0" w:color="auto"/>
              <w:right w:val="single" w:sz="4" w:space="0" w:color="000000"/>
            </w:tcBorders>
            <w:shd w:val="clear" w:color="auto" w:fill="auto"/>
            <w:noWrap/>
            <w:vAlign w:val="bottom"/>
            <w:hideMark/>
          </w:tcPr>
          <w:p w14:paraId="4E083FCE" w14:textId="77777777" w:rsidR="00A75EF7" w:rsidRPr="00A75EF7" w:rsidRDefault="00A75EF7" w:rsidP="00A75EF7">
            <w:pPr>
              <w:spacing w:line="240" w:lineRule="auto"/>
              <w:ind w:firstLine="0"/>
              <w:rPr>
                <w:rFonts w:eastAsia="Times New Roman" w:cs="Times New Roman"/>
                <w:b/>
                <w:bCs/>
                <w:color w:val="000000"/>
                <w:sz w:val="24"/>
                <w:szCs w:val="24"/>
                <w:lang w:eastAsia="ru-RU"/>
              </w:rPr>
            </w:pPr>
            <w:r w:rsidRPr="00A75EF7">
              <w:rPr>
                <w:rFonts w:eastAsia="Times New Roman" w:cs="Times New Roman"/>
                <w:b/>
                <w:bCs/>
                <w:color w:val="000000"/>
                <w:sz w:val="24"/>
                <w:szCs w:val="24"/>
                <w:lang w:eastAsia="ru-RU"/>
              </w:rPr>
              <w:t>ИТОГО</w:t>
            </w:r>
          </w:p>
        </w:tc>
        <w:tc>
          <w:tcPr>
            <w:tcW w:w="913" w:type="dxa"/>
            <w:tcBorders>
              <w:top w:val="nil"/>
              <w:left w:val="nil"/>
              <w:bottom w:val="single" w:sz="8" w:space="0" w:color="auto"/>
              <w:right w:val="single" w:sz="4" w:space="0" w:color="auto"/>
            </w:tcBorders>
            <w:shd w:val="clear" w:color="auto" w:fill="auto"/>
            <w:noWrap/>
            <w:vAlign w:val="bottom"/>
            <w:hideMark/>
          </w:tcPr>
          <w:p w14:paraId="2D84A6EA" w14:textId="77777777" w:rsidR="00A75EF7" w:rsidRPr="00A75EF7" w:rsidRDefault="00A75EF7" w:rsidP="00A75EF7">
            <w:pPr>
              <w:spacing w:line="240" w:lineRule="auto"/>
              <w:ind w:firstLine="0"/>
              <w:rPr>
                <w:rFonts w:eastAsia="Times New Roman" w:cs="Times New Roman"/>
                <w:b/>
                <w:bCs/>
                <w:color w:val="000000"/>
                <w:sz w:val="24"/>
                <w:szCs w:val="24"/>
                <w:lang w:eastAsia="ru-RU"/>
              </w:rPr>
            </w:pPr>
            <w:r w:rsidRPr="00A75EF7">
              <w:rPr>
                <w:rFonts w:eastAsia="Times New Roman" w:cs="Times New Roman"/>
                <w:b/>
                <w:bCs/>
                <w:color w:val="000000"/>
                <w:sz w:val="24"/>
                <w:szCs w:val="24"/>
                <w:lang w:eastAsia="ru-RU"/>
              </w:rPr>
              <w:t> </w:t>
            </w:r>
          </w:p>
        </w:tc>
        <w:tc>
          <w:tcPr>
            <w:tcW w:w="1355" w:type="dxa"/>
            <w:tcBorders>
              <w:top w:val="nil"/>
              <w:left w:val="nil"/>
              <w:bottom w:val="single" w:sz="8" w:space="0" w:color="auto"/>
              <w:right w:val="single" w:sz="4" w:space="0" w:color="auto"/>
            </w:tcBorders>
            <w:shd w:val="clear" w:color="auto" w:fill="auto"/>
            <w:noWrap/>
            <w:vAlign w:val="bottom"/>
            <w:hideMark/>
          </w:tcPr>
          <w:p w14:paraId="55043A1F" w14:textId="77777777" w:rsidR="00A75EF7" w:rsidRPr="00A75EF7" w:rsidRDefault="00A75EF7" w:rsidP="00A75EF7">
            <w:pPr>
              <w:spacing w:line="240" w:lineRule="auto"/>
              <w:ind w:firstLine="0"/>
              <w:rPr>
                <w:rFonts w:eastAsia="Times New Roman" w:cs="Times New Roman"/>
                <w:b/>
                <w:bCs/>
                <w:color w:val="000000"/>
                <w:sz w:val="24"/>
                <w:szCs w:val="24"/>
                <w:lang w:eastAsia="ru-RU"/>
              </w:rPr>
            </w:pPr>
            <w:r w:rsidRPr="00A75EF7">
              <w:rPr>
                <w:rFonts w:eastAsia="Times New Roman" w:cs="Times New Roman"/>
                <w:b/>
                <w:bCs/>
                <w:color w:val="000000"/>
                <w:sz w:val="24"/>
                <w:szCs w:val="24"/>
                <w:lang w:eastAsia="ru-RU"/>
              </w:rPr>
              <w:t> </w:t>
            </w:r>
          </w:p>
        </w:tc>
        <w:tc>
          <w:tcPr>
            <w:tcW w:w="1055" w:type="dxa"/>
            <w:tcBorders>
              <w:top w:val="nil"/>
              <w:left w:val="nil"/>
              <w:bottom w:val="single" w:sz="8" w:space="0" w:color="auto"/>
              <w:right w:val="single" w:sz="4" w:space="0" w:color="auto"/>
            </w:tcBorders>
            <w:shd w:val="clear" w:color="auto" w:fill="auto"/>
            <w:noWrap/>
            <w:vAlign w:val="bottom"/>
            <w:hideMark/>
          </w:tcPr>
          <w:p w14:paraId="1E368C4F" w14:textId="77777777" w:rsidR="00A75EF7" w:rsidRPr="00A75EF7" w:rsidRDefault="00A75EF7" w:rsidP="00A75EF7">
            <w:pPr>
              <w:spacing w:line="240" w:lineRule="auto"/>
              <w:ind w:firstLine="0"/>
              <w:rPr>
                <w:rFonts w:eastAsia="Times New Roman" w:cs="Times New Roman"/>
                <w:b/>
                <w:bCs/>
                <w:color w:val="000000"/>
                <w:sz w:val="24"/>
                <w:szCs w:val="24"/>
                <w:lang w:eastAsia="ru-RU"/>
              </w:rPr>
            </w:pPr>
          </w:p>
        </w:tc>
        <w:tc>
          <w:tcPr>
            <w:tcW w:w="1544" w:type="dxa"/>
            <w:tcBorders>
              <w:top w:val="nil"/>
              <w:left w:val="nil"/>
              <w:bottom w:val="single" w:sz="8" w:space="0" w:color="auto"/>
              <w:right w:val="single" w:sz="4" w:space="0" w:color="auto"/>
            </w:tcBorders>
            <w:shd w:val="clear" w:color="auto" w:fill="auto"/>
            <w:noWrap/>
            <w:vAlign w:val="bottom"/>
            <w:hideMark/>
          </w:tcPr>
          <w:p w14:paraId="2DB16C65" w14:textId="77777777" w:rsidR="00A75EF7" w:rsidRPr="00A75EF7" w:rsidRDefault="00A75EF7" w:rsidP="00A75EF7">
            <w:pPr>
              <w:spacing w:line="240" w:lineRule="auto"/>
              <w:ind w:firstLine="0"/>
              <w:rPr>
                <w:rFonts w:eastAsia="Times New Roman" w:cs="Times New Roman"/>
                <w:b/>
                <w:bCs/>
                <w:color w:val="000000"/>
                <w:sz w:val="24"/>
                <w:szCs w:val="24"/>
                <w:lang w:eastAsia="ru-RU"/>
              </w:rPr>
            </w:pPr>
            <w:r w:rsidRPr="00A75EF7">
              <w:rPr>
                <w:rFonts w:eastAsia="Times New Roman" w:cs="Times New Roman"/>
                <w:b/>
                <w:bCs/>
                <w:color w:val="000000"/>
                <w:sz w:val="24"/>
                <w:szCs w:val="24"/>
                <w:lang w:eastAsia="ru-RU"/>
              </w:rPr>
              <w:t> </w:t>
            </w:r>
          </w:p>
        </w:tc>
        <w:tc>
          <w:tcPr>
            <w:tcW w:w="1653" w:type="dxa"/>
            <w:tcBorders>
              <w:top w:val="nil"/>
              <w:left w:val="nil"/>
              <w:bottom w:val="single" w:sz="8" w:space="0" w:color="auto"/>
              <w:right w:val="single" w:sz="4" w:space="0" w:color="auto"/>
            </w:tcBorders>
            <w:shd w:val="clear" w:color="auto" w:fill="auto"/>
            <w:noWrap/>
            <w:vAlign w:val="bottom"/>
            <w:hideMark/>
          </w:tcPr>
          <w:p w14:paraId="0A98334A" w14:textId="77777777" w:rsidR="00A75EF7" w:rsidRPr="00D67FB7" w:rsidRDefault="00A75EF7" w:rsidP="00A75EF7">
            <w:pPr>
              <w:spacing w:after="160" w:line="259" w:lineRule="auto"/>
              <w:ind w:firstLine="0"/>
              <w:jc w:val="right"/>
              <w:rPr>
                <w:rFonts w:eastAsia="Calibri" w:cs="Times New Roman"/>
                <w:b/>
                <w:bCs/>
                <w:color w:val="000000"/>
                <w:kern w:val="2"/>
                <w:sz w:val="24"/>
                <w:szCs w:val="24"/>
              </w:rPr>
            </w:pPr>
            <w:r w:rsidRPr="00D67FB7">
              <w:rPr>
                <w:rFonts w:eastAsia="Calibri" w:cs="Times New Roman"/>
                <w:b/>
                <w:bCs/>
                <w:color w:val="000000"/>
                <w:kern w:val="2"/>
                <w:sz w:val="24"/>
                <w:szCs w:val="24"/>
              </w:rPr>
              <w:t>72 600,00</w:t>
            </w:r>
          </w:p>
        </w:tc>
        <w:tc>
          <w:tcPr>
            <w:tcW w:w="2127" w:type="dxa"/>
            <w:tcBorders>
              <w:top w:val="nil"/>
              <w:left w:val="nil"/>
              <w:bottom w:val="single" w:sz="8" w:space="0" w:color="auto"/>
              <w:right w:val="single" w:sz="8" w:space="0" w:color="auto"/>
            </w:tcBorders>
            <w:shd w:val="clear" w:color="auto" w:fill="auto"/>
            <w:noWrap/>
            <w:vAlign w:val="center"/>
            <w:hideMark/>
          </w:tcPr>
          <w:p w14:paraId="0BF45422" w14:textId="77777777" w:rsidR="00A75EF7" w:rsidRPr="00A75EF7" w:rsidRDefault="00A75EF7" w:rsidP="00A75EF7">
            <w:pPr>
              <w:spacing w:line="240" w:lineRule="auto"/>
              <w:ind w:firstLine="0"/>
              <w:jc w:val="center"/>
              <w:rPr>
                <w:rFonts w:eastAsia="Times New Roman" w:cs="Times New Roman"/>
                <w:b/>
                <w:bCs/>
                <w:color w:val="000000"/>
                <w:sz w:val="24"/>
                <w:szCs w:val="24"/>
                <w:lang w:eastAsia="ru-RU"/>
              </w:rPr>
            </w:pPr>
            <w:r w:rsidRPr="00A75EF7">
              <w:rPr>
                <w:rFonts w:eastAsia="Times New Roman" w:cs="Times New Roman"/>
                <w:b/>
                <w:bCs/>
                <w:color w:val="000000"/>
                <w:sz w:val="24"/>
                <w:szCs w:val="24"/>
                <w:lang w:eastAsia="ru-RU"/>
              </w:rPr>
              <w:t> </w:t>
            </w:r>
          </w:p>
        </w:tc>
      </w:tr>
    </w:tbl>
    <w:p w14:paraId="5EFD605B" w14:textId="279F96B7" w:rsidR="00A75EF7" w:rsidRPr="00D67FB7" w:rsidRDefault="00835510" w:rsidP="00A75EF7">
      <w:pPr>
        <w:spacing w:after="160" w:line="259" w:lineRule="auto"/>
        <w:ind w:firstLine="0"/>
        <w:rPr>
          <w:rFonts w:cs="Times New Roman"/>
          <w:color w:val="000000" w:themeColor="text1"/>
          <w:szCs w:val="28"/>
        </w:rPr>
      </w:pPr>
      <w:r w:rsidRPr="00D67FB7">
        <w:rPr>
          <w:rFonts w:cs="Times New Roman"/>
          <w:color w:val="000000" w:themeColor="text1"/>
          <w:szCs w:val="28"/>
        </w:rPr>
        <w:br w:type="page"/>
      </w:r>
    </w:p>
    <w:p w14:paraId="7B909A7B" w14:textId="77777777" w:rsidR="00292E94" w:rsidRDefault="00A75EF7" w:rsidP="00A75EF7">
      <w:pPr>
        <w:pStyle w:val="a4"/>
        <w:tabs>
          <w:tab w:val="left" w:pos="1470"/>
        </w:tabs>
        <w:ind w:firstLine="0"/>
        <w:jc w:val="right"/>
        <w:rPr>
          <w:rFonts w:eastAsia="Times New Roman" w:cs="Times New Roman"/>
          <w:color w:val="000000"/>
          <w:szCs w:val="28"/>
          <w:lang w:eastAsia="ru-RU"/>
        </w:rPr>
      </w:pPr>
      <w:r w:rsidRPr="00D67FB7">
        <w:rPr>
          <w:rFonts w:eastAsia="Times New Roman" w:cs="Times New Roman"/>
          <w:color w:val="000000"/>
          <w:szCs w:val="28"/>
          <w:lang w:eastAsia="ru-RU"/>
        </w:rPr>
        <w:lastRenderedPageBreak/>
        <w:t xml:space="preserve">Таблица 5.4 </w:t>
      </w:r>
    </w:p>
    <w:p w14:paraId="2023B366" w14:textId="457383B5" w:rsidR="00A75EF7" w:rsidRPr="00D67FB7" w:rsidRDefault="00A75EF7" w:rsidP="00292E94">
      <w:pPr>
        <w:pStyle w:val="a4"/>
        <w:tabs>
          <w:tab w:val="left" w:pos="1470"/>
        </w:tabs>
        <w:ind w:left="0" w:firstLine="0"/>
        <w:jc w:val="center"/>
        <w:rPr>
          <w:rFonts w:eastAsia="Times New Roman" w:cs="Times New Roman"/>
          <w:color w:val="000000"/>
          <w:szCs w:val="28"/>
          <w:lang w:eastAsia="ru-RU"/>
        </w:rPr>
      </w:pPr>
      <w:r w:rsidRPr="00D67FB7">
        <w:rPr>
          <w:rFonts w:eastAsia="Times New Roman" w:cs="Times New Roman"/>
          <w:color w:val="000000"/>
          <w:szCs w:val="28"/>
          <w:lang w:eastAsia="ru-RU"/>
        </w:rPr>
        <w:t>Расходы на оплату труда в соответствии с принятыми в организации формами и системами оплаты труда</w:t>
      </w:r>
    </w:p>
    <w:tbl>
      <w:tblPr>
        <w:tblW w:w="14786" w:type="dxa"/>
        <w:jc w:val="center"/>
        <w:tblLook w:val="04A0" w:firstRow="1" w:lastRow="0" w:firstColumn="1" w:lastColumn="0" w:noHBand="0" w:noVBand="1"/>
      </w:tblPr>
      <w:tblGrid>
        <w:gridCol w:w="1108"/>
        <w:gridCol w:w="1846"/>
        <w:gridCol w:w="1997"/>
        <w:gridCol w:w="2591"/>
        <w:gridCol w:w="2317"/>
        <w:gridCol w:w="2056"/>
        <w:gridCol w:w="1503"/>
        <w:gridCol w:w="1368"/>
      </w:tblGrid>
      <w:tr w:rsidR="00A75EF7" w:rsidRPr="00D67FB7" w14:paraId="63C368A5" w14:textId="77777777" w:rsidTr="00A75EF7">
        <w:trPr>
          <w:trHeight w:val="1020"/>
          <w:jc w:val="center"/>
        </w:trPr>
        <w:tc>
          <w:tcPr>
            <w:tcW w:w="1108"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6B2FBEFF" w14:textId="77777777" w:rsidR="00A75EF7" w:rsidRPr="00A75EF7" w:rsidRDefault="00A75EF7" w:rsidP="00A75EF7">
            <w:pPr>
              <w:spacing w:line="240" w:lineRule="auto"/>
              <w:ind w:firstLine="0"/>
              <w:jc w:val="center"/>
              <w:rPr>
                <w:rFonts w:eastAsia="Times New Roman" w:cs="Times New Roman"/>
                <w:b/>
                <w:bCs/>
                <w:color w:val="000000"/>
                <w:sz w:val="24"/>
                <w:szCs w:val="24"/>
                <w:lang w:eastAsia="ru-RU"/>
              </w:rPr>
            </w:pPr>
            <w:r w:rsidRPr="00A75EF7">
              <w:rPr>
                <w:rFonts w:eastAsia="Times New Roman" w:cs="Times New Roman"/>
                <w:b/>
                <w:bCs/>
                <w:color w:val="000000"/>
                <w:sz w:val="24"/>
                <w:szCs w:val="24"/>
                <w:lang w:eastAsia="ru-RU"/>
              </w:rPr>
              <w:t xml:space="preserve">№ </w:t>
            </w:r>
          </w:p>
          <w:p w14:paraId="21BF210B" w14:textId="77777777" w:rsidR="00A75EF7" w:rsidRPr="00A75EF7" w:rsidRDefault="00A75EF7" w:rsidP="00A75EF7">
            <w:pPr>
              <w:spacing w:line="240" w:lineRule="auto"/>
              <w:ind w:firstLine="0"/>
              <w:jc w:val="center"/>
              <w:rPr>
                <w:rFonts w:eastAsia="Times New Roman" w:cs="Times New Roman"/>
                <w:b/>
                <w:bCs/>
                <w:color w:val="000000"/>
                <w:sz w:val="24"/>
                <w:szCs w:val="24"/>
                <w:lang w:eastAsia="ru-RU"/>
              </w:rPr>
            </w:pPr>
            <w:r w:rsidRPr="00A75EF7">
              <w:rPr>
                <w:rFonts w:eastAsia="Times New Roman" w:cs="Times New Roman"/>
                <w:b/>
                <w:bCs/>
                <w:color w:val="000000"/>
                <w:sz w:val="24"/>
                <w:szCs w:val="24"/>
                <w:lang w:eastAsia="ru-RU"/>
              </w:rPr>
              <w:t>п/п</w:t>
            </w:r>
          </w:p>
        </w:tc>
        <w:tc>
          <w:tcPr>
            <w:tcW w:w="1846" w:type="dxa"/>
            <w:tcBorders>
              <w:top w:val="single" w:sz="8" w:space="0" w:color="auto"/>
              <w:left w:val="nil"/>
              <w:bottom w:val="single" w:sz="4" w:space="0" w:color="auto"/>
              <w:right w:val="single" w:sz="4" w:space="0" w:color="auto"/>
            </w:tcBorders>
            <w:shd w:val="clear" w:color="auto" w:fill="auto"/>
            <w:vAlign w:val="center"/>
            <w:hideMark/>
          </w:tcPr>
          <w:p w14:paraId="3C6365C2" w14:textId="77777777" w:rsidR="00A75EF7" w:rsidRPr="00A75EF7" w:rsidRDefault="00A75EF7" w:rsidP="00A75EF7">
            <w:pPr>
              <w:spacing w:line="240" w:lineRule="auto"/>
              <w:ind w:firstLine="0"/>
              <w:jc w:val="center"/>
              <w:rPr>
                <w:rFonts w:eastAsia="Times New Roman" w:cs="Times New Roman"/>
                <w:b/>
                <w:bCs/>
                <w:color w:val="000000"/>
                <w:sz w:val="24"/>
                <w:szCs w:val="24"/>
                <w:lang w:eastAsia="ru-RU"/>
              </w:rPr>
            </w:pPr>
            <w:r w:rsidRPr="00A75EF7">
              <w:rPr>
                <w:rFonts w:eastAsia="Times New Roman" w:cs="Times New Roman"/>
                <w:b/>
                <w:bCs/>
                <w:color w:val="000000"/>
                <w:sz w:val="24"/>
                <w:szCs w:val="24"/>
                <w:lang w:eastAsia="ru-RU"/>
              </w:rPr>
              <w:t>Наименование должностей, профессий, категорий работников</w:t>
            </w:r>
          </w:p>
        </w:tc>
        <w:tc>
          <w:tcPr>
            <w:tcW w:w="1997" w:type="dxa"/>
            <w:tcBorders>
              <w:top w:val="single" w:sz="8" w:space="0" w:color="auto"/>
              <w:left w:val="nil"/>
              <w:bottom w:val="single" w:sz="4" w:space="0" w:color="auto"/>
              <w:right w:val="single" w:sz="4" w:space="0" w:color="auto"/>
            </w:tcBorders>
            <w:shd w:val="clear" w:color="auto" w:fill="auto"/>
            <w:vAlign w:val="center"/>
            <w:hideMark/>
          </w:tcPr>
          <w:p w14:paraId="4C43973F" w14:textId="77777777" w:rsidR="00A75EF7" w:rsidRPr="00A75EF7" w:rsidRDefault="00A75EF7" w:rsidP="00A75EF7">
            <w:pPr>
              <w:spacing w:line="240" w:lineRule="auto"/>
              <w:ind w:firstLine="0"/>
              <w:jc w:val="center"/>
              <w:rPr>
                <w:rFonts w:eastAsia="Times New Roman" w:cs="Times New Roman"/>
                <w:b/>
                <w:bCs/>
                <w:color w:val="000000"/>
                <w:sz w:val="24"/>
                <w:szCs w:val="24"/>
                <w:lang w:eastAsia="ru-RU"/>
              </w:rPr>
            </w:pPr>
            <w:r w:rsidRPr="00A75EF7">
              <w:rPr>
                <w:rFonts w:eastAsia="Times New Roman" w:cs="Times New Roman"/>
                <w:b/>
                <w:bCs/>
                <w:color w:val="000000"/>
                <w:sz w:val="24"/>
                <w:szCs w:val="24"/>
                <w:lang w:eastAsia="ru-RU"/>
              </w:rPr>
              <w:t>Кол-во работников(чел)</w:t>
            </w:r>
          </w:p>
        </w:tc>
        <w:tc>
          <w:tcPr>
            <w:tcW w:w="2591" w:type="dxa"/>
            <w:tcBorders>
              <w:top w:val="single" w:sz="8" w:space="0" w:color="auto"/>
              <w:left w:val="nil"/>
              <w:bottom w:val="single" w:sz="4" w:space="0" w:color="auto"/>
              <w:right w:val="single" w:sz="4" w:space="0" w:color="auto"/>
            </w:tcBorders>
            <w:shd w:val="clear" w:color="auto" w:fill="auto"/>
            <w:vAlign w:val="center"/>
            <w:hideMark/>
          </w:tcPr>
          <w:p w14:paraId="580E2892" w14:textId="77777777" w:rsidR="00A75EF7" w:rsidRPr="00A75EF7" w:rsidRDefault="00A75EF7" w:rsidP="00A75EF7">
            <w:pPr>
              <w:spacing w:line="240" w:lineRule="auto"/>
              <w:ind w:firstLine="0"/>
              <w:jc w:val="center"/>
              <w:rPr>
                <w:rFonts w:eastAsia="Times New Roman" w:cs="Times New Roman"/>
                <w:b/>
                <w:bCs/>
                <w:color w:val="000000"/>
                <w:sz w:val="24"/>
                <w:szCs w:val="24"/>
                <w:lang w:eastAsia="ru-RU"/>
              </w:rPr>
            </w:pPr>
            <w:r w:rsidRPr="00A75EF7">
              <w:rPr>
                <w:rFonts w:eastAsia="Times New Roman" w:cs="Times New Roman"/>
                <w:b/>
                <w:bCs/>
                <w:color w:val="000000"/>
                <w:sz w:val="24"/>
                <w:szCs w:val="24"/>
                <w:lang w:eastAsia="ru-RU"/>
              </w:rPr>
              <w:t>Баланс рабочего времени по должности на 1 чел. , (час)</w:t>
            </w:r>
          </w:p>
        </w:tc>
        <w:tc>
          <w:tcPr>
            <w:tcW w:w="2317" w:type="dxa"/>
            <w:tcBorders>
              <w:top w:val="single" w:sz="8" w:space="0" w:color="auto"/>
              <w:left w:val="nil"/>
              <w:bottom w:val="single" w:sz="4" w:space="0" w:color="auto"/>
              <w:right w:val="single" w:sz="4" w:space="0" w:color="auto"/>
            </w:tcBorders>
            <w:shd w:val="clear" w:color="auto" w:fill="auto"/>
            <w:vAlign w:val="center"/>
            <w:hideMark/>
          </w:tcPr>
          <w:p w14:paraId="32375D54" w14:textId="77777777" w:rsidR="00A75EF7" w:rsidRPr="00A75EF7" w:rsidRDefault="00A75EF7" w:rsidP="00A75EF7">
            <w:pPr>
              <w:spacing w:line="240" w:lineRule="auto"/>
              <w:ind w:firstLine="0"/>
              <w:jc w:val="center"/>
              <w:rPr>
                <w:rFonts w:eastAsia="Times New Roman" w:cs="Times New Roman"/>
                <w:b/>
                <w:bCs/>
                <w:color w:val="000000"/>
                <w:sz w:val="24"/>
                <w:szCs w:val="24"/>
                <w:lang w:eastAsia="ru-RU"/>
              </w:rPr>
            </w:pPr>
            <w:r w:rsidRPr="00A75EF7">
              <w:rPr>
                <w:rFonts w:eastAsia="Times New Roman" w:cs="Times New Roman"/>
                <w:b/>
                <w:bCs/>
                <w:color w:val="000000"/>
                <w:sz w:val="24"/>
                <w:szCs w:val="24"/>
                <w:lang w:eastAsia="ru-RU"/>
              </w:rPr>
              <w:t>Всего Баланс рабочего времени по теме, (час )</w:t>
            </w:r>
          </w:p>
        </w:tc>
        <w:tc>
          <w:tcPr>
            <w:tcW w:w="2056" w:type="dxa"/>
            <w:tcBorders>
              <w:top w:val="single" w:sz="8" w:space="0" w:color="auto"/>
              <w:left w:val="nil"/>
              <w:bottom w:val="single" w:sz="4" w:space="0" w:color="auto"/>
              <w:right w:val="single" w:sz="4" w:space="0" w:color="auto"/>
            </w:tcBorders>
            <w:shd w:val="clear" w:color="auto" w:fill="auto"/>
            <w:vAlign w:val="center"/>
            <w:hideMark/>
          </w:tcPr>
          <w:p w14:paraId="110435C3" w14:textId="77777777" w:rsidR="00A75EF7" w:rsidRPr="00A75EF7" w:rsidRDefault="00A75EF7" w:rsidP="00A75EF7">
            <w:pPr>
              <w:spacing w:line="240" w:lineRule="auto"/>
              <w:ind w:firstLine="0"/>
              <w:jc w:val="center"/>
              <w:rPr>
                <w:rFonts w:eastAsia="Times New Roman" w:cs="Times New Roman"/>
                <w:b/>
                <w:bCs/>
                <w:color w:val="000000"/>
                <w:sz w:val="24"/>
                <w:szCs w:val="24"/>
                <w:lang w:eastAsia="ru-RU"/>
              </w:rPr>
            </w:pPr>
            <w:r w:rsidRPr="00A75EF7">
              <w:rPr>
                <w:rFonts w:eastAsia="Times New Roman" w:cs="Times New Roman"/>
                <w:b/>
                <w:bCs/>
                <w:color w:val="000000"/>
                <w:sz w:val="24"/>
                <w:szCs w:val="24"/>
                <w:lang w:eastAsia="ru-RU"/>
              </w:rPr>
              <w:t>Часовая тарифная ставка с учетом всех видов начислений(без РК,СН) , руб./час</w:t>
            </w:r>
          </w:p>
        </w:tc>
        <w:tc>
          <w:tcPr>
            <w:tcW w:w="1503" w:type="dxa"/>
            <w:tcBorders>
              <w:top w:val="single" w:sz="8" w:space="0" w:color="auto"/>
              <w:left w:val="nil"/>
              <w:bottom w:val="single" w:sz="4" w:space="0" w:color="auto"/>
              <w:right w:val="single" w:sz="4" w:space="0" w:color="auto"/>
            </w:tcBorders>
            <w:shd w:val="clear" w:color="auto" w:fill="auto"/>
            <w:vAlign w:val="center"/>
            <w:hideMark/>
          </w:tcPr>
          <w:p w14:paraId="698F2FF0" w14:textId="77777777" w:rsidR="00A75EF7" w:rsidRPr="00A75EF7" w:rsidRDefault="00A75EF7" w:rsidP="00A75EF7">
            <w:pPr>
              <w:spacing w:line="240" w:lineRule="auto"/>
              <w:ind w:firstLine="0"/>
              <w:jc w:val="center"/>
              <w:rPr>
                <w:rFonts w:eastAsia="Times New Roman" w:cs="Times New Roman"/>
                <w:b/>
                <w:bCs/>
                <w:color w:val="000000"/>
                <w:sz w:val="24"/>
                <w:szCs w:val="24"/>
                <w:lang w:eastAsia="ru-RU"/>
              </w:rPr>
            </w:pPr>
            <w:r w:rsidRPr="00A75EF7">
              <w:rPr>
                <w:rFonts w:eastAsia="Times New Roman" w:cs="Times New Roman"/>
                <w:b/>
                <w:bCs/>
                <w:color w:val="000000"/>
                <w:sz w:val="24"/>
                <w:szCs w:val="24"/>
                <w:lang w:eastAsia="ru-RU"/>
              </w:rPr>
              <w:t>( РК,СН), руб./час</w:t>
            </w:r>
          </w:p>
        </w:tc>
        <w:tc>
          <w:tcPr>
            <w:tcW w:w="1368" w:type="dxa"/>
            <w:tcBorders>
              <w:top w:val="single" w:sz="8" w:space="0" w:color="auto"/>
              <w:left w:val="nil"/>
              <w:bottom w:val="single" w:sz="4" w:space="0" w:color="auto"/>
              <w:right w:val="single" w:sz="8" w:space="0" w:color="auto"/>
            </w:tcBorders>
            <w:shd w:val="clear" w:color="auto" w:fill="auto"/>
            <w:vAlign w:val="center"/>
            <w:hideMark/>
          </w:tcPr>
          <w:p w14:paraId="352EE992" w14:textId="77777777" w:rsidR="00A75EF7" w:rsidRPr="00A75EF7" w:rsidRDefault="00A75EF7" w:rsidP="00A75EF7">
            <w:pPr>
              <w:spacing w:line="240" w:lineRule="auto"/>
              <w:ind w:firstLine="0"/>
              <w:jc w:val="center"/>
              <w:rPr>
                <w:rFonts w:eastAsia="Times New Roman" w:cs="Times New Roman"/>
                <w:b/>
                <w:bCs/>
                <w:color w:val="000000"/>
                <w:sz w:val="24"/>
                <w:szCs w:val="24"/>
                <w:lang w:eastAsia="ru-RU"/>
              </w:rPr>
            </w:pPr>
            <w:r w:rsidRPr="00A75EF7">
              <w:rPr>
                <w:rFonts w:eastAsia="Times New Roman" w:cs="Times New Roman"/>
                <w:b/>
                <w:bCs/>
                <w:color w:val="000000"/>
                <w:sz w:val="24"/>
                <w:szCs w:val="24"/>
                <w:lang w:eastAsia="ru-RU"/>
              </w:rPr>
              <w:t>Расходы на оплату труда всего, руб.</w:t>
            </w:r>
          </w:p>
        </w:tc>
      </w:tr>
      <w:tr w:rsidR="00A75EF7" w:rsidRPr="00D67FB7" w14:paraId="628D5817" w14:textId="77777777" w:rsidTr="00A75EF7">
        <w:trPr>
          <w:trHeight w:val="255"/>
          <w:jc w:val="center"/>
        </w:trPr>
        <w:tc>
          <w:tcPr>
            <w:tcW w:w="1108" w:type="dxa"/>
            <w:tcBorders>
              <w:top w:val="nil"/>
              <w:left w:val="single" w:sz="8" w:space="0" w:color="auto"/>
              <w:bottom w:val="single" w:sz="4" w:space="0" w:color="auto"/>
              <w:right w:val="single" w:sz="4" w:space="0" w:color="auto"/>
            </w:tcBorders>
            <w:shd w:val="clear" w:color="auto" w:fill="auto"/>
            <w:noWrap/>
            <w:vAlign w:val="center"/>
            <w:hideMark/>
          </w:tcPr>
          <w:p w14:paraId="5A925D47"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1</w:t>
            </w:r>
          </w:p>
        </w:tc>
        <w:tc>
          <w:tcPr>
            <w:tcW w:w="1846" w:type="dxa"/>
            <w:tcBorders>
              <w:top w:val="nil"/>
              <w:left w:val="nil"/>
              <w:bottom w:val="single" w:sz="4" w:space="0" w:color="auto"/>
              <w:right w:val="single" w:sz="4" w:space="0" w:color="auto"/>
            </w:tcBorders>
            <w:shd w:val="clear" w:color="auto" w:fill="auto"/>
            <w:noWrap/>
            <w:vAlign w:val="center"/>
            <w:hideMark/>
          </w:tcPr>
          <w:p w14:paraId="3C1156BE"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2</w:t>
            </w:r>
          </w:p>
        </w:tc>
        <w:tc>
          <w:tcPr>
            <w:tcW w:w="1997" w:type="dxa"/>
            <w:tcBorders>
              <w:top w:val="nil"/>
              <w:left w:val="nil"/>
              <w:bottom w:val="single" w:sz="4" w:space="0" w:color="auto"/>
              <w:right w:val="single" w:sz="4" w:space="0" w:color="auto"/>
            </w:tcBorders>
            <w:shd w:val="clear" w:color="auto" w:fill="auto"/>
            <w:noWrap/>
            <w:vAlign w:val="center"/>
            <w:hideMark/>
          </w:tcPr>
          <w:p w14:paraId="00398AB9"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3</w:t>
            </w:r>
          </w:p>
        </w:tc>
        <w:tc>
          <w:tcPr>
            <w:tcW w:w="2591" w:type="dxa"/>
            <w:tcBorders>
              <w:top w:val="nil"/>
              <w:left w:val="nil"/>
              <w:bottom w:val="single" w:sz="4" w:space="0" w:color="auto"/>
              <w:right w:val="single" w:sz="4" w:space="0" w:color="auto"/>
            </w:tcBorders>
            <w:shd w:val="clear" w:color="auto" w:fill="auto"/>
            <w:noWrap/>
            <w:vAlign w:val="center"/>
            <w:hideMark/>
          </w:tcPr>
          <w:p w14:paraId="3A8B8A90"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4</w:t>
            </w:r>
          </w:p>
        </w:tc>
        <w:tc>
          <w:tcPr>
            <w:tcW w:w="2317" w:type="dxa"/>
            <w:tcBorders>
              <w:top w:val="nil"/>
              <w:left w:val="nil"/>
              <w:bottom w:val="single" w:sz="4" w:space="0" w:color="auto"/>
              <w:right w:val="single" w:sz="4" w:space="0" w:color="auto"/>
            </w:tcBorders>
            <w:shd w:val="clear" w:color="auto" w:fill="auto"/>
            <w:noWrap/>
            <w:vAlign w:val="center"/>
            <w:hideMark/>
          </w:tcPr>
          <w:p w14:paraId="164F885D"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5</w:t>
            </w:r>
          </w:p>
        </w:tc>
        <w:tc>
          <w:tcPr>
            <w:tcW w:w="2056" w:type="dxa"/>
            <w:tcBorders>
              <w:top w:val="nil"/>
              <w:left w:val="nil"/>
              <w:bottom w:val="single" w:sz="4" w:space="0" w:color="auto"/>
              <w:right w:val="single" w:sz="4" w:space="0" w:color="auto"/>
            </w:tcBorders>
            <w:shd w:val="clear" w:color="auto" w:fill="auto"/>
            <w:noWrap/>
            <w:vAlign w:val="center"/>
            <w:hideMark/>
          </w:tcPr>
          <w:p w14:paraId="042F15AE"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6</w:t>
            </w:r>
          </w:p>
        </w:tc>
        <w:tc>
          <w:tcPr>
            <w:tcW w:w="1503" w:type="dxa"/>
            <w:tcBorders>
              <w:top w:val="nil"/>
              <w:left w:val="nil"/>
              <w:bottom w:val="single" w:sz="4" w:space="0" w:color="auto"/>
              <w:right w:val="single" w:sz="4" w:space="0" w:color="auto"/>
            </w:tcBorders>
            <w:shd w:val="clear" w:color="auto" w:fill="auto"/>
            <w:noWrap/>
            <w:vAlign w:val="center"/>
            <w:hideMark/>
          </w:tcPr>
          <w:p w14:paraId="1D5F690A"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7</w:t>
            </w:r>
          </w:p>
        </w:tc>
        <w:tc>
          <w:tcPr>
            <w:tcW w:w="1368" w:type="dxa"/>
            <w:tcBorders>
              <w:top w:val="nil"/>
              <w:left w:val="nil"/>
              <w:bottom w:val="single" w:sz="4" w:space="0" w:color="auto"/>
              <w:right w:val="single" w:sz="8" w:space="0" w:color="auto"/>
            </w:tcBorders>
            <w:shd w:val="clear" w:color="auto" w:fill="auto"/>
            <w:noWrap/>
            <w:vAlign w:val="center"/>
            <w:hideMark/>
          </w:tcPr>
          <w:p w14:paraId="704D5A47"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9</w:t>
            </w:r>
          </w:p>
        </w:tc>
      </w:tr>
      <w:tr w:rsidR="00A75EF7" w:rsidRPr="00D67FB7" w14:paraId="34CCFD4C" w14:textId="77777777" w:rsidTr="00A75EF7">
        <w:trPr>
          <w:trHeight w:val="255"/>
          <w:jc w:val="center"/>
        </w:trPr>
        <w:tc>
          <w:tcPr>
            <w:tcW w:w="1108" w:type="dxa"/>
            <w:tcBorders>
              <w:top w:val="nil"/>
              <w:left w:val="single" w:sz="8" w:space="0" w:color="auto"/>
              <w:bottom w:val="single" w:sz="4" w:space="0" w:color="auto"/>
              <w:right w:val="single" w:sz="4" w:space="0" w:color="auto"/>
            </w:tcBorders>
            <w:shd w:val="clear" w:color="auto" w:fill="auto"/>
            <w:noWrap/>
            <w:vAlign w:val="center"/>
            <w:hideMark/>
          </w:tcPr>
          <w:p w14:paraId="637965C3"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1</w:t>
            </w:r>
          </w:p>
        </w:tc>
        <w:tc>
          <w:tcPr>
            <w:tcW w:w="1846" w:type="dxa"/>
            <w:tcBorders>
              <w:top w:val="nil"/>
              <w:left w:val="nil"/>
              <w:bottom w:val="single" w:sz="4" w:space="0" w:color="auto"/>
              <w:right w:val="single" w:sz="4" w:space="0" w:color="auto"/>
            </w:tcBorders>
            <w:shd w:val="clear" w:color="auto" w:fill="auto"/>
            <w:noWrap/>
            <w:vAlign w:val="center"/>
            <w:hideMark/>
          </w:tcPr>
          <w:p w14:paraId="4341C9E6" w14:textId="77777777" w:rsidR="00A75EF7" w:rsidRPr="00A75EF7" w:rsidRDefault="00A75EF7" w:rsidP="00A75EF7">
            <w:pPr>
              <w:spacing w:line="240" w:lineRule="auto"/>
              <w:ind w:firstLine="0"/>
              <w:rPr>
                <w:rFonts w:eastAsia="Times New Roman" w:cs="Times New Roman"/>
                <w:color w:val="000000"/>
                <w:sz w:val="24"/>
                <w:szCs w:val="24"/>
                <w:lang w:eastAsia="ru-RU"/>
              </w:rPr>
            </w:pPr>
            <w:r w:rsidRPr="00A75EF7">
              <w:rPr>
                <w:rFonts w:eastAsia="Times New Roman" w:cs="Times New Roman"/>
                <w:color w:val="000000"/>
                <w:sz w:val="24"/>
                <w:szCs w:val="24"/>
                <w:lang w:eastAsia="ru-RU"/>
              </w:rPr>
              <w:t>Геофизик</w:t>
            </w:r>
          </w:p>
        </w:tc>
        <w:tc>
          <w:tcPr>
            <w:tcW w:w="1997" w:type="dxa"/>
            <w:tcBorders>
              <w:top w:val="nil"/>
              <w:left w:val="nil"/>
              <w:bottom w:val="single" w:sz="4" w:space="0" w:color="auto"/>
              <w:right w:val="single" w:sz="4" w:space="0" w:color="auto"/>
            </w:tcBorders>
            <w:shd w:val="clear" w:color="auto" w:fill="auto"/>
            <w:noWrap/>
            <w:vAlign w:val="center"/>
            <w:hideMark/>
          </w:tcPr>
          <w:p w14:paraId="4DEB5126" w14:textId="77777777" w:rsidR="00A75EF7" w:rsidRPr="00A75EF7" w:rsidRDefault="00A75EF7" w:rsidP="00B2559D">
            <w:pPr>
              <w:spacing w:line="240" w:lineRule="auto"/>
              <w:ind w:firstLine="0"/>
              <w:jc w:val="right"/>
              <w:rPr>
                <w:rFonts w:eastAsia="Times New Roman" w:cs="Times New Roman"/>
                <w:color w:val="000000"/>
                <w:sz w:val="24"/>
                <w:szCs w:val="24"/>
                <w:lang w:eastAsia="ru-RU"/>
              </w:rPr>
            </w:pPr>
            <w:r w:rsidRPr="00A75EF7">
              <w:rPr>
                <w:rFonts w:eastAsia="Times New Roman" w:cs="Times New Roman"/>
                <w:color w:val="000000"/>
                <w:sz w:val="24"/>
                <w:szCs w:val="24"/>
                <w:lang w:eastAsia="ru-RU"/>
              </w:rPr>
              <w:t>1</w:t>
            </w:r>
          </w:p>
        </w:tc>
        <w:tc>
          <w:tcPr>
            <w:tcW w:w="2591" w:type="dxa"/>
            <w:tcBorders>
              <w:top w:val="nil"/>
              <w:left w:val="nil"/>
              <w:bottom w:val="single" w:sz="4" w:space="0" w:color="auto"/>
              <w:right w:val="single" w:sz="4" w:space="0" w:color="auto"/>
            </w:tcBorders>
            <w:shd w:val="clear" w:color="auto" w:fill="auto"/>
            <w:noWrap/>
            <w:vAlign w:val="center"/>
            <w:hideMark/>
          </w:tcPr>
          <w:p w14:paraId="5794FB6A" w14:textId="77777777" w:rsidR="00A75EF7" w:rsidRPr="00A75EF7" w:rsidRDefault="00A75EF7" w:rsidP="00B2559D">
            <w:pPr>
              <w:spacing w:line="240" w:lineRule="auto"/>
              <w:ind w:firstLine="0"/>
              <w:jc w:val="right"/>
              <w:rPr>
                <w:rFonts w:eastAsia="Times New Roman" w:cs="Times New Roman"/>
                <w:color w:val="000000"/>
                <w:sz w:val="24"/>
                <w:szCs w:val="24"/>
                <w:lang w:eastAsia="ru-RU"/>
              </w:rPr>
            </w:pPr>
            <w:r w:rsidRPr="00A75EF7">
              <w:rPr>
                <w:rFonts w:eastAsia="Times New Roman" w:cs="Times New Roman"/>
                <w:color w:val="000000"/>
                <w:sz w:val="24"/>
                <w:szCs w:val="24"/>
                <w:lang w:eastAsia="ru-RU"/>
              </w:rPr>
              <w:t>253</w:t>
            </w:r>
          </w:p>
        </w:tc>
        <w:tc>
          <w:tcPr>
            <w:tcW w:w="2317" w:type="dxa"/>
            <w:tcBorders>
              <w:top w:val="nil"/>
              <w:left w:val="nil"/>
              <w:bottom w:val="single" w:sz="4" w:space="0" w:color="auto"/>
              <w:right w:val="single" w:sz="4" w:space="0" w:color="auto"/>
            </w:tcBorders>
            <w:shd w:val="clear" w:color="auto" w:fill="auto"/>
            <w:noWrap/>
            <w:vAlign w:val="center"/>
            <w:hideMark/>
          </w:tcPr>
          <w:p w14:paraId="097DFED5" w14:textId="77777777" w:rsidR="00A75EF7" w:rsidRPr="00A75EF7" w:rsidRDefault="00A75EF7" w:rsidP="00B2559D">
            <w:pPr>
              <w:spacing w:line="240" w:lineRule="auto"/>
              <w:ind w:firstLine="0"/>
              <w:jc w:val="right"/>
              <w:rPr>
                <w:rFonts w:eastAsia="Times New Roman" w:cs="Times New Roman"/>
                <w:color w:val="000000"/>
                <w:sz w:val="24"/>
                <w:szCs w:val="24"/>
                <w:lang w:eastAsia="ru-RU"/>
              </w:rPr>
            </w:pPr>
            <w:r w:rsidRPr="00A75EF7">
              <w:rPr>
                <w:rFonts w:eastAsia="Times New Roman" w:cs="Times New Roman"/>
                <w:color w:val="000000"/>
                <w:sz w:val="24"/>
                <w:szCs w:val="24"/>
                <w:lang w:eastAsia="ru-RU"/>
              </w:rPr>
              <w:t>253</w:t>
            </w:r>
          </w:p>
        </w:tc>
        <w:tc>
          <w:tcPr>
            <w:tcW w:w="2056" w:type="dxa"/>
            <w:tcBorders>
              <w:top w:val="nil"/>
              <w:left w:val="nil"/>
              <w:bottom w:val="single" w:sz="4" w:space="0" w:color="auto"/>
              <w:right w:val="single" w:sz="4" w:space="0" w:color="auto"/>
            </w:tcBorders>
            <w:shd w:val="clear" w:color="auto" w:fill="auto"/>
            <w:noWrap/>
            <w:vAlign w:val="center"/>
            <w:hideMark/>
          </w:tcPr>
          <w:p w14:paraId="41A5E561" w14:textId="77777777" w:rsidR="00A75EF7" w:rsidRPr="00A75EF7" w:rsidRDefault="00A75EF7" w:rsidP="00B2559D">
            <w:pPr>
              <w:spacing w:line="240" w:lineRule="auto"/>
              <w:ind w:firstLine="0"/>
              <w:jc w:val="right"/>
              <w:rPr>
                <w:rFonts w:eastAsia="Times New Roman" w:cs="Times New Roman"/>
                <w:color w:val="000000"/>
                <w:sz w:val="24"/>
                <w:szCs w:val="24"/>
                <w:lang w:eastAsia="ru-RU"/>
              </w:rPr>
            </w:pPr>
            <w:r w:rsidRPr="00A75EF7">
              <w:rPr>
                <w:rFonts w:eastAsia="Times New Roman" w:cs="Times New Roman"/>
                <w:color w:val="000000"/>
                <w:sz w:val="24"/>
                <w:szCs w:val="24"/>
                <w:lang w:eastAsia="ru-RU"/>
              </w:rPr>
              <w:t>280,36</w:t>
            </w:r>
          </w:p>
        </w:tc>
        <w:tc>
          <w:tcPr>
            <w:tcW w:w="1503" w:type="dxa"/>
            <w:tcBorders>
              <w:top w:val="nil"/>
              <w:left w:val="nil"/>
              <w:bottom w:val="single" w:sz="4" w:space="0" w:color="auto"/>
              <w:right w:val="single" w:sz="4" w:space="0" w:color="auto"/>
            </w:tcBorders>
            <w:shd w:val="clear" w:color="auto" w:fill="auto"/>
            <w:noWrap/>
            <w:vAlign w:val="center"/>
            <w:hideMark/>
          </w:tcPr>
          <w:p w14:paraId="145D9654" w14:textId="77777777" w:rsidR="00A75EF7" w:rsidRPr="00A75EF7" w:rsidRDefault="00A75EF7" w:rsidP="00B2559D">
            <w:pPr>
              <w:spacing w:line="240" w:lineRule="auto"/>
              <w:ind w:firstLine="0"/>
              <w:jc w:val="right"/>
              <w:rPr>
                <w:rFonts w:eastAsia="Times New Roman" w:cs="Times New Roman"/>
                <w:color w:val="000000"/>
                <w:sz w:val="24"/>
                <w:szCs w:val="24"/>
                <w:lang w:eastAsia="ru-RU"/>
              </w:rPr>
            </w:pPr>
            <w:r w:rsidRPr="00A75EF7">
              <w:rPr>
                <w:rFonts w:eastAsia="Times New Roman" w:cs="Times New Roman"/>
                <w:color w:val="000000"/>
                <w:sz w:val="24"/>
                <w:szCs w:val="24"/>
                <w:lang w:eastAsia="ru-RU"/>
              </w:rPr>
              <w:t>233,64</w:t>
            </w:r>
          </w:p>
        </w:tc>
        <w:tc>
          <w:tcPr>
            <w:tcW w:w="1368" w:type="dxa"/>
            <w:tcBorders>
              <w:top w:val="nil"/>
              <w:left w:val="nil"/>
              <w:bottom w:val="single" w:sz="4" w:space="0" w:color="auto"/>
              <w:right w:val="single" w:sz="8" w:space="0" w:color="auto"/>
            </w:tcBorders>
            <w:shd w:val="clear" w:color="auto" w:fill="auto"/>
            <w:noWrap/>
            <w:vAlign w:val="center"/>
            <w:hideMark/>
          </w:tcPr>
          <w:p w14:paraId="655CD10E" w14:textId="77777777" w:rsidR="00A75EF7" w:rsidRPr="00A75EF7" w:rsidRDefault="00A75EF7" w:rsidP="00B2559D">
            <w:pPr>
              <w:spacing w:line="240" w:lineRule="auto"/>
              <w:ind w:firstLine="0"/>
              <w:jc w:val="right"/>
              <w:rPr>
                <w:rFonts w:eastAsia="Times New Roman" w:cs="Times New Roman"/>
                <w:color w:val="000000"/>
                <w:sz w:val="24"/>
                <w:szCs w:val="24"/>
                <w:lang w:eastAsia="ru-RU"/>
              </w:rPr>
            </w:pPr>
            <w:r w:rsidRPr="00A75EF7">
              <w:rPr>
                <w:rFonts w:eastAsia="Times New Roman" w:cs="Times New Roman"/>
                <w:color w:val="000000"/>
                <w:sz w:val="24"/>
                <w:szCs w:val="24"/>
                <w:lang w:eastAsia="ru-RU"/>
              </w:rPr>
              <w:t>130 042,00</w:t>
            </w:r>
          </w:p>
        </w:tc>
      </w:tr>
      <w:tr w:rsidR="00A75EF7" w:rsidRPr="00D67FB7" w14:paraId="4E7E67ED" w14:textId="77777777" w:rsidTr="00A75EF7">
        <w:trPr>
          <w:trHeight w:val="255"/>
          <w:jc w:val="center"/>
        </w:trPr>
        <w:tc>
          <w:tcPr>
            <w:tcW w:w="1108" w:type="dxa"/>
            <w:tcBorders>
              <w:top w:val="nil"/>
              <w:left w:val="single" w:sz="8" w:space="0" w:color="auto"/>
              <w:bottom w:val="single" w:sz="4" w:space="0" w:color="auto"/>
              <w:right w:val="single" w:sz="4" w:space="0" w:color="auto"/>
            </w:tcBorders>
            <w:shd w:val="clear" w:color="auto" w:fill="auto"/>
            <w:noWrap/>
            <w:vAlign w:val="center"/>
            <w:hideMark/>
          </w:tcPr>
          <w:p w14:paraId="371E2613"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2</w:t>
            </w:r>
          </w:p>
        </w:tc>
        <w:tc>
          <w:tcPr>
            <w:tcW w:w="1846" w:type="dxa"/>
            <w:tcBorders>
              <w:top w:val="nil"/>
              <w:left w:val="nil"/>
              <w:bottom w:val="single" w:sz="4" w:space="0" w:color="auto"/>
              <w:right w:val="single" w:sz="4" w:space="0" w:color="auto"/>
            </w:tcBorders>
            <w:shd w:val="clear" w:color="auto" w:fill="auto"/>
            <w:noWrap/>
            <w:vAlign w:val="center"/>
            <w:hideMark/>
          </w:tcPr>
          <w:p w14:paraId="1AA77C19" w14:textId="77777777" w:rsidR="00A75EF7" w:rsidRPr="00A75EF7" w:rsidRDefault="00A75EF7" w:rsidP="00A75EF7">
            <w:pPr>
              <w:spacing w:line="240" w:lineRule="auto"/>
              <w:ind w:firstLine="0"/>
              <w:rPr>
                <w:rFonts w:eastAsia="Times New Roman" w:cs="Times New Roman"/>
                <w:color w:val="000000"/>
                <w:sz w:val="24"/>
                <w:szCs w:val="24"/>
                <w:lang w:eastAsia="ru-RU"/>
              </w:rPr>
            </w:pPr>
            <w:r w:rsidRPr="00A75EF7">
              <w:rPr>
                <w:rFonts w:eastAsia="Times New Roman" w:cs="Times New Roman"/>
                <w:color w:val="000000"/>
                <w:sz w:val="24"/>
                <w:szCs w:val="24"/>
                <w:lang w:eastAsia="ru-RU"/>
              </w:rPr>
              <w:t>Техник-геофизик</w:t>
            </w:r>
          </w:p>
        </w:tc>
        <w:tc>
          <w:tcPr>
            <w:tcW w:w="1997" w:type="dxa"/>
            <w:tcBorders>
              <w:top w:val="nil"/>
              <w:left w:val="nil"/>
              <w:bottom w:val="single" w:sz="4" w:space="0" w:color="auto"/>
              <w:right w:val="single" w:sz="4" w:space="0" w:color="auto"/>
            </w:tcBorders>
            <w:shd w:val="clear" w:color="auto" w:fill="auto"/>
            <w:noWrap/>
            <w:vAlign w:val="center"/>
            <w:hideMark/>
          </w:tcPr>
          <w:p w14:paraId="265092B7" w14:textId="77777777" w:rsidR="00A75EF7" w:rsidRPr="00A75EF7" w:rsidRDefault="00A75EF7" w:rsidP="00B2559D">
            <w:pPr>
              <w:spacing w:line="240" w:lineRule="auto"/>
              <w:ind w:firstLine="0"/>
              <w:jc w:val="right"/>
              <w:rPr>
                <w:rFonts w:eastAsia="Times New Roman" w:cs="Times New Roman"/>
                <w:color w:val="000000"/>
                <w:sz w:val="24"/>
                <w:szCs w:val="24"/>
                <w:lang w:eastAsia="ru-RU"/>
              </w:rPr>
            </w:pPr>
            <w:r w:rsidRPr="00A75EF7">
              <w:rPr>
                <w:rFonts w:eastAsia="Times New Roman" w:cs="Times New Roman"/>
                <w:color w:val="000000"/>
                <w:sz w:val="24"/>
                <w:szCs w:val="24"/>
                <w:lang w:eastAsia="ru-RU"/>
              </w:rPr>
              <w:t>1</w:t>
            </w:r>
          </w:p>
        </w:tc>
        <w:tc>
          <w:tcPr>
            <w:tcW w:w="2591" w:type="dxa"/>
            <w:tcBorders>
              <w:top w:val="nil"/>
              <w:left w:val="nil"/>
              <w:bottom w:val="single" w:sz="4" w:space="0" w:color="auto"/>
              <w:right w:val="single" w:sz="4" w:space="0" w:color="auto"/>
            </w:tcBorders>
            <w:shd w:val="clear" w:color="auto" w:fill="auto"/>
            <w:noWrap/>
            <w:vAlign w:val="center"/>
            <w:hideMark/>
          </w:tcPr>
          <w:p w14:paraId="7C1942D4" w14:textId="77777777" w:rsidR="00A75EF7" w:rsidRPr="00A75EF7" w:rsidRDefault="00A75EF7" w:rsidP="00B2559D">
            <w:pPr>
              <w:spacing w:line="240" w:lineRule="auto"/>
              <w:ind w:firstLine="0"/>
              <w:jc w:val="right"/>
              <w:rPr>
                <w:rFonts w:eastAsia="Times New Roman" w:cs="Times New Roman"/>
                <w:color w:val="000000"/>
                <w:sz w:val="24"/>
                <w:szCs w:val="24"/>
                <w:lang w:eastAsia="ru-RU"/>
              </w:rPr>
            </w:pPr>
            <w:r w:rsidRPr="00A75EF7">
              <w:rPr>
                <w:rFonts w:eastAsia="Times New Roman" w:cs="Times New Roman"/>
                <w:color w:val="000000"/>
                <w:sz w:val="24"/>
                <w:szCs w:val="24"/>
                <w:lang w:eastAsia="ru-RU"/>
              </w:rPr>
              <w:t>253</w:t>
            </w:r>
          </w:p>
        </w:tc>
        <w:tc>
          <w:tcPr>
            <w:tcW w:w="2317" w:type="dxa"/>
            <w:tcBorders>
              <w:top w:val="nil"/>
              <w:left w:val="nil"/>
              <w:bottom w:val="single" w:sz="4" w:space="0" w:color="auto"/>
              <w:right w:val="single" w:sz="4" w:space="0" w:color="auto"/>
            </w:tcBorders>
            <w:shd w:val="clear" w:color="auto" w:fill="auto"/>
            <w:noWrap/>
            <w:vAlign w:val="center"/>
            <w:hideMark/>
          </w:tcPr>
          <w:p w14:paraId="7025C2BD" w14:textId="77777777" w:rsidR="00A75EF7" w:rsidRPr="00A75EF7" w:rsidRDefault="00A75EF7" w:rsidP="00B2559D">
            <w:pPr>
              <w:spacing w:line="240" w:lineRule="auto"/>
              <w:ind w:firstLine="0"/>
              <w:jc w:val="right"/>
              <w:rPr>
                <w:rFonts w:eastAsia="Times New Roman" w:cs="Times New Roman"/>
                <w:color w:val="000000"/>
                <w:sz w:val="24"/>
                <w:szCs w:val="24"/>
                <w:lang w:eastAsia="ru-RU"/>
              </w:rPr>
            </w:pPr>
            <w:r w:rsidRPr="00A75EF7">
              <w:rPr>
                <w:rFonts w:eastAsia="Times New Roman" w:cs="Times New Roman"/>
                <w:color w:val="000000"/>
                <w:sz w:val="24"/>
                <w:szCs w:val="24"/>
                <w:lang w:eastAsia="ru-RU"/>
              </w:rPr>
              <w:t>253</w:t>
            </w:r>
          </w:p>
        </w:tc>
        <w:tc>
          <w:tcPr>
            <w:tcW w:w="2056" w:type="dxa"/>
            <w:tcBorders>
              <w:top w:val="nil"/>
              <w:left w:val="nil"/>
              <w:bottom w:val="single" w:sz="4" w:space="0" w:color="auto"/>
              <w:right w:val="single" w:sz="4" w:space="0" w:color="auto"/>
            </w:tcBorders>
            <w:shd w:val="clear" w:color="auto" w:fill="auto"/>
            <w:noWrap/>
            <w:vAlign w:val="center"/>
            <w:hideMark/>
          </w:tcPr>
          <w:p w14:paraId="73ACB316" w14:textId="77777777" w:rsidR="00A75EF7" w:rsidRPr="00A75EF7" w:rsidRDefault="00A75EF7" w:rsidP="00B2559D">
            <w:pPr>
              <w:spacing w:line="240" w:lineRule="auto"/>
              <w:ind w:firstLine="0"/>
              <w:jc w:val="right"/>
              <w:rPr>
                <w:rFonts w:eastAsia="Times New Roman" w:cs="Times New Roman"/>
                <w:color w:val="000000"/>
                <w:sz w:val="24"/>
                <w:szCs w:val="24"/>
                <w:lang w:eastAsia="ru-RU"/>
              </w:rPr>
            </w:pPr>
            <w:r w:rsidRPr="00A75EF7">
              <w:rPr>
                <w:rFonts w:eastAsia="Times New Roman" w:cs="Times New Roman"/>
                <w:color w:val="000000"/>
                <w:sz w:val="24"/>
                <w:szCs w:val="24"/>
                <w:lang w:eastAsia="ru-RU"/>
              </w:rPr>
              <w:t>252,00</w:t>
            </w:r>
          </w:p>
        </w:tc>
        <w:tc>
          <w:tcPr>
            <w:tcW w:w="1503" w:type="dxa"/>
            <w:tcBorders>
              <w:top w:val="nil"/>
              <w:left w:val="nil"/>
              <w:bottom w:val="single" w:sz="4" w:space="0" w:color="auto"/>
              <w:right w:val="single" w:sz="4" w:space="0" w:color="auto"/>
            </w:tcBorders>
            <w:shd w:val="clear" w:color="auto" w:fill="auto"/>
            <w:noWrap/>
            <w:vAlign w:val="center"/>
            <w:hideMark/>
          </w:tcPr>
          <w:p w14:paraId="435F3885" w14:textId="77777777" w:rsidR="00A75EF7" w:rsidRPr="00A75EF7" w:rsidRDefault="00A75EF7" w:rsidP="00B2559D">
            <w:pPr>
              <w:spacing w:line="240" w:lineRule="auto"/>
              <w:ind w:firstLine="0"/>
              <w:jc w:val="right"/>
              <w:rPr>
                <w:rFonts w:eastAsia="Times New Roman" w:cs="Times New Roman"/>
                <w:color w:val="000000"/>
                <w:sz w:val="24"/>
                <w:szCs w:val="24"/>
                <w:lang w:eastAsia="ru-RU"/>
              </w:rPr>
            </w:pPr>
            <w:r w:rsidRPr="00A75EF7">
              <w:rPr>
                <w:rFonts w:eastAsia="Times New Roman" w:cs="Times New Roman"/>
                <w:color w:val="000000"/>
                <w:sz w:val="24"/>
                <w:szCs w:val="24"/>
                <w:lang w:eastAsia="ru-RU"/>
              </w:rPr>
              <w:t>210,00</w:t>
            </w:r>
          </w:p>
        </w:tc>
        <w:tc>
          <w:tcPr>
            <w:tcW w:w="1368" w:type="dxa"/>
            <w:tcBorders>
              <w:top w:val="nil"/>
              <w:left w:val="nil"/>
              <w:bottom w:val="single" w:sz="4" w:space="0" w:color="auto"/>
              <w:right w:val="single" w:sz="8" w:space="0" w:color="auto"/>
            </w:tcBorders>
            <w:shd w:val="clear" w:color="auto" w:fill="auto"/>
            <w:noWrap/>
            <w:vAlign w:val="center"/>
            <w:hideMark/>
          </w:tcPr>
          <w:p w14:paraId="370824F4" w14:textId="77777777" w:rsidR="00A75EF7" w:rsidRPr="00A75EF7" w:rsidRDefault="00A75EF7" w:rsidP="00B2559D">
            <w:pPr>
              <w:spacing w:line="240" w:lineRule="auto"/>
              <w:ind w:firstLine="0"/>
              <w:jc w:val="right"/>
              <w:rPr>
                <w:rFonts w:eastAsia="Times New Roman" w:cs="Times New Roman"/>
                <w:color w:val="000000"/>
                <w:sz w:val="24"/>
                <w:szCs w:val="24"/>
                <w:lang w:eastAsia="ru-RU"/>
              </w:rPr>
            </w:pPr>
            <w:r w:rsidRPr="00A75EF7">
              <w:rPr>
                <w:rFonts w:eastAsia="Times New Roman" w:cs="Times New Roman"/>
                <w:color w:val="000000"/>
                <w:sz w:val="24"/>
                <w:szCs w:val="24"/>
                <w:lang w:eastAsia="ru-RU"/>
              </w:rPr>
              <w:t>116 886,00</w:t>
            </w:r>
          </w:p>
        </w:tc>
      </w:tr>
      <w:tr w:rsidR="00A75EF7" w:rsidRPr="00D67FB7" w14:paraId="58C1606F" w14:textId="77777777" w:rsidTr="00A75EF7">
        <w:trPr>
          <w:trHeight w:val="315"/>
          <w:jc w:val="center"/>
        </w:trPr>
        <w:tc>
          <w:tcPr>
            <w:tcW w:w="1108" w:type="dxa"/>
            <w:tcBorders>
              <w:top w:val="nil"/>
              <w:left w:val="single" w:sz="8" w:space="0" w:color="auto"/>
              <w:bottom w:val="single" w:sz="8" w:space="0" w:color="auto"/>
              <w:right w:val="single" w:sz="4" w:space="0" w:color="auto"/>
            </w:tcBorders>
            <w:shd w:val="clear" w:color="auto" w:fill="auto"/>
            <w:noWrap/>
            <w:vAlign w:val="center"/>
            <w:hideMark/>
          </w:tcPr>
          <w:p w14:paraId="6265CD48"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r w:rsidRPr="00A75EF7">
              <w:rPr>
                <w:rFonts w:eastAsia="Times New Roman" w:cs="Times New Roman"/>
                <w:color w:val="000000"/>
                <w:sz w:val="24"/>
                <w:szCs w:val="24"/>
                <w:lang w:eastAsia="ru-RU"/>
              </w:rPr>
              <w:t>ИТОГО</w:t>
            </w:r>
          </w:p>
        </w:tc>
        <w:tc>
          <w:tcPr>
            <w:tcW w:w="1846" w:type="dxa"/>
            <w:tcBorders>
              <w:top w:val="single" w:sz="4" w:space="0" w:color="auto"/>
              <w:left w:val="nil"/>
              <w:bottom w:val="single" w:sz="8" w:space="0" w:color="auto"/>
              <w:right w:val="single" w:sz="4" w:space="0" w:color="auto"/>
            </w:tcBorders>
            <w:shd w:val="clear" w:color="auto" w:fill="auto"/>
            <w:noWrap/>
            <w:vAlign w:val="center"/>
            <w:hideMark/>
          </w:tcPr>
          <w:p w14:paraId="7681295B" w14:textId="77777777" w:rsidR="00A75EF7" w:rsidRPr="00A75EF7" w:rsidRDefault="00A75EF7" w:rsidP="00A75EF7">
            <w:pPr>
              <w:spacing w:line="240" w:lineRule="auto"/>
              <w:ind w:firstLine="0"/>
              <w:jc w:val="center"/>
              <w:rPr>
                <w:rFonts w:eastAsia="Times New Roman" w:cs="Times New Roman"/>
                <w:color w:val="000000"/>
                <w:sz w:val="24"/>
                <w:szCs w:val="24"/>
                <w:lang w:eastAsia="ru-RU"/>
              </w:rPr>
            </w:pPr>
          </w:p>
        </w:tc>
        <w:tc>
          <w:tcPr>
            <w:tcW w:w="1997" w:type="dxa"/>
            <w:tcBorders>
              <w:top w:val="single" w:sz="4" w:space="0" w:color="auto"/>
              <w:left w:val="nil"/>
              <w:bottom w:val="single" w:sz="8" w:space="0" w:color="auto"/>
              <w:right w:val="single" w:sz="4" w:space="0" w:color="auto"/>
            </w:tcBorders>
            <w:shd w:val="clear" w:color="auto" w:fill="auto"/>
            <w:noWrap/>
            <w:vAlign w:val="center"/>
            <w:hideMark/>
          </w:tcPr>
          <w:p w14:paraId="541C7EF8" w14:textId="77777777" w:rsidR="00A75EF7" w:rsidRPr="00A75EF7" w:rsidRDefault="00A75EF7" w:rsidP="00B2559D">
            <w:pPr>
              <w:spacing w:line="240" w:lineRule="auto"/>
              <w:ind w:firstLine="0"/>
              <w:jc w:val="right"/>
              <w:rPr>
                <w:rFonts w:eastAsia="Times New Roman" w:cs="Times New Roman"/>
                <w:color w:val="000000"/>
                <w:sz w:val="24"/>
                <w:szCs w:val="24"/>
                <w:lang w:eastAsia="ru-RU"/>
              </w:rPr>
            </w:pPr>
            <w:r w:rsidRPr="00A75EF7">
              <w:rPr>
                <w:rFonts w:eastAsia="Times New Roman" w:cs="Times New Roman"/>
                <w:color w:val="000000"/>
                <w:sz w:val="24"/>
                <w:szCs w:val="24"/>
                <w:lang w:eastAsia="ru-RU"/>
              </w:rPr>
              <w:t>2,00</w:t>
            </w:r>
          </w:p>
        </w:tc>
        <w:tc>
          <w:tcPr>
            <w:tcW w:w="2591" w:type="dxa"/>
            <w:tcBorders>
              <w:top w:val="single" w:sz="4" w:space="0" w:color="auto"/>
              <w:left w:val="nil"/>
              <w:bottom w:val="single" w:sz="8" w:space="0" w:color="auto"/>
              <w:right w:val="single" w:sz="4" w:space="0" w:color="auto"/>
            </w:tcBorders>
            <w:shd w:val="clear" w:color="auto" w:fill="auto"/>
            <w:noWrap/>
            <w:vAlign w:val="center"/>
            <w:hideMark/>
          </w:tcPr>
          <w:p w14:paraId="643FD41F" w14:textId="77777777" w:rsidR="00A75EF7" w:rsidRPr="00A75EF7" w:rsidRDefault="00A75EF7" w:rsidP="00B2559D">
            <w:pPr>
              <w:spacing w:line="240" w:lineRule="auto"/>
              <w:ind w:firstLine="0"/>
              <w:jc w:val="right"/>
              <w:rPr>
                <w:rFonts w:eastAsia="Times New Roman" w:cs="Times New Roman"/>
                <w:color w:val="000000"/>
                <w:sz w:val="24"/>
                <w:szCs w:val="24"/>
                <w:lang w:eastAsia="ru-RU"/>
              </w:rPr>
            </w:pPr>
            <w:r w:rsidRPr="00A75EF7">
              <w:rPr>
                <w:rFonts w:eastAsia="Times New Roman" w:cs="Times New Roman"/>
                <w:color w:val="000000"/>
                <w:sz w:val="24"/>
                <w:szCs w:val="24"/>
                <w:lang w:eastAsia="ru-RU"/>
              </w:rPr>
              <w:t>506,00</w:t>
            </w:r>
          </w:p>
        </w:tc>
        <w:tc>
          <w:tcPr>
            <w:tcW w:w="2317" w:type="dxa"/>
            <w:tcBorders>
              <w:top w:val="single" w:sz="4" w:space="0" w:color="auto"/>
              <w:left w:val="nil"/>
              <w:bottom w:val="single" w:sz="8" w:space="0" w:color="auto"/>
              <w:right w:val="single" w:sz="4" w:space="0" w:color="auto"/>
            </w:tcBorders>
            <w:shd w:val="clear" w:color="auto" w:fill="auto"/>
            <w:noWrap/>
            <w:vAlign w:val="center"/>
            <w:hideMark/>
          </w:tcPr>
          <w:p w14:paraId="7FB995E7" w14:textId="77777777" w:rsidR="00A75EF7" w:rsidRPr="00A75EF7" w:rsidRDefault="00A75EF7" w:rsidP="00B2559D">
            <w:pPr>
              <w:spacing w:line="240" w:lineRule="auto"/>
              <w:ind w:firstLine="0"/>
              <w:jc w:val="right"/>
              <w:rPr>
                <w:rFonts w:eastAsia="Times New Roman" w:cs="Times New Roman"/>
                <w:color w:val="000000"/>
                <w:sz w:val="24"/>
                <w:szCs w:val="24"/>
                <w:lang w:eastAsia="ru-RU"/>
              </w:rPr>
            </w:pPr>
            <w:r w:rsidRPr="00A75EF7">
              <w:rPr>
                <w:rFonts w:eastAsia="Times New Roman" w:cs="Times New Roman"/>
                <w:color w:val="000000"/>
                <w:sz w:val="24"/>
                <w:szCs w:val="24"/>
                <w:lang w:eastAsia="ru-RU"/>
              </w:rPr>
              <w:t>506,00</w:t>
            </w:r>
          </w:p>
        </w:tc>
        <w:tc>
          <w:tcPr>
            <w:tcW w:w="2056" w:type="dxa"/>
            <w:tcBorders>
              <w:top w:val="single" w:sz="4" w:space="0" w:color="auto"/>
              <w:left w:val="nil"/>
              <w:bottom w:val="single" w:sz="4" w:space="0" w:color="auto"/>
              <w:right w:val="single" w:sz="4" w:space="0" w:color="auto"/>
            </w:tcBorders>
            <w:shd w:val="clear" w:color="auto" w:fill="auto"/>
            <w:noWrap/>
            <w:vAlign w:val="center"/>
            <w:hideMark/>
          </w:tcPr>
          <w:p w14:paraId="0DB8CDA9" w14:textId="77777777" w:rsidR="00A75EF7" w:rsidRPr="00A75EF7" w:rsidRDefault="00A75EF7" w:rsidP="00B2559D">
            <w:pPr>
              <w:spacing w:line="240" w:lineRule="auto"/>
              <w:ind w:firstLine="0"/>
              <w:jc w:val="right"/>
              <w:rPr>
                <w:rFonts w:eastAsia="Times New Roman" w:cs="Times New Roman"/>
                <w:color w:val="000000"/>
                <w:sz w:val="24"/>
                <w:szCs w:val="24"/>
                <w:lang w:eastAsia="ru-RU"/>
              </w:rPr>
            </w:pPr>
            <w:r w:rsidRPr="00A75EF7">
              <w:rPr>
                <w:rFonts w:eastAsia="Times New Roman" w:cs="Times New Roman"/>
                <w:color w:val="000000"/>
                <w:sz w:val="24"/>
                <w:szCs w:val="24"/>
                <w:lang w:eastAsia="ru-RU"/>
              </w:rPr>
              <w:t>532,36</w:t>
            </w:r>
          </w:p>
        </w:tc>
        <w:tc>
          <w:tcPr>
            <w:tcW w:w="1503" w:type="dxa"/>
            <w:tcBorders>
              <w:top w:val="single" w:sz="4" w:space="0" w:color="auto"/>
              <w:left w:val="single" w:sz="4" w:space="0" w:color="auto"/>
              <w:bottom w:val="single" w:sz="4" w:space="0" w:color="auto"/>
              <w:right w:val="single" w:sz="4" w:space="0" w:color="000000"/>
            </w:tcBorders>
            <w:shd w:val="clear" w:color="auto" w:fill="auto"/>
            <w:vAlign w:val="center"/>
          </w:tcPr>
          <w:p w14:paraId="05B680EC" w14:textId="77777777" w:rsidR="00A75EF7" w:rsidRPr="00A75EF7" w:rsidRDefault="00A75EF7" w:rsidP="00B2559D">
            <w:pPr>
              <w:spacing w:line="240" w:lineRule="auto"/>
              <w:ind w:firstLine="0"/>
              <w:jc w:val="right"/>
              <w:rPr>
                <w:rFonts w:eastAsia="Times New Roman" w:cs="Times New Roman"/>
                <w:color w:val="000000"/>
                <w:sz w:val="24"/>
                <w:szCs w:val="24"/>
                <w:lang w:eastAsia="ru-RU"/>
              </w:rPr>
            </w:pPr>
            <w:r w:rsidRPr="00A75EF7">
              <w:rPr>
                <w:rFonts w:eastAsia="Times New Roman" w:cs="Times New Roman"/>
                <w:color w:val="000000"/>
                <w:sz w:val="24"/>
                <w:szCs w:val="24"/>
                <w:lang w:eastAsia="ru-RU"/>
              </w:rPr>
              <w:t>443,64</w:t>
            </w:r>
          </w:p>
        </w:tc>
        <w:tc>
          <w:tcPr>
            <w:tcW w:w="1368" w:type="dxa"/>
            <w:tcBorders>
              <w:top w:val="nil"/>
              <w:left w:val="nil"/>
              <w:bottom w:val="single" w:sz="8" w:space="0" w:color="auto"/>
              <w:right w:val="single" w:sz="8" w:space="0" w:color="auto"/>
            </w:tcBorders>
            <w:shd w:val="clear" w:color="auto" w:fill="auto"/>
            <w:noWrap/>
            <w:vAlign w:val="center"/>
            <w:hideMark/>
          </w:tcPr>
          <w:p w14:paraId="457C9DDF" w14:textId="77777777" w:rsidR="00A75EF7" w:rsidRPr="00A75EF7" w:rsidRDefault="00A75EF7" w:rsidP="00B2559D">
            <w:pPr>
              <w:spacing w:line="240" w:lineRule="auto"/>
              <w:ind w:firstLine="0"/>
              <w:jc w:val="right"/>
              <w:rPr>
                <w:rFonts w:eastAsia="Times New Roman" w:cs="Times New Roman"/>
                <w:b/>
                <w:bCs/>
                <w:color w:val="000000"/>
                <w:sz w:val="24"/>
                <w:szCs w:val="24"/>
                <w:lang w:eastAsia="ru-RU"/>
              </w:rPr>
            </w:pPr>
            <w:r w:rsidRPr="00A75EF7">
              <w:rPr>
                <w:rFonts w:eastAsia="Times New Roman" w:cs="Times New Roman"/>
                <w:b/>
                <w:bCs/>
                <w:color w:val="000000"/>
                <w:sz w:val="24"/>
                <w:szCs w:val="24"/>
                <w:lang w:eastAsia="ru-RU"/>
              </w:rPr>
              <w:t>246 928,00</w:t>
            </w:r>
          </w:p>
        </w:tc>
      </w:tr>
    </w:tbl>
    <w:p w14:paraId="165731AC" w14:textId="7C51D111" w:rsidR="00292E94" w:rsidRDefault="00A75EF7" w:rsidP="00292E94">
      <w:pPr>
        <w:spacing w:before="240"/>
        <w:jc w:val="right"/>
        <w:rPr>
          <w:rFonts w:eastAsia="Times New Roman" w:cs="Times New Roman"/>
          <w:color w:val="000000"/>
          <w:szCs w:val="28"/>
          <w:lang w:eastAsia="ru-RU"/>
        </w:rPr>
      </w:pPr>
      <w:r w:rsidRPr="00D67FB7">
        <w:rPr>
          <w:rFonts w:eastAsia="Times New Roman" w:cs="Times New Roman"/>
          <w:color w:val="000000"/>
          <w:szCs w:val="28"/>
          <w:lang w:eastAsia="ru-RU"/>
        </w:rPr>
        <w:t>Таблица 5</w:t>
      </w:r>
      <w:r w:rsidR="00B9126F">
        <w:rPr>
          <w:rFonts w:eastAsia="Times New Roman" w:cs="Times New Roman"/>
          <w:color w:val="000000"/>
          <w:szCs w:val="28"/>
          <w:lang w:eastAsia="ru-RU"/>
        </w:rPr>
        <w:t>.5</w:t>
      </w:r>
      <w:r w:rsidRPr="00D67FB7">
        <w:rPr>
          <w:rFonts w:eastAsia="Times New Roman" w:cs="Times New Roman"/>
          <w:color w:val="000000"/>
          <w:szCs w:val="28"/>
          <w:lang w:eastAsia="ru-RU"/>
        </w:rPr>
        <w:t xml:space="preserve"> </w:t>
      </w:r>
    </w:p>
    <w:p w14:paraId="7328D1FE" w14:textId="284C68A4" w:rsidR="00A75EF7" w:rsidRPr="00D67FB7" w:rsidRDefault="00A75EF7" w:rsidP="00292E94">
      <w:pPr>
        <w:ind w:firstLine="0"/>
        <w:jc w:val="center"/>
        <w:rPr>
          <w:rFonts w:eastAsia="Times New Roman" w:cs="Times New Roman"/>
          <w:color w:val="000000"/>
          <w:szCs w:val="28"/>
          <w:lang w:eastAsia="ru-RU"/>
        </w:rPr>
      </w:pPr>
      <w:r w:rsidRPr="00D67FB7">
        <w:rPr>
          <w:rFonts w:eastAsia="Times New Roman" w:cs="Times New Roman"/>
          <w:color w:val="000000"/>
          <w:szCs w:val="28"/>
          <w:lang w:eastAsia="ru-RU"/>
        </w:rPr>
        <w:t>Амортизация</w:t>
      </w:r>
    </w:p>
    <w:tbl>
      <w:tblPr>
        <w:tblW w:w="14449" w:type="dxa"/>
        <w:jc w:val="center"/>
        <w:tblLook w:val="04A0" w:firstRow="1" w:lastRow="0" w:firstColumn="1" w:lastColumn="0" w:noHBand="0" w:noVBand="1"/>
      </w:tblPr>
      <w:tblGrid>
        <w:gridCol w:w="1583"/>
        <w:gridCol w:w="1970"/>
        <w:gridCol w:w="1051"/>
        <w:gridCol w:w="1398"/>
        <w:gridCol w:w="1619"/>
        <w:gridCol w:w="1773"/>
        <w:gridCol w:w="1629"/>
        <w:gridCol w:w="1494"/>
        <w:gridCol w:w="2033"/>
      </w:tblGrid>
      <w:tr w:rsidR="00A75EF7" w:rsidRPr="00D67FB7" w14:paraId="2A6232E4" w14:textId="77777777" w:rsidTr="00B2559D">
        <w:trPr>
          <w:trHeight w:val="1275"/>
          <w:jc w:val="center"/>
        </w:trPr>
        <w:tc>
          <w:tcPr>
            <w:tcW w:w="907"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57629ED" w14:textId="77777777" w:rsidR="00A75EF7" w:rsidRPr="00D67FB7" w:rsidRDefault="00A75EF7" w:rsidP="00B2559D">
            <w:pPr>
              <w:spacing w:line="240" w:lineRule="auto"/>
              <w:ind w:firstLine="0"/>
              <w:jc w:val="center"/>
              <w:rPr>
                <w:rFonts w:eastAsia="Times New Roman" w:cs="Times New Roman"/>
                <w:b/>
                <w:bCs/>
                <w:sz w:val="20"/>
                <w:szCs w:val="20"/>
                <w:lang w:eastAsia="ru-RU"/>
              </w:rPr>
            </w:pPr>
            <w:r w:rsidRPr="00D67FB7">
              <w:rPr>
                <w:rFonts w:eastAsia="Times New Roman" w:cs="Times New Roman"/>
                <w:b/>
                <w:bCs/>
                <w:sz w:val="20"/>
                <w:szCs w:val="20"/>
                <w:lang w:eastAsia="ru-RU"/>
              </w:rPr>
              <w:t>№ п/п</w:t>
            </w:r>
          </w:p>
        </w:tc>
        <w:tc>
          <w:tcPr>
            <w:tcW w:w="2060" w:type="dxa"/>
            <w:tcBorders>
              <w:top w:val="single" w:sz="8" w:space="0" w:color="auto"/>
              <w:left w:val="nil"/>
              <w:bottom w:val="single" w:sz="4" w:space="0" w:color="auto"/>
              <w:right w:val="single" w:sz="4" w:space="0" w:color="auto"/>
            </w:tcBorders>
            <w:shd w:val="clear" w:color="auto" w:fill="auto"/>
            <w:noWrap/>
            <w:vAlign w:val="center"/>
            <w:hideMark/>
          </w:tcPr>
          <w:p w14:paraId="7133147A" w14:textId="77777777" w:rsidR="00A75EF7" w:rsidRPr="00D67FB7" w:rsidRDefault="00A75EF7" w:rsidP="00B2559D">
            <w:pPr>
              <w:spacing w:line="240" w:lineRule="auto"/>
              <w:ind w:firstLine="0"/>
              <w:jc w:val="center"/>
              <w:rPr>
                <w:rFonts w:eastAsia="Times New Roman" w:cs="Times New Roman"/>
                <w:b/>
                <w:bCs/>
                <w:sz w:val="20"/>
                <w:szCs w:val="20"/>
                <w:lang w:eastAsia="ru-RU"/>
              </w:rPr>
            </w:pPr>
            <w:r w:rsidRPr="00D67FB7">
              <w:rPr>
                <w:rFonts w:eastAsia="Times New Roman" w:cs="Times New Roman"/>
                <w:b/>
                <w:bCs/>
                <w:sz w:val="20"/>
                <w:szCs w:val="20"/>
                <w:lang w:eastAsia="ru-RU"/>
              </w:rPr>
              <w:t>Наименование оборудования</w:t>
            </w:r>
          </w:p>
        </w:tc>
        <w:tc>
          <w:tcPr>
            <w:tcW w:w="1094" w:type="dxa"/>
            <w:tcBorders>
              <w:top w:val="single" w:sz="8" w:space="0" w:color="auto"/>
              <w:left w:val="nil"/>
              <w:bottom w:val="single" w:sz="4" w:space="0" w:color="auto"/>
              <w:right w:val="single" w:sz="4" w:space="0" w:color="auto"/>
            </w:tcBorders>
            <w:shd w:val="clear" w:color="auto" w:fill="auto"/>
            <w:vAlign w:val="center"/>
            <w:hideMark/>
          </w:tcPr>
          <w:p w14:paraId="4FA5930A" w14:textId="77777777" w:rsidR="00A75EF7" w:rsidRPr="00D67FB7" w:rsidRDefault="00A75EF7" w:rsidP="00B2559D">
            <w:pPr>
              <w:spacing w:line="240" w:lineRule="auto"/>
              <w:ind w:firstLine="0"/>
              <w:jc w:val="center"/>
              <w:rPr>
                <w:rFonts w:eastAsia="Times New Roman" w:cs="Times New Roman"/>
                <w:b/>
                <w:bCs/>
                <w:color w:val="000000"/>
                <w:sz w:val="20"/>
                <w:szCs w:val="20"/>
                <w:lang w:eastAsia="ru-RU"/>
              </w:rPr>
            </w:pPr>
            <w:r w:rsidRPr="00D67FB7">
              <w:rPr>
                <w:rFonts w:eastAsia="Times New Roman" w:cs="Times New Roman"/>
                <w:b/>
                <w:bCs/>
                <w:color w:val="000000"/>
                <w:sz w:val="20"/>
                <w:szCs w:val="20"/>
                <w:lang w:eastAsia="ru-RU"/>
              </w:rPr>
              <w:t>Кол-во, (шт.)</w:t>
            </w:r>
          </w:p>
        </w:tc>
        <w:tc>
          <w:tcPr>
            <w:tcW w:w="1458" w:type="dxa"/>
            <w:tcBorders>
              <w:top w:val="single" w:sz="8" w:space="0" w:color="auto"/>
              <w:left w:val="nil"/>
              <w:bottom w:val="single" w:sz="4" w:space="0" w:color="auto"/>
              <w:right w:val="single" w:sz="4" w:space="0" w:color="auto"/>
            </w:tcBorders>
            <w:shd w:val="clear" w:color="auto" w:fill="auto"/>
            <w:vAlign w:val="center"/>
            <w:hideMark/>
          </w:tcPr>
          <w:p w14:paraId="1E06D741" w14:textId="77777777" w:rsidR="00A75EF7" w:rsidRPr="00D67FB7" w:rsidRDefault="00A75EF7" w:rsidP="00B2559D">
            <w:pPr>
              <w:spacing w:line="240" w:lineRule="auto"/>
              <w:ind w:firstLine="0"/>
              <w:jc w:val="center"/>
              <w:rPr>
                <w:rFonts w:eastAsia="Times New Roman" w:cs="Times New Roman"/>
                <w:b/>
                <w:bCs/>
                <w:color w:val="000000"/>
                <w:sz w:val="20"/>
                <w:szCs w:val="20"/>
                <w:lang w:eastAsia="ru-RU"/>
              </w:rPr>
            </w:pPr>
            <w:r w:rsidRPr="00D67FB7">
              <w:rPr>
                <w:rFonts w:eastAsia="Times New Roman" w:cs="Times New Roman"/>
                <w:b/>
                <w:bCs/>
                <w:color w:val="000000"/>
                <w:sz w:val="20"/>
                <w:szCs w:val="20"/>
                <w:lang w:eastAsia="ru-RU"/>
              </w:rPr>
              <w:t>Первоначальная стоимость на 1ед. ОС, руб.без НДС</w:t>
            </w:r>
          </w:p>
        </w:tc>
        <w:tc>
          <w:tcPr>
            <w:tcW w:w="1691" w:type="dxa"/>
            <w:tcBorders>
              <w:top w:val="single" w:sz="8" w:space="0" w:color="auto"/>
              <w:left w:val="nil"/>
              <w:bottom w:val="single" w:sz="4" w:space="0" w:color="auto"/>
              <w:right w:val="nil"/>
            </w:tcBorders>
            <w:shd w:val="clear" w:color="auto" w:fill="auto"/>
            <w:vAlign w:val="center"/>
            <w:hideMark/>
          </w:tcPr>
          <w:p w14:paraId="077C8C51" w14:textId="77777777" w:rsidR="00A75EF7" w:rsidRPr="00D67FB7" w:rsidRDefault="00A75EF7" w:rsidP="00B2559D">
            <w:pPr>
              <w:spacing w:line="240" w:lineRule="auto"/>
              <w:ind w:firstLine="0"/>
              <w:jc w:val="center"/>
              <w:rPr>
                <w:rFonts w:eastAsia="Times New Roman" w:cs="Times New Roman"/>
                <w:b/>
                <w:bCs/>
                <w:sz w:val="20"/>
                <w:szCs w:val="20"/>
                <w:lang w:eastAsia="ru-RU"/>
              </w:rPr>
            </w:pPr>
            <w:r w:rsidRPr="00D67FB7">
              <w:rPr>
                <w:rFonts w:eastAsia="Times New Roman" w:cs="Times New Roman"/>
                <w:b/>
                <w:bCs/>
                <w:sz w:val="20"/>
                <w:szCs w:val="20"/>
                <w:lang w:eastAsia="ru-RU"/>
              </w:rPr>
              <w:t>Балансовая стоимость, руб.без НДС</w:t>
            </w:r>
          </w:p>
        </w:tc>
        <w:tc>
          <w:tcPr>
            <w:tcW w:w="1853" w:type="dxa"/>
            <w:tcBorders>
              <w:top w:val="single" w:sz="8" w:space="0" w:color="auto"/>
              <w:left w:val="single" w:sz="4" w:space="0" w:color="auto"/>
              <w:bottom w:val="single" w:sz="4" w:space="0" w:color="auto"/>
              <w:right w:val="nil"/>
            </w:tcBorders>
            <w:shd w:val="clear" w:color="auto" w:fill="auto"/>
            <w:vAlign w:val="center"/>
            <w:hideMark/>
          </w:tcPr>
          <w:p w14:paraId="501FBFA4" w14:textId="77777777" w:rsidR="00A75EF7" w:rsidRPr="00D67FB7" w:rsidRDefault="00A75EF7" w:rsidP="00B2559D">
            <w:pPr>
              <w:spacing w:line="240" w:lineRule="auto"/>
              <w:ind w:firstLine="0"/>
              <w:jc w:val="center"/>
              <w:rPr>
                <w:rFonts w:eastAsia="Times New Roman" w:cs="Times New Roman"/>
                <w:b/>
                <w:bCs/>
                <w:sz w:val="20"/>
                <w:szCs w:val="20"/>
                <w:lang w:eastAsia="ru-RU"/>
              </w:rPr>
            </w:pPr>
            <w:r w:rsidRPr="00D67FB7">
              <w:rPr>
                <w:rFonts w:eastAsia="Times New Roman" w:cs="Times New Roman"/>
                <w:b/>
                <w:bCs/>
                <w:sz w:val="20"/>
                <w:szCs w:val="20"/>
                <w:lang w:eastAsia="ru-RU"/>
              </w:rPr>
              <w:t>Срок полезного использования, дней</w:t>
            </w:r>
          </w:p>
        </w:tc>
        <w:tc>
          <w:tcPr>
            <w:tcW w:w="1701" w:type="dxa"/>
            <w:tcBorders>
              <w:top w:val="single" w:sz="8" w:space="0" w:color="auto"/>
              <w:left w:val="single" w:sz="4" w:space="0" w:color="auto"/>
              <w:bottom w:val="single" w:sz="4" w:space="0" w:color="auto"/>
              <w:right w:val="nil"/>
            </w:tcBorders>
            <w:shd w:val="clear" w:color="auto" w:fill="auto"/>
            <w:vAlign w:val="center"/>
            <w:hideMark/>
          </w:tcPr>
          <w:p w14:paraId="6D07C39A" w14:textId="77777777" w:rsidR="00A75EF7" w:rsidRPr="00D67FB7" w:rsidRDefault="00A75EF7" w:rsidP="00B2559D">
            <w:pPr>
              <w:spacing w:line="240" w:lineRule="auto"/>
              <w:ind w:firstLine="0"/>
              <w:jc w:val="center"/>
              <w:rPr>
                <w:rFonts w:eastAsia="Times New Roman" w:cs="Times New Roman"/>
                <w:b/>
                <w:bCs/>
                <w:sz w:val="20"/>
                <w:szCs w:val="20"/>
                <w:lang w:eastAsia="ru-RU"/>
              </w:rPr>
            </w:pPr>
            <w:r w:rsidRPr="00D67FB7">
              <w:rPr>
                <w:rFonts w:eastAsia="Times New Roman" w:cs="Times New Roman"/>
                <w:b/>
                <w:bCs/>
                <w:sz w:val="20"/>
                <w:szCs w:val="20"/>
                <w:lang w:eastAsia="ru-RU"/>
              </w:rPr>
              <w:t>Кол-во дней эксплуатации на проект Заказчика</w:t>
            </w:r>
          </w:p>
        </w:tc>
        <w:tc>
          <w:tcPr>
            <w:tcW w:w="1559" w:type="dxa"/>
            <w:tcBorders>
              <w:top w:val="single" w:sz="8" w:space="0" w:color="auto"/>
              <w:left w:val="single" w:sz="4" w:space="0" w:color="auto"/>
              <w:bottom w:val="single" w:sz="4" w:space="0" w:color="auto"/>
              <w:right w:val="nil"/>
            </w:tcBorders>
            <w:shd w:val="clear" w:color="auto" w:fill="auto"/>
            <w:vAlign w:val="center"/>
            <w:hideMark/>
          </w:tcPr>
          <w:p w14:paraId="5DE7E0A8" w14:textId="7811547F" w:rsidR="00A75EF7" w:rsidRPr="00D67FB7" w:rsidRDefault="00B2559D" w:rsidP="00B2559D">
            <w:pPr>
              <w:spacing w:line="240" w:lineRule="auto"/>
              <w:ind w:firstLine="0"/>
              <w:jc w:val="center"/>
              <w:rPr>
                <w:rFonts w:eastAsia="Times New Roman" w:cs="Times New Roman"/>
                <w:b/>
                <w:bCs/>
                <w:sz w:val="20"/>
                <w:szCs w:val="20"/>
                <w:lang w:eastAsia="ru-RU"/>
              </w:rPr>
            </w:pPr>
            <w:r>
              <w:rPr>
                <w:rFonts w:eastAsia="Times New Roman" w:cs="Times New Roman"/>
                <w:b/>
                <w:bCs/>
                <w:sz w:val="20"/>
                <w:szCs w:val="20"/>
                <w:lang w:eastAsia="ru-RU"/>
              </w:rPr>
              <w:t>Н</w:t>
            </w:r>
            <w:r w:rsidR="00A75EF7" w:rsidRPr="00D67FB7">
              <w:rPr>
                <w:rFonts w:eastAsia="Times New Roman" w:cs="Times New Roman"/>
                <w:b/>
                <w:bCs/>
                <w:sz w:val="20"/>
                <w:szCs w:val="20"/>
                <w:lang w:eastAsia="ru-RU"/>
              </w:rPr>
              <w:t>орма кол-ва дней</w:t>
            </w:r>
            <w:r w:rsidR="00A75EF7" w:rsidRPr="00D67FB7">
              <w:rPr>
                <w:rFonts w:eastAsia="Times New Roman" w:cs="Times New Roman"/>
                <w:b/>
                <w:bCs/>
                <w:sz w:val="20"/>
                <w:szCs w:val="20"/>
                <w:lang w:eastAsia="ru-RU"/>
              </w:rPr>
              <w:br/>
              <w:t xml:space="preserve"> на 1 ед. изм</w:t>
            </w:r>
          </w:p>
        </w:tc>
        <w:tc>
          <w:tcPr>
            <w:tcW w:w="2126" w:type="dxa"/>
            <w:tcBorders>
              <w:top w:val="single" w:sz="8" w:space="0" w:color="auto"/>
              <w:left w:val="single" w:sz="4" w:space="0" w:color="auto"/>
              <w:bottom w:val="single" w:sz="4" w:space="0" w:color="auto"/>
              <w:right w:val="single" w:sz="8" w:space="0" w:color="auto"/>
            </w:tcBorders>
            <w:shd w:val="clear" w:color="auto" w:fill="auto"/>
            <w:vAlign w:val="center"/>
            <w:hideMark/>
          </w:tcPr>
          <w:p w14:paraId="23A274A9" w14:textId="77777777" w:rsidR="00A75EF7" w:rsidRPr="00D67FB7" w:rsidRDefault="00A75EF7" w:rsidP="00B2559D">
            <w:pPr>
              <w:spacing w:line="240" w:lineRule="auto"/>
              <w:ind w:firstLine="0"/>
              <w:jc w:val="center"/>
              <w:rPr>
                <w:rFonts w:eastAsia="Times New Roman" w:cs="Times New Roman"/>
                <w:b/>
                <w:bCs/>
                <w:sz w:val="20"/>
                <w:szCs w:val="20"/>
                <w:lang w:eastAsia="ru-RU"/>
              </w:rPr>
            </w:pPr>
            <w:r w:rsidRPr="00D67FB7">
              <w:rPr>
                <w:rFonts w:eastAsia="Times New Roman" w:cs="Times New Roman"/>
                <w:b/>
                <w:bCs/>
                <w:sz w:val="20"/>
                <w:szCs w:val="20"/>
                <w:lang w:eastAsia="ru-RU"/>
              </w:rPr>
              <w:t>Амортизационные отчисления на проект, руб. без НДС</w:t>
            </w:r>
          </w:p>
        </w:tc>
      </w:tr>
      <w:tr w:rsidR="00A75EF7" w:rsidRPr="00D67FB7" w14:paraId="1BBD2ADA" w14:textId="77777777" w:rsidTr="00B2559D">
        <w:trPr>
          <w:trHeight w:val="255"/>
          <w:jc w:val="center"/>
        </w:trPr>
        <w:tc>
          <w:tcPr>
            <w:tcW w:w="907" w:type="dxa"/>
            <w:tcBorders>
              <w:top w:val="nil"/>
              <w:left w:val="single" w:sz="8" w:space="0" w:color="auto"/>
              <w:bottom w:val="single" w:sz="4" w:space="0" w:color="auto"/>
              <w:right w:val="single" w:sz="4" w:space="0" w:color="auto"/>
            </w:tcBorders>
            <w:shd w:val="clear" w:color="auto" w:fill="auto"/>
            <w:noWrap/>
            <w:vAlign w:val="center"/>
            <w:hideMark/>
          </w:tcPr>
          <w:p w14:paraId="144710D9" w14:textId="77777777" w:rsidR="00A75EF7" w:rsidRPr="00D67FB7" w:rsidRDefault="00A75EF7" w:rsidP="00B2559D">
            <w:pPr>
              <w:spacing w:line="240" w:lineRule="auto"/>
              <w:ind w:firstLine="0"/>
              <w:jc w:val="center"/>
              <w:rPr>
                <w:rFonts w:eastAsia="Times New Roman" w:cs="Times New Roman"/>
                <w:sz w:val="20"/>
                <w:szCs w:val="20"/>
                <w:lang w:eastAsia="ru-RU"/>
              </w:rPr>
            </w:pPr>
            <w:r w:rsidRPr="00D67FB7">
              <w:rPr>
                <w:rFonts w:eastAsia="Times New Roman" w:cs="Times New Roman"/>
                <w:sz w:val="20"/>
                <w:szCs w:val="20"/>
                <w:lang w:eastAsia="ru-RU"/>
              </w:rPr>
              <w:t>1</w:t>
            </w:r>
          </w:p>
        </w:tc>
        <w:tc>
          <w:tcPr>
            <w:tcW w:w="2060" w:type="dxa"/>
            <w:tcBorders>
              <w:top w:val="nil"/>
              <w:left w:val="nil"/>
              <w:bottom w:val="single" w:sz="4" w:space="0" w:color="auto"/>
              <w:right w:val="single" w:sz="4" w:space="0" w:color="auto"/>
            </w:tcBorders>
            <w:shd w:val="clear" w:color="auto" w:fill="auto"/>
            <w:noWrap/>
            <w:vAlign w:val="center"/>
            <w:hideMark/>
          </w:tcPr>
          <w:p w14:paraId="055E1B45" w14:textId="77777777" w:rsidR="00A75EF7" w:rsidRPr="00D67FB7" w:rsidRDefault="00A75EF7" w:rsidP="00B2559D">
            <w:pPr>
              <w:spacing w:line="240" w:lineRule="auto"/>
              <w:ind w:firstLine="0"/>
              <w:jc w:val="center"/>
              <w:rPr>
                <w:rFonts w:eastAsia="Times New Roman" w:cs="Times New Roman"/>
                <w:sz w:val="20"/>
                <w:szCs w:val="20"/>
                <w:lang w:eastAsia="ru-RU"/>
              </w:rPr>
            </w:pPr>
            <w:r w:rsidRPr="00D67FB7">
              <w:rPr>
                <w:rFonts w:eastAsia="Times New Roman" w:cs="Times New Roman"/>
                <w:sz w:val="20"/>
                <w:szCs w:val="20"/>
                <w:lang w:eastAsia="ru-RU"/>
              </w:rPr>
              <w:t>2</w:t>
            </w:r>
          </w:p>
        </w:tc>
        <w:tc>
          <w:tcPr>
            <w:tcW w:w="1094" w:type="dxa"/>
            <w:tcBorders>
              <w:top w:val="nil"/>
              <w:left w:val="nil"/>
              <w:bottom w:val="single" w:sz="4" w:space="0" w:color="auto"/>
              <w:right w:val="nil"/>
            </w:tcBorders>
            <w:shd w:val="clear" w:color="auto" w:fill="auto"/>
            <w:vAlign w:val="center"/>
            <w:hideMark/>
          </w:tcPr>
          <w:p w14:paraId="0648CFA8" w14:textId="77777777" w:rsidR="00A75EF7" w:rsidRPr="00D67FB7" w:rsidRDefault="00A75EF7" w:rsidP="00B2559D">
            <w:pPr>
              <w:spacing w:line="240" w:lineRule="auto"/>
              <w:ind w:firstLine="0"/>
              <w:jc w:val="center"/>
              <w:rPr>
                <w:rFonts w:eastAsia="Times New Roman" w:cs="Times New Roman"/>
                <w:sz w:val="20"/>
                <w:szCs w:val="20"/>
                <w:lang w:eastAsia="ru-RU"/>
              </w:rPr>
            </w:pPr>
            <w:r w:rsidRPr="00D67FB7">
              <w:rPr>
                <w:rFonts w:eastAsia="Times New Roman" w:cs="Times New Roman"/>
                <w:sz w:val="20"/>
                <w:szCs w:val="20"/>
                <w:lang w:eastAsia="ru-RU"/>
              </w:rPr>
              <w:t>3</w:t>
            </w:r>
          </w:p>
        </w:tc>
        <w:tc>
          <w:tcPr>
            <w:tcW w:w="1458" w:type="dxa"/>
            <w:tcBorders>
              <w:top w:val="nil"/>
              <w:left w:val="single" w:sz="4" w:space="0" w:color="auto"/>
              <w:bottom w:val="single" w:sz="4" w:space="0" w:color="auto"/>
              <w:right w:val="nil"/>
            </w:tcBorders>
            <w:shd w:val="clear" w:color="auto" w:fill="auto"/>
            <w:vAlign w:val="center"/>
            <w:hideMark/>
          </w:tcPr>
          <w:p w14:paraId="32530C3D" w14:textId="77777777" w:rsidR="00A75EF7" w:rsidRPr="00D67FB7" w:rsidRDefault="00A75EF7" w:rsidP="00B2559D">
            <w:pPr>
              <w:spacing w:line="240" w:lineRule="auto"/>
              <w:ind w:firstLine="0"/>
              <w:jc w:val="center"/>
              <w:rPr>
                <w:rFonts w:eastAsia="Times New Roman" w:cs="Times New Roman"/>
                <w:sz w:val="20"/>
                <w:szCs w:val="20"/>
                <w:lang w:eastAsia="ru-RU"/>
              </w:rPr>
            </w:pPr>
            <w:r w:rsidRPr="00D67FB7">
              <w:rPr>
                <w:rFonts w:eastAsia="Times New Roman" w:cs="Times New Roman"/>
                <w:sz w:val="20"/>
                <w:szCs w:val="20"/>
                <w:lang w:eastAsia="ru-RU"/>
              </w:rPr>
              <w:t>4</w:t>
            </w:r>
          </w:p>
        </w:tc>
        <w:tc>
          <w:tcPr>
            <w:tcW w:w="1691" w:type="dxa"/>
            <w:tcBorders>
              <w:top w:val="nil"/>
              <w:left w:val="single" w:sz="4" w:space="0" w:color="auto"/>
              <w:bottom w:val="single" w:sz="4" w:space="0" w:color="auto"/>
              <w:right w:val="nil"/>
            </w:tcBorders>
            <w:shd w:val="clear" w:color="auto" w:fill="auto"/>
            <w:vAlign w:val="center"/>
            <w:hideMark/>
          </w:tcPr>
          <w:p w14:paraId="37096072" w14:textId="77777777" w:rsidR="00A75EF7" w:rsidRPr="00D67FB7" w:rsidRDefault="00A75EF7" w:rsidP="00B2559D">
            <w:pPr>
              <w:spacing w:line="240" w:lineRule="auto"/>
              <w:ind w:firstLine="0"/>
              <w:jc w:val="center"/>
              <w:rPr>
                <w:rFonts w:eastAsia="Times New Roman" w:cs="Times New Roman"/>
                <w:sz w:val="20"/>
                <w:szCs w:val="20"/>
                <w:lang w:eastAsia="ru-RU"/>
              </w:rPr>
            </w:pPr>
            <w:r w:rsidRPr="00D67FB7">
              <w:rPr>
                <w:rFonts w:eastAsia="Times New Roman" w:cs="Times New Roman"/>
                <w:sz w:val="20"/>
                <w:szCs w:val="20"/>
                <w:lang w:eastAsia="ru-RU"/>
              </w:rPr>
              <w:t>5</w:t>
            </w:r>
          </w:p>
        </w:tc>
        <w:tc>
          <w:tcPr>
            <w:tcW w:w="1853" w:type="dxa"/>
            <w:tcBorders>
              <w:top w:val="nil"/>
              <w:left w:val="single" w:sz="4" w:space="0" w:color="auto"/>
              <w:bottom w:val="single" w:sz="4" w:space="0" w:color="auto"/>
              <w:right w:val="nil"/>
            </w:tcBorders>
            <w:shd w:val="clear" w:color="auto" w:fill="auto"/>
            <w:vAlign w:val="center"/>
            <w:hideMark/>
          </w:tcPr>
          <w:p w14:paraId="7DC5B88C" w14:textId="77777777" w:rsidR="00A75EF7" w:rsidRPr="00D67FB7" w:rsidRDefault="00A75EF7" w:rsidP="00B2559D">
            <w:pPr>
              <w:spacing w:line="240" w:lineRule="auto"/>
              <w:ind w:firstLine="0"/>
              <w:jc w:val="center"/>
              <w:rPr>
                <w:rFonts w:eastAsia="Times New Roman" w:cs="Times New Roman"/>
                <w:sz w:val="20"/>
                <w:szCs w:val="20"/>
                <w:lang w:eastAsia="ru-RU"/>
              </w:rPr>
            </w:pPr>
            <w:r w:rsidRPr="00D67FB7">
              <w:rPr>
                <w:rFonts w:eastAsia="Times New Roman" w:cs="Times New Roman"/>
                <w:sz w:val="20"/>
                <w:szCs w:val="20"/>
                <w:lang w:eastAsia="ru-RU"/>
              </w:rPr>
              <w:t>6</w:t>
            </w:r>
          </w:p>
        </w:tc>
        <w:tc>
          <w:tcPr>
            <w:tcW w:w="1701" w:type="dxa"/>
            <w:tcBorders>
              <w:top w:val="nil"/>
              <w:left w:val="single" w:sz="4" w:space="0" w:color="auto"/>
              <w:bottom w:val="single" w:sz="4" w:space="0" w:color="auto"/>
              <w:right w:val="nil"/>
            </w:tcBorders>
            <w:shd w:val="clear" w:color="auto" w:fill="auto"/>
            <w:vAlign w:val="center"/>
            <w:hideMark/>
          </w:tcPr>
          <w:p w14:paraId="2545C979" w14:textId="77777777" w:rsidR="00A75EF7" w:rsidRPr="00D67FB7" w:rsidRDefault="00A75EF7" w:rsidP="00B2559D">
            <w:pPr>
              <w:spacing w:line="240" w:lineRule="auto"/>
              <w:ind w:firstLine="0"/>
              <w:jc w:val="center"/>
              <w:rPr>
                <w:rFonts w:eastAsia="Times New Roman" w:cs="Times New Roman"/>
                <w:sz w:val="20"/>
                <w:szCs w:val="20"/>
                <w:lang w:eastAsia="ru-RU"/>
              </w:rPr>
            </w:pPr>
            <w:r w:rsidRPr="00D67FB7">
              <w:rPr>
                <w:rFonts w:eastAsia="Times New Roman" w:cs="Times New Roman"/>
                <w:sz w:val="20"/>
                <w:szCs w:val="20"/>
                <w:lang w:eastAsia="ru-RU"/>
              </w:rPr>
              <w:t>7</w:t>
            </w:r>
          </w:p>
        </w:tc>
        <w:tc>
          <w:tcPr>
            <w:tcW w:w="1559" w:type="dxa"/>
            <w:tcBorders>
              <w:top w:val="nil"/>
              <w:left w:val="single" w:sz="4" w:space="0" w:color="auto"/>
              <w:bottom w:val="single" w:sz="4" w:space="0" w:color="auto"/>
              <w:right w:val="nil"/>
            </w:tcBorders>
            <w:shd w:val="clear" w:color="auto" w:fill="auto"/>
            <w:vAlign w:val="center"/>
            <w:hideMark/>
          </w:tcPr>
          <w:p w14:paraId="014EEF1E" w14:textId="77777777" w:rsidR="00A75EF7" w:rsidRPr="00D67FB7" w:rsidRDefault="00A75EF7" w:rsidP="00B2559D">
            <w:pPr>
              <w:spacing w:line="240" w:lineRule="auto"/>
              <w:ind w:firstLine="0"/>
              <w:jc w:val="center"/>
              <w:rPr>
                <w:rFonts w:eastAsia="Times New Roman" w:cs="Times New Roman"/>
                <w:sz w:val="20"/>
                <w:szCs w:val="20"/>
                <w:lang w:eastAsia="ru-RU"/>
              </w:rPr>
            </w:pPr>
            <w:r w:rsidRPr="00D67FB7">
              <w:rPr>
                <w:rFonts w:eastAsia="Times New Roman" w:cs="Times New Roman"/>
                <w:sz w:val="20"/>
                <w:szCs w:val="20"/>
                <w:lang w:eastAsia="ru-RU"/>
              </w:rPr>
              <w:t>8</w:t>
            </w:r>
          </w:p>
        </w:tc>
        <w:tc>
          <w:tcPr>
            <w:tcW w:w="2126" w:type="dxa"/>
            <w:tcBorders>
              <w:top w:val="nil"/>
              <w:left w:val="single" w:sz="4" w:space="0" w:color="auto"/>
              <w:bottom w:val="single" w:sz="4" w:space="0" w:color="auto"/>
              <w:right w:val="single" w:sz="8" w:space="0" w:color="auto"/>
            </w:tcBorders>
            <w:shd w:val="clear" w:color="auto" w:fill="auto"/>
            <w:vAlign w:val="center"/>
            <w:hideMark/>
          </w:tcPr>
          <w:p w14:paraId="4C38024D" w14:textId="77777777" w:rsidR="00A75EF7" w:rsidRPr="00D67FB7" w:rsidRDefault="00A75EF7" w:rsidP="00B2559D">
            <w:pPr>
              <w:spacing w:line="240" w:lineRule="auto"/>
              <w:ind w:firstLine="0"/>
              <w:jc w:val="center"/>
              <w:rPr>
                <w:rFonts w:eastAsia="Times New Roman" w:cs="Times New Roman"/>
                <w:sz w:val="20"/>
                <w:szCs w:val="20"/>
                <w:lang w:eastAsia="ru-RU"/>
              </w:rPr>
            </w:pPr>
            <w:r w:rsidRPr="00D67FB7">
              <w:rPr>
                <w:rFonts w:eastAsia="Times New Roman" w:cs="Times New Roman"/>
                <w:sz w:val="20"/>
                <w:szCs w:val="20"/>
                <w:lang w:eastAsia="ru-RU"/>
              </w:rPr>
              <w:t>9</w:t>
            </w:r>
          </w:p>
        </w:tc>
      </w:tr>
      <w:tr w:rsidR="00A75EF7" w:rsidRPr="00D67FB7" w14:paraId="4DAB438D" w14:textId="77777777" w:rsidTr="00B2559D">
        <w:trPr>
          <w:trHeight w:val="255"/>
          <w:jc w:val="center"/>
        </w:trPr>
        <w:tc>
          <w:tcPr>
            <w:tcW w:w="907" w:type="dxa"/>
            <w:tcBorders>
              <w:top w:val="nil"/>
              <w:left w:val="single" w:sz="8" w:space="0" w:color="auto"/>
              <w:bottom w:val="single" w:sz="4" w:space="0" w:color="auto"/>
              <w:right w:val="single" w:sz="4" w:space="0" w:color="auto"/>
            </w:tcBorders>
            <w:shd w:val="clear" w:color="auto" w:fill="auto"/>
            <w:noWrap/>
            <w:vAlign w:val="center"/>
            <w:hideMark/>
          </w:tcPr>
          <w:p w14:paraId="4321BB32" w14:textId="77777777" w:rsidR="00A75EF7" w:rsidRPr="00D67FB7" w:rsidRDefault="00A75EF7" w:rsidP="00B2559D">
            <w:pPr>
              <w:spacing w:line="240" w:lineRule="auto"/>
              <w:ind w:firstLine="0"/>
              <w:jc w:val="center"/>
              <w:rPr>
                <w:rFonts w:eastAsia="Times New Roman" w:cs="Times New Roman"/>
                <w:sz w:val="20"/>
                <w:szCs w:val="20"/>
                <w:lang w:eastAsia="ru-RU"/>
              </w:rPr>
            </w:pPr>
            <w:r w:rsidRPr="00D67FB7">
              <w:rPr>
                <w:rFonts w:eastAsia="Times New Roman" w:cs="Times New Roman"/>
                <w:sz w:val="20"/>
                <w:szCs w:val="20"/>
                <w:lang w:eastAsia="ru-RU"/>
              </w:rPr>
              <w:t>1</w:t>
            </w:r>
          </w:p>
        </w:tc>
        <w:tc>
          <w:tcPr>
            <w:tcW w:w="2060" w:type="dxa"/>
            <w:tcBorders>
              <w:top w:val="nil"/>
              <w:left w:val="nil"/>
              <w:bottom w:val="single" w:sz="4" w:space="0" w:color="auto"/>
              <w:right w:val="single" w:sz="4" w:space="0" w:color="auto"/>
            </w:tcBorders>
            <w:shd w:val="clear" w:color="auto" w:fill="auto"/>
            <w:vAlign w:val="center"/>
            <w:hideMark/>
          </w:tcPr>
          <w:p w14:paraId="00174A61" w14:textId="77777777" w:rsidR="00A75EF7" w:rsidRPr="00D67FB7" w:rsidRDefault="00A75EF7" w:rsidP="00B2559D">
            <w:pPr>
              <w:spacing w:line="240" w:lineRule="auto"/>
              <w:ind w:firstLine="0"/>
              <w:jc w:val="center"/>
              <w:rPr>
                <w:rFonts w:eastAsia="Times New Roman" w:cs="Times New Roman"/>
                <w:color w:val="000000"/>
                <w:sz w:val="20"/>
                <w:szCs w:val="20"/>
                <w:lang w:eastAsia="ru-RU"/>
              </w:rPr>
            </w:pPr>
            <w:r w:rsidRPr="00D67FB7">
              <w:rPr>
                <w:rFonts w:eastAsia="Times New Roman" w:cs="Times New Roman"/>
                <w:color w:val="000000"/>
                <w:sz w:val="20"/>
                <w:szCs w:val="20"/>
                <w:lang w:eastAsia="ru-RU"/>
              </w:rPr>
              <w:t>Станция ГТИ (оборудование)</w:t>
            </w:r>
          </w:p>
        </w:tc>
        <w:tc>
          <w:tcPr>
            <w:tcW w:w="1094" w:type="dxa"/>
            <w:tcBorders>
              <w:top w:val="nil"/>
              <w:left w:val="nil"/>
              <w:bottom w:val="single" w:sz="4" w:space="0" w:color="auto"/>
              <w:right w:val="single" w:sz="4" w:space="0" w:color="auto"/>
            </w:tcBorders>
            <w:shd w:val="clear" w:color="auto" w:fill="auto"/>
            <w:noWrap/>
            <w:vAlign w:val="center"/>
            <w:hideMark/>
          </w:tcPr>
          <w:p w14:paraId="188D1D38" w14:textId="77777777" w:rsidR="00A75EF7" w:rsidRPr="00D67FB7" w:rsidRDefault="00A75EF7" w:rsidP="00B2559D">
            <w:pPr>
              <w:spacing w:line="240" w:lineRule="auto"/>
              <w:ind w:firstLine="0"/>
              <w:jc w:val="right"/>
              <w:rPr>
                <w:rFonts w:eastAsia="Times New Roman" w:cs="Times New Roman"/>
                <w:color w:val="000000"/>
                <w:sz w:val="20"/>
                <w:szCs w:val="20"/>
                <w:lang w:eastAsia="ru-RU"/>
              </w:rPr>
            </w:pPr>
            <w:r w:rsidRPr="00D67FB7">
              <w:rPr>
                <w:rFonts w:eastAsia="Times New Roman" w:cs="Times New Roman"/>
                <w:color w:val="000000"/>
                <w:sz w:val="20"/>
                <w:szCs w:val="20"/>
                <w:lang w:eastAsia="ru-RU"/>
              </w:rPr>
              <w:t>1,00</w:t>
            </w:r>
          </w:p>
        </w:tc>
        <w:tc>
          <w:tcPr>
            <w:tcW w:w="1458" w:type="dxa"/>
            <w:tcBorders>
              <w:top w:val="nil"/>
              <w:left w:val="nil"/>
              <w:bottom w:val="single" w:sz="4" w:space="0" w:color="auto"/>
              <w:right w:val="single" w:sz="4" w:space="0" w:color="auto"/>
            </w:tcBorders>
            <w:shd w:val="clear" w:color="auto" w:fill="auto"/>
            <w:noWrap/>
            <w:vAlign w:val="center"/>
            <w:hideMark/>
          </w:tcPr>
          <w:p w14:paraId="78A6A6BD" w14:textId="77777777" w:rsidR="00A75EF7" w:rsidRPr="00D67FB7" w:rsidRDefault="00A75EF7" w:rsidP="00B2559D">
            <w:pPr>
              <w:spacing w:line="240" w:lineRule="auto"/>
              <w:ind w:firstLine="0"/>
              <w:jc w:val="right"/>
              <w:rPr>
                <w:rFonts w:eastAsia="Times New Roman" w:cs="Times New Roman"/>
                <w:color w:val="000000"/>
                <w:sz w:val="20"/>
                <w:szCs w:val="20"/>
                <w:lang w:eastAsia="ru-RU"/>
              </w:rPr>
            </w:pPr>
            <w:r w:rsidRPr="00D67FB7">
              <w:rPr>
                <w:rFonts w:eastAsia="Times New Roman" w:cs="Times New Roman"/>
                <w:color w:val="000000"/>
                <w:sz w:val="20"/>
                <w:szCs w:val="20"/>
                <w:lang w:eastAsia="ru-RU"/>
              </w:rPr>
              <w:t>8 500 000,00</w:t>
            </w:r>
          </w:p>
        </w:tc>
        <w:tc>
          <w:tcPr>
            <w:tcW w:w="1691" w:type="dxa"/>
            <w:tcBorders>
              <w:top w:val="nil"/>
              <w:left w:val="nil"/>
              <w:bottom w:val="single" w:sz="4" w:space="0" w:color="auto"/>
              <w:right w:val="single" w:sz="4" w:space="0" w:color="auto"/>
            </w:tcBorders>
            <w:shd w:val="clear" w:color="auto" w:fill="auto"/>
            <w:noWrap/>
            <w:vAlign w:val="center"/>
            <w:hideMark/>
          </w:tcPr>
          <w:p w14:paraId="2C578D67" w14:textId="77777777" w:rsidR="00A75EF7" w:rsidRPr="00D67FB7" w:rsidRDefault="00A75EF7" w:rsidP="00B2559D">
            <w:pPr>
              <w:spacing w:line="240" w:lineRule="auto"/>
              <w:ind w:firstLine="0"/>
              <w:jc w:val="right"/>
              <w:rPr>
                <w:rFonts w:eastAsia="Times New Roman" w:cs="Times New Roman"/>
                <w:color w:val="000000"/>
                <w:sz w:val="20"/>
                <w:szCs w:val="20"/>
                <w:lang w:eastAsia="ru-RU"/>
              </w:rPr>
            </w:pPr>
            <w:r w:rsidRPr="00D67FB7">
              <w:rPr>
                <w:rFonts w:eastAsia="Times New Roman" w:cs="Times New Roman"/>
                <w:color w:val="000000"/>
                <w:sz w:val="20"/>
                <w:szCs w:val="20"/>
                <w:lang w:eastAsia="ru-RU"/>
              </w:rPr>
              <w:t>8 500 000,00</w:t>
            </w:r>
          </w:p>
        </w:tc>
        <w:tc>
          <w:tcPr>
            <w:tcW w:w="1853" w:type="dxa"/>
            <w:tcBorders>
              <w:top w:val="single" w:sz="4" w:space="0" w:color="auto"/>
              <w:left w:val="single" w:sz="4" w:space="0" w:color="auto"/>
              <w:bottom w:val="single" w:sz="4" w:space="0" w:color="auto"/>
              <w:right w:val="nil"/>
            </w:tcBorders>
            <w:shd w:val="clear" w:color="auto" w:fill="auto"/>
            <w:noWrap/>
            <w:vAlign w:val="center"/>
            <w:hideMark/>
          </w:tcPr>
          <w:p w14:paraId="35D869AE" w14:textId="77777777" w:rsidR="00A75EF7" w:rsidRPr="00D67FB7" w:rsidRDefault="00A75EF7" w:rsidP="00B2559D">
            <w:pPr>
              <w:spacing w:line="240" w:lineRule="auto"/>
              <w:ind w:firstLine="0"/>
              <w:jc w:val="right"/>
              <w:rPr>
                <w:rFonts w:eastAsia="Times New Roman" w:cs="Times New Roman"/>
                <w:sz w:val="20"/>
                <w:szCs w:val="20"/>
                <w:lang w:eastAsia="ru-RU"/>
              </w:rPr>
            </w:pPr>
            <w:r w:rsidRPr="00D67FB7">
              <w:rPr>
                <w:rFonts w:eastAsia="Times New Roman" w:cs="Times New Roman"/>
                <w:sz w:val="20"/>
                <w:szCs w:val="20"/>
                <w:lang w:eastAsia="ru-RU"/>
              </w:rPr>
              <w:t>1 824,00</w:t>
            </w:r>
          </w:p>
        </w:tc>
        <w:tc>
          <w:tcPr>
            <w:tcW w:w="1701" w:type="dxa"/>
            <w:tcBorders>
              <w:top w:val="single" w:sz="4" w:space="0" w:color="auto"/>
              <w:left w:val="single" w:sz="4" w:space="0" w:color="auto"/>
              <w:bottom w:val="single" w:sz="4" w:space="0" w:color="auto"/>
              <w:right w:val="nil"/>
            </w:tcBorders>
            <w:shd w:val="clear" w:color="auto" w:fill="auto"/>
            <w:noWrap/>
            <w:vAlign w:val="center"/>
            <w:hideMark/>
          </w:tcPr>
          <w:p w14:paraId="4A5B1A11" w14:textId="77777777" w:rsidR="00A75EF7" w:rsidRPr="00D67FB7" w:rsidRDefault="00A75EF7" w:rsidP="00B2559D">
            <w:pPr>
              <w:spacing w:line="240" w:lineRule="auto"/>
              <w:ind w:firstLine="0"/>
              <w:jc w:val="right"/>
              <w:rPr>
                <w:rFonts w:eastAsia="Times New Roman" w:cs="Times New Roman"/>
                <w:sz w:val="20"/>
                <w:szCs w:val="20"/>
                <w:lang w:eastAsia="ru-RU"/>
              </w:rPr>
            </w:pPr>
            <w:r w:rsidRPr="00D67FB7">
              <w:rPr>
                <w:rFonts w:eastAsia="Times New Roman" w:cs="Times New Roman"/>
                <w:sz w:val="20"/>
                <w:szCs w:val="20"/>
                <w:lang w:eastAsia="ru-RU"/>
              </w:rPr>
              <w:t>23</w:t>
            </w:r>
          </w:p>
        </w:tc>
        <w:tc>
          <w:tcPr>
            <w:tcW w:w="1559" w:type="dxa"/>
            <w:tcBorders>
              <w:top w:val="single" w:sz="4" w:space="0" w:color="auto"/>
              <w:left w:val="single" w:sz="4" w:space="0" w:color="auto"/>
              <w:bottom w:val="single" w:sz="4" w:space="0" w:color="auto"/>
              <w:right w:val="nil"/>
            </w:tcBorders>
            <w:shd w:val="clear" w:color="auto" w:fill="auto"/>
            <w:noWrap/>
            <w:vAlign w:val="center"/>
            <w:hideMark/>
          </w:tcPr>
          <w:p w14:paraId="2403E08F" w14:textId="77777777" w:rsidR="00A75EF7" w:rsidRPr="00D67FB7" w:rsidRDefault="00A75EF7" w:rsidP="00B2559D">
            <w:pPr>
              <w:spacing w:line="240" w:lineRule="auto"/>
              <w:ind w:firstLine="0"/>
              <w:jc w:val="right"/>
              <w:rPr>
                <w:rFonts w:eastAsia="Times New Roman" w:cs="Times New Roman"/>
                <w:sz w:val="20"/>
                <w:szCs w:val="20"/>
                <w:lang w:eastAsia="ru-RU"/>
              </w:rPr>
            </w:pPr>
            <w:r w:rsidRPr="00D67FB7">
              <w:rPr>
                <w:rFonts w:eastAsia="Times New Roman" w:cs="Times New Roman"/>
                <w:sz w:val="20"/>
                <w:szCs w:val="20"/>
                <w:lang w:eastAsia="ru-RU"/>
              </w:rPr>
              <w:t>1,00</w:t>
            </w:r>
          </w:p>
        </w:tc>
        <w:tc>
          <w:tcPr>
            <w:tcW w:w="2126" w:type="dxa"/>
            <w:tcBorders>
              <w:top w:val="nil"/>
              <w:left w:val="single" w:sz="4" w:space="0" w:color="auto"/>
              <w:bottom w:val="single" w:sz="4" w:space="0" w:color="auto"/>
              <w:right w:val="single" w:sz="8" w:space="0" w:color="auto"/>
            </w:tcBorders>
            <w:shd w:val="clear" w:color="auto" w:fill="auto"/>
            <w:noWrap/>
            <w:vAlign w:val="center"/>
            <w:hideMark/>
          </w:tcPr>
          <w:p w14:paraId="43CA9462" w14:textId="77777777" w:rsidR="00A75EF7" w:rsidRPr="00D67FB7" w:rsidRDefault="00A75EF7" w:rsidP="00B2559D">
            <w:pPr>
              <w:spacing w:line="240" w:lineRule="auto"/>
              <w:ind w:firstLine="0"/>
              <w:jc w:val="right"/>
              <w:rPr>
                <w:rFonts w:eastAsia="Times New Roman" w:cs="Times New Roman"/>
                <w:sz w:val="24"/>
                <w:szCs w:val="24"/>
                <w:lang w:eastAsia="ru-RU"/>
              </w:rPr>
            </w:pPr>
            <w:r w:rsidRPr="00D67FB7">
              <w:rPr>
                <w:rFonts w:cs="Times New Roman"/>
                <w:sz w:val="24"/>
                <w:szCs w:val="24"/>
              </w:rPr>
              <w:t>107 182,02</w:t>
            </w:r>
          </w:p>
        </w:tc>
      </w:tr>
      <w:tr w:rsidR="00A75EF7" w:rsidRPr="00D67FB7" w14:paraId="5E066C5F" w14:textId="77777777" w:rsidTr="00B2559D">
        <w:trPr>
          <w:trHeight w:val="255"/>
          <w:jc w:val="center"/>
        </w:trPr>
        <w:tc>
          <w:tcPr>
            <w:tcW w:w="907" w:type="dxa"/>
            <w:tcBorders>
              <w:top w:val="nil"/>
              <w:left w:val="single" w:sz="8" w:space="0" w:color="auto"/>
              <w:bottom w:val="single" w:sz="4" w:space="0" w:color="auto"/>
              <w:right w:val="single" w:sz="4" w:space="0" w:color="auto"/>
            </w:tcBorders>
            <w:shd w:val="clear" w:color="auto" w:fill="auto"/>
            <w:noWrap/>
            <w:vAlign w:val="center"/>
            <w:hideMark/>
          </w:tcPr>
          <w:p w14:paraId="3E4B4ACB" w14:textId="77777777" w:rsidR="00A75EF7" w:rsidRPr="00D67FB7" w:rsidRDefault="00A75EF7" w:rsidP="00B2559D">
            <w:pPr>
              <w:spacing w:line="240" w:lineRule="auto"/>
              <w:ind w:firstLine="0"/>
              <w:jc w:val="center"/>
              <w:rPr>
                <w:rFonts w:eastAsia="Times New Roman" w:cs="Times New Roman"/>
                <w:sz w:val="20"/>
                <w:szCs w:val="20"/>
                <w:lang w:eastAsia="ru-RU"/>
              </w:rPr>
            </w:pPr>
            <w:r w:rsidRPr="00D67FB7">
              <w:rPr>
                <w:rFonts w:eastAsia="Times New Roman" w:cs="Times New Roman"/>
                <w:sz w:val="20"/>
                <w:szCs w:val="20"/>
                <w:lang w:eastAsia="ru-RU"/>
              </w:rPr>
              <w:t>2</w:t>
            </w:r>
          </w:p>
        </w:tc>
        <w:tc>
          <w:tcPr>
            <w:tcW w:w="2060" w:type="dxa"/>
            <w:tcBorders>
              <w:top w:val="nil"/>
              <w:left w:val="nil"/>
              <w:bottom w:val="single" w:sz="4" w:space="0" w:color="auto"/>
              <w:right w:val="single" w:sz="4" w:space="0" w:color="auto"/>
            </w:tcBorders>
            <w:shd w:val="clear" w:color="auto" w:fill="auto"/>
            <w:vAlign w:val="center"/>
            <w:hideMark/>
          </w:tcPr>
          <w:p w14:paraId="69812E07" w14:textId="77777777" w:rsidR="00A75EF7" w:rsidRPr="00D67FB7" w:rsidRDefault="00A75EF7" w:rsidP="00B2559D">
            <w:pPr>
              <w:spacing w:line="240" w:lineRule="auto"/>
              <w:ind w:firstLine="0"/>
              <w:jc w:val="center"/>
              <w:rPr>
                <w:rFonts w:eastAsia="Times New Roman" w:cs="Times New Roman"/>
                <w:color w:val="000000"/>
                <w:sz w:val="20"/>
                <w:szCs w:val="20"/>
                <w:lang w:eastAsia="ru-RU"/>
              </w:rPr>
            </w:pPr>
            <w:r w:rsidRPr="00D67FB7">
              <w:rPr>
                <w:rFonts w:eastAsia="Times New Roman" w:cs="Times New Roman"/>
                <w:color w:val="000000"/>
                <w:sz w:val="20"/>
                <w:szCs w:val="20"/>
                <w:lang w:eastAsia="ru-RU"/>
              </w:rPr>
              <w:t>Вагон-дом</w:t>
            </w:r>
          </w:p>
        </w:tc>
        <w:tc>
          <w:tcPr>
            <w:tcW w:w="1094" w:type="dxa"/>
            <w:tcBorders>
              <w:top w:val="nil"/>
              <w:left w:val="nil"/>
              <w:bottom w:val="single" w:sz="4" w:space="0" w:color="auto"/>
              <w:right w:val="single" w:sz="4" w:space="0" w:color="auto"/>
            </w:tcBorders>
            <w:shd w:val="clear" w:color="auto" w:fill="auto"/>
            <w:noWrap/>
            <w:vAlign w:val="center"/>
            <w:hideMark/>
          </w:tcPr>
          <w:p w14:paraId="1BCFAC0B" w14:textId="77777777" w:rsidR="00A75EF7" w:rsidRPr="00D67FB7" w:rsidRDefault="00A75EF7" w:rsidP="00B2559D">
            <w:pPr>
              <w:spacing w:line="240" w:lineRule="auto"/>
              <w:ind w:firstLine="0"/>
              <w:jc w:val="right"/>
              <w:rPr>
                <w:rFonts w:eastAsia="Times New Roman" w:cs="Times New Roman"/>
                <w:color w:val="000000"/>
                <w:sz w:val="20"/>
                <w:szCs w:val="20"/>
                <w:lang w:eastAsia="ru-RU"/>
              </w:rPr>
            </w:pPr>
            <w:r w:rsidRPr="00D67FB7">
              <w:rPr>
                <w:rFonts w:eastAsia="Times New Roman" w:cs="Times New Roman"/>
                <w:color w:val="000000"/>
                <w:sz w:val="20"/>
                <w:szCs w:val="20"/>
                <w:lang w:eastAsia="ru-RU"/>
              </w:rPr>
              <w:t>1,00</w:t>
            </w:r>
          </w:p>
        </w:tc>
        <w:tc>
          <w:tcPr>
            <w:tcW w:w="1458" w:type="dxa"/>
            <w:tcBorders>
              <w:top w:val="nil"/>
              <w:left w:val="nil"/>
              <w:bottom w:val="single" w:sz="4" w:space="0" w:color="auto"/>
              <w:right w:val="single" w:sz="4" w:space="0" w:color="auto"/>
            </w:tcBorders>
            <w:shd w:val="clear" w:color="auto" w:fill="auto"/>
            <w:noWrap/>
            <w:vAlign w:val="center"/>
            <w:hideMark/>
          </w:tcPr>
          <w:p w14:paraId="0907F23F" w14:textId="77777777" w:rsidR="00A75EF7" w:rsidRPr="00D67FB7" w:rsidRDefault="00A75EF7" w:rsidP="00B2559D">
            <w:pPr>
              <w:spacing w:line="240" w:lineRule="auto"/>
              <w:ind w:firstLine="0"/>
              <w:jc w:val="right"/>
              <w:rPr>
                <w:rFonts w:eastAsia="Times New Roman" w:cs="Times New Roman"/>
                <w:color w:val="000000"/>
                <w:sz w:val="20"/>
                <w:szCs w:val="20"/>
                <w:lang w:eastAsia="ru-RU"/>
              </w:rPr>
            </w:pPr>
            <w:r w:rsidRPr="00D67FB7">
              <w:rPr>
                <w:rFonts w:eastAsia="Times New Roman" w:cs="Times New Roman"/>
                <w:color w:val="000000"/>
                <w:sz w:val="20"/>
                <w:szCs w:val="20"/>
                <w:lang w:eastAsia="ru-RU"/>
              </w:rPr>
              <w:t>2 000 000,00</w:t>
            </w:r>
          </w:p>
        </w:tc>
        <w:tc>
          <w:tcPr>
            <w:tcW w:w="1691" w:type="dxa"/>
            <w:tcBorders>
              <w:top w:val="nil"/>
              <w:left w:val="nil"/>
              <w:bottom w:val="single" w:sz="4" w:space="0" w:color="auto"/>
              <w:right w:val="single" w:sz="4" w:space="0" w:color="auto"/>
            </w:tcBorders>
            <w:shd w:val="clear" w:color="auto" w:fill="auto"/>
            <w:noWrap/>
            <w:vAlign w:val="center"/>
            <w:hideMark/>
          </w:tcPr>
          <w:p w14:paraId="10E522F9" w14:textId="77777777" w:rsidR="00A75EF7" w:rsidRPr="00D67FB7" w:rsidRDefault="00A75EF7" w:rsidP="00B2559D">
            <w:pPr>
              <w:spacing w:line="240" w:lineRule="auto"/>
              <w:ind w:firstLine="0"/>
              <w:jc w:val="right"/>
              <w:rPr>
                <w:rFonts w:eastAsia="Times New Roman" w:cs="Times New Roman"/>
                <w:color w:val="000000"/>
                <w:sz w:val="20"/>
                <w:szCs w:val="20"/>
                <w:lang w:eastAsia="ru-RU"/>
              </w:rPr>
            </w:pPr>
            <w:r w:rsidRPr="00D67FB7">
              <w:rPr>
                <w:rFonts w:eastAsia="Times New Roman" w:cs="Times New Roman"/>
                <w:color w:val="000000"/>
                <w:sz w:val="20"/>
                <w:szCs w:val="20"/>
                <w:lang w:eastAsia="ru-RU"/>
              </w:rPr>
              <w:t>2 000 000,00</w:t>
            </w:r>
          </w:p>
        </w:tc>
        <w:tc>
          <w:tcPr>
            <w:tcW w:w="1853" w:type="dxa"/>
            <w:tcBorders>
              <w:top w:val="nil"/>
              <w:left w:val="single" w:sz="4" w:space="0" w:color="auto"/>
              <w:bottom w:val="single" w:sz="4" w:space="0" w:color="auto"/>
              <w:right w:val="nil"/>
            </w:tcBorders>
            <w:shd w:val="clear" w:color="auto" w:fill="auto"/>
            <w:noWrap/>
            <w:vAlign w:val="center"/>
            <w:hideMark/>
          </w:tcPr>
          <w:p w14:paraId="417B53E5" w14:textId="77777777" w:rsidR="00A75EF7" w:rsidRPr="00D67FB7" w:rsidRDefault="00A75EF7" w:rsidP="00B2559D">
            <w:pPr>
              <w:spacing w:line="240" w:lineRule="auto"/>
              <w:ind w:firstLine="0"/>
              <w:jc w:val="right"/>
              <w:rPr>
                <w:rFonts w:eastAsia="Times New Roman" w:cs="Times New Roman"/>
                <w:sz w:val="20"/>
                <w:szCs w:val="20"/>
                <w:lang w:eastAsia="ru-RU"/>
              </w:rPr>
            </w:pPr>
            <w:r w:rsidRPr="00D67FB7">
              <w:rPr>
                <w:rFonts w:eastAsia="Times New Roman" w:cs="Times New Roman"/>
                <w:sz w:val="20"/>
                <w:szCs w:val="20"/>
                <w:lang w:eastAsia="ru-RU"/>
              </w:rPr>
              <w:t>1 568,00</w:t>
            </w:r>
          </w:p>
        </w:tc>
        <w:tc>
          <w:tcPr>
            <w:tcW w:w="1701" w:type="dxa"/>
            <w:tcBorders>
              <w:top w:val="nil"/>
              <w:left w:val="single" w:sz="4" w:space="0" w:color="auto"/>
              <w:bottom w:val="single" w:sz="4" w:space="0" w:color="auto"/>
              <w:right w:val="nil"/>
            </w:tcBorders>
            <w:shd w:val="clear" w:color="auto" w:fill="auto"/>
            <w:noWrap/>
            <w:vAlign w:val="center"/>
            <w:hideMark/>
          </w:tcPr>
          <w:p w14:paraId="334E3CD4" w14:textId="77777777" w:rsidR="00A75EF7" w:rsidRPr="00D67FB7" w:rsidRDefault="00A75EF7" w:rsidP="00B2559D">
            <w:pPr>
              <w:spacing w:line="240" w:lineRule="auto"/>
              <w:ind w:firstLine="0"/>
              <w:jc w:val="right"/>
              <w:rPr>
                <w:rFonts w:eastAsia="Times New Roman" w:cs="Times New Roman"/>
                <w:sz w:val="20"/>
                <w:szCs w:val="20"/>
                <w:lang w:eastAsia="ru-RU"/>
              </w:rPr>
            </w:pPr>
            <w:r w:rsidRPr="00D67FB7">
              <w:rPr>
                <w:rFonts w:eastAsia="Times New Roman" w:cs="Times New Roman"/>
                <w:sz w:val="20"/>
                <w:szCs w:val="20"/>
                <w:lang w:eastAsia="ru-RU"/>
              </w:rPr>
              <w:t>23</w:t>
            </w:r>
          </w:p>
        </w:tc>
        <w:tc>
          <w:tcPr>
            <w:tcW w:w="1559" w:type="dxa"/>
            <w:tcBorders>
              <w:top w:val="nil"/>
              <w:left w:val="single" w:sz="4" w:space="0" w:color="auto"/>
              <w:bottom w:val="single" w:sz="4" w:space="0" w:color="auto"/>
              <w:right w:val="nil"/>
            </w:tcBorders>
            <w:shd w:val="clear" w:color="auto" w:fill="auto"/>
            <w:noWrap/>
            <w:vAlign w:val="center"/>
            <w:hideMark/>
          </w:tcPr>
          <w:p w14:paraId="5B80532D" w14:textId="77777777" w:rsidR="00A75EF7" w:rsidRPr="00D67FB7" w:rsidRDefault="00A75EF7" w:rsidP="00B2559D">
            <w:pPr>
              <w:spacing w:line="240" w:lineRule="auto"/>
              <w:ind w:firstLine="0"/>
              <w:jc w:val="right"/>
              <w:rPr>
                <w:rFonts w:eastAsia="Times New Roman" w:cs="Times New Roman"/>
                <w:sz w:val="20"/>
                <w:szCs w:val="20"/>
                <w:lang w:eastAsia="ru-RU"/>
              </w:rPr>
            </w:pPr>
            <w:r w:rsidRPr="00D67FB7">
              <w:rPr>
                <w:rFonts w:eastAsia="Times New Roman" w:cs="Times New Roman"/>
                <w:sz w:val="20"/>
                <w:szCs w:val="20"/>
                <w:lang w:eastAsia="ru-RU"/>
              </w:rPr>
              <w:t>1,00</w:t>
            </w:r>
          </w:p>
        </w:tc>
        <w:tc>
          <w:tcPr>
            <w:tcW w:w="2126" w:type="dxa"/>
            <w:tcBorders>
              <w:top w:val="nil"/>
              <w:left w:val="single" w:sz="4" w:space="0" w:color="auto"/>
              <w:bottom w:val="single" w:sz="4" w:space="0" w:color="auto"/>
              <w:right w:val="single" w:sz="8" w:space="0" w:color="auto"/>
            </w:tcBorders>
            <w:shd w:val="clear" w:color="auto" w:fill="auto"/>
            <w:noWrap/>
            <w:vAlign w:val="center"/>
            <w:hideMark/>
          </w:tcPr>
          <w:p w14:paraId="6503CE18" w14:textId="77777777" w:rsidR="00A75EF7" w:rsidRPr="00D67FB7" w:rsidRDefault="00A75EF7" w:rsidP="00B2559D">
            <w:pPr>
              <w:spacing w:line="240" w:lineRule="auto"/>
              <w:ind w:firstLine="0"/>
              <w:jc w:val="right"/>
              <w:rPr>
                <w:rFonts w:eastAsia="Times New Roman" w:cs="Times New Roman"/>
                <w:sz w:val="24"/>
                <w:szCs w:val="24"/>
                <w:lang w:eastAsia="ru-RU"/>
              </w:rPr>
            </w:pPr>
            <w:r w:rsidRPr="00D67FB7">
              <w:rPr>
                <w:rFonts w:cs="Times New Roman"/>
                <w:sz w:val="24"/>
                <w:szCs w:val="24"/>
              </w:rPr>
              <w:t>29 336,73</w:t>
            </w:r>
          </w:p>
        </w:tc>
      </w:tr>
      <w:tr w:rsidR="00A75EF7" w:rsidRPr="00D67FB7" w14:paraId="406BCF35" w14:textId="77777777" w:rsidTr="00B2559D">
        <w:trPr>
          <w:trHeight w:val="270"/>
          <w:jc w:val="center"/>
        </w:trPr>
        <w:tc>
          <w:tcPr>
            <w:tcW w:w="907" w:type="dxa"/>
            <w:tcBorders>
              <w:top w:val="nil"/>
              <w:left w:val="single" w:sz="8" w:space="0" w:color="auto"/>
              <w:bottom w:val="single" w:sz="8" w:space="0" w:color="auto"/>
              <w:right w:val="single" w:sz="4" w:space="0" w:color="auto"/>
            </w:tcBorders>
            <w:shd w:val="clear" w:color="auto" w:fill="auto"/>
            <w:noWrap/>
            <w:vAlign w:val="center"/>
            <w:hideMark/>
          </w:tcPr>
          <w:p w14:paraId="377869CE" w14:textId="77777777" w:rsidR="00A75EF7" w:rsidRPr="00D67FB7" w:rsidRDefault="00A75EF7" w:rsidP="00B2559D">
            <w:pPr>
              <w:spacing w:line="240" w:lineRule="auto"/>
              <w:jc w:val="center"/>
              <w:rPr>
                <w:rFonts w:eastAsia="Times New Roman" w:cs="Times New Roman"/>
                <w:b/>
                <w:bCs/>
                <w:sz w:val="20"/>
                <w:szCs w:val="20"/>
                <w:lang w:eastAsia="ru-RU"/>
              </w:rPr>
            </w:pPr>
            <w:r w:rsidRPr="00D67FB7">
              <w:rPr>
                <w:rFonts w:eastAsia="Times New Roman" w:cs="Times New Roman"/>
                <w:b/>
                <w:bCs/>
                <w:sz w:val="20"/>
                <w:szCs w:val="20"/>
                <w:lang w:eastAsia="ru-RU"/>
              </w:rPr>
              <w:t>ИТОГО</w:t>
            </w:r>
          </w:p>
        </w:tc>
        <w:tc>
          <w:tcPr>
            <w:tcW w:w="2060" w:type="dxa"/>
            <w:tcBorders>
              <w:top w:val="nil"/>
              <w:left w:val="single" w:sz="4" w:space="0" w:color="auto"/>
              <w:bottom w:val="single" w:sz="8" w:space="0" w:color="auto"/>
              <w:right w:val="nil"/>
            </w:tcBorders>
            <w:shd w:val="clear" w:color="auto" w:fill="auto"/>
            <w:noWrap/>
            <w:vAlign w:val="center"/>
            <w:hideMark/>
          </w:tcPr>
          <w:p w14:paraId="217FCFE4" w14:textId="4BE386A5" w:rsidR="00A75EF7" w:rsidRPr="00D67FB7" w:rsidRDefault="00A75EF7" w:rsidP="00B2559D">
            <w:pPr>
              <w:spacing w:line="240" w:lineRule="auto"/>
              <w:jc w:val="center"/>
              <w:rPr>
                <w:rFonts w:eastAsia="Times New Roman" w:cs="Times New Roman"/>
                <w:b/>
                <w:bCs/>
                <w:sz w:val="20"/>
                <w:szCs w:val="20"/>
                <w:lang w:eastAsia="ru-RU"/>
              </w:rPr>
            </w:pPr>
          </w:p>
        </w:tc>
        <w:tc>
          <w:tcPr>
            <w:tcW w:w="1094" w:type="dxa"/>
            <w:tcBorders>
              <w:top w:val="nil"/>
              <w:left w:val="single" w:sz="4" w:space="0" w:color="auto"/>
              <w:bottom w:val="single" w:sz="8" w:space="0" w:color="auto"/>
              <w:right w:val="nil"/>
            </w:tcBorders>
            <w:shd w:val="clear" w:color="auto" w:fill="auto"/>
            <w:noWrap/>
            <w:vAlign w:val="center"/>
            <w:hideMark/>
          </w:tcPr>
          <w:p w14:paraId="3F571F51" w14:textId="72B1412E" w:rsidR="00A75EF7" w:rsidRPr="00D67FB7" w:rsidRDefault="00A75EF7" w:rsidP="00B2559D">
            <w:pPr>
              <w:spacing w:line="240" w:lineRule="auto"/>
              <w:jc w:val="center"/>
              <w:rPr>
                <w:rFonts w:eastAsia="Times New Roman" w:cs="Times New Roman"/>
                <w:b/>
                <w:bCs/>
                <w:sz w:val="20"/>
                <w:szCs w:val="20"/>
                <w:lang w:eastAsia="ru-RU"/>
              </w:rPr>
            </w:pPr>
          </w:p>
        </w:tc>
        <w:tc>
          <w:tcPr>
            <w:tcW w:w="1458" w:type="dxa"/>
            <w:tcBorders>
              <w:top w:val="nil"/>
              <w:left w:val="single" w:sz="4" w:space="0" w:color="auto"/>
              <w:bottom w:val="single" w:sz="8" w:space="0" w:color="auto"/>
              <w:right w:val="nil"/>
            </w:tcBorders>
            <w:shd w:val="clear" w:color="auto" w:fill="auto"/>
            <w:noWrap/>
            <w:vAlign w:val="center"/>
            <w:hideMark/>
          </w:tcPr>
          <w:p w14:paraId="0C5936D4" w14:textId="151E685E" w:rsidR="00A75EF7" w:rsidRPr="00D67FB7" w:rsidRDefault="00A75EF7" w:rsidP="00B2559D">
            <w:pPr>
              <w:spacing w:line="240" w:lineRule="auto"/>
              <w:jc w:val="center"/>
              <w:rPr>
                <w:rFonts w:eastAsia="Times New Roman" w:cs="Times New Roman"/>
                <w:b/>
                <w:bCs/>
                <w:sz w:val="20"/>
                <w:szCs w:val="20"/>
                <w:lang w:eastAsia="ru-RU"/>
              </w:rPr>
            </w:pPr>
          </w:p>
        </w:tc>
        <w:tc>
          <w:tcPr>
            <w:tcW w:w="1691" w:type="dxa"/>
            <w:tcBorders>
              <w:top w:val="nil"/>
              <w:left w:val="single" w:sz="4" w:space="0" w:color="auto"/>
              <w:bottom w:val="single" w:sz="8" w:space="0" w:color="auto"/>
              <w:right w:val="nil"/>
            </w:tcBorders>
            <w:shd w:val="clear" w:color="auto" w:fill="auto"/>
            <w:noWrap/>
            <w:vAlign w:val="center"/>
            <w:hideMark/>
          </w:tcPr>
          <w:p w14:paraId="559912AB" w14:textId="4A968BEE" w:rsidR="00A75EF7" w:rsidRPr="00D67FB7" w:rsidRDefault="00A75EF7" w:rsidP="00B2559D">
            <w:pPr>
              <w:spacing w:line="240" w:lineRule="auto"/>
              <w:jc w:val="center"/>
              <w:rPr>
                <w:rFonts w:eastAsia="Times New Roman" w:cs="Times New Roman"/>
                <w:b/>
                <w:bCs/>
                <w:sz w:val="20"/>
                <w:szCs w:val="20"/>
                <w:lang w:eastAsia="ru-RU"/>
              </w:rPr>
            </w:pPr>
          </w:p>
        </w:tc>
        <w:tc>
          <w:tcPr>
            <w:tcW w:w="1853" w:type="dxa"/>
            <w:tcBorders>
              <w:top w:val="single" w:sz="4" w:space="0" w:color="auto"/>
              <w:left w:val="single" w:sz="4" w:space="0" w:color="auto"/>
              <w:bottom w:val="single" w:sz="8" w:space="0" w:color="auto"/>
              <w:right w:val="nil"/>
            </w:tcBorders>
            <w:shd w:val="clear" w:color="auto" w:fill="auto"/>
            <w:noWrap/>
            <w:vAlign w:val="center"/>
            <w:hideMark/>
          </w:tcPr>
          <w:p w14:paraId="6C6E180A" w14:textId="0C8302A1" w:rsidR="00A75EF7" w:rsidRPr="00D67FB7" w:rsidRDefault="00A75EF7" w:rsidP="00B2559D">
            <w:pPr>
              <w:spacing w:line="240" w:lineRule="auto"/>
              <w:jc w:val="center"/>
              <w:rPr>
                <w:rFonts w:eastAsia="Times New Roman" w:cs="Times New Roman"/>
                <w:b/>
                <w:bCs/>
                <w:sz w:val="20"/>
                <w:szCs w:val="20"/>
                <w:lang w:eastAsia="ru-RU"/>
              </w:rPr>
            </w:pPr>
          </w:p>
        </w:tc>
        <w:tc>
          <w:tcPr>
            <w:tcW w:w="1701" w:type="dxa"/>
            <w:tcBorders>
              <w:top w:val="single" w:sz="4" w:space="0" w:color="auto"/>
              <w:left w:val="single" w:sz="4" w:space="0" w:color="auto"/>
              <w:bottom w:val="single" w:sz="8" w:space="0" w:color="auto"/>
              <w:right w:val="nil"/>
            </w:tcBorders>
            <w:shd w:val="clear" w:color="auto" w:fill="auto"/>
            <w:noWrap/>
            <w:vAlign w:val="center"/>
            <w:hideMark/>
          </w:tcPr>
          <w:p w14:paraId="569D2361" w14:textId="190893D0" w:rsidR="00A75EF7" w:rsidRPr="00D67FB7" w:rsidRDefault="00A75EF7" w:rsidP="00B2559D">
            <w:pPr>
              <w:spacing w:line="240" w:lineRule="auto"/>
              <w:jc w:val="center"/>
              <w:rPr>
                <w:rFonts w:eastAsia="Times New Roman" w:cs="Times New Roman"/>
                <w:b/>
                <w:bCs/>
                <w:sz w:val="20"/>
                <w:szCs w:val="20"/>
                <w:lang w:eastAsia="ru-RU"/>
              </w:rPr>
            </w:pPr>
          </w:p>
        </w:tc>
        <w:tc>
          <w:tcPr>
            <w:tcW w:w="1559" w:type="dxa"/>
            <w:tcBorders>
              <w:top w:val="single" w:sz="4" w:space="0" w:color="auto"/>
              <w:left w:val="single" w:sz="4" w:space="0" w:color="auto"/>
              <w:bottom w:val="single" w:sz="8" w:space="0" w:color="auto"/>
              <w:right w:val="nil"/>
            </w:tcBorders>
            <w:shd w:val="clear" w:color="auto" w:fill="auto"/>
            <w:noWrap/>
            <w:vAlign w:val="center"/>
            <w:hideMark/>
          </w:tcPr>
          <w:p w14:paraId="656321DE" w14:textId="77777777" w:rsidR="00A75EF7" w:rsidRPr="00D67FB7" w:rsidRDefault="00A75EF7" w:rsidP="00B2559D">
            <w:pPr>
              <w:spacing w:line="240" w:lineRule="auto"/>
              <w:jc w:val="center"/>
              <w:rPr>
                <w:rFonts w:eastAsia="Times New Roman" w:cs="Times New Roman"/>
                <w:b/>
                <w:bCs/>
                <w:sz w:val="20"/>
                <w:szCs w:val="20"/>
                <w:lang w:eastAsia="ru-RU"/>
              </w:rPr>
            </w:pPr>
          </w:p>
        </w:tc>
        <w:tc>
          <w:tcPr>
            <w:tcW w:w="2126" w:type="dxa"/>
            <w:tcBorders>
              <w:top w:val="nil"/>
              <w:left w:val="single" w:sz="4" w:space="0" w:color="auto"/>
              <w:bottom w:val="single" w:sz="8" w:space="0" w:color="auto"/>
              <w:right w:val="single" w:sz="8" w:space="0" w:color="auto"/>
            </w:tcBorders>
            <w:shd w:val="clear" w:color="auto" w:fill="auto"/>
            <w:noWrap/>
            <w:vAlign w:val="center"/>
            <w:hideMark/>
          </w:tcPr>
          <w:p w14:paraId="2717357D" w14:textId="77777777" w:rsidR="00A75EF7" w:rsidRPr="00D67FB7" w:rsidRDefault="00A75EF7" w:rsidP="00B2559D">
            <w:pPr>
              <w:spacing w:line="240" w:lineRule="auto"/>
              <w:ind w:firstLine="0"/>
              <w:jc w:val="center"/>
              <w:rPr>
                <w:rFonts w:eastAsia="Times New Roman" w:cs="Times New Roman"/>
                <w:b/>
                <w:bCs/>
                <w:sz w:val="24"/>
                <w:szCs w:val="24"/>
                <w:lang w:eastAsia="ru-RU"/>
              </w:rPr>
            </w:pPr>
            <w:r w:rsidRPr="00D67FB7">
              <w:rPr>
                <w:rFonts w:cs="Times New Roman"/>
                <w:b/>
                <w:bCs/>
                <w:sz w:val="24"/>
                <w:szCs w:val="24"/>
              </w:rPr>
              <w:t>136 518,75</w:t>
            </w:r>
          </w:p>
        </w:tc>
      </w:tr>
    </w:tbl>
    <w:p w14:paraId="4D69E952" w14:textId="77777777" w:rsidR="00A75EF7" w:rsidRPr="00D67FB7" w:rsidRDefault="00A75EF7" w:rsidP="00A75EF7">
      <w:pPr>
        <w:spacing w:before="120"/>
        <w:jc w:val="center"/>
        <w:rPr>
          <w:rFonts w:eastAsia="Times New Roman" w:cs="Times New Roman"/>
          <w:b/>
          <w:bCs/>
          <w:color w:val="000000"/>
          <w:sz w:val="24"/>
          <w:szCs w:val="24"/>
          <w:lang w:eastAsia="ru-RU"/>
        </w:rPr>
      </w:pPr>
    </w:p>
    <w:p w14:paraId="469F83A9" w14:textId="77777777" w:rsidR="00455E55" w:rsidRDefault="00455E55" w:rsidP="00D67FB7">
      <w:pPr>
        <w:spacing w:line="240" w:lineRule="auto"/>
        <w:jc w:val="right"/>
        <w:rPr>
          <w:rFonts w:eastAsia="Times New Roman" w:cs="Times New Roman"/>
          <w:color w:val="000000"/>
          <w:szCs w:val="28"/>
          <w:lang w:eastAsia="ru-RU"/>
        </w:rPr>
      </w:pPr>
    </w:p>
    <w:p w14:paraId="68ACEE6E" w14:textId="2FE57DA4" w:rsidR="00292E94" w:rsidRDefault="00D67FB7" w:rsidP="00D67FB7">
      <w:pPr>
        <w:spacing w:line="240" w:lineRule="auto"/>
        <w:jc w:val="right"/>
        <w:rPr>
          <w:rFonts w:eastAsia="Times New Roman" w:cs="Times New Roman"/>
          <w:color w:val="000000"/>
          <w:szCs w:val="28"/>
          <w:lang w:eastAsia="ru-RU"/>
        </w:rPr>
      </w:pPr>
      <w:r w:rsidRPr="00D67FB7">
        <w:rPr>
          <w:rFonts w:eastAsia="Times New Roman" w:cs="Times New Roman"/>
          <w:color w:val="000000"/>
          <w:szCs w:val="28"/>
          <w:lang w:eastAsia="ru-RU"/>
        </w:rPr>
        <w:lastRenderedPageBreak/>
        <w:t xml:space="preserve">Таблица </w:t>
      </w:r>
      <w:r w:rsidR="00B9126F">
        <w:rPr>
          <w:rFonts w:eastAsia="Times New Roman" w:cs="Times New Roman"/>
          <w:color w:val="000000"/>
          <w:szCs w:val="28"/>
          <w:lang w:eastAsia="ru-RU"/>
        </w:rPr>
        <w:t>5.</w:t>
      </w:r>
      <w:r w:rsidRPr="00D67FB7">
        <w:rPr>
          <w:rFonts w:eastAsia="Times New Roman" w:cs="Times New Roman"/>
          <w:color w:val="000000"/>
          <w:szCs w:val="28"/>
          <w:lang w:eastAsia="ru-RU"/>
        </w:rPr>
        <w:t xml:space="preserve">6 </w:t>
      </w:r>
    </w:p>
    <w:p w14:paraId="282F8C27" w14:textId="6D6577AC" w:rsidR="00D67FB7" w:rsidRPr="00D67FB7" w:rsidRDefault="00D67FB7" w:rsidP="00455E55">
      <w:pPr>
        <w:spacing w:after="120" w:line="240" w:lineRule="auto"/>
        <w:ind w:firstLine="0"/>
        <w:jc w:val="center"/>
        <w:rPr>
          <w:rFonts w:eastAsia="Times New Roman" w:cs="Times New Roman"/>
          <w:color w:val="000000"/>
          <w:szCs w:val="28"/>
          <w:lang w:eastAsia="ru-RU"/>
        </w:rPr>
      </w:pPr>
      <w:r w:rsidRPr="00D67FB7">
        <w:rPr>
          <w:rFonts w:eastAsia="Times New Roman" w:cs="Times New Roman"/>
          <w:color w:val="000000"/>
          <w:szCs w:val="28"/>
          <w:lang w:eastAsia="ru-RU"/>
        </w:rPr>
        <w:t>Транспортные затраты</w:t>
      </w:r>
    </w:p>
    <w:tbl>
      <w:tblPr>
        <w:tblW w:w="145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9"/>
        <w:gridCol w:w="4288"/>
        <w:gridCol w:w="992"/>
        <w:gridCol w:w="1984"/>
        <w:gridCol w:w="1701"/>
        <w:gridCol w:w="4403"/>
      </w:tblGrid>
      <w:tr w:rsidR="00D67FB7" w:rsidRPr="00D67FB7" w14:paraId="087B5423" w14:textId="77777777" w:rsidTr="00D67FB7">
        <w:trPr>
          <w:trHeight w:val="765"/>
          <w:jc w:val="center"/>
        </w:trPr>
        <w:tc>
          <w:tcPr>
            <w:tcW w:w="1219" w:type="dxa"/>
            <w:shd w:val="clear" w:color="auto" w:fill="auto"/>
            <w:noWrap/>
            <w:vAlign w:val="center"/>
            <w:hideMark/>
          </w:tcPr>
          <w:p w14:paraId="188C29EF" w14:textId="77777777" w:rsidR="00D67FB7" w:rsidRPr="00D67FB7" w:rsidRDefault="00D67FB7" w:rsidP="00D67FB7">
            <w:pPr>
              <w:spacing w:line="240" w:lineRule="auto"/>
              <w:ind w:firstLine="0"/>
              <w:jc w:val="center"/>
              <w:rPr>
                <w:rFonts w:eastAsia="Times New Roman" w:cs="Times New Roman"/>
                <w:b/>
                <w:bCs/>
                <w:sz w:val="24"/>
                <w:szCs w:val="24"/>
                <w:lang w:eastAsia="ru-RU"/>
              </w:rPr>
            </w:pPr>
            <w:r w:rsidRPr="00D67FB7">
              <w:rPr>
                <w:rFonts w:eastAsia="Times New Roman" w:cs="Times New Roman"/>
                <w:b/>
                <w:bCs/>
                <w:sz w:val="24"/>
                <w:szCs w:val="24"/>
                <w:lang w:eastAsia="ru-RU"/>
              </w:rPr>
              <w:t>№ п/п</w:t>
            </w:r>
          </w:p>
        </w:tc>
        <w:tc>
          <w:tcPr>
            <w:tcW w:w="4288" w:type="dxa"/>
            <w:shd w:val="clear" w:color="auto" w:fill="auto"/>
            <w:noWrap/>
            <w:vAlign w:val="center"/>
            <w:hideMark/>
          </w:tcPr>
          <w:p w14:paraId="54317570" w14:textId="77777777" w:rsidR="00D67FB7" w:rsidRPr="00D67FB7" w:rsidRDefault="00D67FB7" w:rsidP="00D67FB7">
            <w:pPr>
              <w:spacing w:line="240" w:lineRule="auto"/>
              <w:ind w:firstLine="0"/>
              <w:jc w:val="center"/>
              <w:rPr>
                <w:rFonts w:eastAsia="Times New Roman" w:cs="Times New Roman"/>
                <w:b/>
                <w:bCs/>
                <w:sz w:val="24"/>
                <w:szCs w:val="24"/>
                <w:lang w:eastAsia="ru-RU"/>
              </w:rPr>
            </w:pPr>
            <w:r w:rsidRPr="00D67FB7">
              <w:rPr>
                <w:rFonts w:eastAsia="Times New Roman" w:cs="Times New Roman"/>
                <w:b/>
                <w:bCs/>
                <w:sz w:val="24"/>
                <w:szCs w:val="24"/>
                <w:lang w:eastAsia="ru-RU"/>
              </w:rPr>
              <w:t>Наименование транспорта/спецтехники</w:t>
            </w:r>
          </w:p>
        </w:tc>
        <w:tc>
          <w:tcPr>
            <w:tcW w:w="992" w:type="dxa"/>
            <w:shd w:val="clear" w:color="auto" w:fill="auto"/>
            <w:vAlign w:val="center"/>
            <w:hideMark/>
          </w:tcPr>
          <w:p w14:paraId="08732BB3" w14:textId="77777777" w:rsidR="00D67FB7" w:rsidRPr="00D67FB7" w:rsidRDefault="00D67FB7" w:rsidP="00D67FB7">
            <w:pPr>
              <w:spacing w:line="240" w:lineRule="auto"/>
              <w:ind w:firstLine="0"/>
              <w:jc w:val="center"/>
              <w:rPr>
                <w:rFonts w:eastAsia="Times New Roman" w:cs="Times New Roman"/>
                <w:b/>
                <w:bCs/>
                <w:sz w:val="24"/>
                <w:szCs w:val="24"/>
                <w:lang w:eastAsia="ru-RU"/>
              </w:rPr>
            </w:pPr>
            <w:r w:rsidRPr="00D67FB7">
              <w:rPr>
                <w:rFonts w:eastAsia="Times New Roman" w:cs="Times New Roman"/>
                <w:b/>
                <w:bCs/>
                <w:sz w:val="24"/>
                <w:szCs w:val="24"/>
                <w:lang w:eastAsia="ru-RU"/>
              </w:rPr>
              <w:t>Ед. изм.</w:t>
            </w:r>
          </w:p>
        </w:tc>
        <w:tc>
          <w:tcPr>
            <w:tcW w:w="1984" w:type="dxa"/>
            <w:shd w:val="clear" w:color="auto" w:fill="auto"/>
            <w:vAlign w:val="center"/>
            <w:hideMark/>
          </w:tcPr>
          <w:p w14:paraId="4560159E" w14:textId="77777777" w:rsidR="00D67FB7" w:rsidRPr="00D67FB7" w:rsidRDefault="00D67FB7" w:rsidP="00D67FB7">
            <w:pPr>
              <w:spacing w:line="240" w:lineRule="auto"/>
              <w:ind w:firstLine="0"/>
              <w:jc w:val="center"/>
              <w:rPr>
                <w:rFonts w:eastAsia="Times New Roman" w:cs="Times New Roman"/>
                <w:b/>
                <w:bCs/>
                <w:sz w:val="24"/>
                <w:szCs w:val="24"/>
                <w:lang w:eastAsia="ru-RU"/>
              </w:rPr>
            </w:pPr>
            <w:r w:rsidRPr="00D67FB7">
              <w:rPr>
                <w:rFonts w:eastAsia="Times New Roman" w:cs="Times New Roman"/>
                <w:b/>
                <w:bCs/>
                <w:sz w:val="24"/>
                <w:szCs w:val="24"/>
                <w:lang w:eastAsia="ru-RU"/>
              </w:rPr>
              <w:t>Расценка, руб. без НДС за ед. изм.</w:t>
            </w:r>
          </w:p>
        </w:tc>
        <w:tc>
          <w:tcPr>
            <w:tcW w:w="1701" w:type="dxa"/>
            <w:shd w:val="clear" w:color="auto" w:fill="auto"/>
            <w:vAlign w:val="center"/>
            <w:hideMark/>
          </w:tcPr>
          <w:p w14:paraId="122A32F5" w14:textId="77777777" w:rsidR="00D67FB7" w:rsidRPr="00D67FB7" w:rsidRDefault="00D67FB7" w:rsidP="00D67FB7">
            <w:pPr>
              <w:spacing w:line="240" w:lineRule="auto"/>
              <w:ind w:firstLine="0"/>
              <w:jc w:val="center"/>
              <w:rPr>
                <w:rFonts w:eastAsia="Times New Roman" w:cs="Times New Roman"/>
                <w:b/>
                <w:bCs/>
                <w:sz w:val="24"/>
                <w:szCs w:val="24"/>
                <w:lang w:eastAsia="ru-RU"/>
              </w:rPr>
            </w:pPr>
            <w:r w:rsidRPr="00D67FB7">
              <w:rPr>
                <w:rFonts w:eastAsia="Times New Roman" w:cs="Times New Roman"/>
                <w:b/>
                <w:bCs/>
                <w:sz w:val="24"/>
                <w:szCs w:val="24"/>
                <w:lang w:eastAsia="ru-RU"/>
              </w:rPr>
              <w:t>Потребность, ед. изм.</w:t>
            </w:r>
          </w:p>
        </w:tc>
        <w:tc>
          <w:tcPr>
            <w:tcW w:w="4403" w:type="dxa"/>
            <w:shd w:val="clear" w:color="auto" w:fill="auto"/>
            <w:vAlign w:val="center"/>
            <w:hideMark/>
          </w:tcPr>
          <w:p w14:paraId="77F18B56" w14:textId="77777777" w:rsidR="00D67FB7" w:rsidRPr="00D67FB7" w:rsidRDefault="00D67FB7" w:rsidP="00D67FB7">
            <w:pPr>
              <w:spacing w:line="240" w:lineRule="auto"/>
              <w:ind w:firstLine="0"/>
              <w:jc w:val="center"/>
              <w:rPr>
                <w:rFonts w:eastAsia="Times New Roman" w:cs="Times New Roman"/>
                <w:b/>
                <w:bCs/>
                <w:sz w:val="24"/>
                <w:szCs w:val="24"/>
                <w:lang w:eastAsia="ru-RU"/>
              </w:rPr>
            </w:pPr>
            <w:r w:rsidRPr="00D67FB7">
              <w:rPr>
                <w:rFonts w:eastAsia="Times New Roman" w:cs="Times New Roman"/>
                <w:b/>
                <w:bCs/>
                <w:sz w:val="24"/>
                <w:szCs w:val="24"/>
                <w:lang w:eastAsia="ru-RU"/>
              </w:rPr>
              <w:t>Транспортные затраты на проект, руб. без НДС</w:t>
            </w:r>
          </w:p>
        </w:tc>
      </w:tr>
      <w:tr w:rsidR="00D67FB7" w:rsidRPr="00D67FB7" w14:paraId="1895B326" w14:textId="77777777" w:rsidTr="00D67FB7">
        <w:trPr>
          <w:trHeight w:val="270"/>
          <w:jc w:val="center"/>
        </w:trPr>
        <w:tc>
          <w:tcPr>
            <w:tcW w:w="1219" w:type="dxa"/>
            <w:shd w:val="clear" w:color="auto" w:fill="auto"/>
            <w:noWrap/>
            <w:vAlign w:val="center"/>
            <w:hideMark/>
          </w:tcPr>
          <w:p w14:paraId="7E5779C9" w14:textId="77777777" w:rsidR="00D67FB7" w:rsidRPr="00D67FB7" w:rsidRDefault="00D67FB7" w:rsidP="00D67FB7">
            <w:pPr>
              <w:spacing w:line="240" w:lineRule="auto"/>
              <w:ind w:firstLine="0"/>
              <w:jc w:val="center"/>
              <w:rPr>
                <w:rFonts w:eastAsia="Times New Roman" w:cs="Times New Roman"/>
                <w:sz w:val="24"/>
                <w:szCs w:val="24"/>
                <w:lang w:eastAsia="ru-RU"/>
              </w:rPr>
            </w:pPr>
            <w:r w:rsidRPr="00D67FB7">
              <w:rPr>
                <w:rFonts w:eastAsia="Times New Roman" w:cs="Times New Roman"/>
                <w:sz w:val="24"/>
                <w:szCs w:val="24"/>
                <w:lang w:eastAsia="ru-RU"/>
              </w:rPr>
              <w:t>1</w:t>
            </w:r>
          </w:p>
        </w:tc>
        <w:tc>
          <w:tcPr>
            <w:tcW w:w="4288" w:type="dxa"/>
            <w:shd w:val="clear" w:color="auto" w:fill="auto"/>
            <w:noWrap/>
            <w:vAlign w:val="center"/>
            <w:hideMark/>
          </w:tcPr>
          <w:p w14:paraId="7CE80143" w14:textId="77777777" w:rsidR="00D67FB7" w:rsidRPr="00D67FB7" w:rsidRDefault="00D67FB7" w:rsidP="00D67FB7">
            <w:pPr>
              <w:spacing w:line="240" w:lineRule="auto"/>
              <w:ind w:firstLine="0"/>
              <w:jc w:val="center"/>
              <w:rPr>
                <w:rFonts w:eastAsia="Times New Roman" w:cs="Times New Roman"/>
                <w:sz w:val="24"/>
                <w:szCs w:val="24"/>
                <w:lang w:eastAsia="ru-RU"/>
              </w:rPr>
            </w:pPr>
            <w:r w:rsidRPr="00D67FB7">
              <w:rPr>
                <w:rFonts w:eastAsia="Times New Roman" w:cs="Times New Roman"/>
                <w:sz w:val="24"/>
                <w:szCs w:val="24"/>
                <w:lang w:eastAsia="ru-RU"/>
              </w:rPr>
              <w:t>2</w:t>
            </w:r>
          </w:p>
        </w:tc>
        <w:tc>
          <w:tcPr>
            <w:tcW w:w="992" w:type="dxa"/>
            <w:shd w:val="clear" w:color="auto" w:fill="auto"/>
            <w:vAlign w:val="center"/>
            <w:hideMark/>
          </w:tcPr>
          <w:p w14:paraId="6B85613F" w14:textId="77777777" w:rsidR="00D67FB7" w:rsidRPr="00D67FB7" w:rsidRDefault="00D67FB7" w:rsidP="00D67FB7">
            <w:pPr>
              <w:spacing w:line="240" w:lineRule="auto"/>
              <w:ind w:firstLine="0"/>
              <w:jc w:val="center"/>
              <w:rPr>
                <w:rFonts w:eastAsia="Times New Roman" w:cs="Times New Roman"/>
                <w:sz w:val="24"/>
                <w:szCs w:val="24"/>
                <w:lang w:eastAsia="ru-RU"/>
              </w:rPr>
            </w:pPr>
            <w:r w:rsidRPr="00D67FB7">
              <w:rPr>
                <w:rFonts w:eastAsia="Times New Roman" w:cs="Times New Roman"/>
                <w:sz w:val="24"/>
                <w:szCs w:val="24"/>
                <w:lang w:eastAsia="ru-RU"/>
              </w:rPr>
              <w:t>3</w:t>
            </w:r>
          </w:p>
        </w:tc>
        <w:tc>
          <w:tcPr>
            <w:tcW w:w="1984" w:type="dxa"/>
            <w:shd w:val="clear" w:color="auto" w:fill="auto"/>
            <w:vAlign w:val="center"/>
            <w:hideMark/>
          </w:tcPr>
          <w:p w14:paraId="76F09C1A" w14:textId="77777777" w:rsidR="00D67FB7" w:rsidRPr="00D67FB7" w:rsidRDefault="00D67FB7" w:rsidP="00D67FB7">
            <w:pPr>
              <w:spacing w:line="240" w:lineRule="auto"/>
              <w:ind w:firstLine="0"/>
              <w:jc w:val="center"/>
              <w:rPr>
                <w:rFonts w:eastAsia="Times New Roman" w:cs="Times New Roman"/>
                <w:sz w:val="24"/>
                <w:szCs w:val="24"/>
                <w:lang w:eastAsia="ru-RU"/>
              </w:rPr>
            </w:pPr>
            <w:r w:rsidRPr="00D67FB7">
              <w:rPr>
                <w:rFonts w:eastAsia="Times New Roman" w:cs="Times New Roman"/>
                <w:sz w:val="24"/>
                <w:szCs w:val="24"/>
                <w:lang w:eastAsia="ru-RU"/>
              </w:rPr>
              <w:t>4</w:t>
            </w:r>
          </w:p>
        </w:tc>
        <w:tc>
          <w:tcPr>
            <w:tcW w:w="1701" w:type="dxa"/>
            <w:shd w:val="clear" w:color="auto" w:fill="auto"/>
            <w:vAlign w:val="center"/>
            <w:hideMark/>
          </w:tcPr>
          <w:p w14:paraId="07A19925" w14:textId="77777777" w:rsidR="00D67FB7" w:rsidRPr="00D67FB7" w:rsidRDefault="00D67FB7" w:rsidP="00D67FB7">
            <w:pPr>
              <w:spacing w:line="240" w:lineRule="auto"/>
              <w:ind w:firstLine="0"/>
              <w:jc w:val="center"/>
              <w:rPr>
                <w:rFonts w:eastAsia="Times New Roman" w:cs="Times New Roman"/>
                <w:sz w:val="24"/>
                <w:szCs w:val="24"/>
                <w:lang w:eastAsia="ru-RU"/>
              </w:rPr>
            </w:pPr>
            <w:r w:rsidRPr="00D67FB7">
              <w:rPr>
                <w:rFonts w:eastAsia="Times New Roman" w:cs="Times New Roman"/>
                <w:sz w:val="24"/>
                <w:szCs w:val="24"/>
                <w:lang w:eastAsia="ru-RU"/>
              </w:rPr>
              <w:t>5</w:t>
            </w:r>
          </w:p>
        </w:tc>
        <w:tc>
          <w:tcPr>
            <w:tcW w:w="4403" w:type="dxa"/>
            <w:shd w:val="clear" w:color="auto" w:fill="auto"/>
            <w:vAlign w:val="center"/>
            <w:hideMark/>
          </w:tcPr>
          <w:p w14:paraId="5D7CD21E" w14:textId="77777777" w:rsidR="00D67FB7" w:rsidRPr="00D67FB7" w:rsidRDefault="00D67FB7" w:rsidP="00D67FB7">
            <w:pPr>
              <w:spacing w:line="240" w:lineRule="auto"/>
              <w:ind w:firstLine="0"/>
              <w:jc w:val="center"/>
              <w:rPr>
                <w:rFonts w:eastAsia="Times New Roman" w:cs="Times New Roman"/>
                <w:sz w:val="24"/>
                <w:szCs w:val="24"/>
                <w:lang w:eastAsia="ru-RU"/>
              </w:rPr>
            </w:pPr>
            <w:r w:rsidRPr="00D67FB7">
              <w:rPr>
                <w:rFonts w:eastAsia="Times New Roman" w:cs="Times New Roman"/>
                <w:sz w:val="24"/>
                <w:szCs w:val="24"/>
                <w:lang w:eastAsia="ru-RU"/>
              </w:rPr>
              <w:t>6</w:t>
            </w:r>
          </w:p>
        </w:tc>
      </w:tr>
      <w:tr w:rsidR="00D67FB7" w:rsidRPr="00D67FB7" w14:paraId="6557D392" w14:textId="77777777" w:rsidTr="00D67FB7">
        <w:trPr>
          <w:trHeight w:val="270"/>
          <w:jc w:val="center"/>
        </w:trPr>
        <w:tc>
          <w:tcPr>
            <w:tcW w:w="1219" w:type="dxa"/>
            <w:shd w:val="clear" w:color="auto" w:fill="auto"/>
            <w:noWrap/>
            <w:vAlign w:val="center"/>
            <w:hideMark/>
          </w:tcPr>
          <w:p w14:paraId="42068203" w14:textId="77777777" w:rsidR="00D67FB7" w:rsidRPr="00D67FB7" w:rsidRDefault="00D67FB7" w:rsidP="00D67FB7">
            <w:pPr>
              <w:spacing w:line="240" w:lineRule="auto"/>
              <w:ind w:firstLine="0"/>
              <w:jc w:val="center"/>
              <w:rPr>
                <w:rFonts w:eastAsia="Times New Roman" w:cs="Times New Roman"/>
                <w:b/>
                <w:bCs/>
                <w:sz w:val="24"/>
                <w:szCs w:val="24"/>
                <w:lang w:eastAsia="ru-RU"/>
              </w:rPr>
            </w:pPr>
            <w:r w:rsidRPr="00D67FB7">
              <w:rPr>
                <w:rFonts w:eastAsia="Times New Roman" w:cs="Times New Roman"/>
                <w:b/>
                <w:bCs/>
                <w:sz w:val="24"/>
                <w:szCs w:val="24"/>
                <w:lang w:eastAsia="ru-RU"/>
              </w:rPr>
              <w:t> </w:t>
            </w:r>
          </w:p>
        </w:tc>
        <w:tc>
          <w:tcPr>
            <w:tcW w:w="4288" w:type="dxa"/>
            <w:shd w:val="clear" w:color="auto" w:fill="auto"/>
            <w:noWrap/>
            <w:vAlign w:val="center"/>
            <w:hideMark/>
          </w:tcPr>
          <w:p w14:paraId="0EB67254" w14:textId="77777777" w:rsidR="00D67FB7" w:rsidRPr="00D67FB7" w:rsidRDefault="00D67FB7" w:rsidP="00D67FB7">
            <w:pPr>
              <w:spacing w:line="240" w:lineRule="auto"/>
              <w:ind w:firstLine="0"/>
              <w:rPr>
                <w:rFonts w:eastAsia="Times New Roman" w:cs="Times New Roman"/>
                <w:b/>
                <w:bCs/>
                <w:sz w:val="24"/>
                <w:szCs w:val="24"/>
                <w:lang w:eastAsia="ru-RU"/>
              </w:rPr>
            </w:pPr>
            <w:r w:rsidRPr="00D67FB7">
              <w:rPr>
                <w:rFonts w:eastAsia="Times New Roman" w:cs="Times New Roman"/>
                <w:b/>
                <w:bCs/>
                <w:sz w:val="24"/>
                <w:szCs w:val="24"/>
                <w:lang w:eastAsia="ru-RU"/>
              </w:rPr>
              <w:t>Затраты на транспортировку/доставку грузов в процессе оказания услуги</w:t>
            </w:r>
          </w:p>
        </w:tc>
        <w:tc>
          <w:tcPr>
            <w:tcW w:w="992" w:type="dxa"/>
            <w:shd w:val="clear" w:color="auto" w:fill="auto"/>
            <w:noWrap/>
            <w:vAlign w:val="center"/>
            <w:hideMark/>
          </w:tcPr>
          <w:p w14:paraId="084CADB3" w14:textId="77777777" w:rsidR="00D67FB7" w:rsidRPr="00D67FB7" w:rsidRDefault="00D67FB7" w:rsidP="00D67FB7">
            <w:pPr>
              <w:spacing w:line="240" w:lineRule="auto"/>
              <w:ind w:firstLine="0"/>
              <w:jc w:val="center"/>
              <w:rPr>
                <w:rFonts w:eastAsia="Times New Roman" w:cs="Times New Roman"/>
                <w:b/>
                <w:bCs/>
                <w:sz w:val="24"/>
                <w:szCs w:val="24"/>
                <w:lang w:eastAsia="ru-RU"/>
              </w:rPr>
            </w:pPr>
            <w:r w:rsidRPr="00D67FB7">
              <w:rPr>
                <w:rFonts w:eastAsia="Times New Roman" w:cs="Times New Roman"/>
                <w:b/>
                <w:bCs/>
                <w:sz w:val="24"/>
                <w:szCs w:val="24"/>
                <w:lang w:eastAsia="ru-RU"/>
              </w:rPr>
              <w:t> </w:t>
            </w:r>
          </w:p>
        </w:tc>
        <w:tc>
          <w:tcPr>
            <w:tcW w:w="1984" w:type="dxa"/>
            <w:shd w:val="clear" w:color="auto" w:fill="auto"/>
            <w:noWrap/>
            <w:vAlign w:val="center"/>
            <w:hideMark/>
          </w:tcPr>
          <w:p w14:paraId="00B073D0" w14:textId="77777777" w:rsidR="00D67FB7" w:rsidRPr="00D67FB7" w:rsidRDefault="00D67FB7" w:rsidP="00D67FB7">
            <w:pPr>
              <w:spacing w:line="240" w:lineRule="auto"/>
              <w:ind w:firstLine="0"/>
              <w:jc w:val="center"/>
              <w:rPr>
                <w:rFonts w:eastAsia="Times New Roman" w:cs="Times New Roman"/>
                <w:b/>
                <w:bCs/>
                <w:sz w:val="24"/>
                <w:szCs w:val="24"/>
                <w:lang w:eastAsia="ru-RU"/>
              </w:rPr>
            </w:pPr>
            <w:r w:rsidRPr="00D67FB7">
              <w:rPr>
                <w:rFonts w:eastAsia="Times New Roman" w:cs="Times New Roman"/>
                <w:b/>
                <w:bCs/>
                <w:sz w:val="24"/>
                <w:szCs w:val="24"/>
                <w:lang w:eastAsia="ru-RU"/>
              </w:rPr>
              <w:t> </w:t>
            </w:r>
          </w:p>
        </w:tc>
        <w:tc>
          <w:tcPr>
            <w:tcW w:w="1701" w:type="dxa"/>
            <w:shd w:val="clear" w:color="auto" w:fill="auto"/>
            <w:noWrap/>
            <w:vAlign w:val="center"/>
            <w:hideMark/>
          </w:tcPr>
          <w:p w14:paraId="0C57A67E" w14:textId="77777777" w:rsidR="00D67FB7" w:rsidRPr="00D67FB7" w:rsidRDefault="00D67FB7" w:rsidP="00D67FB7">
            <w:pPr>
              <w:spacing w:line="240" w:lineRule="auto"/>
              <w:ind w:firstLine="0"/>
              <w:jc w:val="center"/>
              <w:rPr>
                <w:rFonts w:eastAsia="Times New Roman" w:cs="Times New Roman"/>
                <w:b/>
                <w:bCs/>
                <w:sz w:val="24"/>
                <w:szCs w:val="24"/>
                <w:lang w:eastAsia="ru-RU"/>
              </w:rPr>
            </w:pPr>
            <w:r w:rsidRPr="00D67FB7">
              <w:rPr>
                <w:rFonts w:eastAsia="Times New Roman" w:cs="Times New Roman"/>
                <w:b/>
                <w:bCs/>
                <w:sz w:val="24"/>
                <w:szCs w:val="24"/>
                <w:lang w:eastAsia="ru-RU"/>
              </w:rPr>
              <w:t> </w:t>
            </w:r>
          </w:p>
        </w:tc>
        <w:tc>
          <w:tcPr>
            <w:tcW w:w="4403" w:type="dxa"/>
            <w:shd w:val="clear" w:color="auto" w:fill="auto"/>
            <w:noWrap/>
            <w:vAlign w:val="center"/>
            <w:hideMark/>
          </w:tcPr>
          <w:p w14:paraId="199ADE88" w14:textId="77777777" w:rsidR="00D67FB7" w:rsidRPr="00D67FB7" w:rsidRDefault="00D67FB7" w:rsidP="00D67FB7">
            <w:pPr>
              <w:spacing w:line="240" w:lineRule="auto"/>
              <w:ind w:firstLine="0"/>
              <w:jc w:val="center"/>
              <w:rPr>
                <w:rFonts w:eastAsia="Times New Roman" w:cs="Times New Roman"/>
                <w:b/>
                <w:bCs/>
                <w:sz w:val="24"/>
                <w:szCs w:val="24"/>
                <w:lang w:eastAsia="ru-RU"/>
              </w:rPr>
            </w:pPr>
            <w:r w:rsidRPr="00D67FB7">
              <w:rPr>
                <w:rFonts w:eastAsia="Times New Roman" w:cs="Times New Roman"/>
                <w:b/>
                <w:bCs/>
                <w:sz w:val="24"/>
                <w:szCs w:val="24"/>
                <w:lang w:eastAsia="ru-RU"/>
              </w:rPr>
              <w:t xml:space="preserve">30 000,00   </w:t>
            </w:r>
          </w:p>
        </w:tc>
      </w:tr>
      <w:tr w:rsidR="00D67FB7" w:rsidRPr="00D67FB7" w14:paraId="171F795C" w14:textId="77777777" w:rsidTr="00D67FB7">
        <w:trPr>
          <w:trHeight w:val="255"/>
          <w:jc w:val="center"/>
        </w:trPr>
        <w:tc>
          <w:tcPr>
            <w:tcW w:w="1219" w:type="dxa"/>
            <w:shd w:val="clear" w:color="auto" w:fill="auto"/>
            <w:noWrap/>
            <w:vAlign w:val="center"/>
            <w:hideMark/>
          </w:tcPr>
          <w:p w14:paraId="755C6728" w14:textId="77777777" w:rsidR="00D67FB7" w:rsidRPr="00D67FB7" w:rsidRDefault="00D67FB7" w:rsidP="00D67FB7">
            <w:pPr>
              <w:spacing w:line="240" w:lineRule="auto"/>
              <w:ind w:firstLine="0"/>
              <w:jc w:val="center"/>
              <w:rPr>
                <w:rFonts w:eastAsia="Times New Roman" w:cs="Times New Roman"/>
                <w:sz w:val="24"/>
                <w:szCs w:val="24"/>
                <w:lang w:eastAsia="ru-RU"/>
              </w:rPr>
            </w:pPr>
            <w:r w:rsidRPr="00D67FB7">
              <w:rPr>
                <w:rFonts w:eastAsia="Times New Roman" w:cs="Times New Roman"/>
                <w:sz w:val="24"/>
                <w:szCs w:val="24"/>
                <w:lang w:eastAsia="ru-RU"/>
              </w:rPr>
              <w:t>1</w:t>
            </w:r>
          </w:p>
        </w:tc>
        <w:tc>
          <w:tcPr>
            <w:tcW w:w="4288" w:type="dxa"/>
            <w:shd w:val="clear" w:color="auto" w:fill="auto"/>
            <w:vAlign w:val="center"/>
            <w:hideMark/>
          </w:tcPr>
          <w:p w14:paraId="74EE6D41" w14:textId="77777777" w:rsidR="00D67FB7" w:rsidRPr="00D67FB7" w:rsidRDefault="00D67FB7" w:rsidP="00D67FB7">
            <w:pPr>
              <w:spacing w:line="240" w:lineRule="auto"/>
              <w:ind w:firstLine="0"/>
              <w:rPr>
                <w:rFonts w:eastAsia="Times New Roman" w:cs="Times New Roman"/>
                <w:color w:val="000000"/>
                <w:sz w:val="24"/>
                <w:szCs w:val="24"/>
                <w:lang w:eastAsia="ru-RU"/>
              </w:rPr>
            </w:pPr>
            <w:r w:rsidRPr="00D67FB7">
              <w:rPr>
                <w:rFonts w:eastAsia="Times New Roman" w:cs="Times New Roman"/>
                <w:color w:val="000000"/>
                <w:sz w:val="24"/>
                <w:szCs w:val="24"/>
                <w:lang w:eastAsia="ru-RU"/>
              </w:rPr>
              <w:t>Мобилизация</w:t>
            </w:r>
          </w:p>
        </w:tc>
        <w:tc>
          <w:tcPr>
            <w:tcW w:w="992" w:type="dxa"/>
            <w:shd w:val="clear" w:color="auto" w:fill="auto"/>
            <w:noWrap/>
            <w:vAlign w:val="center"/>
            <w:hideMark/>
          </w:tcPr>
          <w:p w14:paraId="79E23D09" w14:textId="77777777" w:rsidR="00D67FB7" w:rsidRPr="00D67FB7" w:rsidRDefault="00D67FB7" w:rsidP="00D67FB7">
            <w:pPr>
              <w:spacing w:line="240" w:lineRule="auto"/>
              <w:ind w:firstLine="0"/>
              <w:rPr>
                <w:rFonts w:eastAsia="Times New Roman" w:cs="Times New Roman"/>
                <w:color w:val="000000"/>
                <w:sz w:val="24"/>
                <w:szCs w:val="24"/>
                <w:lang w:eastAsia="ru-RU"/>
              </w:rPr>
            </w:pPr>
            <w:r w:rsidRPr="00D67FB7">
              <w:rPr>
                <w:rFonts w:eastAsia="Times New Roman" w:cs="Times New Roman"/>
                <w:color w:val="000000"/>
                <w:sz w:val="24"/>
                <w:szCs w:val="24"/>
                <w:lang w:eastAsia="ru-RU"/>
              </w:rPr>
              <w:t>км</w:t>
            </w:r>
          </w:p>
        </w:tc>
        <w:tc>
          <w:tcPr>
            <w:tcW w:w="1984" w:type="dxa"/>
            <w:shd w:val="clear" w:color="auto" w:fill="auto"/>
            <w:noWrap/>
            <w:vAlign w:val="center"/>
            <w:hideMark/>
          </w:tcPr>
          <w:p w14:paraId="774C8E28" w14:textId="77777777" w:rsidR="00D67FB7" w:rsidRPr="00D67FB7" w:rsidRDefault="00D67FB7" w:rsidP="00B2559D">
            <w:pPr>
              <w:spacing w:line="240" w:lineRule="auto"/>
              <w:ind w:firstLine="0"/>
              <w:jc w:val="right"/>
              <w:rPr>
                <w:rFonts w:eastAsia="Times New Roman" w:cs="Times New Roman"/>
                <w:sz w:val="24"/>
                <w:szCs w:val="24"/>
                <w:lang w:eastAsia="ru-RU"/>
              </w:rPr>
            </w:pPr>
            <w:r w:rsidRPr="00D67FB7">
              <w:rPr>
                <w:rFonts w:eastAsia="Times New Roman" w:cs="Times New Roman"/>
                <w:sz w:val="24"/>
                <w:szCs w:val="24"/>
                <w:lang w:eastAsia="ru-RU"/>
              </w:rPr>
              <w:t>100,00</w:t>
            </w:r>
          </w:p>
        </w:tc>
        <w:tc>
          <w:tcPr>
            <w:tcW w:w="1701" w:type="dxa"/>
            <w:shd w:val="clear" w:color="auto" w:fill="auto"/>
            <w:noWrap/>
            <w:vAlign w:val="center"/>
            <w:hideMark/>
          </w:tcPr>
          <w:p w14:paraId="4EF69987" w14:textId="77777777" w:rsidR="00D67FB7" w:rsidRPr="00D67FB7" w:rsidRDefault="00D67FB7" w:rsidP="00B2559D">
            <w:pPr>
              <w:spacing w:line="240" w:lineRule="auto"/>
              <w:ind w:firstLine="0"/>
              <w:jc w:val="right"/>
              <w:rPr>
                <w:rFonts w:eastAsia="Times New Roman" w:cs="Times New Roman"/>
                <w:sz w:val="24"/>
                <w:szCs w:val="24"/>
                <w:lang w:eastAsia="ru-RU"/>
              </w:rPr>
            </w:pPr>
            <w:r w:rsidRPr="00D67FB7">
              <w:rPr>
                <w:rFonts w:eastAsia="Times New Roman" w:cs="Times New Roman"/>
                <w:sz w:val="24"/>
                <w:szCs w:val="24"/>
                <w:lang w:eastAsia="ru-RU"/>
              </w:rPr>
              <w:t>150,00</w:t>
            </w:r>
          </w:p>
        </w:tc>
        <w:tc>
          <w:tcPr>
            <w:tcW w:w="4403" w:type="dxa"/>
            <w:shd w:val="clear" w:color="auto" w:fill="auto"/>
            <w:noWrap/>
            <w:vAlign w:val="center"/>
            <w:hideMark/>
          </w:tcPr>
          <w:p w14:paraId="656CB9C4" w14:textId="77777777" w:rsidR="00D67FB7" w:rsidRPr="00D67FB7" w:rsidRDefault="00D67FB7" w:rsidP="00B2559D">
            <w:pPr>
              <w:spacing w:line="240" w:lineRule="auto"/>
              <w:ind w:firstLine="0"/>
              <w:jc w:val="right"/>
              <w:rPr>
                <w:rFonts w:eastAsia="Times New Roman" w:cs="Times New Roman"/>
                <w:sz w:val="24"/>
                <w:szCs w:val="24"/>
                <w:lang w:eastAsia="ru-RU"/>
              </w:rPr>
            </w:pPr>
            <w:r w:rsidRPr="00D67FB7">
              <w:rPr>
                <w:rFonts w:eastAsia="Times New Roman" w:cs="Times New Roman"/>
                <w:sz w:val="24"/>
                <w:szCs w:val="24"/>
                <w:lang w:eastAsia="ru-RU"/>
              </w:rPr>
              <w:t>15 000,00</w:t>
            </w:r>
          </w:p>
        </w:tc>
      </w:tr>
      <w:tr w:rsidR="00D67FB7" w:rsidRPr="00D67FB7" w14:paraId="02F064EA" w14:textId="77777777" w:rsidTr="00D67FB7">
        <w:trPr>
          <w:trHeight w:val="255"/>
          <w:jc w:val="center"/>
        </w:trPr>
        <w:tc>
          <w:tcPr>
            <w:tcW w:w="1219" w:type="dxa"/>
            <w:shd w:val="clear" w:color="auto" w:fill="auto"/>
            <w:noWrap/>
            <w:vAlign w:val="center"/>
            <w:hideMark/>
          </w:tcPr>
          <w:p w14:paraId="2D7F7A24" w14:textId="77777777" w:rsidR="00D67FB7" w:rsidRPr="00D67FB7" w:rsidRDefault="00D67FB7" w:rsidP="00D67FB7">
            <w:pPr>
              <w:spacing w:line="240" w:lineRule="auto"/>
              <w:ind w:firstLine="0"/>
              <w:jc w:val="center"/>
              <w:rPr>
                <w:rFonts w:eastAsia="Times New Roman" w:cs="Times New Roman"/>
                <w:sz w:val="24"/>
                <w:szCs w:val="24"/>
                <w:lang w:eastAsia="ru-RU"/>
              </w:rPr>
            </w:pPr>
            <w:r w:rsidRPr="00D67FB7">
              <w:rPr>
                <w:rFonts w:eastAsia="Times New Roman" w:cs="Times New Roman"/>
                <w:sz w:val="24"/>
                <w:szCs w:val="24"/>
                <w:lang w:eastAsia="ru-RU"/>
              </w:rPr>
              <w:t>2</w:t>
            </w:r>
          </w:p>
        </w:tc>
        <w:tc>
          <w:tcPr>
            <w:tcW w:w="4288" w:type="dxa"/>
            <w:shd w:val="clear" w:color="auto" w:fill="auto"/>
            <w:vAlign w:val="center"/>
            <w:hideMark/>
          </w:tcPr>
          <w:p w14:paraId="0E7D8801" w14:textId="77777777" w:rsidR="00D67FB7" w:rsidRPr="00D67FB7" w:rsidRDefault="00D67FB7" w:rsidP="00D67FB7">
            <w:pPr>
              <w:spacing w:line="240" w:lineRule="auto"/>
              <w:ind w:firstLine="0"/>
              <w:rPr>
                <w:rFonts w:eastAsia="Times New Roman" w:cs="Times New Roman"/>
                <w:color w:val="000000"/>
                <w:sz w:val="24"/>
                <w:szCs w:val="24"/>
                <w:lang w:eastAsia="ru-RU"/>
              </w:rPr>
            </w:pPr>
            <w:r w:rsidRPr="00D67FB7">
              <w:rPr>
                <w:rFonts w:eastAsia="Times New Roman" w:cs="Times New Roman"/>
                <w:color w:val="000000"/>
                <w:sz w:val="24"/>
                <w:szCs w:val="24"/>
                <w:lang w:eastAsia="ru-RU"/>
              </w:rPr>
              <w:t>Демобилизация</w:t>
            </w:r>
          </w:p>
        </w:tc>
        <w:tc>
          <w:tcPr>
            <w:tcW w:w="992" w:type="dxa"/>
            <w:shd w:val="clear" w:color="auto" w:fill="auto"/>
            <w:noWrap/>
            <w:vAlign w:val="center"/>
            <w:hideMark/>
          </w:tcPr>
          <w:p w14:paraId="00D74870" w14:textId="77777777" w:rsidR="00D67FB7" w:rsidRPr="00D67FB7" w:rsidRDefault="00D67FB7" w:rsidP="00D67FB7">
            <w:pPr>
              <w:spacing w:line="240" w:lineRule="auto"/>
              <w:ind w:firstLine="0"/>
              <w:rPr>
                <w:rFonts w:eastAsia="Times New Roman" w:cs="Times New Roman"/>
                <w:color w:val="000000"/>
                <w:sz w:val="24"/>
                <w:szCs w:val="24"/>
                <w:lang w:eastAsia="ru-RU"/>
              </w:rPr>
            </w:pPr>
            <w:r w:rsidRPr="00D67FB7">
              <w:rPr>
                <w:rFonts w:eastAsia="Times New Roman" w:cs="Times New Roman"/>
                <w:color w:val="000000"/>
                <w:sz w:val="24"/>
                <w:szCs w:val="24"/>
                <w:lang w:eastAsia="ru-RU"/>
              </w:rPr>
              <w:t>км</w:t>
            </w:r>
          </w:p>
        </w:tc>
        <w:tc>
          <w:tcPr>
            <w:tcW w:w="1984" w:type="dxa"/>
            <w:shd w:val="clear" w:color="auto" w:fill="auto"/>
            <w:noWrap/>
            <w:vAlign w:val="center"/>
            <w:hideMark/>
          </w:tcPr>
          <w:p w14:paraId="5E029B65" w14:textId="77777777" w:rsidR="00D67FB7" w:rsidRPr="00D67FB7" w:rsidRDefault="00D67FB7" w:rsidP="00B2559D">
            <w:pPr>
              <w:spacing w:line="240" w:lineRule="auto"/>
              <w:ind w:firstLine="0"/>
              <w:jc w:val="right"/>
              <w:rPr>
                <w:rFonts w:eastAsia="Times New Roman" w:cs="Times New Roman"/>
                <w:sz w:val="24"/>
                <w:szCs w:val="24"/>
                <w:lang w:eastAsia="ru-RU"/>
              </w:rPr>
            </w:pPr>
            <w:r w:rsidRPr="00D67FB7">
              <w:rPr>
                <w:rFonts w:eastAsia="Times New Roman" w:cs="Times New Roman"/>
                <w:sz w:val="24"/>
                <w:szCs w:val="24"/>
                <w:lang w:eastAsia="ru-RU"/>
              </w:rPr>
              <w:t>100,00</w:t>
            </w:r>
          </w:p>
        </w:tc>
        <w:tc>
          <w:tcPr>
            <w:tcW w:w="1701" w:type="dxa"/>
            <w:shd w:val="clear" w:color="auto" w:fill="auto"/>
            <w:noWrap/>
            <w:vAlign w:val="center"/>
            <w:hideMark/>
          </w:tcPr>
          <w:p w14:paraId="25106010" w14:textId="77777777" w:rsidR="00D67FB7" w:rsidRPr="00D67FB7" w:rsidRDefault="00D67FB7" w:rsidP="00B2559D">
            <w:pPr>
              <w:spacing w:line="240" w:lineRule="auto"/>
              <w:ind w:firstLine="0"/>
              <w:jc w:val="right"/>
              <w:rPr>
                <w:rFonts w:eastAsia="Times New Roman" w:cs="Times New Roman"/>
                <w:sz w:val="24"/>
                <w:szCs w:val="24"/>
                <w:lang w:eastAsia="ru-RU"/>
              </w:rPr>
            </w:pPr>
            <w:r w:rsidRPr="00D67FB7">
              <w:rPr>
                <w:rFonts w:eastAsia="Times New Roman" w:cs="Times New Roman"/>
                <w:sz w:val="24"/>
                <w:szCs w:val="24"/>
                <w:lang w:eastAsia="ru-RU"/>
              </w:rPr>
              <w:t>150,00</w:t>
            </w:r>
          </w:p>
        </w:tc>
        <w:tc>
          <w:tcPr>
            <w:tcW w:w="4403" w:type="dxa"/>
            <w:shd w:val="clear" w:color="auto" w:fill="auto"/>
            <w:noWrap/>
            <w:vAlign w:val="center"/>
            <w:hideMark/>
          </w:tcPr>
          <w:p w14:paraId="00421A1C" w14:textId="77777777" w:rsidR="00D67FB7" w:rsidRPr="00D67FB7" w:rsidRDefault="00D67FB7" w:rsidP="00B2559D">
            <w:pPr>
              <w:spacing w:line="240" w:lineRule="auto"/>
              <w:ind w:firstLine="0"/>
              <w:jc w:val="right"/>
              <w:rPr>
                <w:rFonts w:eastAsia="Times New Roman" w:cs="Times New Roman"/>
                <w:sz w:val="24"/>
                <w:szCs w:val="24"/>
                <w:lang w:eastAsia="ru-RU"/>
              </w:rPr>
            </w:pPr>
            <w:r w:rsidRPr="00D67FB7">
              <w:rPr>
                <w:rFonts w:eastAsia="Times New Roman" w:cs="Times New Roman"/>
                <w:sz w:val="24"/>
                <w:szCs w:val="24"/>
                <w:lang w:eastAsia="ru-RU"/>
              </w:rPr>
              <w:t>15 000,00</w:t>
            </w:r>
          </w:p>
        </w:tc>
      </w:tr>
      <w:tr w:rsidR="00D67FB7" w:rsidRPr="00D67FB7" w14:paraId="14B00057" w14:textId="77777777" w:rsidTr="00D67FB7">
        <w:trPr>
          <w:trHeight w:val="70"/>
          <w:jc w:val="center"/>
        </w:trPr>
        <w:tc>
          <w:tcPr>
            <w:tcW w:w="1219" w:type="dxa"/>
            <w:shd w:val="clear" w:color="auto" w:fill="auto"/>
            <w:noWrap/>
            <w:vAlign w:val="center"/>
            <w:hideMark/>
          </w:tcPr>
          <w:p w14:paraId="5B5C1616" w14:textId="77777777" w:rsidR="00D67FB7" w:rsidRPr="00D67FB7" w:rsidRDefault="00D67FB7" w:rsidP="00D67FB7">
            <w:pPr>
              <w:spacing w:line="240" w:lineRule="auto"/>
              <w:ind w:firstLine="0"/>
              <w:jc w:val="center"/>
              <w:rPr>
                <w:rFonts w:eastAsia="Times New Roman" w:cs="Times New Roman"/>
                <w:b/>
                <w:bCs/>
                <w:sz w:val="24"/>
                <w:szCs w:val="24"/>
                <w:lang w:eastAsia="ru-RU"/>
              </w:rPr>
            </w:pPr>
            <w:r w:rsidRPr="00D67FB7">
              <w:rPr>
                <w:rFonts w:eastAsia="Times New Roman" w:cs="Times New Roman"/>
                <w:b/>
                <w:bCs/>
                <w:sz w:val="24"/>
                <w:szCs w:val="24"/>
                <w:lang w:eastAsia="ru-RU"/>
              </w:rPr>
              <w:t>ИТОГО</w:t>
            </w:r>
          </w:p>
        </w:tc>
        <w:tc>
          <w:tcPr>
            <w:tcW w:w="4288" w:type="dxa"/>
            <w:shd w:val="clear" w:color="auto" w:fill="auto"/>
            <w:noWrap/>
            <w:vAlign w:val="center"/>
            <w:hideMark/>
          </w:tcPr>
          <w:p w14:paraId="76C8313B" w14:textId="77777777" w:rsidR="00D67FB7" w:rsidRPr="00D67FB7" w:rsidRDefault="00D67FB7" w:rsidP="00D67FB7">
            <w:pPr>
              <w:spacing w:line="240" w:lineRule="auto"/>
              <w:ind w:firstLine="0"/>
              <w:jc w:val="center"/>
              <w:rPr>
                <w:rFonts w:eastAsia="Times New Roman" w:cs="Times New Roman"/>
                <w:b/>
                <w:bCs/>
                <w:sz w:val="24"/>
                <w:szCs w:val="24"/>
                <w:lang w:eastAsia="ru-RU"/>
              </w:rPr>
            </w:pPr>
            <w:r w:rsidRPr="00D67FB7">
              <w:rPr>
                <w:rFonts w:eastAsia="Times New Roman" w:cs="Times New Roman"/>
                <w:b/>
                <w:bCs/>
                <w:sz w:val="24"/>
                <w:szCs w:val="24"/>
                <w:lang w:eastAsia="ru-RU"/>
              </w:rPr>
              <w:t> </w:t>
            </w:r>
          </w:p>
        </w:tc>
        <w:tc>
          <w:tcPr>
            <w:tcW w:w="992" w:type="dxa"/>
            <w:shd w:val="clear" w:color="auto" w:fill="auto"/>
            <w:noWrap/>
            <w:vAlign w:val="center"/>
            <w:hideMark/>
          </w:tcPr>
          <w:p w14:paraId="791589E2" w14:textId="77777777" w:rsidR="00D67FB7" w:rsidRPr="00D67FB7" w:rsidRDefault="00D67FB7" w:rsidP="00D67FB7">
            <w:pPr>
              <w:spacing w:line="240" w:lineRule="auto"/>
              <w:ind w:firstLine="0"/>
              <w:jc w:val="center"/>
              <w:rPr>
                <w:rFonts w:eastAsia="Times New Roman" w:cs="Times New Roman"/>
                <w:b/>
                <w:bCs/>
                <w:sz w:val="24"/>
                <w:szCs w:val="24"/>
                <w:lang w:eastAsia="ru-RU"/>
              </w:rPr>
            </w:pPr>
            <w:r w:rsidRPr="00D67FB7">
              <w:rPr>
                <w:rFonts w:eastAsia="Times New Roman" w:cs="Times New Roman"/>
                <w:b/>
                <w:bCs/>
                <w:sz w:val="24"/>
                <w:szCs w:val="24"/>
                <w:lang w:eastAsia="ru-RU"/>
              </w:rPr>
              <w:t> </w:t>
            </w:r>
          </w:p>
        </w:tc>
        <w:tc>
          <w:tcPr>
            <w:tcW w:w="1984" w:type="dxa"/>
            <w:shd w:val="clear" w:color="auto" w:fill="auto"/>
            <w:noWrap/>
            <w:vAlign w:val="center"/>
            <w:hideMark/>
          </w:tcPr>
          <w:p w14:paraId="4A57A135" w14:textId="77777777" w:rsidR="00D67FB7" w:rsidRPr="00D67FB7" w:rsidRDefault="00D67FB7" w:rsidP="00B2559D">
            <w:pPr>
              <w:spacing w:line="240" w:lineRule="auto"/>
              <w:ind w:firstLine="0"/>
              <w:jc w:val="right"/>
              <w:rPr>
                <w:rFonts w:eastAsia="Times New Roman" w:cs="Times New Roman"/>
                <w:b/>
                <w:bCs/>
                <w:sz w:val="24"/>
                <w:szCs w:val="24"/>
                <w:lang w:eastAsia="ru-RU"/>
              </w:rPr>
            </w:pPr>
            <w:r w:rsidRPr="00D67FB7">
              <w:rPr>
                <w:rFonts w:eastAsia="Times New Roman" w:cs="Times New Roman"/>
                <w:b/>
                <w:bCs/>
                <w:sz w:val="24"/>
                <w:szCs w:val="24"/>
                <w:lang w:eastAsia="ru-RU"/>
              </w:rPr>
              <w:t> </w:t>
            </w:r>
          </w:p>
        </w:tc>
        <w:tc>
          <w:tcPr>
            <w:tcW w:w="1701" w:type="dxa"/>
            <w:shd w:val="clear" w:color="auto" w:fill="auto"/>
            <w:noWrap/>
            <w:vAlign w:val="center"/>
            <w:hideMark/>
          </w:tcPr>
          <w:p w14:paraId="1ED03CB5" w14:textId="77777777" w:rsidR="00D67FB7" w:rsidRPr="00D67FB7" w:rsidRDefault="00D67FB7" w:rsidP="00B2559D">
            <w:pPr>
              <w:spacing w:line="240" w:lineRule="auto"/>
              <w:ind w:firstLine="0"/>
              <w:jc w:val="right"/>
              <w:rPr>
                <w:rFonts w:eastAsia="Times New Roman" w:cs="Times New Roman"/>
                <w:b/>
                <w:bCs/>
                <w:sz w:val="24"/>
                <w:szCs w:val="24"/>
                <w:lang w:eastAsia="ru-RU"/>
              </w:rPr>
            </w:pPr>
            <w:r w:rsidRPr="00D67FB7">
              <w:rPr>
                <w:rFonts w:eastAsia="Times New Roman" w:cs="Times New Roman"/>
                <w:b/>
                <w:bCs/>
                <w:sz w:val="24"/>
                <w:szCs w:val="24"/>
                <w:lang w:eastAsia="ru-RU"/>
              </w:rPr>
              <w:t> </w:t>
            </w:r>
          </w:p>
        </w:tc>
        <w:tc>
          <w:tcPr>
            <w:tcW w:w="4403" w:type="dxa"/>
            <w:shd w:val="clear" w:color="auto" w:fill="auto"/>
            <w:noWrap/>
            <w:vAlign w:val="center"/>
            <w:hideMark/>
          </w:tcPr>
          <w:p w14:paraId="35B5A60D" w14:textId="77777777" w:rsidR="00D67FB7" w:rsidRPr="00D67FB7" w:rsidRDefault="00D67FB7" w:rsidP="00B2559D">
            <w:pPr>
              <w:spacing w:line="240" w:lineRule="auto"/>
              <w:ind w:firstLine="0"/>
              <w:jc w:val="right"/>
              <w:rPr>
                <w:rFonts w:eastAsia="Times New Roman" w:cs="Times New Roman"/>
                <w:b/>
                <w:bCs/>
                <w:sz w:val="24"/>
                <w:szCs w:val="24"/>
                <w:lang w:eastAsia="ru-RU"/>
              </w:rPr>
            </w:pPr>
            <w:r w:rsidRPr="00D67FB7">
              <w:rPr>
                <w:rFonts w:eastAsia="Times New Roman" w:cs="Times New Roman"/>
                <w:b/>
                <w:bCs/>
                <w:sz w:val="24"/>
                <w:szCs w:val="24"/>
                <w:lang w:eastAsia="ru-RU"/>
              </w:rPr>
              <w:t>30 000,00</w:t>
            </w:r>
          </w:p>
        </w:tc>
      </w:tr>
    </w:tbl>
    <w:p w14:paraId="3D8F41E7" w14:textId="2590A4E6" w:rsidR="00292E94" w:rsidRDefault="00D67FB7" w:rsidP="00D67FB7">
      <w:pPr>
        <w:spacing w:before="240"/>
        <w:ind w:firstLine="0"/>
        <w:jc w:val="right"/>
        <w:rPr>
          <w:rFonts w:eastAsia="Times New Roman" w:cs="Times New Roman"/>
          <w:color w:val="000000"/>
          <w:szCs w:val="28"/>
          <w:lang w:eastAsia="ru-RU"/>
        </w:rPr>
      </w:pPr>
      <w:r w:rsidRPr="00D67FB7">
        <w:rPr>
          <w:rFonts w:eastAsia="Times New Roman" w:cs="Times New Roman"/>
          <w:color w:val="000000"/>
          <w:szCs w:val="28"/>
          <w:lang w:eastAsia="ru-RU"/>
        </w:rPr>
        <w:t xml:space="preserve">Таблица </w:t>
      </w:r>
      <w:r w:rsidR="00B9126F">
        <w:rPr>
          <w:rFonts w:eastAsia="Times New Roman" w:cs="Times New Roman"/>
          <w:color w:val="000000"/>
          <w:szCs w:val="28"/>
          <w:lang w:eastAsia="ru-RU"/>
        </w:rPr>
        <w:t>5.</w:t>
      </w:r>
      <w:r w:rsidRPr="00D67FB7">
        <w:rPr>
          <w:rFonts w:eastAsia="Times New Roman" w:cs="Times New Roman"/>
          <w:color w:val="000000"/>
          <w:szCs w:val="28"/>
          <w:lang w:eastAsia="ru-RU"/>
        </w:rPr>
        <w:t xml:space="preserve">7 </w:t>
      </w:r>
    </w:p>
    <w:p w14:paraId="445BA99B" w14:textId="4D43CFFF" w:rsidR="00D67FB7" w:rsidRPr="00D67FB7" w:rsidRDefault="00D67FB7" w:rsidP="00292E94">
      <w:pPr>
        <w:ind w:firstLine="0"/>
        <w:jc w:val="center"/>
        <w:rPr>
          <w:rFonts w:eastAsia="Times New Roman" w:cs="Times New Roman"/>
          <w:color w:val="000000"/>
          <w:szCs w:val="28"/>
          <w:lang w:eastAsia="ru-RU"/>
        </w:rPr>
      </w:pPr>
      <w:r w:rsidRPr="00D67FB7">
        <w:rPr>
          <w:rFonts w:eastAsia="Times New Roman" w:cs="Times New Roman"/>
          <w:color w:val="000000"/>
          <w:szCs w:val="28"/>
          <w:lang w:eastAsia="ru-RU"/>
        </w:rPr>
        <w:t>Работы и услуги производственного характера, выполняемые сторонними организациями</w:t>
      </w:r>
    </w:p>
    <w:tbl>
      <w:tblPr>
        <w:tblW w:w="14601" w:type="dxa"/>
        <w:tblInd w:w="108" w:type="dxa"/>
        <w:tblLook w:val="04A0" w:firstRow="1" w:lastRow="0" w:firstColumn="1" w:lastColumn="0" w:noHBand="0" w:noVBand="1"/>
      </w:tblPr>
      <w:tblGrid>
        <w:gridCol w:w="571"/>
        <w:gridCol w:w="2713"/>
        <w:gridCol w:w="1922"/>
        <w:gridCol w:w="817"/>
        <w:gridCol w:w="1167"/>
        <w:gridCol w:w="1194"/>
        <w:gridCol w:w="1306"/>
        <w:gridCol w:w="1985"/>
        <w:gridCol w:w="2926"/>
      </w:tblGrid>
      <w:tr w:rsidR="00D67FB7" w:rsidRPr="00D67FB7" w14:paraId="7D7284D2" w14:textId="77777777" w:rsidTr="00D67FB7">
        <w:trPr>
          <w:trHeight w:val="1530"/>
        </w:trPr>
        <w:tc>
          <w:tcPr>
            <w:tcW w:w="571" w:type="dxa"/>
            <w:tcBorders>
              <w:top w:val="single" w:sz="8" w:space="0" w:color="auto"/>
              <w:left w:val="single" w:sz="8" w:space="0" w:color="auto"/>
              <w:bottom w:val="nil"/>
              <w:right w:val="single" w:sz="4" w:space="0" w:color="auto"/>
            </w:tcBorders>
            <w:shd w:val="clear" w:color="auto" w:fill="auto"/>
            <w:vAlign w:val="center"/>
            <w:hideMark/>
          </w:tcPr>
          <w:p w14:paraId="2D8909D1" w14:textId="77777777" w:rsidR="00D67FB7" w:rsidRPr="00D67FB7" w:rsidRDefault="00D67FB7" w:rsidP="00D67FB7">
            <w:pPr>
              <w:spacing w:line="240" w:lineRule="auto"/>
              <w:ind w:firstLine="0"/>
              <w:jc w:val="center"/>
              <w:rPr>
                <w:rFonts w:eastAsia="Times New Roman" w:cs="Times New Roman"/>
                <w:b/>
                <w:bCs/>
                <w:color w:val="000000"/>
                <w:sz w:val="20"/>
                <w:szCs w:val="20"/>
                <w:lang w:eastAsia="ru-RU"/>
              </w:rPr>
            </w:pPr>
            <w:r w:rsidRPr="00D67FB7">
              <w:rPr>
                <w:rFonts w:eastAsia="Times New Roman" w:cs="Times New Roman"/>
                <w:b/>
                <w:bCs/>
                <w:color w:val="000000"/>
                <w:sz w:val="20"/>
                <w:szCs w:val="20"/>
                <w:lang w:eastAsia="ru-RU"/>
              </w:rPr>
              <w:t>№ п/п</w:t>
            </w:r>
          </w:p>
        </w:tc>
        <w:tc>
          <w:tcPr>
            <w:tcW w:w="2713" w:type="dxa"/>
            <w:tcBorders>
              <w:top w:val="single" w:sz="8" w:space="0" w:color="auto"/>
              <w:left w:val="nil"/>
              <w:bottom w:val="single" w:sz="4" w:space="0" w:color="auto"/>
              <w:right w:val="single" w:sz="4" w:space="0" w:color="auto"/>
            </w:tcBorders>
            <w:shd w:val="clear" w:color="auto" w:fill="auto"/>
            <w:vAlign w:val="center"/>
            <w:hideMark/>
          </w:tcPr>
          <w:p w14:paraId="7D4A63CC" w14:textId="77777777" w:rsidR="00D67FB7" w:rsidRPr="00D67FB7" w:rsidRDefault="00D67FB7" w:rsidP="00D67FB7">
            <w:pPr>
              <w:spacing w:line="240" w:lineRule="auto"/>
              <w:ind w:firstLine="0"/>
              <w:jc w:val="center"/>
              <w:rPr>
                <w:rFonts w:eastAsia="Times New Roman" w:cs="Times New Roman"/>
                <w:b/>
                <w:bCs/>
                <w:sz w:val="18"/>
                <w:szCs w:val="18"/>
                <w:lang w:eastAsia="ru-RU"/>
              </w:rPr>
            </w:pPr>
            <w:r w:rsidRPr="00D67FB7">
              <w:rPr>
                <w:rFonts w:eastAsia="Times New Roman" w:cs="Times New Roman"/>
                <w:b/>
                <w:bCs/>
                <w:sz w:val="18"/>
                <w:szCs w:val="18"/>
                <w:lang w:eastAsia="ru-RU"/>
              </w:rPr>
              <w:t>Наименование вида работ/услуг</w:t>
            </w:r>
            <w:r w:rsidRPr="00D67FB7">
              <w:rPr>
                <w:rFonts w:eastAsia="Times New Roman" w:cs="Times New Roman"/>
                <w:b/>
                <w:bCs/>
                <w:sz w:val="18"/>
                <w:szCs w:val="18"/>
                <w:lang w:eastAsia="ru-RU"/>
              </w:rPr>
              <w:br/>
            </w:r>
          </w:p>
        </w:tc>
        <w:tc>
          <w:tcPr>
            <w:tcW w:w="1922" w:type="dxa"/>
            <w:tcBorders>
              <w:top w:val="single" w:sz="8" w:space="0" w:color="auto"/>
              <w:left w:val="nil"/>
              <w:bottom w:val="nil"/>
              <w:right w:val="single" w:sz="4" w:space="0" w:color="auto"/>
            </w:tcBorders>
            <w:shd w:val="clear" w:color="auto" w:fill="auto"/>
            <w:vAlign w:val="center"/>
            <w:hideMark/>
          </w:tcPr>
          <w:p w14:paraId="29E39740" w14:textId="77777777" w:rsidR="00D67FB7" w:rsidRPr="00D67FB7" w:rsidRDefault="00D67FB7" w:rsidP="00D67FB7">
            <w:pPr>
              <w:spacing w:line="240" w:lineRule="auto"/>
              <w:ind w:firstLine="0"/>
              <w:jc w:val="center"/>
              <w:rPr>
                <w:rFonts w:eastAsia="Times New Roman" w:cs="Times New Roman"/>
                <w:b/>
                <w:bCs/>
                <w:color w:val="000000"/>
                <w:sz w:val="20"/>
                <w:szCs w:val="20"/>
                <w:lang w:eastAsia="ru-RU"/>
              </w:rPr>
            </w:pPr>
            <w:r w:rsidRPr="00D67FB7">
              <w:rPr>
                <w:rFonts w:eastAsia="Times New Roman" w:cs="Times New Roman"/>
                <w:b/>
                <w:bCs/>
                <w:color w:val="000000"/>
                <w:sz w:val="20"/>
                <w:szCs w:val="20"/>
                <w:lang w:eastAsia="ru-RU"/>
              </w:rPr>
              <w:t>Краткое содержание выполняемых работ</w:t>
            </w:r>
          </w:p>
        </w:tc>
        <w:tc>
          <w:tcPr>
            <w:tcW w:w="817" w:type="dxa"/>
            <w:tcBorders>
              <w:top w:val="single" w:sz="8" w:space="0" w:color="auto"/>
              <w:left w:val="nil"/>
              <w:bottom w:val="nil"/>
              <w:right w:val="single" w:sz="4" w:space="0" w:color="auto"/>
            </w:tcBorders>
            <w:shd w:val="clear" w:color="auto" w:fill="auto"/>
            <w:vAlign w:val="center"/>
            <w:hideMark/>
          </w:tcPr>
          <w:p w14:paraId="1B2E3BC2" w14:textId="77777777" w:rsidR="00D67FB7" w:rsidRPr="00D67FB7" w:rsidRDefault="00D67FB7" w:rsidP="00D67FB7">
            <w:pPr>
              <w:spacing w:line="240" w:lineRule="auto"/>
              <w:ind w:firstLine="0"/>
              <w:jc w:val="center"/>
              <w:rPr>
                <w:rFonts w:eastAsia="Times New Roman" w:cs="Times New Roman"/>
                <w:b/>
                <w:bCs/>
                <w:color w:val="000000"/>
                <w:sz w:val="20"/>
                <w:szCs w:val="20"/>
                <w:lang w:eastAsia="ru-RU"/>
              </w:rPr>
            </w:pPr>
            <w:r w:rsidRPr="00D67FB7">
              <w:rPr>
                <w:rFonts w:eastAsia="Times New Roman" w:cs="Times New Roman"/>
                <w:b/>
                <w:bCs/>
                <w:color w:val="000000"/>
                <w:sz w:val="20"/>
                <w:szCs w:val="20"/>
                <w:lang w:eastAsia="ru-RU"/>
              </w:rPr>
              <w:t>Ед. изм.</w:t>
            </w:r>
          </w:p>
        </w:tc>
        <w:tc>
          <w:tcPr>
            <w:tcW w:w="1167" w:type="dxa"/>
            <w:tcBorders>
              <w:top w:val="single" w:sz="8" w:space="0" w:color="auto"/>
              <w:left w:val="nil"/>
              <w:bottom w:val="nil"/>
              <w:right w:val="single" w:sz="4" w:space="0" w:color="auto"/>
            </w:tcBorders>
            <w:shd w:val="clear" w:color="auto" w:fill="auto"/>
            <w:vAlign w:val="center"/>
            <w:hideMark/>
          </w:tcPr>
          <w:p w14:paraId="57B73C38" w14:textId="77777777" w:rsidR="00D67FB7" w:rsidRPr="00D67FB7" w:rsidRDefault="00D67FB7" w:rsidP="00D67FB7">
            <w:pPr>
              <w:spacing w:line="240" w:lineRule="auto"/>
              <w:ind w:firstLine="0"/>
              <w:jc w:val="center"/>
              <w:rPr>
                <w:rFonts w:eastAsia="Times New Roman" w:cs="Times New Roman"/>
                <w:b/>
                <w:bCs/>
                <w:color w:val="000000"/>
                <w:sz w:val="20"/>
                <w:szCs w:val="20"/>
                <w:lang w:eastAsia="ru-RU"/>
              </w:rPr>
            </w:pPr>
            <w:r w:rsidRPr="00D67FB7">
              <w:rPr>
                <w:rFonts w:eastAsia="Times New Roman" w:cs="Times New Roman"/>
                <w:b/>
                <w:bCs/>
                <w:color w:val="000000"/>
                <w:sz w:val="20"/>
                <w:szCs w:val="20"/>
                <w:lang w:eastAsia="ru-RU"/>
              </w:rPr>
              <w:t>Кол-во, ед. изм.</w:t>
            </w:r>
          </w:p>
        </w:tc>
        <w:tc>
          <w:tcPr>
            <w:tcW w:w="1194" w:type="dxa"/>
            <w:tcBorders>
              <w:top w:val="single" w:sz="8" w:space="0" w:color="auto"/>
              <w:left w:val="nil"/>
              <w:bottom w:val="nil"/>
              <w:right w:val="single" w:sz="4" w:space="0" w:color="auto"/>
            </w:tcBorders>
            <w:shd w:val="clear" w:color="auto" w:fill="auto"/>
            <w:vAlign w:val="center"/>
            <w:hideMark/>
          </w:tcPr>
          <w:p w14:paraId="2B8E19C5" w14:textId="77777777" w:rsidR="00D67FB7" w:rsidRPr="00D67FB7" w:rsidRDefault="00D67FB7" w:rsidP="00D67FB7">
            <w:pPr>
              <w:spacing w:line="240" w:lineRule="auto"/>
              <w:ind w:firstLine="0"/>
              <w:jc w:val="center"/>
              <w:rPr>
                <w:rFonts w:eastAsia="Times New Roman" w:cs="Times New Roman"/>
                <w:b/>
                <w:bCs/>
                <w:color w:val="000000"/>
                <w:sz w:val="20"/>
                <w:szCs w:val="20"/>
                <w:lang w:eastAsia="ru-RU"/>
              </w:rPr>
            </w:pPr>
            <w:r w:rsidRPr="00D67FB7">
              <w:rPr>
                <w:rFonts w:eastAsia="Times New Roman" w:cs="Times New Roman"/>
                <w:b/>
                <w:bCs/>
                <w:color w:val="000000"/>
                <w:sz w:val="20"/>
                <w:szCs w:val="20"/>
                <w:lang w:eastAsia="ru-RU"/>
              </w:rPr>
              <w:t>Расценка, руб. без НДС за ед. изм.</w:t>
            </w:r>
          </w:p>
        </w:tc>
        <w:tc>
          <w:tcPr>
            <w:tcW w:w="1306" w:type="dxa"/>
            <w:tcBorders>
              <w:top w:val="single" w:sz="8" w:space="0" w:color="auto"/>
              <w:left w:val="nil"/>
              <w:bottom w:val="nil"/>
              <w:right w:val="single" w:sz="8" w:space="0" w:color="auto"/>
            </w:tcBorders>
            <w:shd w:val="clear" w:color="auto" w:fill="auto"/>
            <w:vAlign w:val="center"/>
            <w:hideMark/>
          </w:tcPr>
          <w:p w14:paraId="057F63DA" w14:textId="77777777" w:rsidR="00D67FB7" w:rsidRPr="00D67FB7" w:rsidRDefault="00D67FB7" w:rsidP="00D67FB7">
            <w:pPr>
              <w:spacing w:line="240" w:lineRule="auto"/>
              <w:ind w:firstLine="0"/>
              <w:jc w:val="center"/>
              <w:rPr>
                <w:rFonts w:eastAsia="Times New Roman" w:cs="Times New Roman"/>
                <w:b/>
                <w:bCs/>
                <w:color w:val="000000"/>
                <w:sz w:val="20"/>
                <w:szCs w:val="20"/>
                <w:lang w:eastAsia="ru-RU"/>
              </w:rPr>
            </w:pPr>
            <w:r w:rsidRPr="00D67FB7">
              <w:rPr>
                <w:rFonts w:eastAsia="Times New Roman" w:cs="Times New Roman"/>
                <w:b/>
                <w:bCs/>
                <w:color w:val="000000"/>
                <w:sz w:val="20"/>
                <w:szCs w:val="20"/>
                <w:lang w:eastAsia="ru-RU"/>
              </w:rPr>
              <w:t>Стоимость за проект, руб. без НДС</w:t>
            </w:r>
          </w:p>
        </w:tc>
        <w:tc>
          <w:tcPr>
            <w:tcW w:w="1985" w:type="dxa"/>
            <w:tcBorders>
              <w:top w:val="single" w:sz="8" w:space="0" w:color="auto"/>
              <w:left w:val="single" w:sz="4" w:space="0" w:color="auto"/>
              <w:bottom w:val="single" w:sz="4" w:space="0" w:color="auto"/>
              <w:right w:val="single" w:sz="8" w:space="0" w:color="auto"/>
            </w:tcBorders>
            <w:shd w:val="clear" w:color="auto" w:fill="auto"/>
            <w:vAlign w:val="center"/>
            <w:hideMark/>
          </w:tcPr>
          <w:p w14:paraId="0326480A" w14:textId="77777777" w:rsidR="00D67FB7" w:rsidRPr="00D67FB7" w:rsidRDefault="00D67FB7" w:rsidP="00D67FB7">
            <w:pPr>
              <w:spacing w:line="240" w:lineRule="auto"/>
              <w:ind w:firstLine="0"/>
              <w:jc w:val="center"/>
              <w:rPr>
                <w:rFonts w:eastAsia="Times New Roman" w:cs="Times New Roman"/>
                <w:b/>
                <w:bCs/>
                <w:color w:val="000000"/>
                <w:sz w:val="20"/>
                <w:szCs w:val="20"/>
                <w:lang w:eastAsia="ru-RU"/>
              </w:rPr>
            </w:pPr>
            <w:r w:rsidRPr="00D67FB7">
              <w:rPr>
                <w:rFonts w:eastAsia="Times New Roman" w:cs="Times New Roman"/>
                <w:b/>
                <w:bCs/>
                <w:color w:val="000000"/>
                <w:sz w:val="20"/>
                <w:szCs w:val="20"/>
                <w:lang w:eastAsia="ru-RU"/>
              </w:rPr>
              <w:t>удельная сто-т. затрат по статье, руб. на 1 ед. изм</w:t>
            </w:r>
          </w:p>
        </w:tc>
        <w:tc>
          <w:tcPr>
            <w:tcW w:w="2926" w:type="dxa"/>
            <w:tcBorders>
              <w:top w:val="single" w:sz="8" w:space="0" w:color="auto"/>
              <w:left w:val="single" w:sz="4" w:space="0" w:color="auto"/>
              <w:bottom w:val="single" w:sz="4" w:space="0" w:color="auto"/>
              <w:right w:val="single" w:sz="8" w:space="0" w:color="auto"/>
            </w:tcBorders>
            <w:shd w:val="clear" w:color="auto" w:fill="auto"/>
            <w:vAlign w:val="center"/>
            <w:hideMark/>
          </w:tcPr>
          <w:p w14:paraId="6EA650B1" w14:textId="77777777" w:rsidR="00D67FB7" w:rsidRPr="00D67FB7" w:rsidRDefault="00D67FB7" w:rsidP="00D67FB7">
            <w:pPr>
              <w:spacing w:line="240" w:lineRule="auto"/>
              <w:ind w:firstLine="0"/>
              <w:jc w:val="center"/>
              <w:rPr>
                <w:rFonts w:eastAsia="Times New Roman" w:cs="Times New Roman"/>
                <w:b/>
                <w:bCs/>
                <w:sz w:val="20"/>
                <w:szCs w:val="20"/>
                <w:lang w:eastAsia="ru-RU"/>
              </w:rPr>
            </w:pPr>
            <w:r w:rsidRPr="00D67FB7">
              <w:rPr>
                <w:rFonts w:eastAsia="Times New Roman" w:cs="Times New Roman"/>
                <w:b/>
                <w:bCs/>
                <w:sz w:val="20"/>
                <w:szCs w:val="20"/>
                <w:lang w:eastAsia="ru-RU"/>
              </w:rPr>
              <w:t>Указать функциональное предназначение и наименование субподрядной организации</w:t>
            </w:r>
          </w:p>
        </w:tc>
      </w:tr>
      <w:tr w:rsidR="00D67FB7" w:rsidRPr="00D67FB7" w14:paraId="2200D753" w14:textId="77777777" w:rsidTr="00D67FB7">
        <w:trPr>
          <w:trHeight w:val="255"/>
        </w:trPr>
        <w:tc>
          <w:tcPr>
            <w:tcW w:w="571"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D5E5A0F" w14:textId="77777777" w:rsidR="00D67FB7" w:rsidRPr="00D67FB7" w:rsidRDefault="00D67FB7" w:rsidP="00D67FB7">
            <w:pPr>
              <w:spacing w:line="240" w:lineRule="auto"/>
              <w:ind w:firstLine="0"/>
              <w:jc w:val="center"/>
              <w:rPr>
                <w:rFonts w:eastAsia="Times New Roman" w:cs="Times New Roman"/>
                <w:color w:val="000000"/>
                <w:sz w:val="20"/>
                <w:szCs w:val="20"/>
                <w:lang w:eastAsia="ru-RU"/>
              </w:rPr>
            </w:pPr>
            <w:r w:rsidRPr="00D67FB7">
              <w:rPr>
                <w:rFonts w:eastAsia="Times New Roman" w:cs="Times New Roman"/>
                <w:color w:val="000000"/>
                <w:sz w:val="20"/>
                <w:szCs w:val="20"/>
                <w:lang w:eastAsia="ru-RU"/>
              </w:rPr>
              <w:t>1</w:t>
            </w:r>
          </w:p>
        </w:tc>
        <w:tc>
          <w:tcPr>
            <w:tcW w:w="2713" w:type="dxa"/>
            <w:tcBorders>
              <w:top w:val="nil"/>
              <w:left w:val="nil"/>
              <w:bottom w:val="single" w:sz="4" w:space="0" w:color="auto"/>
              <w:right w:val="single" w:sz="4" w:space="0" w:color="auto"/>
            </w:tcBorders>
            <w:shd w:val="clear" w:color="auto" w:fill="auto"/>
            <w:noWrap/>
            <w:vAlign w:val="center"/>
            <w:hideMark/>
          </w:tcPr>
          <w:p w14:paraId="17B1CF56" w14:textId="77777777" w:rsidR="00D67FB7" w:rsidRPr="00D67FB7" w:rsidRDefault="00D67FB7" w:rsidP="00D67FB7">
            <w:pPr>
              <w:spacing w:line="240" w:lineRule="auto"/>
              <w:ind w:firstLine="0"/>
              <w:jc w:val="center"/>
              <w:rPr>
                <w:rFonts w:eastAsia="Times New Roman" w:cs="Times New Roman"/>
                <w:color w:val="000000"/>
                <w:sz w:val="20"/>
                <w:szCs w:val="20"/>
                <w:lang w:eastAsia="ru-RU"/>
              </w:rPr>
            </w:pPr>
            <w:r w:rsidRPr="00D67FB7">
              <w:rPr>
                <w:rFonts w:eastAsia="Times New Roman" w:cs="Times New Roman"/>
                <w:color w:val="000000"/>
                <w:sz w:val="20"/>
                <w:szCs w:val="20"/>
                <w:lang w:eastAsia="ru-RU"/>
              </w:rPr>
              <w:t>2</w:t>
            </w:r>
          </w:p>
        </w:tc>
        <w:tc>
          <w:tcPr>
            <w:tcW w:w="1922" w:type="dxa"/>
            <w:tcBorders>
              <w:top w:val="single" w:sz="4" w:space="0" w:color="auto"/>
              <w:left w:val="nil"/>
              <w:bottom w:val="single" w:sz="4" w:space="0" w:color="auto"/>
              <w:right w:val="single" w:sz="4" w:space="0" w:color="auto"/>
            </w:tcBorders>
            <w:shd w:val="clear" w:color="auto" w:fill="auto"/>
            <w:noWrap/>
            <w:vAlign w:val="center"/>
            <w:hideMark/>
          </w:tcPr>
          <w:p w14:paraId="1B6BE093" w14:textId="77777777" w:rsidR="00D67FB7" w:rsidRPr="00D67FB7" w:rsidRDefault="00D67FB7" w:rsidP="00D67FB7">
            <w:pPr>
              <w:spacing w:line="240" w:lineRule="auto"/>
              <w:ind w:firstLine="0"/>
              <w:jc w:val="center"/>
              <w:rPr>
                <w:rFonts w:eastAsia="Times New Roman" w:cs="Times New Roman"/>
                <w:color w:val="000000"/>
                <w:sz w:val="20"/>
                <w:szCs w:val="20"/>
                <w:lang w:eastAsia="ru-RU"/>
              </w:rPr>
            </w:pPr>
            <w:r w:rsidRPr="00D67FB7">
              <w:rPr>
                <w:rFonts w:eastAsia="Times New Roman" w:cs="Times New Roman"/>
                <w:color w:val="000000"/>
                <w:sz w:val="20"/>
                <w:szCs w:val="20"/>
                <w:lang w:eastAsia="ru-RU"/>
              </w:rPr>
              <w:t>3</w:t>
            </w:r>
          </w:p>
        </w:tc>
        <w:tc>
          <w:tcPr>
            <w:tcW w:w="817" w:type="dxa"/>
            <w:tcBorders>
              <w:top w:val="single" w:sz="4" w:space="0" w:color="auto"/>
              <w:left w:val="nil"/>
              <w:bottom w:val="single" w:sz="4" w:space="0" w:color="auto"/>
              <w:right w:val="single" w:sz="4" w:space="0" w:color="auto"/>
            </w:tcBorders>
            <w:shd w:val="clear" w:color="auto" w:fill="auto"/>
            <w:noWrap/>
            <w:vAlign w:val="center"/>
            <w:hideMark/>
          </w:tcPr>
          <w:p w14:paraId="14932213" w14:textId="77777777" w:rsidR="00D67FB7" w:rsidRPr="00D67FB7" w:rsidRDefault="00D67FB7" w:rsidP="00D67FB7">
            <w:pPr>
              <w:spacing w:line="240" w:lineRule="auto"/>
              <w:ind w:firstLine="0"/>
              <w:jc w:val="center"/>
              <w:rPr>
                <w:rFonts w:eastAsia="Times New Roman" w:cs="Times New Roman"/>
                <w:color w:val="000000"/>
                <w:sz w:val="20"/>
                <w:szCs w:val="20"/>
                <w:lang w:eastAsia="ru-RU"/>
              </w:rPr>
            </w:pPr>
            <w:r w:rsidRPr="00D67FB7">
              <w:rPr>
                <w:rFonts w:eastAsia="Times New Roman" w:cs="Times New Roman"/>
                <w:color w:val="000000"/>
                <w:sz w:val="20"/>
                <w:szCs w:val="20"/>
                <w:lang w:eastAsia="ru-RU"/>
              </w:rPr>
              <w:t>4</w:t>
            </w:r>
          </w:p>
        </w:tc>
        <w:tc>
          <w:tcPr>
            <w:tcW w:w="1167" w:type="dxa"/>
            <w:tcBorders>
              <w:top w:val="single" w:sz="4" w:space="0" w:color="auto"/>
              <w:left w:val="nil"/>
              <w:bottom w:val="single" w:sz="4" w:space="0" w:color="auto"/>
              <w:right w:val="single" w:sz="4" w:space="0" w:color="auto"/>
            </w:tcBorders>
            <w:shd w:val="clear" w:color="auto" w:fill="auto"/>
            <w:noWrap/>
            <w:vAlign w:val="center"/>
            <w:hideMark/>
          </w:tcPr>
          <w:p w14:paraId="6B8EEEFE" w14:textId="77777777" w:rsidR="00D67FB7" w:rsidRPr="00D67FB7" w:rsidRDefault="00D67FB7" w:rsidP="00D67FB7">
            <w:pPr>
              <w:spacing w:line="240" w:lineRule="auto"/>
              <w:ind w:firstLine="0"/>
              <w:jc w:val="center"/>
              <w:rPr>
                <w:rFonts w:eastAsia="Times New Roman" w:cs="Times New Roman"/>
                <w:color w:val="000000"/>
                <w:sz w:val="20"/>
                <w:szCs w:val="20"/>
                <w:lang w:eastAsia="ru-RU"/>
              </w:rPr>
            </w:pPr>
            <w:r w:rsidRPr="00D67FB7">
              <w:rPr>
                <w:rFonts w:eastAsia="Times New Roman" w:cs="Times New Roman"/>
                <w:color w:val="000000"/>
                <w:sz w:val="20"/>
                <w:szCs w:val="20"/>
                <w:lang w:eastAsia="ru-RU"/>
              </w:rPr>
              <w:t>5</w:t>
            </w:r>
          </w:p>
        </w:tc>
        <w:tc>
          <w:tcPr>
            <w:tcW w:w="1194" w:type="dxa"/>
            <w:tcBorders>
              <w:top w:val="single" w:sz="4" w:space="0" w:color="auto"/>
              <w:left w:val="nil"/>
              <w:bottom w:val="single" w:sz="4" w:space="0" w:color="auto"/>
              <w:right w:val="single" w:sz="4" w:space="0" w:color="auto"/>
            </w:tcBorders>
            <w:shd w:val="clear" w:color="auto" w:fill="auto"/>
            <w:noWrap/>
            <w:vAlign w:val="center"/>
            <w:hideMark/>
          </w:tcPr>
          <w:p w14:paraId="65737A09" w14:textId="77777777" w:rsidR="00D67FB7" w:rsidRPr="00D67FB7" w:rsidRDefault="00D67FB7" w:rsidP="00D67FB7">
            <w:pPr>
              <w:spacing w:line="240" w:lineRule="auto"/>
              <w:ind w:firstLine="0"/>
              <w:jc w:val="center"/>
              <w:rPr>
                <w:rFonts w:eastAsia="Times New Roman" w:cs="Times New Roman"/>
                <w:color w:val="000000"/>
                <w:sz w:val="20"/>
                <w:szCs w:val="20"/>
                <w:lang w:eastAsia="ru-RU"/>
              </w:rPr>
            </w:pPr>
            <w:r w:rsidRPr="00D67FB7">
              <w:rPr>
                <w:rFonts w:eastAsia="Times New Roman" w:cs="Times New Roman"/>
                <w:color w:val="000000"/>
                <w:sz w:val="20"/>
                <w:szCs w:val="20"/>
                <w:lang w:eastAsia="ru-RU"/>
              </w:rPr>
              <w:t>6</w:t>
            </w:r>
          </w:p>
        </w:tc>
        <w:tc>
          <w:tcPr>
            <w:tcW w:w="1306" w:type="dxa"/>
            <w:tcBorders>
              <w:top w:val="single" w:sz="4" w:space="0" w:color="auto"/>
              <w:left w:val="nil"/>
              <w:bottom w:val="single" w:sz="4" w:space="0" w:color="auto"/>
              <w:right w:val="single" w:sz="8" w:space="0" w:color="auto"/>
            </w:tcBorders>
            <w:shd w:val="clear" w:color="auto" w:fill="auto"/>
            <w:noWrap/>
            <w:vAlign w:val="center"/>
            <w:hideMark/>
          </w:tcPr>
          <w:p w14:paraId="1A1D9D8A" w14:textId="77777777" w:rsidR="00D67FB7" w:rsidRPr="00D67FB7" w:rsidRDefault="00D67FB7" w:rsidP="00D67FB7">
            <w:pPr>
              <w:spacing w:line="240" w:lineRule="auto"/>
              <w:ind w:firstLine="0"/>
              <w:jc w:val="center"/>
              <w:rPr>
                <w:rFonts w:eastAsia="Times New Roman" w:cs="Times New Roman"/>
                <w:color w:val="000000"/>
                <w:sz w:val="20"/>
                <w:szCs w:val="20"/>
                <w:lang w:eastAsia="ru-RU"/>
              </w:rPr>
            </w:pPr>
            <w:r w:rsidRPr="00D67FB7">
              <w:rPr>
                <w:rFonts w:eastAsia="Times New Roman" w:cs="Times New Roman"/>
                <w:color w:val="000000"/>
                <w:sz w:val="20"/>
                <w:szCs w:val="20"/>
                <w:lang w:eastAsia="ru-RU"/>
              </w:rPr>
              <w:t>7</w:t>
            </w:r>
          </w:p>
        </w:tc>
        <w:tc>
          <w:tcPr>
            <w:tcW w:w="1985" w:type="dxa"/>
            <w:tcBorders>
              <w:top w:val="nil"/>
              <w:left w:val="single" w:sz="4" w:space="0" w:color="auto"/>
              <w:bottom w:val="single" w:sz="4" w:space="0" w:color="auto"/>
              <w:right w:val="single" w:sz="8" w:space="0" w:color="auto"/>
            </w:tcBorders>
            <w:shd w:val="clear" w:color="auto" w:fill="auto"/>
            <w:noWrap/>
            <w:vAlign w:val="center"/>
            <w:hideMark/>
          </w:tcPr>
          <w:p w14:paraId="7D316AAE" w14:textId="77777777" w:rsidR="00D67FB7" w:rsidRPr="00D67FB7" w:rsidRDefault="00D67FB7" w:rsidP="00D67FB7">
            <w:pPr>
              <w:spacing w:line="240" w:lineRule="auto"/>
              <w:ind w:firstLine="0"/>
              <w:jc w:val="center"/>
              <w:rPr>
                <w:rFonts w:eastAsia="Times New Roman" w:cs="Times New Roman"/>
                <w:color w:val="000000"/>
                <w:sz w:val="20"/>
                <w:szCs w:val="20"/>
                <w:lang w:eastAsia="ru-RU"/>
              </w:rPr>
            </w:pPr>
            <w:r w:rsidRPr="00D67FB7">
              <w:rPr>
                <w:rFonts w:eastAsia="Times New Roman" w:cs="Times New Roman"/>
                <w:color w:val="000000"/>
                <w:sz w:val="20"/>
                <w:szCs w:val="20"/>
                <w:lang w:eastAsia="ru-RU"/>
              </w:rPr>
              <w:t>8</w:t>
            </w:r>
          </w:p>
        </w:tc>
        <w:tc>
          <w:tcPr>
            <w:tcW w:w="2926" w:type="dxa"/>
            <w:tcBorders>
              <w:top w:val="nil"/>
              <w:left w:val="single" w:sz="4" w:space="0" w:color="auto"/>
              <w:bottom w:val="single" w:sz="4" w:space="0" w:color="auto"/>
              <w:right w:val="single" w:sz="8" w:space="0" w:color="auto"/>
            </w:tcBorders>
            <w:shd w:val="clear" w:color="auto" w:fill="auto"/>
            <w:noWrap/>
            <w:vAlign w:val="center"/>
            <w:hideMark/>
          </w:tcPr>
          <w:p w14:paraId="6BD69436" w14:textId="77777777" w:rsidR="00D67FB7" w:rsidRPr="00D67FB7" w:rsidRDefault="00D67FB7" w:rsidP="00D67FB7">
            <w:pPr>
              <w:spacing w:line="240" w:lineRule="auto"/>
              <w:ind w:firstLine="0"/>
              <w:jc w:val="center"/>
              <w:rPr>
                <w:rFonts w:eastAsia="Times New Roman" w:cs="Times New Roman"/>
                <w:color w:val="000000"/>
                <w:sz w:val="20"/>
                <w:szCs w:val="20"/>
                <w:lang w:eastAsia="ru-RU"/>
              </w:rPr>
            </w:pPr>
            <w:r w:rsidRPr="00D67FB7">
              <w:rPr>
                <w:rFonts w:eastAsia="Times New Roman" w:cs="Times New Roman"/>
                <w:color w:val="000000"/>
                <w:sz w:val="20"/>
                <w:szCs w:val="20"/>
                <w:lang w:eastAsia="ru-RU"/>
              </w:rPr>
              <w:t>9</w:t>
            </w:r>
          </w:p>
        </w:tc>
      </w:tr>
      <w:tr w:rsidR="00D67FB7" w:rsidRPr="00D67FB7" w14:paraId="313D7A3B" w14:textId="77777777" w:rsidTr="00D67FB7">
        <w:trPr>
          <w:trHeight w:val="255"/>
        </w:trPr>
        <w:tc>
          <w:tcPr>
            <w:tcW w:w="571" w:type="dxa"/>
            <w:tcBorders>
              <w:top w:val="nil"/>
              <w:left w:val="single" w:sz="8" w:space="0" w:color="auto"/>
              <w:bottom w:val="single" w:sz="4" w:space="0" w:color="auto"/>
              <w:right w:val="single" w:sz="4" w:space="0" w:color="auto"/>
            </w:tcBorders>
            <w:shd w:val="clear" w:color="auto" w:fill="auto"/>
            <w:noWrap/>
            <w:vAlign w:val="center"/>
            <w:hideMark/>
          </w:tcPr>
          <w:p w14:paraId="155160CC" w14:textId="77777777" w:rsidR="00D67FB7" w:rsidRPr="00D67FB7" w:rsidRDefault="00D67FB7" w:rsidP="00D67FB7">
            <w:pPr>
              <w:spacing w:line="240" w:lineRule="auto"/>
              <w:ind w:firstLine="0"/>
              <w:jc w:val="center"/>
              <w:rPr>
                <w:rFonts w:eastAsia="Times New Roman" w:cs="Times New Roman"/>
                <w:color w:val="000000"/>
                <w:sz w:val="20"/>
                <w:szCs w:val="20"/>
                <w:lang w:eastAsia="ru-RU"/>
              </w:rPr>
            </w:pPr>
            <w:r w:rsidRPr="00D67FB7">
              <w:rPr>
                <w:rFonts w:eastAsia="Times New Roman" w:cs="Times New Roman"/>
                <w:color w:val="000000"/>
                <w:sz w:val="20"/>
                <w:szCs w:val="20"/>
                <w:lang w:eastAsia="ru-RU"/>
              </w:rPr>
              <w:t>1</w:t>
            </w:r>
          </w:p>
        </w:tc>
        <w:tc>
          <w:tcPr>
            <w:tcW w:w="2713" w:type="dxa"/>
            <w:tcBorders>
              <w:top w:val="nil"/>
              <w:left w:val="nil"/>
              <w:bottom w:val="single" w:sz="4" w:space="0" w:color="auto"/>
              <w:right w:val="single" w:sz="4" w:space="0" w:color="auto"/>
            </w:tcBorders>
            <w:shd w:val="clear" w:color="auto" w:fill="auto"/>
            <w:noWrap/>
            <w:vAlign w:val="center"/>
            <w:hideMark/>
          </w:tcPr>
          <w:p w14:paraId="6DFB3D2F" w14:textId="77777777" w:rsidR="00D67FB7" w:rsidRPr="00D67FB7" w:rsidRDefault="00D67FB7" w:rsidP="00D67FB7">
            <w:pPr>
              <w:spacing w:line="240" w:lineRule="auto"/>
              <w:ind w:firstLine="0"/>
              <w:rPr>
                <w:rFonts w:eastAsia="Times New Roman" w:cs="Times New Roman"/>
                <w:color w:val="000000"/>
                <w:sz w:val="20"/>
                <w:szCs w:val="20"/>
                <w:lang w:eastAsia="ru-RU"/>
              </w:rPr>
            </w:pPr>
            <w:r w:rsidRPr="00D67FB7">
              <w:rPr>
                <w:rFonts w:eastAsia="Times New Roman" w:cs="Times New Roman"/>
                <w:color w:val="000000"/>
                <w:sz w:val="20"/>
                <w:szCs w:val="20"/>
                <w:lang w:eastAsia="ru-RU"/>
              </w:rPr>
              <w:t>Мегафон</w:t>
            </w:r>
          </w:p>
        </w:tc>
        <w:tc>
          <w:tcPr>
            <w:tcW w:w="1922" w:type="dxa"/>
            <w:tcBorders>
              <w:top w:val="nil"/>
              <w:left w:val="nil"/>
              <w:bottom w:val="single" w:sz="4" w:space="0" w:color="auto"/>
              <w:right w:val="single" w:sz="4" w:space="0" w:color="auto"/>
            </w:tcBorders>
            <w:shd w:val="clear" w:color="auto" w:fill="auto"/>
            <w:vAlign w:val="center"/>
            <w:hideMark/>
          </w:tcPr>
          <w:p w14:paraId="5A67346D" w14:textId="77777777" w:rsidR="00D67FB7" w:rsidRPr="00D67FB7" w:rsidRDefault="00D67FB7" w:rsidP="00D67FB7">
            <w:pPr>
              <w:spacing w:line="240" w:lineRule="auto"/>
              <w:ind w:firstLine="0"/>
              <w:rPr>
                <w:rFonts w:eastAsia="Times New Roman" w:cs="Times New Roman"/>
                <w:color w:val="000000"/>
                <w:sz w:val="20"/>
                <w:szCs w:val="20"/>
                <w:lang w:eastAsia="ru-RU"/>
              </w:rPr>
            </w:pPr>
            <w:r w:rsidRPr="00D67FB7">
              <w:rPr>
                <w:rFonts w:eastAsia="Times New Roman" w:cs="Times New Roman"/>
                <w:color w:val="000000"/>
                <w:sz w:val="20"/>
                <w:szCs w:val="20"/>
                <w:lang w:eastAsia="ru-RU"/>
              </w:rPr>
              <w:t>Связь</w:t>
            </w:r>
          </w:p>
        </w:tc>
        <w:tc>
          <w:tcPr>
            <w:tcW w:w="817" w:type="dxa"/>
            <w:tcBorders>
              <w:top w:val="nil"/>
              <w:left w:val="nil"/>
              <w:bottom w:val="single" w:sz="4" w:space="0" w:color="auto"/>
              <w:right w:val="single" w:sz="4" w:space="0" w:color="auto"/>
            </w:tcBorders>
            <w:shd w:val="clear" w:color="auto" w:fill="auto"/>
            <w:vAlign w:val="center"/>
            <w:hideMark/>
          </w:tcPr>
          <w:p w14:paraId="44531948" w14:textId="77777777" w:rsidR="00D67FB7" w:rsidRPr="00D67FB7" w:rsidRDefault="00D67FB7" w:rsidP="00D67FB7">
            <w:pPr>
              <w:spacing w:line="240" w:lineRule="auto"/>
              <w:ind w:firstLine="0"/>
              <w:rPr>
                <w:rFonts w:eastAsia="Times New Roman" w:cs="Times New Roman"/>
                <w:color w:val="000000"/>
                <w:sz w:val="20"/>
                <w:szCs w:val="20"/>
                <w:lang w:eastAsia="ru-RU"/>
              </w:rPr>
            </w:pPr>
            <w:r w:rsidRPr="00D67FB7">
              <w:rPr>
                <w:rFonts w:eastAsia="Times New Roman" w:cs="Times New Roman"/>
                <w:color w:val="000000"/>
                <w:sz w:val="20"/>
                <w:szCs w:val="20"/>
                <w:lang w:eastAsia="ru-RU"/>
              </w:rPr>
              <w:t>услуга</w:t>
            </w:r>
          </w:p>
        </w:tc>
        <w:tc>
          <w:tcPr>
            <w:tcW w:w="1167" w:type="dxa"/>
            <w:tcBorders>
              <w:top w:val="nil"/>
              <w:left w:val="nil"/>
              <w:bottom w:val="single" w:sz="4" w:space="0" w:color="auto"/>
              <w:right w:val="single" w:sz="4" w:space="0" w:color="auto"/>
            </w:tcBorders>
            <w:shd w:val="clear" w:color="auto" w:fill="auto"/>
            <w:noWrap/>
            <w:vAlign w:val="center"/>
            <w:hideMark/>
          </w:tcPr>
          <w:p w14:paraId="42FDB746" w14:textId="77777777" w:rsidR="00D67FB7" w:rsidRPr="00D67FB7" w:rsidRDefault="00D67FB7" w:rsidP="00B2559D">
            <w:pPr>
              <w:spacing w:line="240" w:lineRule="auto"/>
              <w:ind w:firstLine="0"/>
              <w:jc w:val="center"/>
              <w:rPr>
                <w:rFonts w:eastAsia="Times New Roman" w:cs="Times New Roman"/>
                <w:color w:val="000000"/>
                <w:sz w:val="20"/>
                <w:szCs w:val="20"/>
                <w:lang w:eastAsia="ru-RU"/>
              </w:rPr>
            </w:pPr>
            <w:r w:rsidRPr="00D67FB7">
              <w:rPr>
                <w:rFonts w:eastAsia="Times New Roman" w:cs="Times New Roman"/>
                <w:color w:val="000000"/>
                <w:sz w:val="20"/>
                <w:szCs w:val="20"/>
                <w:lang w:eastAsia="ru-RU"/>
              </w:rPr>
              <w:t>1</w:t>
            </w:r>
          </w:p>
        </w:tc>
        <w:tc>
          <w:tcPr>
            <w:tcW w:w="1194" w:type="dxa"/>
            <w:tcBorders>
              <w:top w:val="nil"/>
              <w:left w:val="nil"/>
              <w:bottom w:val="single" w:sz="4" w:space="0" w:color="auto"/>
              <w:right w:val="single" w:sz="4" w:space="0" w:color="auto"/>
            </w:tcBorders>
            <w:shd w:val="clear" w:color="auto" w:fill="auto"/>
            <w:noWrap/>
            <w:vAlign w:val="center"/>
            <w:hideMark/>
          </w:tcPr>
          <w:p w14:paraId="1A6CC349" w14:textId="77777777" w:rsidR="00D67FB7" w:rsidRPr="00D67FB7" w:rsidRDefault="00D67FB7" w:rsidP="00B2559D">
            <w:pPr>
              <w:spacing w:line="240" w:lineRule="auto"/>
              <w:ind w:firstLine="0"/>
              <w:jc w:val="right"/>
              <w:rPr>
                <w:rFonts w:eastAsia="Times New Roman" w:cs="Times New Roman"/>
                <w:color w:val="000000"/>
                <w:sz w:val="20"/>
                <w:szCs w:val="20"/>
                <w:lang w:eastAsia="ru-RU"/>
              </w:rPr>
            </w:pPr>
            <w:r w:rsidRPr="00D67FB7">
              <w:rPr>
                <w:rFonts w:eastAsia="Times New Roman" w:cs="Times New Roman"/>
                <w:color w:val="000000"/>
                <w:sz w:val="20"/>
                <w:szCs w:val="20"/>
                <w:lang w:eastAsia="ru-RU"/>
              </w:rPr>
              <w:t>15000</w:t>
            </w:r>
          </w:p>
        </w:tc>
        <w:tc>
          <w:tcPr>
            <w:tcW w:w="1306" w:type="dxa"/>
            <w:tcBorders>
              <w:top w:val="nil"/>
              <w:left w:val="nil"/>
              <w:bottom w:val="single" w:sz="4" w:space="0" w:color="auto"/>
              <w:right w:val="single" w:sz="8" w:space="0" w:color="auto"/>
            </w:tcBorders>
            <w:shd w:val="clear" w:color="auto" w:fill="auto"/>
            <w:noWrap/>
            <w:vAlign w:val="bottom"/>
          </w:tcPr>
          <w:p w14:paraId="598C8C9A" w14:textId="77777777" w:rsidR="00D67FB7" w:rsidRPr="00D67FB7" w:rsidRDefault="00D67FB7" w:rsidP="00B2559D">
            <w:pPr>
              <w:spacing w:line="240" w:lineRule="auto"/>
              <w:ind w:firstLine="0"/>
              <w:jc w:val="right"/>
              <w:rPr>
                <w:rFonts w:eastAsia="Times New Roman" w:cs="Times New Roman"/>
                <w:color w:val="000000"/>
                <w:sz w:val="20"/>
                <w:szCs w:val="20"/>
                <w:lang w:eastAsia="ru-RU"/>
              </w:rPr>
            </w:pPr>
            <w:r w:rsidRPr="00D67FB7">
              <w:rPr>
                <w:rFonts w:eastAsia="Calibri" w:cs="Times New Roman"/>
                <w:color w:val="000000"/>
                <w:kern w:val="2"/>
                <w:sz w:val="20"/>
                <w:szCs w:val="20"/>
              </w:rPr>
              <w:t>15 000,00</w:t>
            </w:r>
          </w:p>
        </w:tc>
        <w:tc>
          <w:tcPr>
            <w:tcW w:w="1985" w:type="dxa"/>
            <w:tcBorders>
              <w:top w:val="nil"/>
              <w:left w:val="single" w:sz="4" w:space="0" w:color="auto"/>
              <w:bottom w:val="single" w:sz="4" w:space="0" w:color="auto"/>
              <w:right w:val="single" w:sz="8" w:space="0" w:color="auto"/>
            </w:tcBorders>
            <w:shd w:val="clear" w:color="auto" w:fill="auto"/>
            <w:noWrap/>
            <w:vAlign w:val="bottom"/>
          </w:tcPr>
          <w:p w14:paraId="7FFADBEA" w14:textId="77777777" w:rsidR="00D67FB7" w:rsidRPr="00D67FB7" w:rsidRDefault="00D67FB7" w:rsidP="00B2559D">
            <w:pPr>
              <w:spacing w:line="240" w:lineRule="auto"/>
              <w:ind w:firstLine="0"/>
              <w:jc w:val="right"/>
              <w:rPr>
                <w:rFonts w:eastAsia="Times New Roman" w:cs="Times New Roman"/>
                <w:color w:val="000000"/>
                <w:sz w:val="20"/>
                <w:szCs w:val="20"/>
                <w:lang w:eastAsia="ru-RU"/>
              </w:rPr>
            </w:pPr>
            <w:r w:rsidRPr="00D67FB7">
              <w:rPr>
                <w:rFonts w:eastAsia="Calibri" w:cs="Times New Roman"/>
                <w:color w:val="000000"/>
                <w:kern w:val="2"/>
                <w:sz w:val="20"/>
                <w:szCs w:val="20"/>
              </w:rPr>
              <w:t>652,17</w:t>
            </w:r>
          </w:p>
        </w:tc>
        <w:tc>
          <w:tcPr>
            <w:tcW w:w="2926" w:type="dxa"/>
            <w:tcBorders>
              <w:top w:val="nil"/>
              <w:left w:val="single" w:sz="4" w:space="0" w:color="auto"/>
              <w:bottom w:val="single" w:sz="4" w:space="0" w:color="auto"/>
              <w:right w:val="single" w:sz="8" w:space="0" w:color="auto"/>
            </w:tcBorders>
            <w:shd w:val="clear" w:color="auto" w:fill="auto"/>
            <w:noWrap/>
            <w:vAlign w:val="center"/>
            <w:hideMark/>
          </w:tcPr>
          <w:p w14:paraId="55D39665" w14:textId="77777777" w:rsidR="00D67FB7" w:rsidRPr="00D67FB7" w:rsidRDefault="00D67FB7" w:rsidP="00D67FB7">
            <w:pPr>
              <w:spacing w:line="240" w:lineRule="auto"/>
              <w:ind w:firstLine="0"/>
              <w:rPr>
                <w:rFonts w:eastAsia="Times New Roman" w:cs="Times New Roman"/>
                <w:color w:val="000000"/>
                <w:sz w:val="20"/>
                <w:szCs w:val="20"/>
                <w:lang w:eastAsia="ru-RU"/>
              </w:rPr>
            </w:pPr>
            <w:r w:rsidRPr="00D67FB7">
              <w:rPr>
                <w:rFonts w:eastAsia="Times New Roman" w:cs="Times New Roman"/>
                <w:color w:val="000000"/>
                <w:sz w:val="20"/>
                <w:szCs w:val="20"/>
                <w:lang w:eastAsia="ru-RU"/>
              </w:rPr>
              <w:t>Связь (сотовая + интернет)</w:t>
            </w:r>
          </w:p>
        </w:tc>
      </w:tr>
      <w:tr w:rsidR="00D67FB7" w:rsidRPr="00D67FB7" w14:paraId="461C40BE" w14:textId="77777777" w:rsidTr="00D67FB7">
        <w:trPr>
          <w:trHeight w:val="255"/>
        </w:trPr>
        <w:tc>
          <w:tcPr>
            <w:tcW w:w="571" w:type="dxa"/>
            <w:tcBorders>
              <w:top w:val="nil"/>
              <w:left w:val="single" w:sz="8" w:space="0" w:color="auto"/>
              <w:bottom w:val="single" w:sz="4" w:space="0" w:color="auto"/>
              <w:right w:val="single" w:sz="4" w:space="0" w:color="auto"/>
            </w:tcBorders>
            <w:shd w:val="clear" w:color="auto" w:fill="auto"/>
            <w:noWrap/>
            <w:vAlign w:val="center"/>
            <w:hideMark/>
          </w:tcPr>
          <w:p w14:paraId="1E870599" w14:textId="77777777" w:rsidR="00D67FB7" w:rsidRPr="00D67FB7" w:rsidRDefault="00D67FB7" w:rsidP="00D67FB7">
            <w:pPr>
              <w:spacing w:line="240" w:lineRule="auto"/>
              <w:ind w:firstLine="0"/>
              <w:jc w:val="center"/>
              <w:rPr>
                <w:rFonts w:eastAsia="Times New Roman" w:cs="Times New Roman"/>
                <w:color w:val="000000"/>
                <w:sz w:val="20"/>
                <w:szCs w:val="20"/>
                <w:lang w:eastAsia="ru-RU"/>
              </w:rPr>
            </w:pPr>
            <w:r w:rsidRPr="00D67FB7">
              <w:rPr>
                <w:rFonts w:eastAsia="Times New Roman" w:cs="Times New Roman"/>
                <w:color w:val="000000"/>
                <w:sz w:val="20"/>
                <w:szCs w:val="20"/>
                <w:lang w:eastAsia="ru-RU"/>
              </w:rPr>
              <w:t>2</w:t>
            </w:r>
          </w:p>
        </w:tc>
        <w:tc>
          <w:tcPr>
            <w:tcW w:w="2713" w:type="dxa"/>
            <w:tcBorders>
              <w:top w:val="nil"/>
              <w:left w:val="nil"/>
              <w:bottom w:val="single" w:sz="4" w:space="0" w:color="auto"/>
              <w:right w:val="single" w:sz="4" w:space="0" w:color="auto"/>
            </w:tcBorders>
            <w:shd w:val="clear" w:color="auto" w:fill="auto"/>
            <w:noWrap/>
            <w:vAlign w:val="center"/>
            <w:hideMark/>
          </w:tcPr>
          <w:p w14:paraId="3CEE8218" w14:textId="77777777" w:rsidR="00D67FB7" w:rsidRPr="00D67FB7" w:rsidRDefault="00D67FB7" w:rsidP="00D67FB7">
            <w:pPr>
              <w:spacing w:line="240" w:lineRule="auto"/>
              <w:ind w:firstLine="0"/>
              <w:rPr>
                <w:rFonts w:eastAsia="Times New Roman" w:cs="Times New Roman"/>
                <w:color w:val="000000"/>
                <w:sz w:val="20"/>
                <w:szCs w:val="20"/>
                <w:lang w:eastAsia="ru-RU"/>
              </w:rPr>
            </w:pPr>
            <w:r w:rsidRPr="00D67FB7">
              <w:rPr>
                <w:rFonts w:eastAsia="Times New Roman" w:cs="Times New Roman"/>
                <w:color w:val="000000"/>
                <w:sz w:val="20"/>
                <w:szCs w:val="20"/>
                <w:lang w:eastAsia="ru-RU"/>
              </w:rPr>
              <w:t>Гиппократ</w:t>
            </w:r>
          </w:p>
        </w:tc>
        <w:tc>
          <w:tcPr>
            <w:tcW w:w="1922" w:type="dxa"/>
            <w:tcBorders>
              <w:top w:val="nil"/>
              <w:left w:val="nil"/>
              <w:bottom w:val="single" w:sz="4" w:space="0" w:color="auto"/>
              <w:right w:val="single" w:sz="4" w:space="0" w:color="auto"/>
            </w:tcBorders>
            <w:shd w:val="clear" w:color="auto" w:fill="auto"/>
            <w:vAlign w:val="center"/>
            <w:hideMark/>
          </w:tcPr>
          <w:p w14:paraId="25019F73" w14:textId="77777777" w:rsidR="00D67FB7" w:rsidRPr="00D67FB7" w:rsidRDefault="00D67FB7" w:rsidP="00D67FB7">
            <w:pPr>
              <w:spacing w:line="240" w:lineRule="auto"/>
              <w:ind w:firstLine="0"/>
              <w:rPr>
                <w:rFonts w:eastAsia="Times New Roman" w:cs="Times New Roman"/>
                <w:color w:val="000000"/>
                <w:sz w:val="20"/>
                <w:szCs w:val="20"/>
                <w:lang w:eastAsia="ru-RU"/>
              </w:rPr>
            </w:pPr>
            <w:r w:rsidRPr="00D67FB7">
              <w:rPr>
                <w:rFonts w:eastAsia="Times New Roman" w:cs="Times New Roman"/>
                <w:color w:val="000000"/>
                <w:sz w:val="20"/>
                <w:szCs w:val="20"/>
                <w:lang w:eastAsia="ru-RU"/>
              </w:rPr>
              <w:t>Медосмотры</w:t>
            </w:r>
          </w:p>
        </w:tc>
        <w:tc>
          <w:tcPr>
            <w:tcW w:w="817" w:type="dxa"/>
            <w:tcBorders>
              <w:top w:val="nil"/>
              <w:left w:val="nil"/>
              <w:bottom w:val="single" w:sz="4" w:space="0" w:color="auto"/>
              <w:right w:val="single" w:sz="4" w:space="0" w:color="auto"/>
            </w:tcBorders>
            <w:shd w:val="clear" w:color="auto" w:fill="auto"/>
            <w:vAlign w:val="center"/>
            <w:hideMark/>
          </w:tcPr>
          <w:p w14:paraId="4A4EB241" w14:textId="77777777" w:rsidR="00D67FB7" w:rsidRPr="00D67FB7" w:rsidRDefault="00D67FB7" w:rsidP="00D67FB7">
            <w:pPr>
              <w:spacing w:line="240" w:lineRule="auto"/>
              <w:ind w:firstLine="0"/>
              <w:rPr>
                <w:rFonts w:eastAsia="Times New Roman" w:cs="Times New Roman"/>
                <w:color w:val="000000"/>
                <w:sz w:val="20"/>
                <w:szCs w:val="20"/>
                <w:lang w:eastAsia="ru-RU"/>
              </w:rPr>
            </w:pPr>
            <w:r w:rsidRPr="00D67FB7">
              <w:rPr>
                <w:rFonts w:eastAsia="Times New Roman" w:cs="Times New Roman"/>
                <w:color w:val="000000"/>
                <w:sz w:val="20"/>
                <w:szCs w:val="20"/>
                <w:lang w:eastAsia="ru-RU"/>
              </w:rPr>
              <w:t>услуга</w:t>
            </w:r>
          </w:p>
        </w:tc>
        <w:tc>
          <w:tcPr>
            <w:tcW w:w="1167" w:type="dxa"/>
            <w:tcBorders>
              <w:top w:val="nil"/>
              <w:left w:val="nil"/>
              <w:bottom w:val="single" w:sz="4" w:space="0" w:color="auto"/>
              <w:right w:val="single" w:sz="4" w:space="0" w:color="auto"/>
            </w:tcBorders>
            <w:shd w:val="clear" w:color="auto" w:fill="auto"/>
            <w:noWrap/>
            <w:vAlign w:val="center"/>
            <w:hideMark/>
          </w:tcPr>
          <w:p w14:paraId="48193949" w14:textId="77777777" w:rsidR="00D67FB7" w:rsidRPr="00D67FB7" w:rsidRDefault="00D67FB7" w:rsidP="00B2559D">
            <w:pPr>
              <w:spacing w:line="240" w:lineRule="auto"/>
              <w:ind w:firstLine="0"/>
              <w:jc w:val="center"/>
              <w:rPr>
                <w:rFonts w:eastAsia="Times New Roman" w:cs="Times New Roman"/>
                <w:color w:val="000000"/>
                <w:sz w:val="20"/>
                <w:szCs w:val="20"/>
                <w:lang w:eastAsia="ru-RU"/>
              </w:rPr>
            </w:pPr>
            <w:r w:rsidRPr="00D67FB7">
              <w:rPr>
                <w:rFonts w:eastAsia="Times New Roman" w:cs="Times New Roman"/>
                <w:color w:val="000000"/>
                <w:sz w:val="20"/>
                <w:szCs w:val="20"/>
                <w:lang w:eastAsia="ru-RU"/>
              </w:rPr>
              <w:t>2</w:t>
            </w:r>
          </w:p>
        </w:tc>
        <w:tc>
          <w:tcPr>
            <w:tcW w:w="1194" w:type="dxa"/>
            <w:tcBorders>
              <w:top w:val="nil"/>
              <w:left w:val="nil"/>
              <w:bottom w:val="single" w:sz="4" w:space="0" w:color="auto"/>
              <w:right w:val="single" w:sz="4" w:space="0" w:color="auto"/>
            </w:tcBorders>
            <w:shd w:val="clear" w:color="auto" w:fill="auto"/>
            <w:noWrap/>
            <w:vAlign w:val="center"/>
            <w:hideMark/>
          </w:tcPr>
          <w:p w14:paraId="0AB77EEA" w14:textId="77777777" w:rsidR="00D67FB7" w:rsidRPr="00D67FB7" w:rsidRDefault="00D67FB7" w:rsidP="00B2559D">
            <w:pPr>
              <w:spacing w:line="240" w:lineRule="auto"/>
              <w:ind w:firstLine="0"/>
              <w:jc w:val="right"/>
              <w:rPr>
                <w:rFonts w:eastAsia="Times New Roman" w:cs="Times New Roman"/>
                <w:color w:val="000000"/>
                <w:sz w:val="20"/>
                <w:szCs w:val="20"/>
                <w:lang w:eastAsia="ru-RU"/>
              </w:rPr>
            </w:pPr>
            <w:r w:rsidRPr="00D67FB7">
              <w:rPr>
                <w:rFonts w:eastAsia="Times New Roman" w:cs="Times New Roman"/>
                <w:color w:val="000000"/>
                <w:sz w:val="20"/>
                <w:szCs w:val="20"/>
                <w:lang w:eastAsia="ru-RU"/>
              </w:rPr>
              <w:t>815</w:t>
            </w:r>
          </w:p>
        </w:tc>
        <w:tc>
          <w:tcPr>
            <w:tcW w:w="1306" w:type="dxa"/>
            <w:tcBorders>
              <w:top w:val="nil"/>
              <w:left w:val="nil"/>
              <w:bottom w:val="single" w:sz="4" w:space="0" w:color="auto"/>
              <w:right w:val="single" w:sz="8" w:space="0" w:color="auto"/>
            </w:tcBorders>
            <w:shd w:val="clear" w:color="auto" w:fill="auto"/>
            <w:noWrap/>
            <w:vAlign w:val="bottom"/>
          </w:tcPr>
          <w:p w14:paraId="3C8C7EDF" w14:textId="77777777" w:rsidR="00D67FB7" w:rsidRPr="00D67FB7" w:rsidRDefault="00D67FB7" w:rsidP="00B2559D">
            <w:pPr>
              <w:spacing w:line="240" w:lineRule="auto"/>
              <w:ind w:firstLine="0"/>
              <w:jc w:val="right"/>
              <w:rPr>
                <w:rFonts w:eastAsia="Times New Roman" w:cs="Times New Roman"/>
                <w:color w:val="000000"/>
                <w:sz w:val="20"/>
                <w:szCs w:val="20"/>
                <w:lang w:eastAsia="ru-RU"/>
              </w:rPr>
            </w:pPr>
            <w:r w:rsidRPr="00D67FB7">
              <w:rPr>
                <w:rFonts w:eastAsia="Calibri" w:cs="Times New Roman"/>
                <w:color w:val="000000"/>
                <w:kern w:val="2"/>
                <w:sz w:val="20"/>
                <w:szCs w:val="20"/>
              </w:rPr>
              <w:t>1 630,00</w:t>
            </w:r>
          </w:p>
        </w:tc>
        <w:tc>
          <w:tcPr>
            <w:tcW w:w="1985" w:type="dxa"/>
            <w:tcBorders>
              <w:top w:val="nil"/>
              <w:left w:val="single" w:sz="4" w:space="0" w:color="auto"/>
              <w:bottom w:val="single" w:sz="4" w:space="0" w:color="auto"/>
              <w:right w:val="single" w:sz="8" w:space="0" w:color="auto"/>
            </w:tcBorders>
            <w:shd w:val="clear" w:color="auto" w:fill="auto"/>
            <w:noWrap/>
            <w:vAlign w:val="bottom"/>
          </w:tcPr>
          <w:p w14:paraId="74EBFCC3" w14:textId="77777777" w:rsidR="00D67FB7" w:rsidRPr="00D67FB7" w:rsidRDefault="00D67FB7" w:rsidP="00B2559D">
            <w:pPr>
              <w:spacing w:line="240" w:lineRule="auto"/>
              <w:ind w:firstLine="0"/>
              <w:jc w:val="right"/>
              <w:rPr>
                <w:rFonts w:eastAsia="Times New Roman" w:cs="Times New Roman"/>
                <w:color w:val="000000"/>
                <w:sz w:val="20"/>
                <w:szCs w:val="20"/>
                <w:lang w:eastAsia="ru-RU"/>
              </w:rPr>
            </w:pPr>
            <w:r w:rsidRPr="00D67FB7">
              <w:rPr>
                <w:rFonts w:eastAsia="Calibri" w:cs="Times New Roman"/>
                <w:color w:val="000000"/>
                <w:kern w:val="2"/>
                <w:sz w:val="20"/>
                <w:szCs w:val="20"/>
              </w:rPr>
              <w:t>70,87</w:t>
            </w:r>
          </w:p>
        </w:tc>
        <w:tc>
          <w:tcPr>
            <w:tcW w:w="2926" w:type="dxa"/>
            <w:tcBorders>
              <w:top w:val="nil"/>
              <w:left w:val="single" w:sz="4" w:space="0" w:color="auto"/>
              <w:bottom w:val="single" w:sz="4" w:space="0" w:color="auto"/>
              <w:right w:val="single" w:sz="8" w:space="0" w:color="auto"/>
            </w:tcBorders>
            <w:shd w:val="clear" w:color="auto" w:fill="auto"/>
            <w:noWrap/>
            <w:vAlign w:val="center"/>
            <w:hideMark/>
          </w:tcPr>
          <w:p w14:paraId="1C4CB72F" w14:textId="77777777" w:rsidR="00D67FB7" w:rsidRPr="00D67FB7" w:rsidRDefault="00D67FB7" w:rsidP="00D67FB7">
            <w:pPr>
              <w:spacing w:line="240" w:lineRule="auto"/>
              <w:ind w:firstLine="0"/>
              <w:rPr>
                <w:rFonts w:eastAsia="Times New Roman" w:cs="Times New Roman"/>
                <w:color w:val="000000"/>
                <w:sz w:val="20"/>
                <w:szCs w:val="20"/>
                <w:lang w:eastAsia="ru-RU"/>
              </w:rPr>
            </w:pPr>
            <w:r w:rsidRPr="00D67FB7">
              <w:rPr>
                <w:rFonts w:eastAsia="Times New Roman" w:cs="Times New Roman"/>
                <w:color w:val="000000"/>
                <w:sz w:val="20"/>
                <w:szCs w:val="20"/>
                <w:lang w:eastAsia="ru-RU"/>
              </w:rPr>
              <w:t>МО период., предвахтовые</w:t>
            </w:r>
          </w:p>
        </w:tc>
      </w:tr>
      <w:tr w:rsidR="00D67FB7" w:rsidRPr="00D67FB7" w14:paraId="12D11D43" w14:textId="77777777" w:rsidTr="00D67FB7">
        <w:trPr>
          <w:trHeight w:val="255"/>
        </w:trPr>
        <w:tc>
          <w:tcPr>
            <w:tcW w:w="571" w:type="dxa"/>
            <w:tcBorders>
              <w:top w:val="nil"/>
              <w:left w:val="single" w:sz="8" w:space="0" w:color="auto"/>
              <w:bottom w:val="single" w:sz="4" w:space="0" w:color="auto"/>
              <w:right w:val="single" w:sz="4" w:space="0" w:color="auto"/>
            </w:tcBorders>
            <w:shd w:val="clear" w:color="auto" w:fill="auto"/>
            <w:noWrap/>
            <w:vAlign w:val="center"/>
            <w:hideMark/>
          </w:tcPr>
          <w:p w14:paraId="44EC9B7B" w14:textId="77777777" w:rsidR="00D67FB7" w:rsidRPr="00D67FB7" w:rsidRDefault="00D67FB7" w:rsidP="00D67FB7">
            <w:pPr>
              <w:spacing w:line="240" w:lineRule="auto"/>
              <w:ind w:firstLine="0"/>
              <w:jc w:val="center"/>
              <w:rPr>
                <w:rFonts w:eastAsia="Times New Roman" w:cs="Times New Roman"/>
                <w:color w:val="000000"/>
                <w:sz w:val="20"/>
                <w:szCs w:val="20"/>
                <w:lang w:eastAsia="ru-RU"/>
              </w:rPr>
            </w:pPr>
            <w:r w:rsidRPr="00D67FB7">
              <w:rPr>
                <w:rFonts w:eastAsia="Times New Roman" w:cs="Times New Roman"/>
                <w:color w:val="000000"/>
                <w:sz w:val="20"/>
                <w:szCs w:val="20"/>
                <w:lang w:eastAsia="ru-RU"/>
              </w:rPr>
              <w:t>3</w:t>
            </w:r>
          </w:p>
        </w:tc>
        <w:tc>
          <w:tcPr>
            <w:tcW w:w="2713" w:type="dxa"/>
            <w:tcBorders>
              <w:top w:val="nil"/>
              <w:left w:val="nil"/>
              <w:bottom w:val="single" w:sz="4" w:space="0" w:color="auto"/>
              <w:right w:val="single" w:sz="4" w:space="0" w:color="auto"/>
            </w:tcBorders>
            <w:shd w:val="clear" w:color="auto" w:fill="auto"/>
            <w:noWrap/>
            <w:vAlign w:val="center"/>
            <w:hideMark/>
          </w:tcPr>
          <w:p w14:paraId="44158B16" w14:textId="77777777" w:rsidR="00D67FB7" w:rsidRPr="00D67FB7" w:rsidRDefault="00D67FB7" w:rsidP="00D67FB7">
            <w:pPr>
              <w:spacing w:line="240" w:lineRule="auto"/>
              <w:ind w:firstLine="0"/>
              <w:rPr>
                <w:rFonts w:eastAsia="Times New Roman" w:cs="Times New Roman"/>
                <w:color w:val="000000"/>
                <w:sz w:val="20"/>
                <w:szCs w:val="20"/>
                <w:lang w:eastAsia="ru-RU"/>
              </w:rPr>
            </w:pPr>
            <w:r w:rsidRPr="00D67FB7">
              <w:rPr>
                <w:rFonts w:eastAsia="Times New Roman" w:cs="Times New Roman"/>
                <w:color w:val="000000"/>
                <w:sz w:val="20"/>
                <w:szCs w:val="20"/>
                <w:lang w:eastAsia="ru-RU"/>
              </w:rPr>
              <w:t>Согаз</w:t>
            </w:r>
          </w:p>
        </w:tc>
        <w:tc>
          <w:tcPr>
            <w:tcW w:w="1922" w:type="dxa"/>
            <w:tcBorders>
              <w:top w:val="nil"/>
              <w:left w:val="nil"/>
              <w:bottom w:val="single" w:sz="4" w:space="0" w:color="auto"/>
              <w:right w:val="single" w:sz="4" w:space="0" w:color="auto"/>
            </w:tcBorders>
            <w:shd w:val="clear" w:color="auto" w:fill="auto"/>
            <w:vAlign w:val="center"/>
            <w:hideMark/>
          </w:tcPr>
          <w:p w14:paraId="098596D3" w14:textId="77777777" w:rsidR="00D67FB7" w:rsidRPr="00D67FB7" w:rsidRDefault="00D67FB7" w:rsidP="00D67FB7">
            <w:pPr>
              <w:spacing w:line="240" w:lineRule="auto"/>
              <w:ind w:firstLine="0"/>
              <w:rPr>
                <w:rFonts w:eastAsia="Times New Roman" w:cs="Times New Roman"/>
                <w:color w:val="000000"/>
                <w:sz w:val="20"/>
                <w:szCs w:val="20"/>
                <w:lang w:eastAsia="ru-RU"/>
              </w:rPr>
            </w:pPr>
            <w:r w:rsidRPr="00D67FB7">
              <w:rPr>
                <w:rFonts w:eastAsia="Times New Roman" w:cs="Times New Roman"/>
                <w:color w:val="000000"/>
                <w:sz w:val="20"/>
                <w:szCs w:val="20"/>
                <w:lang w:eastAsia="ru-RU"/>
              </w:rPr>
              <w:t>Страхование</w:t>
            </w:r>
          </w:p>
        </w:tc>
        <w:tc>
          <w:tcPr>
            <w:tcW w:w="817" w:type="dxa"/>
            <w:tcBorders>
              <w:top w:val="nil"/>
              <w:left w:val="nil"/>
              <w:bottom w:val="single" w:sz="4" w:space="0" w:color="auto"/>
              <w:right w:val="single" w:sz="4" w:space="0" w:color="auto"/>
            </w:tcBorders>
            <w:shd w:val="clear" w:color="auto" w:fill="auto"/>
            <w:vAlign w:val="center"/>
            <w:hideMark/>
          </w:tcPr>
          <w:p w14:paraId="64F7C93C" w14:textId="77777777" w:rsidR="00D67FB7" w:rsidRPr="00D67FB7" w:rsidRDefault="00D67FB7" w:rsidP="00D67FB7">
            <w:pPr>
              <w:spacing w:line="240" w:lineRule="auto"/>
              <w:ind w:firstLine="0"/>
              <w:rPr>
                <w:rFonts w:eastAsia="Times New Roman" w:cs="Times New Roman"/>
                <w:color w:val="000000"/>
                <w:sz w:val="20"/>
                <w:szCs w:val="20"/>
                <w:lang w:eastAsia="ru-RU"/>
              </w:rPr>
            </w:pPr>
            <w:r w:rsidRPr="00D67FB7">
              <w:rPr>
                <w:rFonts w:eastAsia="Times New Roman" w:cs="Times New Roman"/>
                <w:color w:val="000000"/>
                <w:sz w:val="20"/>
                <w:szCs w:val="20"/>
                <w:lang w:eastAsia="ru-RU"/>
              </w:rPr>
              <w:t>услуга</w:t>
            </w:r>
          </w:p>
        </w:tc>
        <w:tc>
          <w:tcPr>
            <w:tcW w:w="1167" w:type="dxa"/>
            <w:tcBorders>
              <w:top w:val="nil"/>
              <w:left w:val="nil"/>
              <w:bottom w:val="single" w:sz="4" w:space="0" w:color="auto"/>
              <w:right w:val="single" w:sz="4" w:space="0" w:color="auto"/>
            </w:tcBorders>
            <w:shd w:val="clear" w:color="auto" w:fill="auto"/>
            <w:noWrap/>
            <w:vAlign w:val="center"/>
            <w:hideMark/>
          </w:tcPr>
          <w:p w14:paraId="10EFDF90" w14:textId="77777777" w:rsidR="00D67FB7" w:rsidRPr="00D67FB7" w:rsidRDefault="00D67FB7" w:rsidP="00B2559D">
            <w:pPr>
              <w:spacing w:line="240" w:lineRule="auto"/>
              <w:ind w:firstLine="0"/>
              <w:jc w:val="center"/>
              <w:rPr>
                <w:rFonts w:eastAsia="Times New Roman" w:cs="Times New Roman"/>
                <w:color w:val="000000"/>
                <w:sz w:val="20"/>
                <w:szCs w:val="20"/>
                <w:lang w:eastAsia="ru-RU"/>
              </w:rPr>
            </w:pPr>
            <w:r w:rsidRPr="00D67FB7">
              <w:rPr>
                <w:rFonts w:eastAsia="Times New Roman" w:cs="Times New Roman"/>
                <w:color w:val="000000"/>
                <w:sz w:val="20"/>
                <w:szCs w:val="20"/>
                <w:lang w:eastAsia="ru-RU"/>
              </w:rPr>
              <w:t>2</w:t>
            </w:r>
          </w:p>
        </w:tc>
        <w:tc>
          <w:tcPr>
            <w:tcW w:w="1194" w:type="dxa"/>
            <w:tcBorders>
              <w:top w:val="nil"/>
              <w:left w:val="nil"/>
              <w:bottom w:val="single" w:sz="4" w:space="0" w:color="auto"/>
              <w:right w:val="single" w:sz="4" w:space="0" w:color="auto"/>
            </w:tcBorders>
            <w:shd w:val="clear" w:color="auto" w:fill="auto"/>
            <w:noWrap/>
            <w:vAlign w:val="center"/>
            <w:hideMark/>
          </w:tcPr>
          <w:p w14:paraId="5D6045D7" w14:textId="77777777" w:rsidR="00D67FB7" w:rsidRPr="00D67FB7" w:rsidRDefault="00D67FB7" w:rsidP="00B2559D">
            <w:pPr>
              <w:spacing w:line="240" w:lineRule="auto"/>
              <w:ind w:firstLine="0"/>
              <w:jc w:val="right"/>
              <w:rPr>
                <w:rFonts w:eastAsia="Times New Roman" w:cs="Times New Roman"/>
                <w:color w:val="000000"/>
                <w:sz w:val="20"/>
                <w:szCs w:val="20"/>
                <w:lang w:eastAsia="ru-RU"/>
              </w:rPr>
            </w:pPr>
            <w:r w:rsidRPr="00D67FB7">
              <w:rPr>
                <w:rFonts w:eastAsia="Times New Roman" w:cs="Times New Roman"/>
                <w:color w:val="000000"/>
                <w:sz w:val="20"/>
                <w:szCs w:val="20"/>
                <w:lang w:eastAsia="ru-RU"/>
              </w:rPr>
              <w:t>112</w:t>
            </w:r>
          </w:p>
        </w:tc>
        <w:tc>
          <w:tcPr>
            <w:tcW w:w="1306" w:type="dxa"/>
            <w:tcBorders>
              <w:top w:val="nil"/>
              <w:left w:val="nil"/>
              <w:bottom w:val="single" w:sz="4" w:space="0" w:color="auto"/>
              <w:right w:val="single" w:sz="8" w:space="0" w:color="auto"/>
            </w:tcBorders>
            <w:shd w:val="clear" w:color="auto" w:fill="auto"/>
            <w:noWrap/>
            <w:vAlign w:val="bottom"/>
          </w:tcPr>
          <w:p w14:paraId="51644197" w14:textId="77777777" w:rsidR="00D67FB7" w:rsidRPr="00D67FB7" w:rsidRDefault="00D67FB7" w:rsidP="00B2559D">
            <w:pPr>
              <w:spacing w:line="240" w:lineRule="auto"/>
              <w:ind w:firstLine="0"/>
              <w:jc w:val="right"/>
              <w:rPr>
                <w:rFonts w:eastAsia="Times New Roman" w:cs="Times New Roman"/>
                <w:color w:val="000000"/>
                <w:sz w:val="20"/>
                <w:szCs w:val="20"/>
                <w:lang w:eastAsia="ru-RU"/>
              </w:rPr>
            </w:pPr>
            <w:r w:rsidRPr="00D67FB7">
              <w:rPr>
                <w:rFonts w:eastAsia="Calibri" w:cs="Times New Roman"/>
                <w:color w:val="000000"/>
                <w:kern w:val="2"/>
                <w:sz w:val="20"/>
                <w:szCs w:val="20"/>
              </w:rPr>
              <w:t>224,00</w:t>
            </w:r>
          </w:p>
        </w:tc>
        <w:tc>
          <w:tcPr>
            <w:tcW w:w="1985" w:type="dxa"/>
            <w:tcBorders>
              <w:top w:val="nil"/>
              <w:left w:val="single" w:sz="4" w:space="0" w:color="auto"/>
              <w:bottom w:val="single" w:sz="4" w:space="0" w:color="auto"/>
              <w:right w:val="single" w:sz="8" w:space="0" w:color="auto"/>
            </w:tcBorders>
            <w:shd w:val="clear" w:color="auto" w:fill="auto"/>
            <w:noWrap/>
            <w:vAlign w:val="bottom"/>
          </w:tcPr>
          <w:p w14:paraId="0E351AB2" w14:textId="77777777" w:rsidR="00D67FB7" w:rsidRPr="00D67FB7" w:rsidRDefault="00D67FB7" w:rsidP="00B2559D">
            <w:pPr>
              <w:spacing w:line="240" w:lineRule="auto"/>
              <w:ind w:firstLine="0"/>
              <w:jc w:val="right"/>
              <w:rPr>
                <w:rFonts w:eastAsia="Times New Roman" w:cs="Times New Roman"/>
                <w:color w:val="000000"/>
                <w:sz w:val="20"/>
                <w:szCs w:val="20"/>
                <w:lang w:eastAsia="ru-RU"/>
              </w:rPr>
            </w:pPr>
            <w:r w:rsidRPr="00D67FB7">
              <w:rPr>
                <w:rFonts w:eastAsia="Calibri" w:cs="Times New Roman"/>
                <w:color w:val="000000"/>
                <w:kern w:val="2"/>
                <w:sz w:val="20"/>
                <w:szCs w:val="20"/>
              </w:rPr>
              <w:t>9,74</w:t>
            </w:r>
          </w:p>
        </w:tc>
        <w:tc>
          <w:tcPr>
            <w:tcW w:w="2926" w:type="dxa"/>
            <w:tcBorders>
              <w:top w:val="nil"/>
              <w:left w:val="single" w:sz="4" w:space="0" w:color="auto"/>
              <w:bottom w:val="single" w:sz="4" w:space="0" w:color="auto"/>
              <w:right w:val="single" w:sz="8" w:space="0" w:color="auto"/>
            </w:tcBorders>
            <w:shd w:val="clear" w:color="auto" w:fill="auto"/>
            <w:noWrap/>
            <w:vAlign w:val="center"/>
            <w:hideMark/>
          </w:tcPr>
          <w:p w14:paraId="264DD42A" w14:textId="77777777" w:rsidR="00D67FB7" w:rsidRPr="00D67FB7" w:rsidRDefault="00D67FB7" w:rsidP="00D67FB7">
            <w:pPr>
              <w:spacing w:line="240" w:lineRule="auto"/>
              <w:ind w:firstLine="0"/>
              <w:rPr>
                <w:rFonts w:eastAsia="Times New Roman" w:cs="Times New Roman"/>
                <w:color w:val="000000"/>
                <w:sz w:val="20"/>
                <w:szCs w:val="20"/>
                <w:lang w:eastAsia="ru-RU"/>
              </w:rPr>
            </w:pPr>
            <w:r w:rsidRPr="00D67FB7">
              <w:rPr>
                <w:rFonts w:eastAsia="Times New Roman" w:cs="Times New Roman"/>
                <w:color w:val="000000"/>
                <w:sz w:val="20"/>
                <w:szCs w:val="20"/>
                <w:lang w:eastAsia="ru-RU"/>
              </w:rPr>
              <w:t>Страхование от НС</w:t>
            </w:r>
          </w:p>
        </w:tc>
      </w:tr>
      <w:tr w:rsidR="00D67FB7" w:rsidRPr="00D67FB7" w14:paraId="7DA69F0A" w14:textId="77777777" w:rsidTr="00D67FB7">
        <w:trPr>
          <w:trHeight w:val="255"/>
        </w:trPr>
        <w:tc>
          <w:tcPr>
            <w:tcW w:w="571" w:type="dxa"/>
            <w:tcBorders>
              <w:top w:val="nil"/>
              <w:left w:val="single" w:sz="8" w:space="0" w:color="auto"/>
              <w:bottom w:val="single" w:sz="4" w:space="0" w:color="auto"/>
              <w:right w:val="single" w:sz="4" w:space="0" w:color="auto"/>
            </w:tcBorders>
            <w:shd w:val="clear" w:color="auto" w:fill="auto"/>
            <w:noWrap/>
            <w:vAlign w:val="center"/>
            <w:hideMark/>
          </w:tcPr>
          <w:p w14:paraId="7B5C4A2F" w14:textId="77777777" w:rsidR="00D67FB7" w:rsidRPr="00D67FB7" w:rsidRDefault="00D67FB7" w:rsidP="00D67FB7">
            <w:pPr>
              <w:spacing w:line="240" w:lineRule="auto"/>
              <w:ind w:firstLine="0"/>
              <w:jc w:val="center"/>
              <w:rPr>
                <w:rFonts w:eastAsia="Times New Roman" w:cs="Times New Roman"/>
                <w:color w:val="000000"/>
                <w:sz w:val="20"/>
                <w:szCs w:val="20"/>
                <w:lang w:eastAsia="ru-RU"/>
              </w:rPr>
            </w:pPr>
            <w:r w:rsidRPr="00D67FB7">
              <w:rPr>
                <w:rFonts w:eastAsia="Times New Roman" w:cs="Times New Roman"/>
                <w:color w:val="000000"/>
                <w:sz w:val="20"/>
                <w:szCs w:val="20"/>
                <w:lang w:eastAsia="ru-RU"/>
              </w:rPr>
              <w:t>4</w:t>
            </w:r>
          </w:p>
        </w:tc>
        <w:tc>
          <w:tcPr>
            <w:tcW w:w="2713" w:type="dxa"/>
            <w:tcBorders>
              <w:top w:val="nil"/>
              <w:left w:val="nil"/>
              <w:bottom w:val="single" w:sz="4" w:space="0" w:color="auto"/>
              <w:right w:val="single" w:sz="4" w:space="0" w:color="auto"/>
            </w:tcBorders>
            <w:shd w:val="clear" w:color="auto" w:fill="auto"/>
            <w:noWrap/>
            <w:vAlign w:val="center"/>
            <w:hideMark/>
          </w:tcPr>
          <w:p w14:paraId="1E96EBC8" w14:textId="77777777" w:rsidR="00D67FB7" w:rsidRPr="00D67FB7" w:rsidRDefault="00D67FB7" w:rsidP="00D67FB7">
            <w:pPr>
              <w:spacing w:line="240" w:lineRule="auto"/>
              <w:ind w:firstLine="0"/>
              <w:rPr>
                <w:rFonts w:eastAsia="Times New Roman" w:cs="Times New Roman"/>
                <w:color w:val="000000"/>
                <w:sz w:val="20"/>
                <w:szCs w:val="20"/>
                <w:lang w:eastAsia="ru-RU"/>
              </w:rPr>
            </w:pPr>
            <w:r w:rsidRPr="00D67FB7">
              <w:rPr>
                <w:rFonts w:eastAsia="Times New Roman" w:cs="Times New Roman"/>
                <w:color w:val="000000"/>
                <w:sz w:val="20"/>
                <w:szCs w:val="20"/>
                <w:lang w:eastAsia="ru-RU"/>
              </w:rPr>
              <w:t>Энергосервис</w:t>
            </w:r>
          </w:p>
        </w:tc>
        <w:tc>
          <w:tcPr>
            <w:tcW w:w="1922" w:type="dxa"/>
            <w:tcBorders>
              <w:top w:val="nil"/>
              <w:left w:val="nil"/>
              <w:bottom w:val="single" w:sz="4" w:space="0" w:color="auto"/>
              <w:right w:val="single" w:sz="4" w:space="0" w:color="auto"/>
            </w:tcBorders>
            <w:shd w:val="clear" w:color="auto" w:fill="auto"/>
            <w:vAlign w:val="center"/>
            <w:hideMark/>
          </w:tcPr>
          <w:p w14:paraId="1EE01121" w14:textId="77777777" w:rsidR="00D67FB7" w:rsidRPr="00D67FB7" w:rsidRDefault="00D67FB7" w:rsidP="00D67FB7">
            <w:pPr>
              <w:spacing w:line="240" w:lineRule="auto"/>
              <w:ind w:firstLine="0"/>
              <w:rPr>
                <w:rFonts w:eastAsia="Times New Roman" w:cs="Times New Roman"/>
                <w:color w:val="000000"/>
                <w:sz w:val="20"/>
                <w:szCs w:val="20"/>
                <w:lang w:eastAsia="ru-RU"/>
              </w:rPr>
            </w:pPr>
            <w:r w:rsidRPr="00D67FB7">
              <w:rPr>
                <w:rFonts w:eastAsia="Times New Roman" w:cs="Times New Roman"/>
                <w:color w:val="000000"/>
                <w:sz w:val="20"/>
                <w:szCs w:val="20"/>
                <w:lang w:eastAsia="ru-RU"/>
              </w:rPr>
              <w:t>Электрохозяйство</w:t>
            </w:r>
          </w:p>
        </w:tc>
        <w:tc>
          <w:tcPr>
            <w:tcW w:w="817" w:type="dxa"/>
            <w:tcBorders>
              <w:top w:val="nil"/>
              <w:left w:val="nil"/>
              <w:bottom w:val="single" w:sz="4" w:space="0" w:color="auto"/>
              <w:right w:val="single" w:sz="4" w:space="0" w:color="auto"/>
            </w:tcBorders>
            <w:shd w:val="clear" w:color="auto" w:fill="auto"/>
            <w:vAlign w:val="center"/>
            <w:hideMark/>
          </w:tcPr>
          <w:p w14:paraId="14FDDEAE" w14:textId="77777777" w:rsidR="00D67FB7" w:rsidRPr="00D67FB7" w:rsidRDefault="00D67FB7" w:rsidP="00D67FB7">
            <w:pPr>
              <w:spacing w:line="240" w:lineRule="auto"/>
              <w:ind w:firstLine="0"/>
              <w:rPr>
                <w:rFonts w:eastAsia="Times New Roman" w:cs="Times New Roman"/>
                <w:color w:val="000000"/>
                <w:sz w:val="20"/>
                <w:szCs w:val="20"/>
                <w:lang w:eastAsia="ru-RU"/>
              </w:rPr>
            </w:pPr>
            <w:r w:rsidRPr="00D67FB7">
              <w:rPr>
                <w:rFonts w:eastAsia="Times New Roman" w:cs="Times New Roman"/>
                <w:color w:val="000000"/>
                <w:sz w:val="20"/>
                <w:szCs w:val="20"/>
                <w:lang w:eastAsia="ru-RU"/>
              </w:rPr>
              <w:t>услуга</w:t>
            </w:r>
          </w:p>
        </w:tc>
        <w:tc>
          <w:tcPr>
            <w:tcW w:w="1167" w:type="dxa"/>
            <w:tcBorders>
              <w:top w:val="nil"/>
              <w:left w:val="nil"/>
              <w:bottom w:val="single" w:sz="4" w:space="0" w:color="auto"/>
              <w:right w:val="single" w:sz="4" w:space="0" w:color="auto"/>
            </w:tcBorders>
            <w:shd w:val="clear" w:color="auto" w:fill="auto"/>
            <w:noWrap/>
            <w:vAlign w:val="center"/>
            <w:hideMark/>
          </w:tcPr>
          <w:p w14:paraId="6A547BD2" w14:textId="77777777" w:rsidR="00D67FB7" w:rsidRPr="00D67FB7" w:rsidRDefault="00D67FB7" w:rsidP="00B2559D">
            <w:pPr>
              <w:spacing w:line="240" w:lineRule="auto"/>
              <w:ind w:firstLine="0"/>
              <w:jc w:val="center"/>
              <w:rPr>
                <w:rFonts w:eastAsia="Times New Roman" w:cs="Times New Roman"/>
                <w:color w:val="000000"/>
                <w:sz w:val="20"/>
                <w:szCs w:val="20"/>
                <w:lang w:eastAsia="ru-RU"/>
              </w:rPr>
            </w:pPr>
            <w:r w:rsidRPr="00D67FB7">
              <w:rPr>
                <w:rFonts w:eastAsia="Times New Roman" w:cs="Times New Roman"/>
                <w:color w:val="000000"/>
                <w:sz w:val="20"/>
                <w:szCs w:val="20"/>
                <w:lang w:eastAsia="ru-RU"/>
              </w:rPr>
              <w:t>1</w:t>
            </w:r>
          </w:p>
        </w:tc>
        <w:tc>
          <w:tcPr>
            <w:tcW w:w="1194" w:type="dxa"/>
            <w:tcBorders>
              <w:top w:val="nil"/>
              <w:left w:val="nil"/>
              <w:bottom w:val="single" w:sz="4" w:space="0" w:color="auto"/>
              <w:right w:val="single" w:sz="4" w:space="0" w:color="auto"/>
            </w:tcBorders>
            <w:shd w:val="clear" w:color="auto" w:fill="auto"/>
            <w:noWrap/>
            <w:vAlign w:val="center"/>
            <w:hideMark/>
          </w:tcPr>
          <w:p w14:paraId="461F137C" w14:textId="77777777" w:rsidR="00D67FB7" w:rsidRPr="00D67FB7" w:rsidRDefault="00D67FB7" w:rsidP="00B2559D">
            <w:pPr>
              <w:spacing w:line="240" w:lineRule="auto"/>
              <w:ind w:firstLine="0"/>
              <w:jc w:val="right"/>
              <w:rPr>
                <w:rFonts w:eastAsia="Times New Roman" w:cs="Times New Roman"/>
                <w:color w:val="000000"/>
                <w:sz w:val="20"/>
                <w:szCs w:val="20"/>
                <w:lang w:eastAsia="ru-RU"/>
              </w:rPr>
            </w:pPr>
            <w:r w:rsidRPr="00D67FB7">
              <w:rPr>
                <w:rFonts w:eastAsia="Times New Roman" w:cs="Times New Roman"/>
                <w:color w:val="000000"/>
                <w:sz w:val="20"/>
                <w:szCs w:val="20"/>
                <w:lang w:eastAsia="ru-RU"/>
              </w:rPr>
              <w:t>40000</w:t>
            </w:r>
          </w:p>
        </w:tc>
        <w:tc>
          <w:tcPr>
            <w:tcW w:w="1306" w:type="dxa"/>
            <w:tcBorders>
              <w:top w:val="nil"/>
              <w:left w:val="nil"/>
              <w:bottom w:val="single" w:sz="4" w:space="0" w:color="auto"/>
              <w:right w:val="single" w:sz="8" w:space="0" w:color="auto"/>
            </w:tcBorders>
            <w:shd w:val="clear" w:color="auto" w:fill="auto"/>
            <w:noWrap/>
            <w:vAlign w:val="bottom"/>
          </w:tcPr>
          <w:p w14:paraId="313B60FA" w14:textId="77777777" w:rsidR="00D67FB7" w:rsidRPr="00D67FB7" w:rsidRDefault="00D67FB7" w:rsidP="00B2559D">
            <w:pPr>
              <w:spacing w:line="240" w:lineRule="auto"/>
              <w:ind w:firstLine="0"/>
              <w:jc w:val="right"/>
              <w:rPr>
                <w:rFonts w:eastAsia="Times New Roman" w:cs="Times New Roman"/>
                <w:color w:val="000000"/>
                <w:sz w:val="20"/>
                <w:szCs w:val="20"/>
                <w:lang w:eastAsia="ru-RU"/>
              </w:rPr>
            </w:pPr>
            <w:r w:rsidRPr="00D67FB7">
              <w:rPr>
                <w:rFonts w:eastAsia="Calibri" w:cs="Times New Roman"/>
                <w:color w:val="000000"/>
                <w:kern w:val="2"/>
                <w:sz w:val="20"/>
                <w:szCs w:val="20"/>
              </w:rPr>
              <w:t>40 000,00</w:t>
            </w:r>
          </w:p>
        </w:tc>
        <w:tc>
          <w:tcPr>
            <w:tcW w:w="1985" w:type="dxa"/>
            <w:tcBorders>
              <w:top w:val="nil"/>
              <w:left w:val="single" w:sz="4" w:space="0" w:color="auto"/>
              <w:bottom w:val="single" w:sz="4" w:space="0" w:color="auto"/>
              <w:right w:val="single" w:sz="8" w:space="0" w:color="auto"/>
            </w:tcBorders>
            <w:shd w:val="clear" w:color="auto" w:fill="auto"/>
            <w:noWrap/>
            <w:vAlign w:val="bottom"/>
          </w:tcPr>
          <w:p w14:paraId="4E0423FF" w14:textId="77777777" w:rsidR="00D67FB7" w:rsidRPr="00D67FB7" w:rsidRDefault="00D67FB7" w:rsidP="00B2559D">
            <w:pPr>
              <w:spacing w:line="240" w:lineRule="auto"/>
              <w:ind w:firstLine="0"/>
              <w:jc w:val="right"/>
              <w:rPr>
                <w:rFonts w:eastAsia="Times New Roman" w:cs="Times New Roman"/>
                <w:color w:val="000000"/>
                <w:sz w:val="20"/>
                <w:szCs w:val="20"/>
                <w:lang w:eastAsia="ru-RU"/>
              </w:rPr>
            </w:pPr>
            <w:r w:rsidRPr="00D67FB7">
              <w:rPr>
                <w:rFonts w:eastAsia="Calibri" w:cs="Times New Roman"/>
                <w:color w:val="000000"/>
                <w:kern w:val="2"/>
                <w:sz w:val="20"/>
                <w:szCs w:val="20"/>
              </w:rPr>
              <w:t>1 739,13</w:t>
            </w:r>
          </w:p>
        </w:tc>
        <w:tc>
          <w:tcPr>
            <w:tcW w:w="2926" w:type="dxa"/>
            <w:tcBorders>
              <w:top w:val="nil"/>
              <w:left w:val="single" w:sz="4" w:space="0" w:color="auto"/>
              <w:bottom w:val="single" w:sz="4" w:space="0" w:color="auto"/>
              <w:right w:val="single" w:sz="8" w:space="0" w:color="auto"/>
            </w:tcBorders>
            <w:shd w:val="clear" w:color="auto" w:fill="auto"/>
            <w:noWrap/>
            <w:vAlign w:val="center"/>
            <w:hideMark/>
          </w:tcPr>
          <w:p w14:paraId="0FE5CAED" w14:textId="77777777" w:rsidR="00D67FB7" w:rsidRPr="00D67FB7" w:rsidRDefault="00D67FB7" w:rsidP="00D67FB7">
            <w:pPr>
              <w:spacing w:line="240" w:lineRule="auto"/>
              <w:ind w:firstLine="0"/>
              <w:rPr>
                <w:rFonts w:eastAsia="Times New Roman" w:cs="Times New Roman"/>
                <w:color w:val="000000"/>
                <w:sz w:val="20"/>
                <w:szCs w:val="20"/>
                <w:lang w:eastAsia="ru-RU"/>
              </w:rPr>
            </w:pPr>
            <w:r w:rsidRPr="00D67FB7">
              <w:rPr>
                <w:rFonts w:eastAsia="Times New Roman" w:cs="Times New Roman"/>
                <w:color w:val="000000"/>
                <w:sz w:val="20"/>
                <w:szCs w:val="20"/>
                <w:lang w:eastAsia="ru-RU"/>
              </w:rPr>
              <w:t>Обслуживающая орг.</w:t>
            </w:r>
          </w:p>
        </w:tc>
      </w:tr>
      <w:tr w:rsidR="00D67FB7" w:rsidRPr="00D67FB7" w14:paraId="7609553C" w14:textId="77777777" w:rsidTr="00D67FB7">
        <w:trPr>
          <w:trHeight w:val="270"/>
        </w:trPr>
        <w:tc>
          <w:tcPr>
            <w:tcW w:w="3284" w:type="dxa"/>
            <w:gridSpan w:val="2"/>
            <w:tcBorders>
              <w:top w:val="single" w:sz="4" w:space="0" w:color="auto"/>
              <w:left w:val="single" w:sz="8" w:space="0" w:color="auto"/>
              <w:bottom w:val="single" w:sz="8" w:space="0" w:color="auto"/>
              <w:right w:val="single" w:sz="4" w:space="0" w:color="000000"/>
            </w:tcBorders>
            <w:shd w:val="clear" w:color="auto" w:fill="auto"/>
            <w:noWrap/>
            <w:vAlign w:val="center"/>
            <w:hideMark/>
          </w:tcPr>
          <w:p w14:paraId="7C3044A1" w14:textId="77777777" w:rsidR="00D67FB7" w:rsidRPr="00D67FB7" w:rsidRDefault="00D67FB7" w:rsidP="00D67FB7">
            <w:pPr>
              <w:spacing w:line="240" w:lineRule="auto"/>
              <w:ind w:firstLine="0"/>
              <w:rPr>
                <w:rFonts w:eastAsia="Times New Roman" w:cs="Times New Roman"/>
                <w:b/>
                <w:bCs/>
                <w:color w:val="000000"/>
                <w:sz w:val="20"/>
                <w:szCs w:val="20"/>
                <w:lang w:eastAsia="ru-RU"/>
              </w:rPr>
            </w:pPr>
            <w:r w:rsidRPr="00D67FB7">
              <w:rPr>
                <w:rFonts w:eastAsia="Times New Roman" w:cs="Times New Roman"/>
                <w:b/>
                <w:bCs/>
                <w:color w:val="000000"/>
                <w:sz w:val="20"/>
                <w:szCs w:val="20"/>
                <w:lang w:eastAsia="ru-RU"/>
              </w:rPr>
              <w:t>ИТОГО</w:t>
            </w:r>
          </w:p>
        </w:tc>
        <w:tc>
          <w:tcPr>
            <w:tcW w:w="1922" w:type="dxa"/>
            <w:tcBorders>
              <w:top w:val="nil"/>
              <w:left w:val="nil"/>
              <w:bottom w:val="single" w:sz="8" w:space="0" w:color="auto"/>
              <w:right w:val="single" w:sz="4" w:space="0" w:color="auto"/>
            </w:tcBorders>
            <w:shd w:val="clear" w:color="auto" w:fill="auto"/>
            <w:noWrap/>
            <w:vAlign w:val="center"/>
            <w:hideMark/>
          </w:tcPr>
          <w:p w14:paraId="62C5DA62" w14:textId="77777777" w:rsidR="00D67FB7" w:rsidRPr="00D67FB7" w:rsidRDefault="00D67FB7" w:rsidP="00D67FB7">
            <w:pPr>
              <w:spacing w:line="240" w:lineRule="auto"/>
              <w:ind w:firstLine="0"/>
              <w:rPr>
                <w:rFonts w:eastAsia="Times New Roman" w:cs="Times New Roman"/>
                <w:b/>
                <w:bCs/>
                <w:color w:val="000000"/>
                <w:sz w:val="20"/>
                <w:szCs w:val="20"/>
                <w:lang w:eastAsia="ru-RU"/>
              </w:rPr>
            </w:pPr>
            <w:r w:rsidRPr="00D67FB7">
              <w:rPr>
                <w:rFonts w:eastAsia="Times New Roman" w:cs="Times New Roman"/>
                <w:b/>
                <w:bCs/>
                <w:color w:val="000000"/>
                <w:sz w:val="20"/>
                <w:szCs w:val="20"/>
                <w:lang w:eastAsia="ru-RU"/>
              </w:rPr>
              <w:t> </w:t>
            </w:r>
          </w:p>
        </w:tc>
        <w:tc>
          <w:tcPr>
            <w:tcW w:w="817" w:type="dxa"/>
            <w:tcBorders>
              <w:top w:val="nil"/>
              <w:left w:val="nil"/>
              <w:bottom w:val="single" w:sz="8" w:space="0" w:color="auto"/>
              <w:right w:val="single" w:sz="4" w:space="0" w:color="auto"/>
            </w:tcBorders>
            <w:shd w:val="clear" w:color="auto" w:fill="auto"/>
            <w:noWrap/>
            <w:vAlign w:val="center"/>
            <w:hideMark/>
          </w:tcPr>
          <w:p w14:paraId="5B57D238" w14:textId="77777777" w:rsidR="00D67FB7" w:rsidRPr="00D67FB7" w:rsidRDefault="00D67FB7" w:rsidP="00D67FB7">
            <w:pPr>
              <w:spacing w:line="240" w:lineRule="auto"/>
              <w:ind w:firstLine="0"/>
              <w:rPr>
                <w:rFonts w:eastAsia="Times New Roman" w:cs="Times New Roman"/>
                <w:b/>
                <w:bCs/>
                <w:color w:val="000000"/>
                <w:sz w:val="20"/>
                <w:szCs w:val="20"/>
                <w:lang w:eastAsia="ru-RU"/>
              </w:rPr>
            </w:pPr>
            <w:r w:rsidRPr="00D67FB7">
              <w:rPr>
                <w:rFonts w:eastAsia="Times New Roman" w:cs="Times New Roman"/>
                <w:b/>
                <w:bCs/>
                <w:color w:val="000000"/>
                <w:sz w:val="20"/>
                <w:szCs w:val="20"/>
                <w:lang w:eastAsia="ru-RU"/>
              </w:rPr>
              <w:t> </w:t>
            </w:r>
          </w:p>
        </w:tc>
        <w:tc>
          <w:tcPr>
            <w:tcW w:w="1167" w:type="dxa"/>
            <w:tcBorders>
              <w:top w:val="nil"/>
              <w:left w:val="nil"/>
              <w:bottom w:val="single" w:sz="8" w:space="0" w:color="auto"/>
              <w:right w:val="single" w:sz="4" w:space="0" w:color="auto"/>
            </w:tcBorders>
            <w:shd w:val="clear" w:color="auto" w:fill="auto"/>
            <w:noWrap/>
            <w:vAlign w:val="center"/>
            <w:hideMark/>
          </w:tcPr>
          <w:p w14:paraId="53288868" w14:textId="77777777" w:rsidR="00D67FB7" w:rsidRPr="00D67FB7" w:rsidRDefault="00D67FB7" w:rsidP="00D67FB7">
            <w:pPr>
              <w:spacing w:line="240" w:lineRule="auto"/>
              <w:ind w:firstLine="0"/>
              <w:rPr>
                <w:rFonts w:eastAsia="Times New Roman" w:cs="Times New Roman"/>
                <w:b/>
                <w:bCs/>
                <w:color w:val="000000"/>
                <w:sz w:val="20"/>
                <w:szCs w:val="20"/>
                <w:lang w:eastAsia="ru-RU"/>
              </w:rPr>
            </w:pPr>
            <w:r w:rsidRPr="00D67FB7">
              <w:rPr>
                <w:rFonts w:eastAsia="Times New Roman" w:cs="Times New Roman"/>
                <w:b/>
                <w:bCs/>
                <w:color w:val="000000"/>
                <w:sz w:val="20"/>
                <w:szCs w:val="20"/>
                <w:lang w:eastAsia="ru-RU"/>
              </w:rPr>
              <w:t> </w:t>
            </w:r>
          </w:p>
        </w:tc>
        <w:tc>
          <w:tcPr>
            <w:tcW w:w="1194" w:type="dxa"/>
            <w:tcBorders>
              <w:top w:val="nil"/>
              <w:left w:val="nil"/>
              <w:bottom w:val="single" w:sz="8" w:space="0" w:color="auto"/>
              <w:right w:val="single" w:sz="4" w:space="0" w:color="auto"/>
            </w:tcBorders>
            <w:shd w:val="clear" w:color="auto" w:fill="auto"/>
            <w:noWrap/>
            <w:vAlign w:val="center"/>
            <w:hideMark/>
          </w:tcPr>
          <w:p w14:paraId="5505E45B" w14:textId="39D5D703" w:rsidR="00D67FB7" w:rsidRPr="00D67FB7" w:rsidRDefault="00D67FB7" w:rsidP="00B2559D">
            <w:pPr>
              <w:spacing w:line="240" w:lineRule="auto"/>
              <w:ind w:firstLine="0"/>
              <w:jc w:val="right"/>
              <w:rPr>
                <w:rFonts w:eastAsia="Times New Roman" w:cs="Times New Roman"/>
                <w:b/>
                <w:bCs/>
                <w:color w:val="000000"/>
                <w:sz w:val="20"/>
                <w:szCs w:val="20"/>
                <w:lang w:eastAsia="ru-RU"/>
              </w:rPr>
            </w:pPr>
          </w:p>
        </w:tc>
        <w:tc>
          <w:tcPr>
            <w:tcW w:w="1306" w:type="dxa"/>
            <w:tcBorders>
              <w:top w:val="nil"/>
              <w:left w:val="nil"/>
              <w:bottom w:val="single" w:sz="8" w:space="0" w:color="auto"/>
              <w:right w:val="single" w:sz="8" w:space="0" w:color="auto"/>
            </w:tcBorders>
            <w:shd w:val="clear" w:color="auto" w:fill="auto"/>
            <w:noWrap/>
            <w:vAlign w:val="center"/>
          </w:tcPr>
          <w:p w14:paraId="5E166A72" w14:textId="77777777" w:rsidR="00D67FB7" w:rsidRPr="00D67FB7" w:rsidRDefault="00D67FB7" w:rsidP="00B2559D">
            <w:pPr>
              <w:spacing w:line="240" w:lineRule="auto"/>
              <w:ind w:firstLine="0"/>
              <w:jc w:val="right"/>
              <w:rPr>
                <w:rFonts w:eastAsia="Times New Roman" w:cs="Times New Roman"/>
                <w:b/>
                <w:bCs/>
                <w:color w:val="000000"/>
                <w:sz w:val="20"/>
                <w:szCs w:val="20"/>
                <w:lang w:eastAsia="ru-RU"/>
              </w:rPr>
            </w:pPr>
            <w:r w:rsidRPr="00D67FB7">
              <w:rPr>
                <w:rFonts w:eastAsia="Calibri" w:cs="Times New Roman"/>
                <w:b/>
                <w:bCs/>
                <w:color w:val="000000"/>
                <w:kern w:val="2"/>
                <w:sz w:val="20"/>
                <w:szCs w:val="20"/>
              </w:rPr>
              <w:t>56 854,00</w:t>
            </w:r>
          </w:p>
        </w:tc>
        <w:tc>
          <w:tcPr>
            <w:tcW w:w="1985" w:type="dxa"/>
            <w:tcBorders>
              <w:top w:val="nil"/>
              <w:left w:val="single" w:sz="4" w:space="0" w:color="auto"/>
              <w:bottom w:val="single" w:sz="8" w:space="0" w:color="auto"/>
              <w:right w:val="single" w:sz="8" w:space="0" w:color="auto"/>
            </w:tcBorders>
            <w:shd w:val="clear" w:color="auto" w:fill="auto"/>
            <w:noWrap/>
            <w:vAlign w:val="bottom"/>
          </w:tcPr>
          <w:p w14:paraId="1CFE8D21" w14:textId="77777777" w:rsidR="00D67FB7" w:rsidRPr="00D67FB7" w:rsidRDefault="00D67FB7" w:rsidP="00B2559D">
            <w:pPr>
              <w:spacing w:line="240" w:lineRule="auto"/>
              <w:ind w:firstLine="0"/>
              <w:jc w:val="right"/>
              <w:rPr>
                <w:rFonts w:eastAsia="Times New Roman" w:cs="Times New Roman"/>
                <w:b/>
                <w:bCs/>
                <w:color w:val="000000"/>
                <w:sz w:val="20"/>
                <w:szCs w:val="20"/>
                <w:lang w:eastAsia="ru-RU"/>
              </w:rPr>
            </w:pPr>
            <w:r w:rsidRPr="00D67FB7">
              <w:rPr>
                <w:rFonts w:eastAsia="Calibri" w:cs="Times New Roman"/>
                <w:b/>
                <w:bCs/>
                <w:color w:val="000000"/>
                <w:kern w:val="2"/>
                <w:sz w:val="20"/>
                <w:szCs w:val="20"/>
              </w:rPr>
              <w:t>2 471,91</w:t>
            </w:r>
          </w:p>
        </w:tc>
        <w:tc>
          <w:tcPr>
            <w:tcW w:w="2926" w:type="dxa"/>
            <w:tcBorders>
              <w:top w:val="nil"/>
              <w:left w:val="single" w:sz="4" w:space="0" w:color="auto"/>
              <w:bottom w:val="single" w:sz="8" w:space="0" w:color="auto"/>
              <w:right w:val="single" w:sz="8" w:space="0" w:color="auto"/>
            </w:tcBorders>
            <w:shd w:val="clear" w:color="auto" w:fill="auto"/>
            <w:noWrap/>
            <w:vAlign w:val="bottom"/>
            <w:hideMark/>
          </w:tcPr>
          <w:p w14:paraId="6C78EC2C" w14:textId="77777777" w:rsidR="00D67FB7" w:rsidRPr="00D67FB7" w:rsidRDefault="00D67FB7" w:rsidP="00D67FB7">
            <w:pPr>
              <w:spacing w:line="240" w:lineRule="auto"/>
              <w:ind w:firstLine="0"/>
              <w:rPr>
                <w:rFonts w:eastAsia="Times New Roman" w:cs="Times New Roman"/>
                <w:b/>
                <w:bCs/>
                <w:color w:val="000000"/>
                <w:sz w:val="20"/>
                <w:szCs w:val="20"/>
                <w:lang w:eastAsia="ru-RU"/>
              </w:rPr>
            </w:pPr>
          </w:p>
        </w:tc>
      </w:tr>
    </w:tbl>
    <w:p w14:paraId="60A59E59" w14:textId="77777777" w:rsidR="00D67FB7" w:rsidRDefault="00D67FB7" w:rsidP="00D67FB7">
      <w:pPr>
        <w:ind w:firstLine="0"/>
        <w:rPr>
          <w:rFonts w:eastAsia="Times New Roman" w:cs="Times New Roman"/>
          <w:color w:val="000000"/>
          <w:szCs w:val="28"/>
          <w:lang w:eastAsia="ru-RU"/>
        </w:rPr>
      </w:pPr>
    </w:p>
    <w:p w14:paraId="613D7DF4" w14:textId="77777777" w:rsidR="00D67FB7" w:rsidRDefault="00D67FB7">
      <w:pPr>
        <w:spacing w:after="160" w:line="259" w:lineRule="auto"/>
        <w:ind w:firstLine="0"/>
        <w:rPr>
          <w:rFonts w:eastAsia="Times New Roman" w:cs="Times New Roman"/>
          <w:color w:val="000000"/>
          <w:szCs w:val="28"/>
          <w:lang w:eastAsia="ru-RU"/>
        </w:rPr>
      </w:pPr>
      <w:r>
        <w:rPr>
          <w:rFonts w:eastAsia="Times New Roman" w:cs="Times New Roman"/>
          <w:color w:val="000000"/>
          <w:szCs w:val="28"/>
          <w:lang w:eastAsia="ru-RU"/>
        </w:rPr>
        <w:br w:type="page"/>
      </w:r>
    </w:p>
    <w:p w14:paraId="4C588A3E" w14:textId="210BF280" w:rsidR="00292E94" w:rsidRDefault="00D67FB7" w:rsidP="00D67FB7">
      <w:pPr>
        <w:ind w:firstLine="0"/>
        <w:jc w:val="right"/>
        <w:rPr>
          <w:rFonts w:cs="Times New Roman"/>
          <w:szCs w:val="28"/>
        </w:rPr>
      </w:pPr>
      <w:r w:rsidRPr="004C3CB0">
        <w:rPr>
          <w:rFonts w:eastAsia="Times New Roman" w:cs="Times New Roman"/>
          <w:color w:val="000000"/>
          <w:szCs w:val="28"/>
          <w:lang w:eastAsia="ru-RU"/>
        </w:rPr>
        <w:lastRenderedPageBreak/>
        <w:t>Таблица</w:t>
      </w:r>
      <w:r>
        <w:rPr>
          <w:rFonts w:eastAsia="Times New Roman" w:cs="Times New Roman"/>
          <w:color w:val="000000"/>
          <w:szCs w:val="28"/>
          <w:lang w:eastAsia="ru-RU"/>
        </w:rPr>
        <w:t xml:space="preserve"> </w:t>
      </w:r>
      <w:r w:rsidR="00B9126F">
        <w:rPr>
          <w:rFonts w:eastAsia="Times New Roman" w:cs="Times New Roman"/>
          <w:color w:val="000000"/>
          <w:szCs w:val="28"/>
          <w:lang w:eastAsia="ru-RU"/>
        </w:rPr>
        <w:t>5.8</w:t>
      </w:r>
      <w:r w:rsidRPr="00D67FB7">
        <w:rPr>
          <w:rFonts w:cs="Times New Roman"/>
          <w:szCs w:val="28"/>
        </w:rPr>
        <w:t xml:space="preserve"> </w:t>
      </w:r>
    </w:p>
    <w:p w14:paraId="11E30EF3" w14:textId="2EE96F1D" w:rsidR="00D67FB7" w:rsidRDefault="00D67FB7" w:rsidP="00292E94">
      <w:pPr>
        <w:spacing w:line="240" w:lineRule="auto"/>
        <w:ind w:firstLine="0"/>
        <w:jc w:val="center"/>
        <w:rPr>
          <w:rFonts w:cs="Times New Roman"/>
          <w:szCs w:val="28"/>
        </w:rPr>
      </w:pPr>
      <w:r w:rsidRPr="00BE563B">
        <w:rPr>
          <w:rFonts w:cs="Times New Roman"/>
          <w:szCs w:val="28"/>
        </w:rPr>
        <w:t>Общий расчет сметной стоимости проектируемых работ</w:t>
      </w:r>
    </w:p>
    <w:tbl>
      <w:tblPr>
        <w:tblpPr w:leftFromText="180" w:rightFromText="180" w:vertAnchor="text" w:horzAnchor="margin" w:tblpXSpec="center" w:tblpY="286"/>
        <w:tblW w:w="14567" w:type="dxa"/>
        <w:tblLook w:val="04A0" w:firstRow="1" w:lastRow="0" w:firstColumn="1" w:lastColumn="0" w:noHBand="0" w:noVBand="1"/>
      </w:tblPr>
      <w:tblGrid>
        <w:gridCol w:w="576"/>
        <w:gridCol w:w="10471"/>
        <w:gridCol w:w="1559"/>
        <w:gridCol w:w="1961"/>
      </w:tblGrid>
      <w:tr w:rsidR="00D67FB7" w:rsidRPr="00D67FB7" w14:paraId="78B0724F" w14:textId="77777777" w:rsidTr="00D67FB7">
        <w:trPr>
          <w:trHeight w:val="672"/>
        </w:trPr>
        <w:tc>
          <w:tcPr>
            <w:tcW w:w="576"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2F0509A9" w14:textId="77777777" w:rsidR="00D67FB7" w:rsidRPr="00D67FB7" w:rsidRDefault="00D67FB7" w:rsidP="00292E94">
            <w:pPr>
              <w:spacing w:line="240" w:lineRule="auto"/>
              <w:ind w:firstLine="0"/>
              <w:jc w:val="center"/>
              <w:rPr>
                <w:rFonts w:eastAsia="Times New Roman" w:cs="Times New Roman"/>
                <w:b/>
                <w:bCs/>
                <w:color w:val="000000"/>
                <w:sz w:val="24"/>
                <w:szCs w:val="24"/>
                <w:lang w:eastAsia="ru-RU"/>
              </w:rPr>
            </w:pPr>
            <w:r w:rsidRPr="00D67FB7">
              <w:rPr>
                <w:rFonts w:eastAsia="Times New Roman" w:cs="Times New Roman"/>
                <w:b/>
                <w:bCs/>
                <w:color w:val="000000"/>
                <w:sz w:val="24"/>
                <w:szCs w:val="24"/>
                <w:lang w:eastAsia="ru-RU"/>
              </w:rPr>
              <w:t>№ п/п</w:t>
            </w:r>
          </w:p>
        </w:tc>
        <w:tc>
          <w:tcPr>
            <w:tcW w:w="10471" w:type="dxa"/>
            <w:tcBorders>
              <w:top w:val="single" w:sz="8" w:space="0" w:color="auto"/>
              <w:left w:val="nil"/>
              <w:bottom w:val="single" w:sz="4" w:space="0" w:color="auto"/>
              <w:right w:val="single" w:sz="4" w:space="0" w:color="auto"/>
            </w:tcBorders>
            <w:shd w:val="clear" w:color="auto" w:fill="auto"/>
            <w:noWrap/>
            <w:vAlign w:val="center"/>
            <w:hideMark/>
          </w:tcPr>
          <w:p w14:paraId="6F5058E8" w14:textId="77777777" w:rsidR="00D67FB7" w:rsidRPr="00D67FB7" w:rsidRDefault="00D67FB7" w:rsidP="00292E94">
            <w:pPr>
              <w:spacing w:line="240" w:lineRule="auto"/>
              <w:ind w:firstLine="0"/>
              <w:jc w:val="center"/>
              <w:rPr>
                <w:rFonts w:eastAsia="Times New Roman" w:cs="Times New Roman"/>
                <w:b/>
                <w:bCs/>
                <w:color w:val="000000"/>
                <w:sz w:val="24"/>
                <w:szCs w:val="24"/>
                <w:lang w:eastAsia="ru-RU"/>
              </w:rPr>
            </w:pPr>
            <w:r w:rsidRPr="00D67FB7">
              <w:rPr>
                <w:rFonts w:eastAsia="Times New Roman" w:cs="Times New Roman"/>
                <w:b/>
                <w:bCs/>
                <w:color w:val="000000"/>
                <w:sz w:val="24"/>
                <w:szCs w:val="24"/>
                <w:lang w:eastAsia="ru-RU"/>
              </w:rPr>
              <w:t>Наименование показателей</w:t>
            </w:r>
          </w:p>
        </w:tc>
        <w:tc>
          <w:tcPr>
            <w:tcW w:w="1559" w:type="dxa"/>
            <w:tcBorders>
              <w:top w:val="single" w:sz="8" w:space="0" w:color="auto"/>
              <w:left w:val="nil"/>
              <w:bottom w:val="single" w:sz="4" w:space="0" w:color="auto"/>
              <w:right w:val="single" w:sz="4" w:space="0" w:color="auto"/>
            </w:tcBorders>
            <w:shd w:val="clear" w:color="auto" w:fill="auto"/>
            <w:noWrap/>
            <w:vAlign w:val="center"/>
            <w:hideMark/>
          </w:tcPr>
          <w:p w14:paraId="786FA52E" w14:textId="77777777" w:rsidR="00D67FB7" w:rsidRPr="00D67FB7" w:rsidRDefault="00D67FB7" w:rsidP="00292E94">
            <w:pPr>
              <w:spacing w:line="240" w:lineRule="auto"/>
              <w:ind w:firstLine="0"/>
              <w:jc w:val="center"/>
              <w:rPr>
                <w:rFonts w:eastAsia="Times New Roman" w:cs="Times New Roman"/>
                <w:b/>
                <w:bCs/>
                <w:color w:val="000000"/>
                <w:sz w:val="24"/>
                <w:szCs w:val="24"/>
                <w:lang w:eastAsia="ru-RU"/>
              </w:rPr>
            </w:pPr>
            <w:r w:rsidRPr="00D67FB7">
              <w:rPr>
                <w:rFonts w:eastAsia="Times New Roman" w:cs="Times New Roman"/>
                <w:b/>
                <w:bCs/>
                <w:color w:val="000000"/>
                <w:sz w:val="24"/>
                <w:szCs w:val="24"/>
                <w:lang w:eastAsia="ru-RU"/>
              </w:rPr>
              <w:t>Затрат всего, руб.</w:t>
            </w:r>
          </w:p>
        </w:tc>
        <w:tc>
          <w:tcPr>
            <w:tcW w:w="1961" w:type="dxa"/>
            <w:tcBorders>
              <w:top w:val="single" w:sz="8" w:space="0" w:color="auto"/>
              <w:left w:val="nil"/>
              <w:bottom w:val="single" w:sz="4" w:space="0" w:color="auto"/>
              <w:right w:val="single" w:sz="8" w:space="0" w:color="auto"/>
            </w:tcBorders>
            <w:shd w:val="clear" w:color="auto" w:fill="auto"/>
            <w:vAlign w:val="center"/>
            <w:hideMark/>
          </w:tcPr>
          <w:p w14:paraId="6E20BAF0" w14:textId="4762B9DC" w:rsidR="00D67FB7" w:rsidRPr="00D67FB7" w:rsidRDefault="00455E55" w:rsidP="00292E94">
            <w:pPr>
              <w:spacing w:line="240" w:lineRule="auto"/>
              <w:ind w:firstLine="0"/>
              <w:jc w:val="center"/>
              <w:rPr>
                <w:rFonts w:eastAsia="Times New Roman" w:cs="Times New Roman"/>
                <w:b/>
                <w:bCs/>
                <w:color w:val="000000"/>
                <w:sz w:val="24"/>
                <w:szCs w:val="24"/>
                <w:lang w:eastAsia="ru-RU"/>
              </w:rPr>
            </w:pPr>
            <w:r>
              <w:rPr>
                <w:rFonts w:eastAsia="Times New Roman" w:cs="Times New Roman"/>
                <w:b/>
                <w:bCs/>
                <w:color w:val="000000"/>
                <w:sz w:val="24"/>
                <w:szCs w:val="24"/>
                <w:lang w:eastAsia="ru-RU"/>
              </w:rPr>
              <w:t>У</w:t>
            </w:r>
            <w:r w:rsidR="00D67FB7" w:rsidRPr="00D67FB7">
              <w:rPr>
                <w:rFonts w:eastAsia="Times New Roman" w:cs="Times New Roman"/>
                <w:b/>
                <w:bCs/>
                <w:color w:val="000000"/>
                <w:sz w:val="24"/>
                <w:szCs w:val="24"/>
                <w:lang w:eastAsia="ru-RU"/>
              </w:rPr>
              <w:t>д.вес (%)</w:t>
            </w:r>
          </w:p>
        </w:tc>
      </w:tr>
      <w:tr w:rsidR="00D67FB7" w:rsidRPr="00D67FB7" w14:paraId="728D3EF8" w14:textId="77777777" w:rsidTr="00D67FB7">
        <w:trPr>
          <w:trHeight w:val="150"/>
        </w:trPr>
        <w:tc>
          <w:tcPr>
            <w:tcW w:w="576" w:type="dxa"/>
            <w:tcBorders>
              <w:top w:val="single" w:sz="4" w:space="0" w:color="auto"/>
              <w:left w:val="single" w:sz="8" w:space="0" w:color="auto"/>
              <w:bottom w:val="single" w:sz="4" w:space="0" w:color="auto"/>
              <w:right w:val="single" w:sz="4" w:space="0" w:color="auto"/>
            </w:tcBorders>
            <w:shd w:val="clear" w:color="auto" w:fill="auto"/>
            <w:noWrap/>
            <w:vAlign w:val="center"/>
          </w:tcPr>
          <w:p w14:paraId="241E3AE9" w14:textId="77777777" w:rsidR="00D67FB7" w:rsidRPr="00D67FB7" w:rsidRDefault="00D67FB7" w:rsidP="00292E94">
            <w:pPr>
              <w:spacing w:line="240" w:lineRule="auto"/>
              <w:ind w:firstLine="0"/>
              <w:jc w:val="center"/>
              <w:rPr>
                <w:rFonts w:eastAsia="Times New Roman" w:cs="Times New Roman"/>
                <w:color w:val="000000"/>
                <w:sz w:val="24"/>
                <w:szCs w:val="24"/>
                <w:lang w:eastAsia="ru-RU"/>
              </w:rPr>
            </w:pPr>
            <w:r w:rsidRPr="00D67FB7">
              <w:rPr>
                <w:rFonts w:eastAsia="Times New Roman" w:cs="Times New Roman"/>
                <w:color w:val="000000"/>
                <w:sz w:val="24"/>
                <w:szCs w:val="24"/>
                <w:lang w:eastAsia="ru-RU"/>
              </w:rPr>
              <w:t>1</w:t>
            </w:r>
          </w:p>
        </w:tc>
        <w:tc>
          <w:tcPr>
            <w:tcW w:w="10471" w:type="dxa"/>
            <w:tcBorders>
              <w:top w:val="single" w:sz="4" w:space="0" w:color="auto"/>
              <w:left w:val="nil"/>
              <w:bottom w:val="single" w:sz="4" w:space="0" w:color="auto"/>
              <w:right w:val="single" w:sz="4" w:space="0" w:color="auto"/>
            </w:tcBorders>
            <w:shd w:val="clear" w:color="auto" w:fill="auto"/>
            <w:vAlign w:val="center"/>
          </w:tcPr>
          <w:p w14:paraId="36C6BA03" w14:textId="77777777" w:rsidR="00D67FB7" w:rsidRPr="00D67FB7" w:rsidRDefault="00D67FB7" w:rsidP="00292E94">
            <w:pPr>
              <w:spacing w:line="240" w:lineRule="auto"/>
              <w:ind w:firstLine="0"/>
              <w:jc w:val="center"/>
              <w:rPr>
                <w:rFonts w:eastAsia="Times New Roman" w:cs="Times New Roman"/>
                <w:color w:val="000000"/>
                <w:sz w:val="24"/>
                <w:szCs w:val="24"/>
                <w:lang w:eastAsia="ru-RU"/>
              </w:rPr>
            </w:pPr>
            <w:r w:rsidRPr="00D67FB7">
              <w:rPr>
                <w:rFonts w:eastAsia="Times New Roman" w:cs="Times New Roman"/>
                <w:color w:val="000000"/>
                <w:sz w:val="24"/>
                <w:szCs w:val="24"/>
                <w:lang w:eastAsia="ru-RU"/>
              </w:rPr>
              <w:t>2</w:t>
            </w:r>
          </w:p>
        </w:tc>
        <w:tc>
          <w:tcPr>
            <w:tcW w:w="1559" w:type="dxa"/>
            <w:tcBorders>
              <w:top w:val="nil"/>
              <w:left w:val="nil"/>
              <w:bottom w:val="single" w:sz="4" w:space="0" w:color="auto"/>
              <w:right w:val="single" w:sz="4" w:space="0" w:color="auto"/>
            </w:tcBorders>
            <w:shd w:val="clear" w:color="auto" w:fill="auto"/>
            <w:noWrap/>
            <w:vAlign w:val="center"/>
          </w:tcPr>
          <w:p w14:paraId="00DAD5DE" w14:textId="77777777" w:rsidR="00D67FB7" w:rsidRPr="00D67FB7" w:rsidRDefault="00D67FB7" w:rsidP="00292E94">
            <w:pPr>
              <w:spacing w:line="240" w:lineRule="auto"/>
              <w:ind w:firstLine="0"/>
              <w:jc w:val="center"/>
              <w:rPr>
                <w:rFonts w:eastAsia="Times New Roman" w:cs="Times New Roman"/>
                <w:color w:val="000000"/>
                <w:sz w:val="24"/>
                <w:szCs w:val="24"/>
                <w:lang w:eastAsia="ru-RU"/>
              </w:rPr>
            </w:pPr>
            <w:r w:rsidRPr="00D67FB7">
              <w:rPr>
                <w:rFonts w:eastAsia="Times New Roman" w:cs="Times New Roman"/>
                <w:color w:val="000000"/>
                <w:sz w:val="24"/>
                <w:szCs w:val="24"/>
                <w:lang w:eastAsia="ru-RU"/>
              </w:rPr>
              <w:t>4</w:t>
            </w:r>
          </w:p>
        </w:tc>
        <w:tc>
          <w:tcPr>
            <w:tcW w:w="1961" w:type="dxa"/>
            <w:tcBorders>
              <w:top w:val="nil"/>
              <w:left w:val="nil"/>
              <w:bottom w:val="single" w:sz="4" w:space="0" w:color="auto"/>
              <w:right w:val="single" w:sz="8" w:space="0" w:color="auto"/>
            </w:tcBorders>
            <w:shd w:val="clear" w:color="auto" w:fill="auto"/>
            <w:noWrap/>
            <w:vAlign w:val="center"/>
          </w:tcPr>
          <w:p w14:paraId="664B51C7" w14:textId="77777777" w:rsidR="00D67FB7" w:rsidRPr="00D67FB7" w:rsidRDefault="00D67FB7" w:rsidP="00292E94">
            <w:pPr>
              <w:spacing w:line="240" w:lineRule="auto"/>
              <w:ind w:firstLine="0"/>
              <w:jc w:val="center"/>
              <w:rPr>
                <w:rFonts w:eastAsia="Times New Roman" w:cs="Times New Roman"/>
                <w:color w:val="000000"/>
                <w:sz w:val="24"/>
                <w:szCs w:val="24"/>
                <w:lang w:eastAsia="ru-RU"/>
              </w:rPr>
            </w:pPr>
            <w:r w:rsidRPr="00D67FB7">
              <w:rPr>
                <w:rFonts w:eastAsia="Times New Roman" w:cs="Times New Roman"/>
                <w:color w:val="000000"/>
                <w:sz w:val="24"/>
                <w:szCs w:val="24"/>
                <w:lang w:eastAsia="ru-RU"/>
              </w:rPr>
              <w:t>5</w:t>
            </w:r>
          </w:p>
        </w:tc>
      </w:tr>
      <w:tr w:rsidR="00D67FB7" w:rsidRPr="00D67FB7" w14:paraId="0767E4B2" w14:textId="77777777" w:rsidTr="00D67FB7">
        <w:trPr>
          <w:trHeight w:val="111"/>
        </w:trPr>
        <w:tc>
          <w:tcPr>
            <w:tcW w:w="576" w:type="dxa"/>
            <w:tcBorders>
              <w:top w:val="single" w:sz="4" w:space="0" w:color="auto"/>
              <w:left w:val="single" w:sz="8" w:space="0" w:color="auto"/>
              <w:bottom w:val="single" w:sz="4" w:space="0" w:color="auto"/>
              <w:right w:val="single" w:sz="4" w:space="0" w:color="auto"/>
            </w:tcBorders>
            <w:shd w:val="clear" w:color="auto" w:fill="auto"/>
            <w:noWrap/>
            <w:vAlign w:val="center"/>
          </w:tcPr>
          <w:p w14:paraId="2FB5A92E" w14:textId="77777777" w:rsidR="00D67FB7" w:rsidRPr="00D67FB7" w:rsidRDefault="00D67FB7" w:rsidP="00292E94">
            <w:pPr>
              <w:spacing w:line="240" w:lineRule="auto"/>
              <w:ind w:firstLine="0"/>
              <w:jc w:val="center"/>
              <w:rPr>
                <w:rFonts w:eastAsia="Times New Roman" w:cs="Times New Roman"/>
                <w:b/>
                <w:bCs/>
                <w:color w:val="000000"/>
                <w:sz w:val="24"/>
                <w:szCs w:val="24"/>
                <w:lang w:eastAsia="ru-RU"/>
              </w:rPr>
            </w:pPr>
            <w:r w:rsidRPr="00D67FB7">
              <w:rPr>
                <w:rFonts w:eastAsia="Times New Roman" w:cs="Times New Roman"/>
                <w:b/>
                <w:bCs/>
                <w:color w:val="000000"/>
                <w:sz w:val="24"/>
                <w:szCs w:val="24"/>
                <w:lang w:eastAsia="ru-RU"/>
              </w:rPr>
              <w:t>1.</w:t>
            </w:r>
          </w:p>
        </w:tc>
        <w:tc>
          <w:tcPr>
            <w:tcW w:w="10471" w:type="dxa"/>
            <w:tcBorders>
              <w:top w:val="single" w:sz="4" w:space="0" w:color="auto"/>
              <w:left w:val="nil"/>
              <w:bottom w:val="single" w:sz="4" w:space="0" w:color="auto"/>
              <w:right w:val="single" w:sz="4" w:space="0" w:color="auto"/>
            </w:tcBorders>
            <w:shd w:val="clear" w:color="auto" w:fill="auto"/>
            <w:vAlign w:val="center"/>
          </w:tcPr>
          <w:p w14:paraId="67281191" w14:textId="77777777" w:rsidR="00D67FB7" w:rsidRPr="00D67FB7" w:rsidRDefault="00D67FB7" w:rsidP="00292E94">
            <w:pPr>
              <w:spacing w:line="240" w:lineRule="auto"/>
              <w:ind w:firstLine="0"/>
              <w:rPr>
                <w:rFonts w:eastAsia="Times New Roman" w:cs="Times New Roman"/>
                <w:b/>
                <w:bCs/>
                <w:color w:val="000000"/>
                <w:sz w:val="24"/>
                <w:szCs w:val="24"/>
                <w:lang w:eastAsia="ru-RU"/>
              </w:rPr>
            </w:pPr>
            <w:r w:rsidRPr="00D67FB7">
              <w:rPr>
                <w:rFonts w:eastAsia="Times New Roman" w:cs="Times New Roman"/>
                <w:b/>
                <w:bCs/>
                <w:color w:val="000000"/>
                <w:sz w:val="24"/>
                <w:szCs w:val="24"/>
                <w:lang w:eastAsia="ru-RU"/>
              </w:rPr>
              <w:t>Материальные расходы</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0736C8F0" w14:textId="77777777" w:rsidR="00D67FB7" w:rsidRPr="00D67FB7" w:rsidRDefault="00D67FB7" w:rsidP="00B2559D">
            <w:pPr>
              <w:spacing w:line="240" w:lineRule="auto"/>
              <w:ind w:firstLine="0"/>
              <w:jc w:val="right"/>
              <w:rPr>
                <w:rFonts w:eastAsia="Times New Roman" w:cs="Times New Roman"/>
                <w:b/>
                <w:bCs/>
                <w:color w:val="000000"/>
                <w:sz w:val="24"/>
                <w:szCs w:val="24"/>
                <w:lang w:eastAsia="ru-RU"/>
              </w:rPr>
            </w:pPr>
            <w:r w:rsidRPr="00D67FB7">
              <w:rPr>
                <w:rFonts w:eastAsia="Times New Roman" w:cs="Times New Roman"/>
                <w:b/>
                <w:bCs/>
                <w:color w:val="000000"/>
                <w:sz w:val="24"/>
                <w:szCs w:val="24"/>
                <w:lang w:eastAsia="ru-RU"/>
              </w:rPr>
              <w:t>72 600,00</w:t>
            </w:r>
          </w:p>
        </w:tc>
        <w:tc>
          <w:tcPr>
            <w:tcW w:w="1961" w:type="dxa"/>
            <w:tcBorders>
              <w:top w:val="single" w:sz="4" w:space="0" w:color="auto"/>
              <w:left w:val="nil"/>
              <w:bottom w:val="single" w:sz="4" w:space="0" w:color="auto"/>
              <w:right w:val="single" w:sz="8" w:space="0" w:color="auto"/>
            </w:tcBorders>
            <w:shd w:val="clear" w:color="auto" w:fill="auto"/>
            <w:noWrap/>
            <w:vAlign w:val="center"/>
          </w:tcPr>
          <w:p w14:paraId="5BC749D2" w14:textId="77777777" w:rsidR="00D67FB7" w:rsidRPr="00D67FB7" w:rsidRDefault="00D67FB7" w:rsidP="00292E94">
            <w:pPr>
              <w:spacing w:line="240" w:lineRule="auto"/>
              <w:ind w:firstLine="0"/>
              <w:jc w:val="center"/>
              <w:rPr>
                <w:rFonts w:eastAsia="Times New Roman" w:cs="Times New Roman"/>
                <w:color w:val="000000"/>
                <w:sz w:val="24"/>
                <w:szCs w:val="24"/>
                <w:lang w:eastAsia="ru-RU"/>
              </w:rPr>
            </w:pPr>
            <w:r w:rsidRPr="00D67FB7">
              <w:rPr>
                <w:rFonts w:eastAsia="Times New Roman" w:cs="Times New Roman"/>
                <w:color w:val="000000"/>
                <w:sz w:val="24"/>
                <w:szCs w:val="24"/>
                <w:lang w:eastAsia="ru-RU"/>
              </w:rPr>
              <w:t>10%</w:t>
            </w:r>
          </w:p>
        </w:tc>
      </w:tr>
      <w:tr w:rsidR="00D67FB7" w:rsidRPr="00D67FB7" w14:paraId="4438887E" w14:textId="77777777" w:rsidTr="00D67FB7">
        <w:trPr>
          <w:trHeight w:val="246"/>
        </w:trPr>
        <w:tc>
          <w:tcPr>
            <w:tcW w:w="576" w:type="dxa"/>
            <w:tcBorders>
              <w:top w:val="nil"/>
              <w:left w:val="single" w:sz="8" w:space="0" w:color="auto"/>
              <w:bottom w:val="single" w:sz="4" w:space="0" w:color="auto"/>
              <w:right w:val="single" w:sz="4" w:space="0" w:color="auto"/>
            </w:tcBorders>
            <w:shd w:val="clear" w:color="auto" w:fill="auto"/>
            <w:noWrap/>
            <w:vAlign w:val="center"/>
            <w:hideMark/>
          </w:tcPr>
          <w:p w14:paraId="37BD2741" w14:textId="77777777" w:rsidR="00D67FB7" w:rsidRPr="00D67FB7" w:rsidRDefault="00D67FB7" w:rsidP="00292E94">
            <w:pPr>
              <w:spacing w:line="240" w:lineRule="auto"/>
              <w:ind w:firstLine="0"/>
              <w:jc w:val="center"/>
              <w:rPr>
                <w:rFonts w:eastAsia="Times New Roman" w:cs="Times New Roman"/>
                <w:color w:val="000000"/>
                <w:sz w:val="24"/>
                <w:szCs w:val="24"/>
                <w:lang w:eastAsia="ru-RU"/>
              </w:rPr>
            </w:pPr>
            <w:r w:rsidRPr="00D67FB7">
              <w:rPr>
                <w:rFonts w:eastAsia="Times New Roman" w:cs="Times New Roman"/>
                <w:color w:val="000000"/>
                <w:sz w:val="24"/>
                <w:szCs w:val="24"/>
                <w:lang w:eastAsia="ru-RU"/>
              </w:rPr>
              <w:t> </w:t>
            </w:r>
          </w:p>
        </w:tc>
        <w:tc>
          <w:tcPr>
            <w:tcW w:w="10471" w:type="dxa"/>
            <w:tcBorders>
              <w:top w:val="nil"/>
              <w:left w:val="nil"/>
              <w:bottom w:val="single" w:sz="4" w:space="0" w:color="auto"/>
              <w:right w:val="single" w:sz="4" w:space="0" w:color="auto"/>
            </w:tcBorders>
            <w:shd w:val="clear" w:color="auto" w:fill="auto"/>
            <w:vAlign w:val="center"/>
            <w:hideMark/>
          </w:tcPr>
          <w:p w14:paraId="6E97B0FE" w14:textId="77777777" w:rsidR="00D67FB7" w:rsidRPr="00D67FB7" w:rsidRDefault="00D67FB7" w:rsidP="00292E94">
            <w:pPr>
              <w:spacing w:line="240" w:lineRule="auto"/>
              <w:ind w:firstLine="0"/>
              <w:rPr>
                <w:rFonts w:eastAsia="Times New Roman" w:cs="Times New Roman"/>
                <w:i/>
                <w:iCs/>
                <w:color w:val="000000"/>
                <w:sz w:val="24"/>
                <w:szCs w:val="24"/>
                <w:lang w:eastAsia="ru-RU"/>
              </w:rPr>
            </w:pPr>
            <w:r w:rsidRPr="00D67FB7">
              <w:rPr>
                <w:rFonts w:eastAsia="Times New Roman" w:cs="Times New Roman"/>
                <w:i/>
                <w:iCs/>
                <w:color w:val="000000"/>
                <w:sz w:val="24"/>
                <w:szCs w:val="24"/>
                <w:lang w:eastAsia="ru-RU"/>
              </w:rPr>
              <w:t>В том числе:</w:t>
            </w:r>
          </w:p>
        </w:tc>
        <w:tc>
          <w:tcPr>
            <w:tcW w:w="1559" w:type="dxa"/>
            <w:tcBorders>
              <w:top w:val="nil"/>
              <w:left w:val="nil"/>
              <w:bottom w:val="single" w:sz="4" w:space="0" w:color="auto"/>
              <w:right w:val="single" w:sz="4" w:space="0" w:color="auto"/>
            </w:tcBorders>
            <w:shd w:val="clear" w:color="auto" w:fill="auto"/>
            <w:vAlign w:val="center"/>
            <w:hideMark/>
          </w:tcPr>
          <w:p w14:paraId="4C6DEBF2" w14:textId="77777777" w:rsidR="00D67FB7" w:rsidRPr="00D67FB7" w:rsidRDefault="00D67FB7" w:rsidP="00B2559D">
            <w:pPr>
              <w:spacing w:line="240" w:lineRule="auto"/>
              <w:ind w:firstLine="0"/>
              <w:jc w:val="right"/>
              <w:rPr>
                <w:rFonts w:eastAsia="Times New Roman" w:cs="Times New Roman"/>
                <w:color w:val="000000"/>
                <w:sz w:val="24"/>
                <w:szCs w:val="24"/>
                <w:lang w:eastAsia="ru-RU"/>
              </w:rPr>
            </w:pPr>
          </w:p>
        </w:tc>
        <w:tc>
          <w:tcPr>
            <w:tcW w:w="1961" w:type="dxa"/>
            <w:tcBorders>
              <w:top w:val="nil"/>
              <w:left w:val="nil"/>
              <w:bottom w:val="single" w:sz="4" w:space="0" w:color="auto"/>
              <w:right w:val="single" w:sz="8" w:space="0" w:color="auto"/>
            </w:tcBorders>
            <w:shd w:val="clear" w:color="auto" w:fill="auto"/>
            <w:noWrap/>
            <w:vAlign w:val="center"/>
            <w:hideMark/>
          </w:tcPr>
          <w:p w14:paraId="30017D81" w14:textId="77777777" w:rsidR="00D67FB7" w:rsidRPr="00D67FB7" w:rsidRDefault="00D67FB7" w:rsidP="00292E94">
            <w:pPr>
              <w:spacing w:line="240" w:lineRule="auto"/>
              <w:ind w:firstLine="0"/>
              <w:jc w:val="center"/>
              <w:rPr>
                <w:rFonts w:eastAsia="Times New Roman" w:cs="Times New Roman"/>
                <w:color w:val="000000"/>
                <w:sz w:val="24"/>
                <w:szCs w:val="24"/>
                <w:lang w:eastAsia="ru-RU"/>
              </w:rPr>
            </w:pPr>
            <w:r w:rsidRPr="00D67FB7">
              <w:rPr>
                <w:rFonts w:eastAsia="Times New Roman" w:cs="Times New Roman"/>
                <w:color w:val="000000"/>
                <w:sz w:val="24"/>
                <w:szCs w:val="24"/>
                <w:lang w:eastAsia="ru-RU"/>
              </w:rPr>
              <w:t> </w:t>
            </w:r>
          </w:p>
        </w:tc>
      </w:tr>
      <w:tr w:rsidR="00D67FB7" w:rsidRPr="00D67FB7" w14:paraId="7C6C6881" w14:textId="77777777" w:rsidTr="00D67FB7">
        <w:trPr>
          <w:trHeight w:val="493"/>
        </w:trPr>
        <w:tc>
          <w:tcPr>
            <w:tcW w:w="576" w:type="dxa"/>
            <w:tcBorders>
              <w:top w:val="nil"/>
              <w:left w:val="single" w:sz="8" w:space="0" w:color="auto"/>
              <w:bottom w:val="single" w:sz="4" w:space="0" w:color="auto"/>
              <w:right w:val="single" w:sz="4" w:space="0" w:color="auto"/>
            </w:tcBorders>
            <w:shd w:val="clear" w:color="auto" w:fill="auto"/>
            <w:noWrap/>
            <w:vAlign w:val="center"/>
            <w:hideMark/>
          </w:tcPr>
          <w:p w14:paraId="47D92051" w14:textId="77777777" w:rsidR="00D67FB7" w:rsidRPr="00D67FB7" w:rsidRDefault="00D67FB7" w:rsidP="00292E94">
            <w:pPr>
              <w:spacing w:line="240" w:lineRule="auto"/>
              <w:ind w:firstLine="0"/>
              <w:jc w:val="center"/>
              <w:rPr>
                <w:rFonts w:eastAsia="Times New Roman" w:cs="Times New Roman"/>
                <w:color w:val="000000"/>
                <w:sz w:val="24"/>
                <w:szCs w:val="24"/>
                <w:lang w:eastAsia="ru-RU"/>
              </w:rPr>
            </w:pPr>
            <w:r w:rsidRPr="00D67FB7">
              <w:rPr>
                <w:rFonts w:eastAsia="Times New Roman" w:cs="Times New Roman"/>
                <w:color w:val="000000"/>
                <w:sz w:val="24"/>
                <w:szCs w:val="24"/>
                <w:lang w:eastAsia="ru-RU"/>
              </w:rPr>
              <w:t>1.1.</w:t>
            </w:r>
          </w:p>
        </w:tc>
        <w:tc>
          <w:tcPr>
            <w:tcW w:w="10471" w:type="dxa"/>
            <w:tcBorders>
              <w:top w:val="nil"/>
              <w:left w:val="nil"/>
              <w:bottom w:val="single" w:sz="4" w:space="0" w:color="auto"/>
              <w:right w:val="single" w:sz="4" w:space="0" w:color="auto"/>
            </w:tcBorders>
            <w:shd w:val="clear" w:color="auto" w:fill="auto"/>
            <w:vAlign w:val="center"/>
            <w:hideMark/>
          </w:tcPr>
          <w:p w14:paraId="6FB99565" w14:textId="77777777" w:rsidR="00D67FB7" w:rsidRPr="00D67FB7" w:rsidRDefault="00D67FB7" w:rsidP="00292E94">
            <w:pPr>
              <w:spacing w:line="240" w:lineRule="auto"/>
              <w:ind w:firstLineChars="100" w:firstLine="240"/>
              <w:rPr>
                <w:rFonts w:eastAsia="Times New Roman" w:cs="Times New Roman"/>
                <w:color w:val="000000"/>
                <w:sz w:val="24"/>
                <w:szCs w:val="24"/>
                <w:lang w:eastAsia="ru-RU"/>
              </w:rPr>
            </w:pPr>
            <w:r w:rsidRPr="00D67FB7">
              <w:rPr>
                <w:rFonts w:eastAsia="Times New Roman" w:cs="Times New Roman"/>
                <w:color w:val="000000"/>
                <w:sz w:val="24"/>
                <w:szCs w:val="24"/>
                <w:lang w:eastAsia="ru-RU"/>
              </w:rPr>
              <w:t>Сырье и материалы, используемые в производстве товаров (выполнении работ, оказании услуг)</w:t>
            </w:r>
          </w:p>
        </w:tc>
        <w:tc>
          <w:tcPr>
            <w:tcW w:w="1559" w:type="dxa"/>
            <w:tcBorders>
              <w:top w:val="nil"/>
              <w:left w:val="nil"/>
              <w:bottom w:val="single" w:sz="4" w:space="0" w:color="auto"/>
              <w:right w:val="single" w:sz="4" w:space="0" w:color="auto"/>
            </w:tcBorders>
            <w:shd w:val="clear" w:color="auto" w:fill="auto"/>
            <w:vAlign w:val="center"/>
            <w:hideMark/>
          </w:tcPr>
          <w:p w14:paraId="3DA538F4" w14:textId="77777777" w:rsidR="00D67FB7" w:rsidRPr="00D67FB7" w:rsidRDefault="00D67FB7" w:rsidP="00B2559D">
            <w:pPr>
              <w:spacing w:line="240" w:lineRule="auto"/>
              <w:ind w:firstLine="0"/>
              <w:jc w:val="right"/>
              <w:rPr>
                <w:rFonts w:eastAsia="Times New Roman" w:cs="Times New Roman"/>
                <w:color w:val="000000"/>
                <w:sz w:val="24"/>
                <w:szCs w:val="24"/>
                <w:lang w:eastAsia="ru-RU"/>
              </w:rPr>
            </w:pPr>
            <w:r w:rsidRPr="00D67FB7">
              <w:rPr>
                <w:rFonts w:eastAsia="Times New Roman" w:cs="Times New Roman"/>
                <w:color w:val="000000"/>
                <w:sz w:val="24"/>
                <w:szCs w:val="24"/>
                <w:lang w:eastAsia="ru-RU"/>
              </w:rPr>
              <w:t>58 600,00</w:t>
            </w:r>
          </w:p>
        </w:tc>
        <w:tc>
          <w:tcPr>
            <w:tcW w:w="1961" w:type="dxa"/>
            <w:tcBorders>
              <w:top w:val="nil"/>
              <w:left w:val="nil"/>
              <w:bottom w:val="single" w:sz="4" w:space="0" w:color="auto"/>
              <w:right w:val="single" w:sz="8" w:space="0" w:color="auto"/>
            </w:tcBorders>
            <w:shd w:val="clear" w:color="auto" w:fill="auto"/>
            <w:noWrap/>
            <w:vAlign w:val="center"/>
            <w:hideMark/>
          </w:tcPr>
          <w:p w14:paraId="0686CCD3" w14:textId="77777777" w:rsidR="00D67FB7" w:rsidRPr="00D67FB7" w:rsidRDefault="00D67FB7" w:rsidP="00292E94">
            <w:pPr>
              <w:spacing w:line="240" w:lineRule="auto"/>
              <w:ind w:firstLine="0"/>
              <w:jc w:val="center"/>
              <w:rPr>
                <w:rFonts w:eastAsia="Times New Roman" w:cs="Times New Roman"/>
                <w:color w:val="000000"/>
                <w:sz w:val="24"/>
                <w:szCs w:val="24"/>
                <w:lang w:eastAsia="ru-RU"/>
              </w:rPr>
            </w:pPr>
            <w:r w:rsidRPr="00D67FB7">
              <w:rPr>
                <w:rFonts w:eastAsia="Times New Roman" w:cs="Times New Roman"/>
                <w:color w:val="000000"/>
                <w:sz w:val="24"/>
                <w:szCs w:val="24"/>
                <w:lang w:eastAsia="ru-RU"/>
              </w:rPr>
              <w:t>8%</w:t>
            </w:r>
          </w:p>
        </w:tc>
      </w:tr>
      <w:tr w:rsidR="00D67FB7" w:rsidRPr="00D67FB7" w14:paraId="3762DBC7" w14:textId="77777777" w:rsidTr="00D67FB7">
        <w:trPr>
          <w:trHeight w:val="246"/>
        </w:trPr>
        <w:tc>
          <w:tcPr>
            <w:tcW w:w="576" w:type="dxa"/>
            <w:tcBorders>
              <w:top w:val="nil"/>
              <w:left w:val="single" w:sz="8" w:space="0" w:color="auto"/>
              <w:bottom w:val="single" w:sz="4" w:space="0" w:color="auto"/>
              <w:right w:val="single" w:sz="4" w:space="0" w:color="auto"/>
            </w:tcBorders>
            <w:shd w:val="clear" w:color="auto" w:fill="auto"/>
            <w:noWrap/>
            <w:vAlign w:val="center"/>
            <w:hideMark/>
          </w:tcPr>
          <w:p w14:paraId="65F2235C" w14:textId="77777777" w:rsidR="00D67FB7" w:rsidRPr="00D67FB7" w:rsidRDefault="00D67FB7" w:rsidP="00292E94">
            <w:pPr>
              <w:spacing w:line="240" w:lineRule="auto"/>
              <w:ind w:firstLine="0"/>
              <w:jc w:val="center"/>
              <w:rPr>
                <w:rFonts w:eastAsia="Times New Roman" w:cs="Times New Roman"/>
                <w:color w:val="000000"/>
                <w:sz w:val="24"/>
                <w:szCs w:val="24"/>
                <w:lang w:eastAsia="ru-RU"/>
              </w:rPr>
            </w:pPr>
            <w:r w:rsidRPr="00D67FB7">
              <w:rPr>
                <w:rFonts w:eastAsia="Times New Roman" w:cs="Times New Roman"/>
                <w:color w:val="000000"/>
                <w:sz w:val="24"/>
                <w:szCs w:val="24"/>
                <w:lang w:eastAsia="ru-RU"/>
              </w:rPr>
              <w:t>1.2.</w:t>
            </w:r>
          </w:p>
        </w:tc>
        <w:tc>
          <w:tcPr>
            <w:tcW w:w="10471" w:type="dxa"/>
            <w:tcBorders>
              <w:top w:val="nil"/>
              <w:left w:val="nil"/>
              <w:bottom w:val="single" w:sz="4" w:space="0" w:color="auto"/>
              <w:right w:val="single" w:sz="4" w:space="0" w:color="auto"/>
            </w:tcBorders>
            <w:shd w:val="clear" w:color="auto" w:fill="auto"/>
            <w:vAlign w:val="center"/>
            <w:hideMark/>
          </w:tcPr>
          <w:p w14:paraId="15435C10" w14:textId="77777777" w:rsidR="00D67FB7" w:rsidRPr="00D67FB7" w:rsidRDefault="00D67FB7" w:rsidP="00292E94">
            <w:pPr>
              <w:spacing w:line="240" w:lineRule="auto"/>
              <w:ind w:firstLineChars="100" w:firstLine="240"/>
              <w:rPr>
                <w:rFonts w:eastAsia="Times New Roman" w:cs="Times New Roman"/>
                <w:color w:val="000000"/>
                <w:sz w:val="24"/>
                <w:szCs w:val="24"/>
                <w:lang w:eastAsia="ru-RU"/>
              </w:rPr>
            </w:pPr>
            <w:r w:rsidRPr="00D67FB7">
              <w:rPr>
                <w:rFonts w:eastAsia="Times New Roman" w:cs="Times New Roman"/>
                <w:color w:val="000000"/>
                <w:sz w:val="24"/>
                <w:szCs w:val="24"/>
                <w:lang w:eastAsia="ru-RU"/>
              </w:rPr>
              <w:t>Другие обоснованные материальные расходы</w:t>
            </w:r>
          </w:p>
        </w:tc>
        <w:tc>
          <w:tcPr>
            <w:tcW w:w="1559" w:type="dxa"/>
            <w:tcBorders>
              <w:top w:val="nil"/>
              <w:left w:val="nil"/>
              <w:bottom w:val="single" w:sz="4" w:space="0" w:color="auto"/>
              <w:right w:val="single" w:sz="4" w:space="0" w:color="auto"/>
            </w:tcBorders>
            <w:shd w:val="clear" w:color="auto" w:fill="auto"/>
            <w:vAlign w:val="center"/>
            <w:hideMark/>
          </w:tcPr>
          <w:p w14:paraId="542F8AE8" w14:textId="77777777" w:rsidR="00D67FB7" w:rsidRPr="00D67FB7" w:rsidRDefault="00D67FB7" w:rsidP="00B2559D">
            <w:pPr>
              <w:spacing w:line="240" w:lineRule="auto"/>
              <w:ind w:firstLine="0"/>
              <w:jc w:val="right"/>
              <w:rPr>
                <w:rFonts w:eastAsia="Times New Roman" w:cs="Times New Roman"/>
                <w:color w:val="000000"/>
                <w:sz w:val="24"/>
                <w:szCs w:val="24"/>
                <w:lang w:eastAsia="ru-RU"/>
              </w:rPr>
            </w:pPr>
            <w:r w:rsidRPr="00D67FB7">
              <w:rPr>
                <w:rFonts w:eastAsia="Times New Roman" w:cs="Times New Roman"/>
                <w:color w:val="000000"/>
                <w:sz w:val="24"/>
                <w:szCs w:val="24"/>
                <w:lang w:eastAsia="ru-RU"/>
              </w:rPr>
              <w:t>14 000,00</w:t>
            </w:r>
          </w:p>
        </w:tc>
        <w:tc>
          <w:tcPr>
            <w:tcW w:w="1961" w:type="dxa"/>
            <w:tcBorders>
              <w:top w:val="nil"/>
              <w:left w:val="nil"/>
              <w:bottom w:val="single" w:sz="4" w:space="0" w:color="auto"/>
              <w:right w:val="single" w:sz="8" w:space="0" w:color="auto"/>
            </w:tcBorders>
            <w:shd w:val="clear" w:color="auto" w:fill="auto"/>
            <w:noWrap/>
            <w:vAlign w:val="center"/>
            <w:hideMark/>
          </w:tcPr>
          <w:p w14:paraId="3EF0CFDB" w14:textId="77777777" w:rsidR="00D67FB7" w:rsidRPr="00D67FB7" w:rsidRDefault="00D67FB7" w:rsidP="00292E94">
            <w:pPr>
              <w:spacing w:line="240" w:lineRule="auto"/>
              <w:ind w:firstLine="0"/>
              <w:jc w:val="center"/>
              <w:rPr>
                <w:rFonts w:eastAsia="Times New Roman" w:cs="Times New Roman"/>
                <w:color w:val="000000"/>
                <w:sz w:val="24"/>
                <w:szCs w:val="24"/>
                <w:lang w:eastAsia="ru-RU"/>
              </w:rPr>
            </w:pPr>
            <w:r w:rsidRPr="00D67FB7">
              <w:rPr>
                <w:rFonts w:eastAsia="Times New Roman" w:cs="Times New Roman"/>
                <w:color w:val="000000"/>
                <w:sz w:val="24"/>
                <w:szCs w:val="24"/>
                <w:lang w:eastAsia="ru-RU"/>
              </w:rPr>
              <w:t>2%</w:t>
            </w:r>
          </w:p>
        </w:tc>
      </w:tr>
      <w:tr w:rsidR="00D67FB7" w:rsidRPr="00D67FB7" w14:paraId="688F9BB5" w14:textId="77777777" w:rsidTr="00D67FB7">
        <w:trPr>
          <w:trHeight w:val="493"/>
        </w:trPr>
        <w:tc>
          <w:tcPr>
            <w:tcW w:w="576" w:type="dxa"/>
            <w:tcBorders>
              <w:top w:val="nil"/>
              <w:left w:val="single" w:sz="8" w:space="0" w:color="auto"/>
              <w:bottom w:val="single" w:sz="4" w:space="0" w:color="auto"/>
              <w:right w:val="single" w:sz="4" w:space="0" w:color="auto"/>
            </w:tcBorders>
            <w:shd w:val="clear" w:color="auto" w:fill="auto"/>
            <w:noWrap/>
            <w:vAlign w:val="center"/>
            <w:hideMark/>
          </w:tcPr>
          <w:p w14:paraId="66962540" w14:textId="77777777" w:rsidR="00D67FB7" w:rsidRPr="00D67FB7" w:rsidRDefault="00D67FB7" w:rsidP="00292E94">
            <w:pPr>
              <w:spacing w:line="240" w:lineRule="auto"/>
              <w:ind w:firstLine="0"/>
              <w:jc w:val="center"/>
              <w:rPr>
                <w:rFonts w:eastAsia="Times New Roman" w:cs="Times New Roman"/>
                <w:b/>
                <w:bCs/>
                <w:color w:val="000000"/>
                <w:sz w:val="24"/>
                <w:szCs w:val="24"/>
                <w:lang w:eastAsia="ru-RU"/>
              </w:rPr>
            </w:pPr>
            <w:r w:rsidRPr="00D67FB7">
              <w:rPr>
                <w:rFonts w:eastAsia="Times New Roman" w:cs="Times New Roman"/>
                <w:b/>
                <w:bCs/>
                <w:color w:val="000000"/>
                <w:sz w:val="24"/>
                <w:szCs w:val="24"/>
                <w:lang w:eastAsia="ru-RU"/>
              </w:rPr>
              <w:t>2.</w:t>
            </w:r>
          </w:p>
        </w:tc>
        <w:tc>
          <w:tcPr>
            <w:tcW w:w="10471" w:type="dxa"/>
            <w:tcBorders>
              <w:top w:val="nil"/>
              <w:left w:val="nil"/>
              <w:bottom w:val="single" w:sz="4" w:space="0" w:color="auto"/>
              <w:right w:val="single" w:sz="4" w:space="0" w:color="auto"/>
            </w:tcBorders>
            <w:shd w:val="clear" w:color="auto" w:fill="auto"/>
            <w:vAlign w:val="center"/>
            <w:hideMark/>
          </w:tcPr>
          <w:p w14:paraId="291FFECA" w14:textId="77777777" w:rsidR="00D67FB7" w:rsidRPr="00D67FB7" w:rsidRDefault="00D67FB7" w:rsidP="00292E94">
            <w:pPr>
              <w:spacing w:line="240" w:lineRule="auto"/>
              <w:ind w:firstLine="0"/>
              <w:rPr>
                <w:rFonts w:eastAsia="Times New Roman" w:cs="Times New Roman"/>
                <w:b/>
                <w:bCs/>
                <w:color w:val="000000"/>
                <w:sz w:val="24"/>
                <w:szCs w:val="24"/>
                <w:lang w:eastAsia="ru-RU"/>
              </w:rPr>
            </w:pPr>
            <w:r w:rsidRPr="00D67FB7">
              <w:rPr>
                <w:rFonts w:eastAsia="Times New Roman" w:cs="Times New Roman"/>
                <w:b/>
                <w:bCs/>
                <w:color w:val="000000"/>
                <w:sz w:val="24"/>
                <w:szCs w:val="24"/>
                <w:lang w:eastAsia="ru-RU"/>
              </w:rPr>
              <w:t>Расходы на оплату труда в соответствии с принятыми в организации формами и системами оплаты труда</w:t>
            </w:r>
          </w:p>
        </w:tc>
        <w:tc>
          <w:tcPr>
            <w:tcW w:w="1559" w:type="dxa"/>
            <w:tcBorders>
              <w:top w:val="nil"/>
              <w:left w:val="nil"/>
              <w:bottom w:val="single" w:sz="4" w:space="0" w:color="auto"/>
              <w:right w:val="single" w:sz="4" w:space="0" w:color="auto"/>
            </w:tcBorders>
            <w:shd w:val="clear" w:color="auto" w:fill="auto"/>
            <w:vAlign w:val="center"/>
            <w:hideMark/>
          </w:tcPr>
          <w:p w14:paraId="4B7E4C7F" w14:textId="77777777" w:rsidR="00D67FB7" w:rsidRPr="00D67FB7" w:rsidRDefault="00D67FB7" w:rsidP="00B2559D">
            <w:pPr>
              <w:spacing w:line="240" w:lineRule="auto"/>
              <w:ind w:firstLine="0"/>
              <w:jc w:val="right"/>
              <w:rPr>
                <w:rFonts w:eastAsia="Times New Roman" w:cs="Times New Roman"/>
                <w:b/>
                <w:bCs/>
                <w:color w:val="000000"/>
                <w:sz w:val="24"/>
                <w:szCs w:val="24"/>
                <w:lang w:eastAsia="ru-RU"/>
              </w:rPr>
            </w:pPr>
            <w:r w:rsidRPr="00D67FB7">
              <w:rPr>
                <w:rFonts w:eastAsia="Times New Roman" w:cs="Times New Roman"/>
                <w:b/>
                <w:bCs/>
                <w:color w:val="000000"/>
                <w:sz w:val="24"/>
                <w:szCs w:val="24"/>
                <w:lang w:eastAsia="ru-RU"/>
              </w:rPr>
              <w:t>325 944,96</w:t>
            </w:r>
          </w:p>
        </w:tc>
        <w:tc>
          <w:tcPr>
            <w:tcW w:w="1961" w:type="dxa"/>
            <w:tcBorders>
              <w:top w:val="nil"/>
              <w:left w:val="nil"/>
              <w:bottom w:val="single" w:sz="4" w:space="0" w:color="auto"/>
              <w:right w:val="single" w:sz="8" w:space="0" w:color="auto"/>
            </w:tcBorders>
            <w:shd w:val="clear" w:color="auto" w:fill="auto"/>
            <w:vAlign w:val="center"/>
            <w:hideMark/>
          </w:tcPr>
          <w:p w14:paraId="4749780E" w14:textId="77777777" w:rsidR="00D67FB7" w:rsidRPr="00D67FB7" w:rsidRDefault="00D67FB7" w:rsidP="00292E94">
            <w:pPr>
              <w:spacing w:line="240" w:lineRule="auto"/>
              <w:ind w:firstLine="0"/>
              <w:jc w:val="center"/>
              <w:rPr>
                <w:rFonts w:eastAsia="Times New Roman" w:cs="Times New Roman"/>
                <w:color w:val="000000"/>
                <w:sz w:val="24"/>
                <w:szCs w:val="24"/>
                <w:lang w:eastAsia="ru-RU"/>
              </w:rPr>
            </w:pPr>
            <w:r w:rsidRPr="00D67FB7">
              <w:rPr>
                <w:rFonts w:eastAsia="Times New Roman" w:cs="Times New Roman"/>
                <w:color w:val="000000"/>
                <w:sz w:val="24"/>
                <w:szCs w:val="24"/>
                <w:lang w:eastAsia="ru-RU"/>
              </w:rPr>
              <w:t>43%</w:t>
            </w:r>
          </w:p>
        </w:tc>
      </w:tr>
      <w:tr w:rsidR="00D67FB7" w:rsidRPr="00D67FB7" w14:paraId="07D62976" w14:textId="77777777" w:rsidTr="00D67FB7">
        <w:trPr>
          <w:trHeight w:val="493"/>
        </w:trPr>
        <w:tc>
          <w:tcPr>
            <w:tcW w:w="576" w:type="dxa"/>
            <w:tcBorders>
              <w:top w:val="nil"/>
              <w:left w:val="single" w:sz="8" w:space="0" w:color="auto"/>
              <w:bottom w:val="single" w:sz="4" w:space="0" w:color="auto"/>
              <w:right w:val="single" w:sz="4" w:space="0" w:color="auto"/>
            </w:tcBorders>
            <w:shd w:val="clear" w:color="auto" w:fill="auto"/>
            <w:noWrap/>
            <w:vAlign w:val="center"/>
            <w:hideMark/>
          </w:tcPr>
          <w:p w14:paraId="68555ACC" w14:textId="77777777" w:rsidR="00D67FB7" w:rsidRPr="00D67FB7" w:rsidRDefault="00D67FB7" w:rsidP="00292E94">
            <w:pPr>
              <w:spacing w:line="240" w:lineRule="auto"/>
              <w:ind w:firstLine="0"/>
              <w:jc w:val="center"/>
              <w:rPr>
                <w:rFonts w:eastAsia="Times New Roman" w:cs="Times New Roman"/>
                <w:color w:val="000000"/>
                <w:sz w:val="24"/>
                <w:szCs w:val="24"/>
                <w:lang w:eastAsia="ru-RU"/>
              </w:rPr>
            </w:pPr>
            <w:r w:rsidRPr="00D67FB7">
              <w:rPr>
                <w:rFonts w:eastAsia="Times New Roman" w:cs="Times New Roman"/>
                <w:color w:val="000000"/>
                <w:sz w:val="24"/>
                <w:szCs w:val="24"/>
                <w:lang w:eastAsia="ru-RU"/>
              </w:rPr>
              <w:t>2.1.</w:t>
            </w:r>
          </w:p>
        </w:tc>
        <w:tc>
          <w:tcPr>
            <w:tcW w:w="10471" w:type="dxa"/>
            <w:tcBorders>
              <w:top w:val="nil"/>
              <w:left w:val="nil"/>
              <w:bottom w:val="single" w:sz="4" w:space="0" w:color="auto"/>
              <w:right w:val="single" w:sz="4" w:space="0" w:color="auto"/>
            </w:tcBorders>
            <w:shd w:val="clear" w:color="auto" w:fill="auto"/>
            <w:vAlign w:val="center"/>
            <w:hideMark/>
          </w:tcPr>
          <w:p w14:paraId="2D894177" w14:textId="77777777" w:rsidR="00D67FB7" w:rsidRPr="00D67FB7" w:rsidRDefault="00D67FB7" w:rsidP="00292E94">
            <w:pPr>
              <w:spacing w:line="240" w:lineRule="auto"/>
              <w:ind w:firstLineChars="100" w:firstLine="240"/>
              <w:rPr>
                <w:rFonts w:eastAsia="Times New Roman" w:cs="Times New Roman"/>
                <w:color w:val="000000"/>
                <w:sz w:val="24"/>
                <w:szCs w:val="24"/>
                <w:lang w:eastAsia="ru-RU"/>
              </w:rPr>
            </w:pPr>
            <w:r w:rsidRPr="00D67FB7">
              <w:rPr>
                <w:rFonts w:eastAsia="Times New Roman" w:cs="Times New Roman"/>
                <w:color w:val="000000"/>
                <w:sz w:val="24"/>
                <w:szCs w:val="24"/>
                <w:lang w:eastAsia="ru-RU"/>
              </w:rPr>
              <w:t xml:space="preserve">Расходы на оплату труда работников, непосредственно участвующих в создании продукции </w:t>
            </w:r>
          </w:p>
        </w:tc>
        <w:tc>
          <w:tcPr>
            <w:tcW w:w="1559" w:type="dxa"/>
            <w:tcBorders>
              <w:top w:val="nil"/>
              <w:left w:val="nil"/>
              <w:bottom w:val="single" w:sz="4" w:space="0" w:color="auto"/>
              <w:right w:val="single" w:sz="4" w:space="0" w:color="auto"/>
            </w:tcBorders>
            <w:shd w:val="clear" w:color="auto" w:fill="auto"/>
            <w:vAlign w:val="center"/>
            <w:hideMark/>
          </w:tcPr>
          <w:p w14:paraId="05A147A7" w14:textId="77777777" w:rsidR="00D67FB7" w:rsidRPr="00D67FB7" w:rsidRDefault="00D67FB7" w:rsidP="00B2559D">
            <w:pPr>
              <w:spacing w:line="240" w:lineRule="auto"/>
              <w:ind w:firstLine="0"/>
              <w:jc w:val="right"/>
              <w:rPr>
                <w:rFonts w:eastAsia="Times New Roman" w:cs="Times New Roman"/>
                <w:color w:val="000000"/>
                <w:sz w:val="24"/>
                <w:szCs w:val="24"/>
                <w:lang w:eastAsia="ru-RU"/>
              </w:rPr>
            </w:pPr>
            <w:r w:rsidRPr="00D67FB7">
              <w:rPr>
                <w:rFonts w:eastAsia="Times New Roman" w:cs="Times New Roman"/>
                <w:color w:val="000000"/>
                <w:sz w:val="24"/>
                <w:szCs w:val="24"/>
                <w:lang w:eastAsia="ru-RU"/>
              </w:rPr>
              <w:t>246 928,00</w:t>
            </w:r>
          </w:p>
        </w:tc>
        <w:tc>
          <w:tcPr>
            <w:tcW w:w="1961" w:type="dxa"/>
            <w:tcBorders>
              <w:top w:val="nil"/>
              <w:left w:val="nil"/>
              <w:bottom w:val="single" w:sz="4" w:space="0" w:color="auto"/>
              <w:right w:val="single" w:sz="8" w:space="0" w:color="auto"/>
            </w:tcBorders>
            <w:shd w:val="clear" w:color="auto" w:fill="auto"/>
            <w:noWrap/>
            <w:vAlign w:val="center"/>
            <w:hideMark/>
          </w:tcPr>
          <w:p w14:paraId="174687D8" w14:textId="77777777" w:rsidR="00D67FB7" w:rsidRPr="00D67FB7" w:rsidRDefault="00D67FB7" w:rsidP="00292E94">
            <w:pPr>
              <w:spacing w:line="240" w:lineRule="auto"/>
              <w:ind w:firstLine="0"/>
              <w:jc w:val="center"/>
              <w:rPr>
                <w:rFonts w:eastAsia="Times New Roman" w:cs="Times New Roman"/>
                <w:color w:val="000000"/>
                <w:sz w:val="24"/>
                <w:szCs w:val="24"/>
                <w:lang w:eastAsia="ru-RU"/>
              </w:rPr>
            </w:pPr>
            <w:r w:rsidRPr="00D67FB7">
              <w:rPr>
                <w:rFonts w:eastAsia="Times New Roman" w:cs="Times New Roman"/>
                <w:color w:val="000000"/>
                <w:sz w:val="24"/>
                <w:szCs w:val="24"/>
                <w:lang w:eastAsia="ru-RU"/>
              </w:rPr>
              <w:t>33%</w:t>
            </w:r>
          </w:p>
        </w:tc>
      </w:tr>
      <w:tr w:rsidR="00D67FB7" w:rsidRPr="00D67FB7" w14:paraId="35081E6C" w14:textId="77777777" w:rsidTr="00D67FB7">
        <w:trPr>
          <w:trHeight w:val="246"/>
        </w:trPr>
        <w:tc>
          <w:tcPr>
            <w:tcW w:w="576" w:type="dxa"/>
            <w:tcBorders>
              <w:top w:val="nil"/>
              <w:left w:val="single" w:sz="8" w:space="0" w:color="auto"/>
              <w:bottom w:val="single" w:sz="4" w:space="0" w:color="auto"/>
              <w:right w:val="single" w:sz="4" w:space="0" w:color="auto"/>
            </w:tcBorders>
            <w:shd w:val="clear" w:color="auto" w:fill="auto"/>
            <w:noWrap/>
            <w:vAlign w:val="center"/>
            <w:hideMark/>
          </w:tcPr>
          <w:p w14:paraId="3E014BFD" w14:textId="77777777" w:rsidR="00D67FB7" w:rsidRPr="00D67FB7" w:rsidRDefault="00D67FB7" w:rsidP="00292E94">
            <w:pPr>
              <w:spacing w:line="240" w:lineRule="auto"/>
              <w:ind w:firstLine="0"/>
              <w:jc w:val="center"/>
              <w:rPr>
                <w:rFonts w:eastAsia="Times New Roman" w:cs="Times New Roman"/>
                <w:color w:val="000000"/>
                <w:sz w:val="24"/>
                <w:szCs w:val="24"/>
                <w:lang w:eastAsia="ru-RU"/>
              </w:rPr>
            </w:pPr>
            <w:r w:rsidRPr="00D67FB7">
              <w:rPr>
                <w:rFonts w:eastAsia="Times New Roman" w:cs="Times New Roman"/>
                <w:color w:val="000000"/>
                <w:sz w:val="24"/>
                <w:szCs w:val="24"/>
                <w:lang w:eastAsia="ru-RU"/>
              </w:rPr>
              <w:t>2.2</w:t>
            </w:r>
          </w:p>
        </w:tc>
        <w:tc>
          <w:tcPr>
            <w:tcW w:w="10471" w:type="dxa"/>
            <w:tcBorders>
              <w:top w:val="nil"/>
              <w:left w:val="nil"/>
              <w:bottom w:val="single" w:sz="4" w:space="0" w:color="auto"/>
              <w:right w:val="single" w:sz="4" w:space="0" w:color="auto"/>
            </w:tcBorders>
            <w:shd w:val="clear" w:color="auto" w:fill="auto"/>
            <w:vAlign w:val="center"/>
            <w:hideMark/>
          </w:tcPr>
          <w:p w14:paraId="52CD049F" w14:textId="77777777" w:rsidR="00D67FB7" w:rsidRPr="00D67FB7" w:rsidRDefault="00D67FB7" w:rsidP="00292E94">
            <w:pPr>
              <w:spacing w:line="240" w:lineRule="auto"/>
              <w:ind w:firstLineChars="100" w:firstLine="240"/>
              <w:rPr>
                <w:rFonts w:eastAsia="Times New Roman" w:cs="Times New Roman"/>
                <w:color w:val="000000"/>
                <w:sz w:val="24"/>
                <w:szCs w:val="24"/>
                <w:lang w:eastAsia="ru-RU"/>
              </w:rPr>
            </w:pPr>
            <w:r w:rsidRPr="00D67FB7">
              <w:rPr>
                <w:rFonts w:eastAsia="Times New Roman" w:cs="Times New Roman"/>
                <w:color w:val="000000"/>
                <w:sz w:val="24"/>
                <w:szCs w:val="24"/>
                <w:lang w:eastAsia="ru-RU"/>
              </w:rPr>
              <w:t>Страховые взносы 30% от п. 2.1</w:t>
            </w:r>
          </w:p>
        </w:tc>
        <w:tc>
          <w:tcPr>
            <w:tcW w:w="1559" w:type="dxa"/>
            <w:tcBorders>
              <w:top w:val="nil"/>
              <w:left w:val="nil"/>
              <w:bottom w:val="single" w:sz="4" w:space="0" w:color="auto"/>
              <w:right w:val="single" w:sz="4" w:space="0" w:color="auto"/>
            </w:tcBorders>
            <w:shd w:val="clear" w:color="auto" w:fill="auto"/>
            <w:vAlign w:val="center"/>
            <w:hideMark/>
          </w:tcPr>
          <w:p w14:paraId="1E372E31" w14:textId="77777777" w:rsidR="00D67FB7" w:rsidRPr="00D67FB7" w:rsidRDefault="00D67FB7" w:rsidP="00B2559D">
            <w:pPr>
              <w:spacing w:line="240" w:lineRule="auto"/>
              <w:ind w:firstLine="0"/>
              <w:jc w:val="right"/>
              <w:rPr>
                <w:rFonts w:eastAsia="Times New Roman" w:cs="Times New Roman"/>
                <w:color w:val="000000"/>
                <w:sz w:val="24"/>
                <w:szCs w:val="24"/>
                <w:lang w:eastAsia="ru-RU"/>
              </w:rPr>
            </w:pPr>
            <w:r w:rsidRPr="00D67FB7">
              <w:rPr>
                <w:rFonts w:eastAsia="Times New Roman" w:cs="Times New Roman"/>
                <w:color w:val="000000"/>
                <w:sz w:val="24"/>
                <w:szCs w:val="24"/>
                <w:lang w:eastAsia="ru-RU"/>
              </w:rPr>
              <w:t>74 078,40</w:t>
            </w:r>
          </w:p>
        </w:tc>
        <w:tc>
          <w:tcPr>
            <w:tcW w:w="1961" w:type="dxa"/>
            <w:tcBorders>
              <w:top w:val="nil"/>
              <w:left w:val="nil"/>
              <w:bottom w:val="single" w:sz="4" w:space="0" w:color="auto"/>
              <w:right w:val="single" w:sz="8" w:space="0" w:color="auto"/>
            </w:tcBorders>
            <w:shd w:val="clear" w:color="auto" w:fill="auto"/>
            <w:vAlign w:val="center"/>
            <w:hideMark/>
          </w:tcPr>
          <w:p w14:paraId="45F3CCE4" w14:textId="77777777" w:rsidR="00D67FB7" w:rsidRPr="00D67FB7" w:rsidRDefault="00D67FB7" w:rsidP="00292E94">
            <w:pPr>
              <w:spacing w:line="240" w:lineRule="auto"/>
              <w:ind w:firstLine="0"/>
              <w:jc w:val="center"/>
              <w:rPr>
                <w:rFonts w:eastAsia="Times New Roman" w:cs="Times New Roman"/>
                <w:color w:val="000000"/>
                <w:sz w:val="24"/>
                <w:szCs w:val="24"/>
                <w:lang w:eastAsia="ru-RU"/>
              </w:rPr>
            </w:pPr>
            <w:r w:rsidRPr="00D67FB7">
              <w:rPr>
                <w:rFonts w:eastAsia="Times New Roman" w:cs="Times New Roman"/>
                <w:color w:val="000000"/>
                <w:sz w:val="24"/>
                <w:szCs w:val="24"/>
                <w:lang w:eastAsia="ru-RU"/>
              </w:rPr>
              <w:t>10%</w:t>
            </w:r>
          </w:p>
        </w:tc>
      </w:tr>
      <w:tr w:rsidR="00D67FB7" w:rsidRPr="00D67FB7" w14:paraId="111DF020" w14:textId="77777777" w:rsidTr="00D67FB7">
        <w:trPr>
          <w:trHeight w:val="740"/>
        </w:trPr>
        <w:tc>
          <w:tcPr>
            <w:tcW w:w="576" w:type="dxa"/>
            <w:tcBorders>
              <w:top w:val="nil"/>
              <w:left w:val="single" w:sz="8" w:space="0" w:color="auto"/>
              <w:bottom w:val="single" w:sz="4" w:space="0" w:color="auto"/>
              <w:right w:val="single" w:sz="4" w:space="0" w:color="auto"/>
            </w:tcBorders>
            <w:shd w:val="clear" w:color="auto" w:fill="auto"/>
            <w:noWrap/>
            <w:vAlign w:val="center"/>
            <w:hideMark/>
          </w:tcPr>
          <w:p w14:paraId="1383D5AD" w14:textId="77777777" w:rsidR="00D67FB7" w:rsidRPr="00D67FB7" w:rsidRDefault="00D67FB7" w:rsidP="00292E94">
            <w:pPr>
              <w:spacing w:line="240" w:lineRule="auto"/>
              <w:ind w:firstLine="0"/>
              <w:jc w:val="center"/>
              <w:rPr>
                <w:rFonts w:eastAsia="Times New Roman" w:cs="Times New Roman"/>
                <w:color w:val="000000"/>
                <w:sz w:val="24"/>
                <w:szCs w:val="24"/>
                <w:lang w:eastAsia="ru-RU"/>
              </w:rPr>
            </w:pPr>
            <w:r w:rsidRPr="00D67FB7">
              <w:rPr>
                <w:rFonts w:eastAsia="Times New Roman" w:cs="Times New Roman"/>
                <w:color w:val="000000"/>
                <w:sz w:val="24"/>
                <w:szCs w:val="24"/>
                <w:lang w:eastAsia="ru-RU"/>
              </w:rPr>
              <w:t>2.3</w:t>
            </w:r>
          </w:p>
        </w:tc>
        <w:tc>
          <w:tcPr>
            <w:tcW w:w="10471" w:type="dxa"/>
            <w:tcBorders>
              <w:top w:val="nil"/>
              <w:left w:val="nil"/>
              <w:bottom w:val="single" w:sz="4" w:space="0" w:color="auto"/>
              <w:right w:val="single" w:sz="4" w:space="0" w:color="auto"/>
            </w:tcBorders>
            <w:shd w:val="clear" w:color="auto" w:fill="auto"/>
            <w:vAlign w:val="center"/>
            <w:hideMark/>
          </w:tcPr>
          <w:p w14:paraId="43A9096A" w14:textId="77777777" w:rsidR="00D67FB7" w:rsidRPr="00D67FB7" w:rsidRDefault="00D67FB7" w:rsidP="00292E94">
            <w:pPr>
              <w:spacing w:line="240" w:lineRule="auto"/>
              <w:ind w:firstLineChars="100" w:firstLine="240"/>
              <w:rPr>
                <w:rFonts w:eastAsia="Times New Roman" w:cs="Times New Roman"/>
                <w:color w:val="000000"/>
                <w:sz w:val="24"/>
                <w:szCs w:val="24"/>
                <w:lang w:eastAsia="ru-RU"/>
              </w:rPr>
            </w:pPr>
            <w:r w:rsidRPr="00D67FB7">
              <w:rPr>
                <w:rFonts w:eastAsia="Times New Roman" w:cs="Times New Roman"/>
                <w:color w:val="000000"/>
                <w:sz w:val="24"/>
                <w:szCs w:val="24"/>
                <w:lang w:eastAsia="ru-RU"/>
              </w:rPr>
              <w:t>Страховые взносы по обязательному социальному страхованию от несчастных случаев на производстве 2% от п. 2.1</w:t>
            </w:r>
          </w:p>
        </w:tc>
        <w:tc>
          <w:tcPr>
            <w:tcW w:w="1559" w:type="dxa"/>
            <w:tcBorders>
              <w:top w:val="nil"/>
              <w:left w:val="nil"/>
              <w:bottom w:val="single" w:sz="4" w:space="0" w:color="auto"/>
              <w:right w:val="single" w:sz="4" w:space="0" w:color="auto"/>
            </w:tcBorders>
            <w:shd w:val="clear" w:color="auto" w:fill="auto"/>
            <w:vAlign w:val="center"/>
            <w:hideMark/>
          </w:tcPr>
          <w:p w14:paraId="46DB10DB" w14:textId="77777777" w:rsidR="00D67FB7" w:rsidRPr="00D67FB7" w:rsidRDefault="00D67FB7" w:rsidP="00B2559D">
            <w:pPr>
              <w:spacing w:line="240" w:lineRule="auto"/>
              <w:ind w:firstLine="0"/>
              <w:jc w:val="right"/>
              <w:rPr>
                <w:rFonts w:eastAsia="Times New Roman" w:cs="Times New Roman"/>
                <w:color w:val="000000"/>
                <w:sz w:val="24"/>
                <w:szCs w:val="24"/>
                <w:lang w:eastAsia="ru-RU"/>
              </w:rPr>
            </w:pPr>
            <w:r w:rsidRPr="00D67FB7">
              <w:rPr>
                <w:rFonts w:eastAsia="Times New Roman" w:cs="Times New Roman"/>
                <w:color w:val="000000"/>
                <w:sz w:val="24"/>
                <w:szCs w:val="24"/>
                <w:lang w:eastAsia="ru-RU"/>
              </w:rPr>
              <w:t>4 938,56</w:t>
            </w:r>
          </w:p>
        </w:tc>
        <w:tc>
          <w:tcPr>
            <w:tcW w:w="1961" w:type="dxa"/>
            <w:tcBorders>
              <w:top w:val="nil"/>
              <w:left w:val="nil"/>
              <w:bottom w:val="single" w:sz="4" w:space="0" w:color="auto"/>
              <w:right w:val="single" w:sz="8" w:space="0" w:color="auto"/>
            </w:tcBorders>
            <w:shd w:val="clear" w:color="auto" w:fill="auto"/>
            <w:vAlign w:val="center"/>
            <w:hideMark/>
          </w:tcPr>
          <w:p w14:paraId="5D228A3B" w14:textId="77777777" w:rsidR="00D67FB7" w:rsidRPr="00D67FB7" w:rsidRDefault="00D67FB7" w:rsidP="00292E94">
            <w:pPr>
              <w:spacing w:line="240" w:lineRule="auto"/>
              <w:ind w:firstLine="0"/>
              <w:jc w:val="center"/>
              <w:rPr>
                <w:rFonts w:eastAsia="Times New Roman" w:cs="Times New Roman"/>
                <w:color w:val="000000"/>
                <w:sz w:val="24"/>
                <w:szCs w:val="24"/>
                <w:lang w:eastAsia="ru-RU"/>
              </w:rPr>
            </w:pPr>
            <w:r w:rsidRPr="00D67FB7">
              <w:rPr>
                <w:rFonts w:eastAsia="Times New Roman" w:cs="Times New Roman"/>
                <w:color w:val="000000"/>
                <w:sz w:val="24"/>
                <w:szCs w:val="24"/>
                <w:lang w:eastAsia="ru-RU"/>
              </w:rPr>
              <w:t>1%</w:t>
            </w:r>
          </w:p>
        </w:tc>
      </w:tr>
      <w:tr w:rsidR="00D67FB7" w:rsidRPr="00D67FB7" w14:paraId="5E7E93CA" w14:textId="77777777" w:rsidTr="00D67FB7">
        <w:trPr>
          <w:trHeight w:val="246"/>
        </w:trPr>
        <w:tc>
          <w:tcPr>
            <w:tcW w:w="576" w:type="dxa"/>
            <w:tcBorders>
              <w:top w:val="nil"/>
              <w:left w:val="single" w:sz="8" w:space="0" w:color="auto"/>
              <w:bottom w:val="single" w:sz="4" w:space="0" w:color="auto"/>
              <w:right w:val="single" w:sz="4" w:space="0" w:color="auto"/>
            </w:tcBorders>
            <w:shd w:val="clear" w:color="auto" w:fill="auto"/>
            <w:noWrap/>
            <w:vAlign w:val="center"/>
            <w:hideMark/>
          </w:tcPr>
          <w:p w14:paraId="4491A450" w14:textId="77777777" w:rsidR="00D67FB7" w:rsidRPr="00D67FB7" w:rsidRDefault="00D67FB7" w:rsidP="00292E94">
            <w:pPr>
              <w:spacing w:line="240" w:lineRule="auto"/>
              <w:ind w:firstLine="0"/>
              <w:jc w:val="center"/>
              <w:rPr>
                <w:rFonts w:eastAsia="Times New Roman" w:cs="Times New Roman"/>
                <w:b/>
                <w:bCs/>
                <w:color w:val="000000"/>
                <w:sz w:val="24"/>
                <w:szCs w:val="24"/>
                <w:lang w:eastAsia="ru-RU"/>
              </w:rPr>
            </w:pPr>
            <w:r w:rsidRPr="00D67FB7">
              <w:rPr>
                <w:rFonts w:eastAsia="Times New Roman" w:cs="Times New Roman"/>
                <w:b/>
                <w:bCs/>
                <w:color w:val="000000"/>
                <w:sz w:val="24"/>
                <w:szCs w:val="24"/>
                <w:lang w:eastAsia="ru-RU"/>
              </w:rPr>
              <w:t>3.</w:t>
            </w:r>
          </w:p>
        </w:tc>
        <w:tc>
          <w:tcPr>
            <w:tcW w:w="10471" w:type="dxa"/>
            <w:tcBorders>
              <w:top w:val="nil"/>
              <w:left w:val="nil"/>
              <w:bottom w:val="single" w:sz="4" w:space="0" w:color="auto"/>
              <w:right w:val="single" w:sz="4" w:space="0" w:color="auto"/>
            </w:tcBorders>
            <w:shd w:val="clear" w:color="auto" w:fill="auto"/>
            <w:vAlign w:val="center"/>
            <w:hideMark/>
          </w:tcPr>
          <w:p w14:paraId="22595CBE" w14:textId="77777777" w:rsidR="00D67FB7" w:rsidRPr="00D67FB7" w:rsidRDefault="00D67FB7" w:rsidP="00292E94">
            <w:pPr>
              <w:spacing w:line="240" w:lineRule="auto"/>
              <w:ind w:firstLine="0"/>
              <w:rPr>
                <w:rFonts w:eastAsia="Times New Roman" w:cs="Times New Roman"/>
                <w:b/>
                <w:bCs/>
                <w:color w:val="000000"/>
                <w:sz w:val="24"/>
                <w:szCs w:val="24"/>
                <w:lang w:eastAsia="ru-RU"/>
              </w:rPr>
            </w:pPr>
            <w:r w:rsidRPr="00D67FB7">
              <w:rPr>
                <w:rFonts w:eastAsia="Times New Roman" w:cs="Times New Roman"/>
                <w:b/>
                <w:bCs/>
                <w:color w:val="000000"/>
                <w:sz w:val="24"/>
                <w:szCs w:val="24"/>
                <w:lang w:eastAsia="ru-RU"/>
              </w:rPr>
              <w:t>Амортизация</w:t>
            </w:r>
          </w:p>
        </w:tc>
        <w:tc>
          <w:tcPr>
            <w:tcW w:w="1559" w:type="dxa"/>
            <w:tcBorders>
              <w:top w:val="nil"/>
              <w:left w:val="nil"/>
              <w:bottom w:val="single" w:sz="4" w:space="0" w:color="auto"/>
              <w:right w:val="single" w:sz="4" w:space="0" w:color="auto"/>
            </w:tcBorders>
            <w:shd w:val="clear" w:color="auto" w:fill="auto"/>
            <w:noWrap/>
            <w:vAlign w:val="center"/>
            <w:hideMark/>
          </w:tcPr>
          <w:p w14:paraId="5947AA08" w14:textId="77777777" w:rsidR="00D67FB7" w:rsidRPr="00D67FB7" w:rsidRDefault="00D67FB7" w:rsidP="00B2559D">
            <w:pPr>
              <w:spacing w:line="240" w:lineRule="auto"/>
              <w:ind w:firstLine="0"/>
              <w:jc w:val="right"/>
              <w:rPr>
                <w:rFonts w:eastAsia="Times New Roman" w:cs="Times New Roman"/>
                <w:b/>
                <w:bCs/>
                <w:color w:val="000000"/>
                <w:sz w:val="24"/>
                <w:szCs w:val="24"/>
                <w:lang w:eastAsia="ru-RU"/>
              </w:rPr>
            </w:pPr>
            <w:r w:rsidRPr="00D67FB7">
              <w:rPr>
                <w:rFonts w:eastAsia="Times New Roman" w:cs="Times New Roman"/>
                <w:b/>
                <w:bCs/>
                <w:color w:val="000000"/>
                <w:sz w:val="24"/>
                <w:szCs w:val="24"/>
                <w:lang w:eastAsia="ru-RU"/>
              </w:rPr>
              <w:t>136 518,75</w:t>
            </w:r>
          </w:p>
        </w:tc>
        <w:tc>
          <w:tcPr>
            <w:tcW w:w="1961" w:type="dxa"/>
            <w:tcBorders>
              <w:top w:val="nil"/>
              <w:left w:val="nil"/>
              <w:bottom w:val="single" w:sz="4" w:space="0" w:color="auto"/>
              <w:right w:val="single" w:sz="8" w:space="0" w:color="auto"/>
            </w:tcBorders>
            <w:shd w:val="clear" w:color="auto" w:fill="auto"/>
            <w:noWrap/>
            <w:vAlign w:val="center"/>
            <w:hideMark/>
          </w:tcPr>
          <w:p w14:paraId="2D52D9E9" w14:textId="77777777" w:rsidR="00D67FB7" w:rsidRPr="00D67FB7" w:rsidRDefault="00D67FB7" w:rsidP="00292E94">
            <w:pPr>
              <w:spacing w:line="240" w:lineRule="auto"/>
              <w:ind w:firstLine="0"/>
              <w:jc w:val="center"/>
              <w:rPr>
                <w:rFonts w:eastAsia="Times New Roman" w:cs="Times New Roman"/>
                <w:color w:val="000000"/>
                <w:sz w:val="24"/>
                <w:szCs w:val="24"/>
                <w:lang w:eastAsia="ru-RU"/>
              </w:rPr>
            </w:pPr>
            <w:r w:rsidRPr="00D67FB7">
              <w:rPr>
                <w:rFonts w:eastAsia="Times New Roman" w:cs="Times New Roman"/>
                <w:color w:val="000000"/>
                <w:sz w:val="24"/>
                <w:szCs w:val="24"/>
                <w:lang w:eastAsia="ru-RU"/>
              </w:rPr>
              <w:t>18%</w:t>
            </w:r>
          </w:p>
        </w:tc>
      </w:tr>
      <w:tr w:rsidR="00D67FB7" w:rsidRPr="00D67FB7" w14:paraId="21333FFD" w14:textId="77777777" w:rsidTr="00D67FB7">
        <w:trPr>
          <w:trHeight w:val="246"/>
        </w:trPr>
        <w:tc>
          <w:tcPr>
            <w:tcW w:w="576" w:type="dxa"/>
            <w:tcBorders>
              <w:top w:val="nil"/>
              <w:left w:val="single" w:sz="8" w:space="0" w:color="auto"/>
              <w:bottom w:val="single" w:sz="4" w:space="0" w:color="auto"/>
              <w:right w:val="single" w:sz="4" w:space="0" w:color="auto"/>
            </w:tcBorders>
            <w:shd w:val="clear" w:color="auto" w:fill="auto"/>
            <w:noWrap/>
            <w:vAlign w:val="center"/>
            <w:hideMark/>
          </w:tcPr>
          <w:p w14:paraId="38F8858C" w14:textId="77777777" w:rsidR="00D67FB7" w:rsidRPr="00D67FB7" w:rsidRDefault="00D67FB7" w:rsidP="00292E94">
            <w:pPr>
              <w:spacing w:line="240" w:lineRule="auto"/>
              <w:ind w:firstLine="0"/>
              <w:jc w:val="center"/>
              <w:rPr>
                <w:rFonts w:eastAsia="Times New Roman" w:cs="Times New Roman"/>
                <w:b/>
                <w:bCs/>
                <w:color w:val="000000"/>
                <w:sz w:val="24"/>
                <w:szCs w:val="24"/>
                <w:lang w:eastAsia="ru-RU"/>
              </w:rPr>
            </w:pPr>
            <w:r w:rsidRPr="00D67FB7">
              <w:rPr>
                <w:rFonts w:eastAsia="Times New Roman" w:cs="Times New Roman"/>
                <w:b/>
                <w:bCs/>
                <w:color w:val="000000"/>
                <w:sz w:val="24"/>
                <w:szCs w:val="24"/>
                <w:lang w:eastAsia="ru-RU"/>
              </w:rPr>
              <w:t>4.</w:t>
            </w:r>
          </w:p>
        </w:tc>
        <w:tc>
          <w:tcPr>
            <w:tcW w:w="10471" w:type="dxa"/>
            <w:tcBorders>
              <w:top w:val="nil"/>
              <w:left w:val="nil"/>
              <w:bottom w:val="single" w:sz="4" w:space="0" w:color="auto"/>
              <w:right w:val="single" w:sz="4" w:space="0" w:color="auto"/>
            </w:tcBorders>
            <w:shd w:val="clear" w:color="auto" w:fill="auto"/>
            <w:vAlign w:val="center"/>
            <w:hideMark/>
          </w:tcPr>
          <w:p w14:paraId="31282B8B" w14:textId="77777777" w:rsidR="00D67FB7" w:rsidRPr="00D67FB7" w:rsidRDefault="00D67FB7" w:rsidP="00292E94">
            <w:pPr>
              <w:spacing w:line="240" w:lineRule="auto"/>
              <w:ind w:firstLine="0"/>
              <w:rPr>
                <w:rFonts w:eastAsia="Times New Roman" w:cs="Times New Roman"/>
                <w:b/>
                <w:bCs/>
                <w:color w:val="000000"/>
                <w:sz w:val="24"/>
                <w:szCs w:val="24"/>
                <w:lang w:eastAsia="ru-RU"/>
              </w:rPr>
            </w:pPr>
            <w:r w:rsidRPr="00D67FB7">
              <w:rPr>
                <w:rFonts w:eastAsia="Times New Roman" w:cs="Times New Roman"/>
                <w:b/>
                <w:bCs/>
                <w:color w:val="000000"/>
                <w:sz w:val="24"/>
                <w:szCs w:val="24"/>
                <w:lang w:eastAsia="ru-RU"/>
              </w:rPr>
              <w:t>Транспортные затраты</w:t>
            </w:r>
          </w:p>
        </w:tc>
        <w:tc>
          <w:tcPr>
            <w:tcW w:w="1559" w:type="dxa"/>
            <w:tcBorders>
              <w:top w:val="nil"/>
              <w:left w:val="nil"/>
              <w:bottom w:val="single" w:sz="4" w:space="0" w:color="auto"/>
              <w:right w:val="single" w:sz="4" w:space="0" w:color="auto"/>
            </w:tcBorders>
            <w:shd w:val="clear" w:color="auto" w:fill="auto"/>
            <w:noWrap/>
            <w:vAlign w:val="center"/>
            <w:hideMark/>
          </w:tcPr>
          <w:p w14:paraId="6D1B4B9C" w14:textId="77777777" w:rsidR="00D67FB7" w:rsidRPr="00D67FB7" w:rsidRDefault="00D67FB7" w:rsidP="00B2559D">
            <w:pPr>
              <w:spacing w:line="240" w:lineRule="auto"/>
              <w:ind w:firstLine="0"/>
              <w:jc w:val="right"/>
              <w:rPr>
                <w:rFonts w:eastAsia="Times New Roman" w:cs="Times New Roman"/>
                <w:b/>
                <w:bCs/>
                <w:color w:val="000000"/>
                <w:sz w:val="24"/>
                <w:szCs w:val="24"/>
                <w:lang w:eastAsia="ru-RU"/>
              </w:rPr>
            </w:pPr>
            <w:r w:rsidRPr="00D67FB7">
              <w:rPr>
                <w:rFonts w:eastAsia="Times New Roman" w:cs="Times New Roman"/>
                <w:b/>
                <w:bCs/>
                <w:color w:val="000000"/>
                <w:sz w:val="24"/>
                <w:szCs w:val="24"/>
                <w:lang w:eastAsia="ru-RU"/>
              </w:rPr>
              <w:t>30 000,00</w:t>
            </w:r>
          </w:p>
        </w:tc>
        <w:tc>
          <w:tcPr>
            <w:tcW w:w="1961" w:type="dxa"/>
            <w:tcBorders>
              <w:top w:val="nil"/>
              <w:left w:val="nil"/>
              <w:bottom w:val="single" w:sz="4" w:space="0" w:color="auto"/>
              <w:right w:val="single" w:sz="8" w:space="0" w:color="auto"/>
            </w:tcBorders>
            <w:shd w:val="clear" w:color="auto" w:fill="auto"/>
            <w:noWrap/>
            <w:vAlign w:val="center"/>
            <w:hideMark/>
          </w:tcPr>
          <w:p w14:paraId="4B3090E3" w14:textId="77777777" w:rsidR="00D67FB7" w:rsidRPr="00D67FB7" w:rsidRDefault="00D67FB7" w:rsidP="00292E94">
            <w:pPr>
              <w:spacing w:line="240" w:lineRule="auto"/>
              <w:ind w:firstLine="0"/>
              <w:jc w:val="center"/>
              <w:rPr>
                <w:rFonts w:eastAsia="Times New Roman" w:cs="Times New Roman"/>
                <w:color w:val="000000"/>
                <w:sz w:val="24"/>
                <w:szCs w:val="24"/>
                <w:lang w:eastAsia="ru-RU"/>
              </w:rPr>
            </w:pPr>
            <w:r w:rsidRPr="00D67FB7">
              <w:rPr>
                <w:rFonts w:eastAsia="Times New Roman" w:cs="Times New Roman"/>
                <w:color w:val="000000"/>
                <w:sz w:val="24"/>
                <w:szCs w:val="24"/>
                <w:lang w:eastAsia="ru-RU"/>
              </w:rPr>
              <w:t>4%</w:t>
            </w:r>
          </w:p>
        </w:tc>
      </w:tr>
      <w:tr w:rsidR="00D67FB7" w:rsidRPr="00D67FB7" w14:paraId="3508C923" w14:textId="77777777" w:rsidTr="00D67FB7">
        <w:trPr>
          <w:trHeight w:val="493"/>
        </w:trPr>
        <w:tc>
          <w:tcPr>
            <w:tcW w:w="576" w:type="dxa"/>
            <w:tcBorders>
              <w:top w:val="nil"/>
              <w:left w:val="single" w:sz="8" w:space="0" w:color="auto"/>
              <w:bottom w:val="single" w:sz="4" w:space="0" w:color="auto"/>
              <w:right w:val="single" w:sz="4" w:space="0" w:color="auto"/>
            </w:tcBorders>
            <w:shd w:val="clear" w:color="auto" w:fill="auto"/>
            <w:noWrap/>
            <w:vAlign w:val="center"/>
            <w:hideMark/>
          </w:tcPr>
          <w:p w14:paraId="462A997D" w14:textId="77777777" w:rsidR="00D67FB7" w:rsidRPr="00D67FB7" w:rsidRDefault="00D67FB7" w:rsidP="00292E94">
            <w:pPr>
              <w:spacing w:line="240" w:lineRule="auto"/>
              <w:ind w:firstLine="0"/>
              <w:jc w:val="center"/>
              <w:rPr>
                <w:rFonts w:eastAsia="Times New Roman" w:cs="Times New Roman"/>
                <w:b/>
                <w:bCs/>
                <w:color w:val="000000"/>
                <w:sz w:val="24"/>
                <w:szCs w:val="24"/>
                <w:lang w:eastAsia="ru-RU"/>
              </w:rPr>
            </w:pPr>
            <w:r w:rsidRPr="00D67FB7">
              <w:rPr>
                <w:rFonts w:eastAsia="Times New Roman" w:cs="Times New Roman"/>
                <w:b/>
                <w:bCs/>
                <w:color w:val="000000"/>
                <w:sz w:val="24"/>
                <w:szCs w:val="24"/>
                <w:lang w:eastAsia="ru-RU"/>
              </w:rPr>
              <w:t>5.</w:t>
            </w:r>
          </w:p>
        </w:tc>
        <w:tc>
          <w:tcPr>
            <w:tcW w:w="10471" w:type="dxa"/>
            <w:tcBorders>
              <w:top w:val="nil"/>
              <w:left w:val="nil"/>
              <w:bottom w:val="single" w:sz="4" w:space="0" w:color="auto"/>
              <w:right w:val="single" w:sz="4" w:space="0" w:color="auto"/>
            </w:tcBorders>
            <w:shd w:val="clear" w:color="auto" w:fill="auto"/>
            <w:vAlign w:val="center"/>
            <w:hideMark/>
          </w:tcPr>
          <w:p w14:paraId="6B4F1C4F" w14:textId="77777777" w:rsidR="00D67FB7" w:rsidRPr="00D67FB7" w:rsidRDefault="00D67FB7" w:rsidP="00292E94">
            <w:pPr>
              <w:spacing w:line="240" w:lineRule="auto"/>
              <w:ind w:firstLine="0"/>
              <w:rPr>
                <w:rFonts w:eastAsia="Times New Roman" w:cs="Times New Roman"/>
                <w:b/>
                <w:bCs/>
                <w:color w:val="000000"/>
                <w:sz w:val="24"/>
                <w:szCs w:val="24"/>
                <w:lang w:eastAsia="ru-RU"/>
              </w:rPr>
            </w:pPr>
            <w:r w:rsidRPr="00D67FB7">
              <w:rPr>
                <w:rFonts w:eastAsia="Times New Roman" w:cs="Times New Roman"/>
                <w:b/>
                <w:bCs/>
                <w:color w:val="000000"/>
                <w:sz w:val="24"/>
                <w:szCs w:val="24"/>
                <w:lang w:eastAsia="ru-RU"/>
              </w:rPr>
              <w:t>Работы и услуги производственного характера, выполняемые сторонними организациями</w:t>
            </w:r>
          </w:p>
        </w:tc>
        <w:tc>
          <w:tcPr>
            <w:tcW w:w="1559" w:type="dxa"/>
            <w:tcBorders>
              <w:top w:val="nil"/>
              <w:left w:val="nil"/>
              <w:bottom w:val="single" w:sz="4" w:space="0" w:color="auto"/>
              <w:right w:val="single" w:sz="4" w:space="0" w:color="auto"/>
            </w:tcBorders>
            <w:shd w:val="clear" w:color="auto" w:fill="auto"/>
            <w:noWrap/>
            <w:vAlign w:val="center"/>
            <w:hideMark/>
          </w:tcPr>
          <w:p w14:paraId="54FE02FA" w14:textId="77777777" w:rsidR="00D67FB7" w:rsidRPr="00D67FB7" w:rsidRDefault="00D67FB7" w:rsidP="00B2559D">
            <w:pPr>
              <w:spacing w:line="240" w:lineRule="auto"/>
              <w:ind w:firstLine="0"/>
              <w:jc w:val="right"/>
              <w:rPr>
                <w:rFonts w:eastAsia="Times New Roman" w:cs="Times New Roman"/>
                <w:b/>
                <w:bCs/>
                <w:color w:val="000000"/>
                <w:sz w:val="24"/>
                <w:szCs w:val="24"/>
                <w:lang w:eastAsia="ru-RU"/>
              </w:rPr>
            </w:pPr>
            <w:r w:rsidRPr="00D67FB7">
              <w:rPr>
                <w:rFonts w:eastAsia="Times New Roman" w:cs="Times New Roman"/>
                <w:b/>
                <w:bCs/>
                <w:color w:val="000000"/>
                <w:sz w:val="24"/>
                <w:szCs w:val="24"/>
                <w:lang w:eastAsia="ru-RU"/>
              </w:rPr>
              <w:t>56 854,00</w:t>
            </w:r>
          </w:p>
        </w:tc>
        <w:tc>
          <w:tcPr>
            <w:tcW w:w="1961" w:type="dxa"/>
            <w:tcBorders>
              <w:top w:val="nil"/>
              <w:left w:val="nil"/>
              <w:bottom w:val="single" w:sz="4" w:space="0" w:color="auto"/>
              <w:right w:val="single" w:sz="8" w:space="0" w:color="auto"/>
            </w:tcBorders>
            <w:shd w:val="clear" w:color="auto" w:fill="auto"/>
            <w:noWrap/>
            <w:vAlign w:val="center"/>
            <w:hideMark/>
          </w:tcPr>
          <w:p w14:paraId="2FC50976" w14:textId="77777777" w:rsidR="00D67FB7" w:rsidRPr="00D67FB7" w:rsidRDefault="00D67FB7" w:rsidP="00292E94">
            <w:pPr>
              <w:spacing w:line="240" w:lineRule="auto"/>
              <w:ind w:firstLine="0"/>
              <w:jc w:val="center"/>
              <w:rPr>
                <w:rFonts w:eastAsia="Times New Roman" w:cs="Times New Roman"/>
                <w:color w:val="000000"/>
                <w:sz w:val="24"/>
                <w:szCs w:val="24"/>
                <w:lang w:eastAsia="ru-RU"/>
              </w:rPr>
            </w:pPr>
            <w:r w:rsidRPr="00D67FB7">
              <w:rPr>
                <w:rFonts w:eastAsia="Times New Roman" w:cs="Times New Roman"/>
                <w:color w:val="000000"/>
                <w:sz w:val="24"/>
                <w:szCs w:val="24"/>
                <w:lang w:eastAsia="ru-RU"/>
              </w:rPr>
              <w:t>8%</w:t>
            </w:r>
          </w:p>
        </w:tc>
      </w:tr>
      <w:tr w:rsidR="00D67FB7" w:rsidRPr="00D67FB7" w14:paraId="733B606D" w14:textId="77777777" w:rsidTr="00D67FB7">
        <w:trPr>
          <w:trHeight w:val="493"/>
        </w:trPr>
        <w:tc>
          <w:tcPr>
            <w:tcW w:w="576" w:type="dxa"/>
            <w:tcBorders>
              <w:top w:val="nil"/>
              <w:left w:val="single" w:sz="8" w:space="0" w:color="auto"/>
              <w:bottom w:val="single" w:sz="4" w:space="0" w:color="auto"/>
              <w:right w:val="single" w:sz="4" w:space="0" w:color="auto"/>
            </w:tcBorders>
            <w:shd w:val="clear" w:color="auto" w:fill="auto"/>
            <w:noWrap/>
            <w:vAlign w:val="center"/>
            <w:hideMark/>
          </w:tcPr>
          <w:p w14:paraId="2D191251" w14:textId="77777777" w:rsidR="00D67FB7" w:rsidRPr="00D67FB7" w:rsidRDefault="00D67FB7" w:rsidP="00292E94">
            <w:pPr>
              <w:spacing w:line="240" w:lineRule="auto"/>
              <w:ind w:firstLine="0"/>
              <w:jc w:val="center"/>
              <w:rPr>
                <w:rFonts w:eastAsia="Times New Roman" w:cs="Times New Roman"/>
                <w:b/>
                <w:bCs/>
                <w:color w:val="000000"/>
                <w:sz w:val="24"/>
                <w:szCs w:val="24"/>
                <w:lang w:eastAsia="ru-RU"/>
              </w:rPr>
            </w:pPr>
            <w:r w:rsidRPr="00D67FB7">
              <w:rPr>
                <w:rFonts w:eastAsia="Times New Roman" w:cs="Times New Roman"/>
                <w:b/>
                <w:bCs/>
                <w:color w:val="000000"/>
                <w:sz w:val="24"/>
                <w:szCs w:val="24"/>
                <w:lang w:eastAsia="ru-RU"/>
              </w:rPr>
              <w:t>6.</w:t>
            </w:r>
          </w:p>
        </w:tc>
        <w:tc>
          <w:tcPr>
            <w:tcW w:w="10471" w:type="dxa"/>
            <w:tcBorders>
              <w:top w:val="nil"/>
              <w:left w:val="nil"/>
              <w:bottom w:val="single" w:sz="4" w:space="0" w:color="auto"/>
              <w:right w:val="single" w:sz="4" w:space="0" w:color="auto"/>
            </w:tcBorders>
            <w:shd w:val="clear" w:color="auto" w:fill="auto"/>
            <w:vAlign w:val="center"/>
            <w:hideMark/>
          </w:tcPr>
          <w:p w14:paraId="35E075A8" w14:textId="77777777" w:rsidR="00D67FB7" w:rsidRPr="00D67FB7" w:rsidRDefault="00D67FB7" w:rsidP="00292E94">
            <w:pPr>
              <w:spacing w:line="240" w:lineRule="auto"/>
              <w:ind w:firstLine="0"/>
              <w:rPr>
                <w:rFonts w:eastAsia="Times New Roman" w:cs="Times New Roman"/>
                <w:b/>
                <w:bCs/>
                <w:color w:val="000000"/>
                <w:sz w:val="24"/>
                <w:szCs w:val="24"/>
                <w:lang w:eastAsia="ru-RU"/>
              </w:rPr>
            </w:pPr>
            <w:r w:rsidRPr="00D67FB7">
              <w:rPr>
                <w:rFonts w:eastAsia="Times New Roman" w:cs="Times New Roman"/>
                <w:b/>
                <w:bCs/>
                <w:color w:val="000000"/>
                <w:sz w:val="24"/>
                <w:szCs w:val="24"/>
                <w:lang w:eastAsia="ru-RU"/>
              </w:rPr>
              <w:t>Расходы, связанные с производством и реализацией работ (услуг), (п.1 + п.2 + п.3 + п.4 + п.5)</w:t>
            </w:r>
          </w:p>
        </w:tc>
        <w:tc>
          <w:tcPr>
            <w:tcW w:w="1559" w:type="dxa"/>
            <w:tcBorders>
              <w:top w:val="nil"/>
              <w:left w:val="nil"/>
              <w:bottom w:val="single" w:sz="4" w:space="0" w:color="auto"/>
              <w:right w:val="single" w:sz="4" w:space="0" w:color="auto"/>
            </w:tcBorders>
            <w:shd w:val="clear" w:color="auto" w:fill="auto"/>
            <w:vAlign w:val="center"/>
            <w:hideMark/>
          </w:tcPr>
          <w:p w14:paraId="7F0E8BC3" w14:textId="77777777" w:rsidR="00D67FB7" w:rsidRPr="00D67FB7" w:rsidRDefault="00D67FB7" w:rsidP="00B2559D">
            <w:pPr>
              <w:spacing w:line="240" w:lineRule="auto"/>
              <w:ind w:firstLine="0"/>
              <w:jc w:val="right"/>
              <w:rPr>
                <w:rFonts w:eastAsia="Times New Roman" w:cs="Times New Roman"/>
                <w:b/>
                <w:bCs/>
                <w:color w:val="000000"/>
                <w:sz w:val="24"/>
                <w:szCs w:val="24"/>
                <w:lang w:eastAsia="ru-RU"/>
              </w:rPr>
            </w:pPr>
            <w:r w:rsidRPr="00D67FB7">
              <w:rPr>
                <w:rFonts w:eastAsia="Times New Roman" w:cs="Times New Roman"/>
                <w:b/>
                <w:bCs/>
                <w:color w:val="000000"/>
                <w:sz w:val="24"/>
                <w:szCs w:val="24"/>
                <w:lang w:eastAsia="ru-RU"/>
              </w:rPr>
              <w:t>621 917,71</w:t>
            </w:r>
          </w:p>
        </w:tc>
        <w:tc>
          <w:tcPr>
            <w:tcW w:w="1961" w:type="dxa"/>
            <w:tcBorders>
              <w:top w:val="nil"/>
              <w:left w:val="nil"/>
              <w:bottom w:val="single" w:sz="4" w:space="0" w:color="auto"/>
              <w:right w:val="single" w:sz="8" w:space="0" w:color="auto"/>
            </w:tcBorders>
            <w:shd w:val="clear" w:color="auto" w:fill="auto"/>
            <w:vAlign w:val="center"/>
            <w:hideMark/>
          </w:tcPr>
          <w:p w14:paraId="6C14C0F5" w14:textId="77777777" w:rsidR="00D67FB7" w:rsidRPr="00D67FB7" w:rsidRDefault="00D67FB7" w:rsidP="00292E94">
            <w:pPr>
              <w:spacing w:line="240" w:lineRule="auto"/>
              <w:ind w:firstLine="0"/>
              <w:jc w:val="center"/>
              <w:rPr>
                <w:rFonts w:eastAsia="Times New Roman" w:cs="Times New Roman"/>
                <w:b/>
                <w:bCs/>
                <w:color w:val="000000"/>
                <w:sz w:val="24"/>
                <w:szCs w:val="24"/>
                <w:lang w:eastAsia="ru-RU"/>
              </w:rPr>
            </w:pPr>
            <w:r w:rsidRPr="00D67FB7">
              <w:rPr>
                <w:rFonts w:eastAsia="Times New Roman" w:cs="Times New Roman"/>
                <w:b/>
                <w:bCs/>
                <w:color w:val="000000"/>
                <w:sz w:val="24"/>
                <w:szCs w:val="24"/>
                <w:lang w:eastAsia="ru-RU"/>
              </w:rPr>
              <w:t>83%</w:t>
            </w:r>
          </w:p>
        </w:tc>
      </w:tr>
      <w:tr w:rsidR="00D67FB7" w:rsidRPr="00D67FB7" w14:paraId="4277F116" w14:textId="77777777" w:rsidTr="00D67FB7">
        <w:trPr>
          <w:trHeight w:val="246"/>
        </w:trPr>
        <w:tc>
          <w:tcPr>
            <w:tcW w:w="576" w:type="dxa"/>
            <w:tcBorders>
              <w:top w:val="nil"/>
              <w:left w:val="single" w:sz="8" w:space="0" w:color="auto"/>
              <w:bottom w:val="single" w:sz="4" w:space="0" w:color="auto"/>
              <w:right w:val="single" w:sz="4" w:space="0" w:color="auto"/>
            </w:tcBorders>
            <w:shd w:val="clear" w:color="auto" w:fill="auto"/>
            <w:noWrap/>
            <w:vAlign w:val="center"/>
            <w:hideMark/>
          </w:tcPr>
          <w:p w14:paraId="47EF2551" w14:textId="77777777" w:rsidR="00D67FB7" w:rsidRPr="00D67FB7" w:rsidRDefault="00D67FB7" w:rsidP="00292E94">
            <w:pPr>
              <w:spacing w:line="240" w:lineRule="auto"/>
              <w:ind w:firstLine="0"/>
              <w:jc w:val="center"/>
              <w:rPr>
                <w:rFonts w:eastAsia="Times New Roman" w:cs="Times New Roman"/>
                <w:b/>
                <w:bCs/>
                <w:color w:val="000000"/>
                <w:sz w:val="24"/>
                <w:szCs w:val="24"/>
                <w:lang w:eastAsia="ru-RU"/>
              </w:rPr>
            </w:pPr>
            <w:r w:rsidRPr="00D67FB7">
              <w:rPr>
                <w:rFonts w:eastAsia="Times New Roman" w:cs="Times New Roman"/>
                <w:b/>
                <w:bCs/>
                <w:color w:val="000000"/>
                <w:sz w:val="24"/>
                <w:szCs w:val="24"/>
                <w:lang w:eastAsia="ru-RU"/>
              </w:rPr>
              <w:t>7.</w:t>
            </w:r>
          </w:p>
        </w:tc>
        <w:tc>
          <w:tcPr>
            <w:tcW w:w="10471" w:type="dxa"/>
            <w:tcBorders>
              <w:top w:val="nil"/>
              <w:left w:val="nil"/>
              <w:bottom w:val="single" w:sz="4" w:space="0" w:color="auto"/>
              <w:right w:val="single" w:sz="4" w:space="0" w:color="auto"/>
            </w:tcBorders>
            <w:shd w:val="clear" w:color="auto" w:fill="auto"/>
            <w:vAlign w:val="center"/>
            <w:hideMark/>
          </w:tcPr>
          <w:p w14:paraId="3C7767AC" w14:textId="77777777" w:rsidR="00D67FB7" w:rsidRPr="00D67FB7" w:rsidRDefault="00D67FB7" w:rsidP="00292E94">
            <w:pPr>
              <w:spacing w:line="240" w:lineRule="auto"/>
              <w:ind w:firstLine="0"/>
              <w:rPr>
                <w:rFonts w:eastAsia="Times New Roman" w:cs="Times New Roman"/>
                <w:b/>
                <w:bCs/>
                <w:color w:val="000000"/>
                <w:sz w:val="24"/>
                <w:szCs w:val="24"/>
                <w:lang w:eastAsia="ru-RU"/>
              </w:rPr>
            </w:pPr>
            <w:r w:rsidRPr="00D67FB7">
              <w:rPr>
                <w:rFonts w:eastAsia="Times New Roman" w:cs="Times New Roman"/>
                <w:b/>
                <w:bCs/>
                <w:color w:val="000000"/>
                <w:sz w:val="24"/>
                <w:szCs w:val="24"/>
                <w:lang w:eastAsia="ru-RU"/>
              </w:rPr>
              <w:t>Накладные расходы 10% от п.6</w:t>
            </w:r>
          </w:p>
        </w:tc>
        <w:tc>
          <w:tcPr>
            <w:tcW w:w="1559" w:type="dxa"/>
            <w:tcBorders>
              <w:top w:val="nil"/>
              <w:left w:val="nil"/>
              <w:bottom w:val="single" w:sz="4" w:space="0" w:color="auto"/>
              <w:right w:val="single" w:sz="4" w:space="0" w:color="auto"/>
            </w:tcBorders>
            <w:shd w:val="clear" w:color="auto" w:fill="auto"/>
            <w:vAlign w:val="center"/>
            <w:hideMark/>
          </w:tcPr>
          <w:p w14:paraId="4BD103C1" w14:textId="77777777" w:rsidR="00D67FB7" w:rsidRPr="00D67FB7" w:rsidRDefault="00D67FB7" w:rsidP="00B2559D">
            <w:pPr>
              <w:spacing w:line="240" w:lineRule="auto"/>
              <w:ind w:firstLine="0"/>
              <w:jc w:val="right"/>
              <w:rPr>
                <w:rFonts w:eastAsia="Times New Roman" w:cs="Times New Roman"/>
                <w:b/>
                <w:bCs/>
                <w:color w:val="000000"/>
                <w:sz w:val="24"/>
                <w:szCs w:val="24"/>
                <w:lang w:eastAsia="ru-RU"/>
              </w:rPr>
            </w:pPr>
            <w:r w:rsidRPr="00D67FB7">
              <w:rPr>
                <w:rFonts w:eastAsia="Times New Roman" w:cs="Times New Roman"/>
                <w:b/>
                <w:bCs/>
                <w:color w:val="000000"/>
                <w:sz w:val="24"/>
                <w:szCs w:val="24"/>
                <w:lang w:eastAsia="ru-RU"/>
              </w:rPr>
              <w:t>62 191,77</w:t>
            </w:r>
          </w:p>
        </w:tc>
        <w:tc>
          <w:tcPr>
            <w:tcW w:w="1961" w:type="dxa"/>
            <w:tcBorders>
              <w:top w:val="nil"/>
              <w:left w:val="nil"/>
              <w:bottom w:val="single" w:sz="4" w:space="0" w:color="auto"/>
              <w:right w:val="single" w:sz="8" w:space="0" w:color="auto"/>
            </w:tcBorders>
            <w:shd w:val="clear" w:color="auto" w:fill="auto"/>
            <w:vAlign w:val="center"/>
            <w:hideMark/>
          </w:tcPr>
          <w:p w14:paraId="2C89EDE3" w14:textId="77777777" w:rsidR="00D67FB7" w:rsidRPr="00D67FB7" w:rsidRDefault="00D67FB7" w:rsidP="00292E94">
            <w:pPr>
              <w:spacing w:line="240" w:lineRule="auto"/>
              <w:ind w:firstLine="0"/>
              <w:jc w:val="center"/>
              <w:rPr>
                <w:rFonts w:eastAsia="Times New Roman" w:cs="Times New Roman"/>
                <w:color w:val="000000"/>
                <w:sz w:val="24"/>
                <w:szCs w:val="24"/>
                <w:lang w:eastAsia="ru-RU"/>
              </w:rPr>
            </w:pPr>
            <w:r w:rsidRPr="00D67FB7">
              <w:rPr>
                <w:rFonts w:eastAsia="Times New Roman" w:cs="Times New Roman"/>
                <w:color w:val="000000"/>
                <w:sz w:val="24"/>
                <w:szCs w:val="24"/>
                <w:lang w:eastAsia="ru-RU"/>
              </w:rPr>
              <w:t>8%</w:t>
            </w:r>
          </w:p>
        </w:tc>
      </w:tr>
      <w:tr w:rsidR="00D67FB7" w:rsidRPr="00D67FB7" w14:paraId="6BE57EFB" w14:textId="77777777" w:rsidTr="00D67FB7">
        <w:trPr>
          <w:trHeight w:val="246"/>
        </w:trPr>
        <w:tc>
          <w:tcPr>
            <w:tcW w:w="576" w:type="dxa"/>
            <w:tcBorders>
              <w:top w:val="nil"/>
              <w:left w:val="single" w:sz="8" w:space="0" w:color="auto"/>
              <w:bottom w:val="single" w:sz="4" w:space="0" w:color="auto"/>
              <w:right w:val="single" w:sz="4" w:space="0" w:color="auto"/>
            </w:tcBorders>
            <w:shd w:val="clear" w:color="auto" w:fill="auto"/>
            <w:noWrap/>
            <w:vAlign w:val="center"/>
            <w:hideMark/>
          </w:tcPr>
          <w:p w14:paraId="0E68A7BF" w14:textId="77777777" w:rsidR="00D67FB7" w:rsidRPr="00D67FB7" w:rsidRDefault="00D67FB7" w:rsidP="00292E94">
            <w:pPr>
              <w:spacing w:line="240" w:lineRule="auto"/>
              <w:ind w:firstLine="0"/>
              <w:jc w:val="center"/>
              <w:rPr>
                <w:rFonts w:eastAsia="Times New Roman" w:cs="Times New Roman"/>
                <w:b/>
                <w:bCs/>
                <w:color w:val="000000"/>
                <w:sz w:val="24"/>
                <w:szCs w:val="24"/>
                <w:lang w:eastAsia="ru-RU"/>
              </w:rPr>
            </w:pPr>
            <w:r w:rsidRPr="00D67FB7">
              <w:rPr>
                <w:rFonts w:eastAsia="Times New Roman" w:cs="Times New Roman"/>
                <w:b/>
                <w:bCs/>
                <w:color w:val="000000"/>
                <w:sz w:val="24"/>
                <w:szCs w:val="24"/>
                <w:lang w:eastAsia="ru-RU"/>
              </w:rPr>
              <w:t>8.</w:t>
            </w:r>
          </w:p>
        </w:tc>
        <w:tc>
          <w:tcPr>
            <w:tcW w:w="10471" w:type="dxa"/>
            <w:tcBorders>
              <w:top w:val="nil"/>
              <w:left w:val="nil"/>
              <w:bottom w:val="single" w:sz="4" w:space="0" w:color="auto"/>
              <w:right w:val="single" w:sz="4" w:space="0" w:color="auto"/>
            </w:tcBorders>
            <w:shd w:val="clear" w:color="auto" w:fill="auto"/>
            <w:vAlign w:val="center"/>
            <w:hideMark/>
          </w:tcPr>
          <w:p w14:paraId="5FF7FA30" w14:textId="77777777" w:rsidR="00D67FB7" w:rsidRPr="00D67FB7" w:rsidRDefault="00D67FB7" w:rsidP="00292E94">
            <w:pPr>
              <w:spacing w:line="240" w:lineRule="auto"/>
              <w:ind w:firstLine="0"/>
              <w:rPr>
                <w:rFonts w:eastAsia="Times New Roman" w:cs="Times New Roman"/>
                <w:b/>
                <w:bCs/>
                <w:color w:val="000000"/>
                <w:sz w:val="24"/>
                <w:szCs w:val="24"/>
                <w:lang w:eastAsia="ru-RU"/>
              </w:rPr>
            </w:pPr>
            <w:r w:rsidRPr="00D67FB7">
              <w:rPr>
                <w:rFonts w:eastAsia="Times New Roman" w:cs="Times New Roman"/>
                <w:b/>
                <w:bCs/>
                <w:color w:val="000000"/>
                <w:sz w:val="24"/>
                <w:szCs w:val="24"/>
                <w:lang w:eastAsia="ru-RU"/>
              </w:rPr>
              <w:t>Прибыль 10% от п.6+7</w:t>
            </w:r>
          </w:p>
        </w:tc>
        <w:tc>
          <w:tcPr>
            <w:tcW w:w="1559" w:type="dxa"/>
            <w:tcBorders>
              <w:top w:val="nil"/>
              <w:left w:val="nil"/>
              <w:bottom w:val="single" w:sz="4" w:space="0" w:color="auto"/>
              <w:right w:val="single" w:sz="4" w:space="0" w:color="auto"/>
            </w:tcBorders>
            <w:shd w:val="clear" w:color="auto" w:fill="auto"/>
            <w:vAlign w:val="center"/>
            <w:hideMark/>
          </w:tcPr>
          <w:p w14:paraId="4745FF4B" w14:textId="77777777" w:rsidR="00D67FB7" w:rsidRPr="00D67FB7" w:rsidRDefault="00D67FB7" w:rsidP="00B2559D">
            <w:pPr>
              <w:spacing w:line="240" w:lineRule="auto"/>
              <w:ind w:firstLine="0"/>
              <w:jc w:val="right"/>
              <w:rPr>
                <w:rFonts w:eastAsia="Times New Roman" w:cs="Times New Roman"/>
                <w:b/>
                <w:bCs/>
                <w:color w:val="000000"/>
                <w:sz w:val="24"/>
                <w:szCs w:val="24"/>
                <w:lang w:eastAsia="ru-RU"/>
              </w:rPr>
            </w:pPr>
            <w:r w:rsidRPr="00D67FB7">
              <w:rPr>
                <w:rFonts w:eastAsia="Times New Roman" w:cs="Times New Roman"/>
                <w:b/>
                <w:bCs/>
                <w:color w:val="000000"/>
                <w:sz w:val="24"/>
                <w:szCs w:val="24"/>
                <w:lang w:eastAsia="ru-RU"/>
              </w:rPr>
              <w:t>68 410,95</w:t>
            </w:r>
          </w:p>
        </w:tc>
        <w:tc>
          <w:tcPr>
            <w:tcW w:w="1961" w:type="dxa"/>
            <w:tcBorders>
              <w:top w:val="nil"/>
              <w:left w:val="nil"/>
              <w:bottom w:val="single" w:sz="4" w:space="0" w:color="auto"/>
              <w:right w:val="single" w:sz="8" w:space="0" w:color="auto"/>
            </w:tcBorders>
            <w:shd w:val="clear" w:color="auto" w:fill="auto"/>
            <w:vAlign w:val="center"/>
            <w:hideMark/>
          </w:tcPr>
          <w:p w14:paraId="635FC3C0" w14:textId="77777777" w:rsidR="00D67FB7" w:rsidRPr="00D67FB7" w:rsidRDefault="00D67FB7" w:rsidP="00292E94">
            <w:pPr>
              <w:spacing w:line="240" w:lineRule="auto"/>
              <w:ind w:firstLine="0"/>
              <w:jc w:val="center"/>
              <w:rPr>
                <w:rFonts w:eastAsia="Times New Roman" w:cs="Times New Roman"/>
                <w:color w:val="000000"/>
                <w:sz w:val="24"/>
                <w:szCs w:val="24"/>
                <w:lang w:eastAsia="ru-RU"/>
              </w:rPr>
            </w:pPr>
            <w:r w:rsidRPr="00D67FB7">
              <w:rPr>
                <w:rFonts w:eastAsia="Times New Roman" w:cs="Times New Roman"/>
                <w:color w:val="000000"/>
                <w:sz w:val="24"/>
                <w:szCs w:val="24"/>
                <w:lang w:eastAsia="ru-RU"/>
              </w:rPr>
              <w:t>9%</w:t>
            </w:r>
          </w:p>
        </w:tc>
      </w:tr>
      <w:tr w:rsidR="00D67FB7" w:rsidRPr="00D67FB7" w14:paraId="68D988CC" w14:textId="77777777" w:rsidTr="00D67FB7">
        <w:trPr>
          <w:trHeight w:val="165"/>
        </w:trPr>
        <w:tc>
          <w:tcPr>
            <w:tcW w:w="576" w:type="dxa"/>
            <w:tcBorders>
              <w:top w:val="nil"/>
              <w:left w:val="single" w:sz="8" w:space="0" w:color="auto"/>
              <w:bottom w:val="single" w:sz="4" w:space="0" w:color="auto"/>
              <w:right w:val="single" w:sz="4" w:space="0" w:color="auto"/>
            </w:tcBorders>
            <w:shd w:val="clear" w:color="auto" w:fill="auto"/>
            <w:noWrap/>
            <w:vAlign w:val="center"/>
          </w:tcPr>
          <w:p w14:paraId="5E45420B" w14:textId="77777777" w:rsidR="00D67FB7" w:rsidRPr="00D67FB7" w:rsidRDefault="00D67FB7" w:rsidP="00292E94">
            <w:pPr>
              <w:spacing w:line="240" w:lineRule="auto"/>
              <w:ind w:firstLine="0"/>
              <w:jc w:val="center"/>
              <w:rPr>
                <w:rFonts w:eastAsia="Times New Roman" w:cs="Times New Roman"/>
                <w:b/>
                <w:bCs/>
                <w:color w:val="000000"/>
                <w:sz w:val="24"/>
                <w:szCs w:val="24"/>
                <w:lang w:eastAsia="ru-RU"/>
              </w:rPr>
            </w:pPr>
            <w:r w:rsidRPr="00D67FB7">
              <w:rPr>
                <w:rFonts w:eastAsia="Times New Roman" w:cs="Times New Roman"/>
                <w:b/>
                <w:bCs/>
                <w:color w:val="000000"/>
                <w:sz w:val="24"/>
                <w:szCs w:val="24"/>
                <w:lang w:eastAsia="ru-RU"/>
              </w:rPr>
              <w:t>9.</w:t>
            </w:r>
          </w:p>
        </w:tc>
        <w:tc>
          <w:tcPr>
            <w:tcW w:w="10471" w:type="dxa"/>
            <w:tcBorders>
              <w:top w:val="nil"/>
              <w:left w:val="nil"/>
              <w:bottom w:val="single" w:sz="4" w:space="0" w:color="auto"/>
              <w:right w:val="single" w:sz="4" w:space="0" w:color="auto"/>
            </w:tcBorders>
            <w:shd w:val="clear" w:color="auto" w:fill="auto"/>
            <w:vAlign w:val="center"/>
          </w:tcPr>
          <w:p w14:paraId="22037857" w14:textId="77777777" w:rsidR="00D67FB7" w:rsidRPr="00D67FB7" w:rsidRDefault="00D67FB7" w:rsidP="00292E94">
            <w:pPr>
              <w:spacing w:line="240" w:lineRule="auto"/>
              <w:ind w:firstLine="0"/>
              <w:rPr>
                <w:rFonts w:eastAsia="Times New Roman" w:cs="Times New Roman"/>
                <w:b/>
                <w:bCs/>
                <w:color w:val="000000"/>
                <w:sz w:val="24"/>
                <w:szCs w:val="24"/>
                <w:lang w:eastAsia="ru-RU"/>
              </w:rPr>
            </w:pPr>
            <w:r w:rsidRPr="00D67FB7">
              <w:rPr>
                <w:rFonts w:eastAsia="Times New Roman" w:cs="Times New Roman"/>
                <w:b/>
                <w:bCs/>
                <w:color w:val="000000"/>
                <w:sz w:val="24"/>
                <w:szCs w:val="24"/>
                <w:lang w:eastAsia="ru-RU"/>
              </w:rPr>
              <w:t>Итого общая стоимость (п.6 + п.7 + п.8)</w:t>
            </w:r>
          </w:p>
        </w:tc>
        <w:tc>
          <w:tcPr>
            <w:tcW w:w="1559" w:type="dxa"/>
            <w:tcBorders>
              <w:top w:val="nil"/>
              <w:left w:val="nil"/>
              <w:bottom w:val="single" w:sz="4" w:space="0" w:color="auto"/>
              <w:right w:val="single" w:sz="4" w:space="0" w:color="auto"/>
            </w:tcBorders>
            <w:shd w:val="clear" w:color="auto" w:fill="auto"/>
            <w:vAlign w:val="center"/>
          </w:tcPr>
          <w:p w14:paraId="7A2C5AFF" w14:textId="77777777" w:rsidR="00D67FB7" w:rsidRPr="00D67FB7" w:rsidRDefault="00D67FB7" w:rsidP="00B2559D">
            <w:pPr>
              <w:spacing w:line="240" w:lineRule="auto"/>
              <w:ind w:firstLine="0"/>
              <w:jc w:val="right"/>
              <w:rPr>
                <w:rFonts w:eastAsia="Times New Roman" w:cs="Times New Roman"/>
                <w:b/>
                <w:bCs/>
                <w:color w:val="000000"/>
                <w:sz w:val="24"/>
                <w:szCs w:val="24"/>
                <w:lang w:eastAsia="ru-RU"/>
              </w:rPr>
            </w:pPr>
            <w:r w:rsidRPr="00D67FB7">
              <w:rPr>
                <w:rFonts w:eastAsia="Times New Roman" w:cs="Times New Roman"/>
                <w:b/>
                <w:bCs/>
                <w:color w:val="000000"/>
                <w:sz w:val="24"/>
                <w:szCs w:val="24"/>
                <w:lang w:eastAsia="ru-RU"/>
              </w:rPr>
              <w:t>752 520,43</w:t>
            </w:r>
          </w:p>
        </w:tc>
        <w:tc>
          <w:tcPr>
            <w:tcW w:w="1961" w:type="dxa"/>
            <w:tcBorders>
              <w:top w:val="nil"/>
              <w:left w:val="nil"/>
              <w:bottom w:val="single" w:sz="4" w:space="0" w:color="auto"/>
              <w:right w:val="single" w:sz="8" w:space="0" w:color="auto"/>
            </w:tcBorders>
            <w:shd w:val="clear" w:color="auto" w:fill="auto"/>
            <w:vAlign w:val="center"/>
          </w:tcPr>
          <w:p w14:paraId="12ABEE16" w14:textId="77777777" w:rsidR="00D67FB7" w:rsidRPr="00D67FB7" w:rsidRDefault="00D67FB7" w:rsidP="00292E94">
            <w:pPr>
              <w:spacing w:line="240" w:lineRule="auto"/>
              <w:ind w:firstLine="0"/>
              <w:jc w:val="center"/>
              <w:rPr>
                <w:rFonts w:eastAsia="Times New Roman" w:cs="Times New Roman"/>
                <w:b/>
                <w:bCs/>
                <w:color w:val="000000"/>
                <w:sz w:val="24"/>
                <w:szCs w:val="24"/>
                <w:lang w:eastAsia="ru-RU"/>
              </w:rPr>
            </w:pPr>
            <w:r w:rsidRPr="00D67FB7">
              <w:rPr>
                <w:rFonts w:eastAsia="Times New Roman" w:cs="Times New Roman"/>
                <w:b/>
                <w:bCs/>
                <w:color w:val="000000"/>
                <w:sz w:val="24"/>
                <w:szCs w:val="24"/>
                <w:lang w:eastAsia="ru-RU"/>
              </w:rPr>
              <w:t> </w:t>
            </w:r>
          </w:p>
        </w:tc>
      </w:tr>
      <w:tr w:rsidR="00D67FB7" w:rsidRPr="00D67FB7" w14:paraId="55D7ACDA" w14:textId="77777777" w:rsidTr="00D67FB7">
        <w:trPr>
          <w:trHeight w:val="96"/>
        </w:trPr>
        <w:tc>
          <w:tcPr>
            <w:tcW w:w="576" w:type="dxa"/>
            <w:tcBorders>
              <w:top w:val="single" w:sz="4" w:space="0" w:color="auto"/>
              <w:left w:val="single" w:sz="8" w:space="0" w:color="auto"/>
              <w:bottom w:val="single" w:sz="4" w:space="0" w:color="auto"/>
              <w:right w:val="single" w:sz="4" w:space="0" w:color="auto"/>
            </w:tcBorders>
            <w:shd w:val="clear" w:color="auto" w:fill="auto"/>
            <w:noWrap/>
            <w:vAlign w:val="center"/>
          </w:tcPr>
          <w:p w14:paraId="7C61ECE5" w14:textId="77777777" w:rsidR="00D67FB7" w:rsidRPr="00D67FB7" w:rsidRDefault="00D67FB7" w:rsidP="00292E94">
            <w:pPr>
              <w:spacing w:line="240" w:lineRule="auto"/>
              <w:ind w:firstLine="0"/>
              <w:jc w:val="center"/>
              <w:rPr>
                <w:rFonts w:eastAsia="Times New Roman" w:cs="Times New Roman"/>
                <w:b/>
                <w:bCs/>
                <w:color w:val="000000"/>
                <w:sz w:val="24"/>
                <w:szCs w:val="24"/>
                <w:lang w:eastAsia="ru-RU"/>
              </w:rPr>
            </w:pPr>
            <w:r w:rsidRPr="00D67FB7">
              <w:rPr>
                <w:rFonts w:eastAsia="Times New Roman" w:cs="Times New Roman"/>
                <w:b/>
                <w:bCs/>
                <w:color w:val="000000"/>
                <w:sz w:val="24"/>
                <w:szCs w:val="24"/>
                <w:lang w:eastAsia="ru-RU"/>
              </w:rPr>
              <w:t>10.</w:t>
            </w:r>
          </w:p>
        </w:tc>
        <w:tc>
          <w:tcPr>
            <w:tcW w:w="10471" w:type="dxa"/>
            <w:tcBorders>
              <w:top w:val="single" w:sz="4" w:space="0" w:color="auto"/>
              <w:left w:val="nil"/>
              <w:bottom w:val="single" w:sz="4" w:space="0" w:color="auto"/>
              <w:right w:val="single" w:sz="4" w:space="0" w:color="auto"/>
            </w:tcBorders>
            <w:shd w:val="clear" w:color="auto" w:fill="auto"/>
            <w:vAlign w:val="center"/>
          </w:tcPr>
          <w:p w14:paraId="53CA17E2" w14:textId="77777777" w:rsidR="00D67FB7" w:rsidRPr="00D67FB7" w:rsidRDefault="00D67FB7" w:rsidP="00292E94">
            <w:pPr>
              <w:spacing w:line="240" w:lineRule="auto"/>
              <w:ind w:firstLine="0"/>
              <w:rPr>
                <w:rFonts w:eastAsia="Times New Roman" w:cs="Times New Roman"/>
                <w:b/>
                <w:bCs/>
                <w:color w:val="000000"/>
                <w:sz w:val="24"/>
                <w:szCs w:val="24"/>
                <w:lang w:eastAsia="ru-RU"/>
              </w:rPr>
            </w:pPr>
            <w:r w:rsidRPr="00D67FB7">
              <w:rPr>
                <w:rFonts w:eastAsia="Times New Roman" w:cs="Times New Roman"/>
                <w:b/>
                <w:bCs/>
                <w:color w:val="000000"/>
                <w:sz w:val="24"/>
                <w:szCs w:val="24"/>
                <w:lang w:eastAsia="ru-RU"/>
              </w:rPr>
              <w:t xml:space="preserve">Объём работ (услуг), за период </w:t>
            </w:r>
          </w:p>
        </w:tc>
        <w:tc>
          <w:tcPr>
            <w:tcW w:w="1559" w:type="dxa"/>
            <w:tcBorders>
              <w:top w:val="single" w:sz="4" w:space="0" w:color="auto"/>
              <w:left w:val="nil"/>
              <w:bottom w:val="single" w:sz="4" w:space="0" w:color="auto"/>
              <w:right w:val="single" w:sz="4" w:space="0" w:color="auto"/>
            </w:tcBorders>
            <w:shd w:val="clear" w:color="auto" w:fill="auto"/>
            <w:vAlign w:val="center"/>
          </w:tcPr>
          <w:p w14:paraId="0B031B56" w14:textId="77777777" w:rsidR="00D67FB7" w:rsidRPr="00D67FB7" w:rsidRDefault="00D67FB7" w:rsidP="00B2559D">
            <w:pPr>
              <w:spacing w:line="240" w:lineRule="auto"/>
              <w:ind w:firstLine="0"/>
              <w:jc w:val="right"/>
              <w:rPr>
                <w:rFonts w:eastAsia="Times New Roman" w:cs="Times New Roman"/>
                <w:b/>
                <w:bCs/>
                <w:color w:val="000000"/>
                <w:sz w:val="24"/>
                <w:szCs w:val="24"/>
                <w:lang w:eastAsia="ru-RU"/>
              </w:rPr>
            </w:pPr>
            <w:r w:rsidRPr="00D67FB7">
              <w:rPr>
                <w:rFonts w:eastAsia="Times New Roman" w:cs="Times New Roman"/>
                <w:color w:val="000000"/>
                <w:sz w:val="24"/>
                <w:szCs w:val="24"/>
                <w:lang w:eastAsia="ru-RU"/>
              </w:rPr>
              <w:t>23</w:t>
            </w:r>
          </w:p>
        </w:tc>
        <w:tc>
          <w:tcPr>
            <w:tcW w:w="1961" w:type="dxa"/>
            <w:tcBorders>
              <w:top w:val="single" w:sz="4" w:space="0" w:color="auto"/>
              <w:left w:val="nil"/>
              <w:bottom w:val="single" w:sz="4" w:space="0" w:color="auto"/>
              <w:right w:val="single" w:sz="8" w:space="0" w:color="auto"/>
            </w:tcBorders>
            <w:shd w:val="clear" w:color="auto" w:fill="auto"/>
            <w:vAlign w:val="center"/>
          </w:tcPr>
          <w:p w14:paraId="113C6ABE" w14:textId="77777777" w:rsidR="00D67FB7" w:rsidRPr="00D67FB7" w:rsidRDefault="00D67FB7" w:rsidP="00292E94">
            <w:pPr>
              <w:spacing w:line="240" w:lineRule="auto"/>
              <w:ind w:firstLine="0"/>
              <w:jc w:val="center"/>
              <w:rPr>
                <w:rFonts w:eastAsia="Times New Roman" w:cs="Times New Roman"/>
                <w:b/>
                <w:bCs/>
                <w:color w:val="000000"/>
                <w:sz w:val="24"/>
                <w:szCs w:val="24"/>
                <w:lang w:eastAsia="ru-RU"/>
              </w:rPr>
            </w:pPr>
          </w:p>
        </w:tc>
      </w:tr>
      <w:tr w:rsidR="00D67FB7" w:rsidRPr="00D67FB7" w14:paraId="1C64C191" w14:textId="77777777" w:rsidTr="00D67FB7">
        <w:trPr>
          <w:trHeight w:val="81"/>
        </w:trPr>
        <w:tc>
          <w:tcPr>
            <w:tcW w:w="576" w:type="dxa"/>
            <w:tcBorders>
              <w:top w:val="single" w:sz="4" w:space="0" w:color="auto"/>
              <w:left w:val="single" w:sz="8" w:space="0" w:color="auto"/>
              <w:bottom w:val="single" w:sz="4" w:space="0" w:color="auto"/>
              <w:right w:val="single" w:sz="4" w:space="0" w:color="auto"/>
            </w:tcBorders>
            <w:shd w:val="clear" w:color="auto" w:fill="auto"/>
            <w:noWrap/>
            <w:vAlign w:val="center"/>
          </w:tcPr>
          <w:p w14:paraId="4E0EF904" w14:textId="77777777" w:rsidR="00D67FB7" w:rsidRPr="00D67FB7" w:rsidRDefault="00D67FB7" w:rsidP="00292E94">
            <w:pPr>
              <w:spacing w:line="240" w:lineRule="auto"/>
              <w:ind w:firstLine="0"/>
              <w:jc w:val="center"/>
              <w:rPr>
                <w:rFonts w:eastAsia="Times New Roman" w:cs="Times New Roman"/>
                <w:b/>
                <w:bCs/>
                <w:color w:val="000000"/>
                <w:sz w:val="24"/>
                <w:szCs w:val="24"/>
                <w:lang w:eastAsia="ru-RU"/>
              </w:rPr>
            </w:pPr>
            <w:r w:rsidRPr="00D67FB7">
              <w:rPr>
                <w:rFonts w:eastAsia="Times New Roman" w:cs="Times New Roman"/>
                <w:b/>
                <w:bCs/>
                <w:color w:val="000000"/>
                <w:sz w:val="24"/>
                <w:szCs w:val="24"/>
                <w:lang w:eastAsia="ru-RU"/>
              </w:rPr>
              <w:t>11.</w:t>
            </w:r>
          </w:p>
        </w:tc>
        <w:tc>
          <w:tcPr>
            <w:tcW w:w="10471" w:type="dxa"/>
            <w:tcBorders>
              <w:top w:val="single" w:sz="4" w:space="0" w:color="auto"/>
              <w:left w:val="nil"/>
              <w:bottom w:val="single" w:sz="4" w:space="0" w:color="auto"/>
              <w:right w:val="single" w:sz="4" w:space="0" w:color="auto"/>
            </w:tcBorders>
            <w:shd w:val="clear" w:color="auto" w:fill="auto"/>
            <w:vAlign w:val="center"/>
          </w:tcPr>
          <w:p w14:paraId="2F73F5C8" w14:textId="77777777" w:rsidR="00D67FB7" w:rsidRPr="00D67FB7" w:rsidRDefault="00D67FB7" w:rsidP="00292E94">
            <w:pPr>
              <w:spacing w:line="240" w:lineRule="auto"/>
              <w:ind w:firstLine="0"/>
              <w:rPr>
                <w:rFonts w:eastAsia="Times New Roman" w:cs="Times New Roman"/>
                <w:b/>
                <w:bCs/>
                <w:color w:val="000000"/>
                <w:sz w:val="24"/>
                <w:szCs w:val="24"/>
                <w:lang w:eastAsia="ru-RU"/>
              </w:rPr>
            </w:pPr>
            <w:r w:rsidRPr="00D67FB7">
              <w:rPr>
                <w:rFonts w:eastAsia="Times New Roman" w:cs="Times New Roman"/>
                <w:b/>
                <w:bCs/>
                <w:color w:val="000000"/>
                <w:sz w:val="24"/>
                <w:szCs w:val="24"/>
                <w:lang w:eastAsia="ru-RU"/>
              </w:rPr>
              <w:t>Расценка, руб. без НДС за единицу измерения (п.9 / п. 10.)</w:t>
            </w:r>
          </w:p>
        </w:tc>
        <w:tc>
          <w:tcPr>
            <w:tcW w:w="1559" w:type="dxa"/>
            <w:tcBorders>
              <w:top w:val="single" w:sz="4" w:space="0" w:color="auto"/>
              <w:left w:val="nil"/>
              <w:bottom w:val="single" w:sz="4" w:space="0" w:color="auto"/>
              <w:right w:val="single" w:sz="4" w:space="0" w:color="auto"/>
            </w:tcBorders>
            <w:shd w:val="clear" w:color="auto" w:fill="auto"/>
            <w:vAlign w:val="center"/>
          </w:tcPr>
          <w:p w14:paraId="0EA8BFA5" w14:textId="77777777" w:rsidR="00D67FB7" w:rsidRPr="00D67FB7" w:rsidRDefault="00D67FB7" w:rsidP="00B2559D">
            <w:pPr>
              <w:spacing w:line="240" w:lineRule="auto"/>
              <w:ind w:firstLine="0"/>
              <w:jc w:val="right"/>
              <w:rPr>
                <w:rFonts w:eastAsia="Times New Roman" w:cs="Times New Roman"/>
                <w:b/>
                <w:bCs/>
                <w:color w:val="000000"/>
                <w:sz w:val="24"/>
                <w:szCs w:val="24"/>
                <w:lang w:eastAsia="ru-RU"/>
              </w:rPr>
            </w:pPr>
            <w:r w:rsidRPr="00D67FB7">
              <w:rPr>
                <w:rFonts w:eastAsia="Times New Roman" w:cs="Times New Roman"/>
                <w:b/>
                <w:bCs/>
                <w:color w:val="000000"/>
                <w:sz w:val="24"/>
                <w:szCs w:val="24"/>
                <w:lang w:eastAsia="ru-RU"/>
              </w:rPr>
              <w:t>32 718,28</w:t>
            </w:r>
          </w:p>
        </w:tc>
        <w:tc>
          <w:tcPr>
            <w:tcW w:w="1961" w:type="dxa"/>
            <w:tcBorders>
              <w:top w:val="single" w:sz="4" w:space="0" w:color="auto"/>
              <w:left w:val="nil"/>
              <w:bottom w:val="single" w:sz="4" w:space="0" w:color="auto"/>
              <w:right w:val="single" w:sz="8" w:space="0" w:color="auto"/>
            </w:tcBorders>
            <w:shd w:val="clear" w:color="auto" w:fill="auto"/>
            <w:vAlign w:val="center"/>
          </w:tcPr>
          <w:p w14:paraId="7ACCC314" w14:textId="77777777" w:rsidR="00D67FB7" w:rsidRPr="00D67FB7" w:rsidRDefault="00D67FB7" w:rsidP="00292E94">
            <w:pPr>
              <w:spacing w:line="240" w:lineRule="auto"/>
              <w:ind w:firstLine="0"/>
              <w:jc w:val="center"/>
              <w:rPr>
                <w:rFonts w:eastAsia="Times New Roman" w:cs="Times New Roman"/>
                <w:b/>
                <w:bCs/>
                <w:color w:val="000000"/>
                <w:sz w:val="24"/>
                <w:szCs w:val="24"/>
                <w:lang w:eastAsia="ru-RU"/>
              </w:rPr>
            </w:pPr>
            <w:r w:rsidRPr="00D67FB7">
              <w:rPr>
                <w:rFonts w:eastAsia="Times New Roman" w:cs="Times New Roman"/>
                <w:b/>
                <w:bCs/>
                <w:color w:val="000000"/>
                <w:sz w:val="24"/>
                <w:szCs w:val="24"/>
                <w:lang w:eastAsia="ru-RU"/>
              </w:rPr>
              <w:t>100%</w:t>
            </w:r>
          </w:p>
        </w:tc>
      </w:tr>
      <w:tr w:rsidR="00D67FB7" w:rsidRPr="00D67FB7" w14:paraId="40222199" w14:textId="77777777" w:rsidTr="00D67FB7">
        <w:trPr>
          <w:trHeight w:val="180"/>
        </w:trPr>
        <w:tc>
          <w:tcPr>
            <w:tcW w:w="14567" w:type="dxa"/>
            <w:gridSpan w:val="4"/>
            <w:tcBorders>
              <w:top w:val="single" w:sz="4" w:space="0" w:color="auto"/>
              <w:left w:val="single" w:sz="8" w:space="0" w:color="auto"/>
              <w:bottom w:val="single" w:sz="4" w:space="0" w:color="auto"/>
              <w:right w:val="single" w:sz="4" w:space="0" w:color="auto"/>
            </w:tcBorders>
            <w:shd w:val="clear" w:color="auto" w:fill="auto"/>
            <w:noWrap/>
            <w:vAlign w:val="center"/>
          </w:tcPr>
          <w:p w14:paraId="60628F59" w14:textId="77777777" w:rsidR="00D67FB7" w:rsidRPr="00D67FB7" w:rsidRDefault="00D67FB7" w:rsidP="00B2559D">
            <w:pPr>
              <w:spacing w:line="240" w:lineRule="auto"/>
              <w:ind w:firstLine="0"/>
              <w:jc w:val="right"/>
              <w:rPr>
                <w:rFonts w:eastAsia="Times New Roman" w:cs="Times New Roman"/>
                <w:b/>
                <w:bCs/>
                <w:color w:val="000000"/>
                <w:sz w:val="24"/>
                <w:szCs w:val="24"/>
                <w:lang w:eastAsia="ru-RU"/>
              </w:rPr>
            </w:pPr>
            <w:r w:rsidRPr="00D67FB7">
              <w:rPr>
                <w:rFonts w:eastAsia="Times New Roman" w:cs="Times New Roman"/>
                <w:b/>
                <w:bCs/>
                <w:color w:val="000000"/>
                <w:sz w:val="24"/>
                <w:szCs w:val="24"/>
                <w:lang w:eastAsia="ru-RU"/>
              </w:rPr>
              <w:t>Итого общая стоимость с учётом НДС (20%): 903 024,52 руб.</w:t>
            </w:r>
          </w:p>
        </w:tc>
      </w:tr>
    </w:tbl>
    <w:p w14:paraId="61C22902" w14:textId="77777777" w:rsidR="00D67FB7" w:rsidRDefault="00D67FB7" w:rsidP="00D67FB7">
      <w:pPr>
        <w:jc w:val="right"/>
        <w:rPr>
          <w:rFonts w:cs="Times New Roman"/>
          <w:szCs w:val="28"/>
        </w:rPr>
        <w:sectPr w:rsidR="00D67FB7" w:rsidSect="00E21BBD">
          <w:headerReference w:type="default" r:id="rId46"/>
          <w:pgSz w:w="16838" w:h="11906" w:orient="landscape" w:code="9"/>
          <w:pgMar w:top="1701" w:right="1134" w:bottom="1134" w:left="1134" w:header="709" w:footer="709" w:gutter="0"/>
          <w:cols w:space="708"/>
          <w:docGrid w:linePitch="381"/>
        </w:sectPr>
      </w:pPr>
    </w:p>
    <w:p w14:paraId="31C2122E" w14:textId="6BA79211" w:rsidR="008E5440" w:rsidRPr="00F175D6" w:rsidRDefault="00B9126F" w:rsidP="006667AA">
      <w:pPr>
        <w:pStyle w:val="1"/>
      </w:pPr>
      <w:bookmarkStart w:id="18" w:name="_Toc138670250"/>
      <w:r>
        <w:lastRenderedPageBreak/>
        <w:t>6</w:t>
      </w:r>
      <w:r w:rsidR="008E5440">
        <w:t xml:space="preserve">. </w:t>
      </w:r>
      <w:r w:rsidR="008E5440" w:rsidRPr="00F175D6">
        <w:t>ОБЕСПЕЧЕНИЕ БЕЗОПАСНОСТИ ЖИЗНЕДЕЯТЕЛЬНОСТИ И ОХРАНА ОКРУЖАЮЩЕЙ СРЕДЫ</w:t>
      </w:r>
      <w:bookmarkEnd w:id="18"/>
    </w:p>
    <w:p w14:paraId="7D402ED9" w14:textId="695ADF31" w:rsidR="008E5440" w:rsidRPr="008E5440" w:rsidRDefault="00B9126F" w:rsidP="008E5440">
      <w:pPr>
        <w:pStyle w:val="2"/>
      </w:pPr>
      <w:bookmarkStart w:id="19" w:name="_Toc138670251"/>
      <w:r>
        <w:t>6</w:t>
      </w:r>
      <w:r w:rsidR="008E5440">
        <w:t xml:space="preserve">.1 </w:t>
      </w:r>
      <w:r w:rsidR="008E5440" w:rsidRPr="008E5440">
        <w:t>Безопасность жизнедеятельности</w:t>
      </w:r>
      <w:bookmarkEnd w:id="19"/>
    </w:p>
    <w:p w14:paraId="22522741" w14:textId="77777777" w:rsidR="008E5440" w:rsidRPr="00F175D6" w:rsidRDefault="008E5440" w:rsidP="00292E94">
      <w:pPr>
        <w:tabs>
          <w:tab w:val="left" w:pos="0"/>
        </w:tabs>
        <w:rPr>
          <w:rFonts w:cs="Times New Roman"/>
          <w:color w:val="000000" w:themeColor="text1"/>
          <w:szCs w:val="28"/>
        </w:rPr>
      </w:pPr>
      <w:r w:rsidRPr="00F175D6">
        <w:rPr>
          <w:rFonts w:cs="Times New Roman"/>
          <w:color w:val="000000" w:themeColor="text1"/>
          <w:szCs w:val="28"/>
        </w:rPr>
        <w:t>Ввод смонтированного агрегата в работу осуществляется после полной готовности, испытания, обкатки всего оборудования и при наличии укомплектованной буровой бригады по решению комиссии по приемке установки. Готовность к пуску оформляется актом.</w:t>
      </w:r>
    </w:p>
    <w:p w14:paraId="44B8BC29" w14:textId="77777777" w:rsidR="008E5440" w:rsidRPr="00F175D6" w:rsidRDefault="008E5440" w:rsidP="00292E94">
      <w:pPr>
        <w:tabs>
          <w:tab w:val="left" w:pos="0"/>
        </w:tabs>
        <w:rPr>
          <w:rFonts w:cs="Times New Roman"/>
          <w:color w:val="000000" w:themeColor="text1"/>
          <w:szCs w:val="28"/>
        </w:rPr>
      </w:pPr>
      <w:r w:rsidRPr="00F175D6">
        <w:rPr>
          <w:rFonts w:cs="Times New Roman"/>
          <w:color w:val="000000" w:themeColor="text1"/>
          <w:szCs w:val="28"/>
        </w:rPr>
        <w:t>В процессе бурения постоянно контролируются следующие параметры:</w:t>
      </w:r>
    </w:p>
    <w:p w14:paraId="7E1738AC" w14:textId="26158205" w:rsidR="008E5440" w:rsidRPr="00F175D6" w:rsidRDefault="008E5440" w:rsidP="00292E94">
      <w:pPr>
        <w:tabs>
          <w:tab w:val="left" w:pos="0"/>
        </w:tabs>
        <w:rPr>
          <w:rFonts w:cs="Times New Roman"/>
          <w:color w:val="000000" w:themeColor="text1"/>
          <w:szCs w:val="28"/>
        </w:rPr>
      </w:pPr>
      <w:r w:rsidRPr="00F175D6">
        <w:rPr>
          <w:rFonts w:cs="Times New Roman"/>
          <w:color w:val="000000" w:themeColor="text1"/>
          <w:szCs w:val="28"/>
        </w:rPr>
        <w:t>-</w:t>
      </w:r>
      <w:r w:rsidR="00292E94">
        <w:rPr>
          <w:rFonts w:cs="Times New Roman"/>
          <w:color w:val="000000" w:themeColor="text1"/>
          <w:szCs w:val="28"/>
        </w:rPr>
        <w:t xml:space="preserve"> </w:t>
      </w:r>
      <w:r w:rsidRPr="00F175D6">
        <w:rPr>
          <w:rFonts w:cs="Times New Roman"/>
          <w:color w:val="000000" w:themeColor="text1"/>
          <w:szCs w:val="28"/>
        </w:rPr>
        <w:t>вес на крюке с регистрацией на диаграмме;</w:t>
      </w:r>
    </w:p>
    <w:p w14:paraId="5BE61F23" w14:textId="77777777" w:rsidR="008E5440" w:rsidRPr="00F175D6" w:rsidRDefault="008E5440" w:rsidP="00292E94">
      <w:pPr>
        <w:tabs>
          <w:tab w:val="left" w:pos="0"/>
        </w:tabs>
        <w:rPr>
          <w:rFonts w:cs="Times New Roman"/>
          <w:color w:val="000000" w:themeColor="text1"/>
          <w:szCs w:val="28"/>
        </w:rPr>
      </w:pPr>
      <w:r w:rsidRPr="00F175D6">
        <w:rPr>
          <w:rFonts w:cs="Times New Roman"/>
          <w:color w:val="000000" w:themeColor="text1"/>
          <w:szCs w:val="28"/>
        </w:rPr>
        <w:t>- плотность бурового раствора с регистрацией в журнале;</w:t>
      </w:r>
    </w:p>
    <w:p w14:paraId="264556E9" w14:textId="77777777" w:rsidR="008E5440" w:rsidRPr="00F175D6" w:rsidRDefault="008E5440" w:rsidP="00292E94">
      <w:pPr>
        <w:tabs>
          <w:tab w:val="left" w:pos="0"/>
        </w:tabs>
        <w:rPr>
          <w:rFonts w:cs="Times New Roman"/>
          <w:color w:val="000000" w:themeColor="text1"/>
          <w:szCs w:val="28"/>
        </w:rPr>
      </w:pPr>
      <w:r w:rsidRPr="00F175D6">
        <w:rPr>
          <w:rFonts w:cs="Times New Roman"/>
          <w:color w:val="000000" w:themeColor="text1"/>
          <w:szCs w:val="28"/>
        </w:rPr>
        <w:t>- расход бурового раствора с регистрацией в журнале;</w:t>
      </w:r>
    </w:p>
    <w:p w14:paraId="4D23F047" w14:textId="77777777" w:rsidR="008E5440" w:rsidRPr="00F175D6" w:rsidRDefault="008E5440" w:rsidP="00292E94">
      <w:pPr>
        <w:tabs>
          <w:tab w:val="left" w:pos="0"/>
        </w:tabs>
        <w:rPr>
          <w:rFonts w:cs="Times New Roman"/>
          <w:color w:val="000000" w:themeColor="text1"/>
          <w:szCs w:val="28"/>
        </w:rPr>
      </w:pPr>
      <w:r w:rsidRPr="00F175D6">
        <w:rPr>
          <w:rFonts w:cs="Times New Roman"/>
          <w:color w:val="000000" w:themeColor="text1"/>
          <w:szCs w:val="28"/>
        </w:rPr>
        <w:t>- давление в манифольде буровых насосов с регистрацией на диаграмме или в журнале;</w:t>
      </w:r>
    </w:p>
    <w:p w14:paraId="76C5A024" w14:textId="39536995" w:rsidR="008E5440" w:rsidRPr="00F175D6" w:rsidRDefault="008E5440" w:rsidP="00292E94">
      <w:pPr>
        <w:tabs>
          <w:tab w:val="left" w:pos="0"/>
        </w:tabs>
        <w:rPr>
          <w:rFonts w:cs="Times New Roman"/>
          <w:color w:val="000000" w:themeColor="text1"/>
          <w:szCs w:val="28"/>
        </w:rPr>
      </w:pPr>
      <w:r w:rsidRPr="00F175D6">
        <w:rPr>
          <w:rFonts w:cs="Times New Roman"/>
          <w:color w:val="000000" w:themeColor="text1"/>
          <w:szCs w:val="28"/>
        </w:rPr>
        <w:t>-</w:t>
      </w:r>
      <w:r w:rsidR="00292E94">
        <w:rPr>
          <w:rFonts w:cs="Times New Roman"/>
          <w:color w:val="000000" w:themeColor="text1"/>
          <w:szCs w:val="28"/>
        </w:rPr>
        <w:t xml:space="preserve"> </w:t>
      </w:r>
      <w:r w:rsidRPr="00F175D6">
        <w:rPr>
          <w:rFonts w:cs="Times New Roman"/>
          <w:color w:val="000000" w:themeColor="text1"/>
          <w:szCs w:val="28"/>
        </w:rPr>
        <w:t>уровень раствора в приемных емкостях при бурении;</w:t>
      </w:r>
    </w:p>
    <w:p w14:paraId="169D88CE" w14:textId="1EE037CD" w:rsidR="008E5440" w:rsidRPr="00F175D6" w:rsidRDefault="008E5440" w:rsidP="00292E94">
      <w:pPr>
        <w:tabs>
          <w:tab w:val="left" w:pos="0"/>
        </w:tabs>
        <w:rPr>
          <w:rFonts w:cs="Times New Roman"/>
          <w:color w:val="000000" w:themeColor="text1"/>
          <w:szCs w:val="28"/>
        </w:rPr>
      </w:pPr>
      <w:r w:rsidRPr="00F175D6">
        <w:rPr>
          <w:rFonts w:cs="Times New Roman"/>
          <w:color w:val="000000" w:themeColor="text1"/>
          <w:szCs w:val="28"/>
        </w:rPr>
        <w:t>-</w:t>
      </w:r>
      <w:r w:rsidR="00292E94">
        <w:rPr>
          <w:rFonts w:cs="Times New Roman"/>
          <w:color w:val="000000" w:themeColor="text1"/>
          <w:szCs w:val="28"/>
        </w:rPr>
        <w:t xml:space="preserve"> </w:t>
      </w:r>
      <w:r w:rsidRPr="00F175D6">
        <w:rPr>
          <w:rFonts w:cs="Times New Roman"/>
          <w:color w:val="000000" w:themeColor="text1"/>
          <w:szCs w:val="28"/>
        </w:rPr>
        <w:t>крутящий момент.</w:t>
      </w:r>
    </w:p>
    <w:p w14:paraId="349606E7" w14:textId="77777777" w:rsidR="008E5440" w:rsidRPr="00F175D6" w:rsidRDefault="008E5440" w:rsidP="00292E94">
      <w:pPr>
        <w:tabs>
          <w:tab w:val="left" w:pos="0"/>
        </w:tabs>
        <w:rPr>
          <w:rFonts w:cs="Times New Roman"/>
          <w:color w:val="000000" w:themeColor="text1"/>
          <w:szCs w:val="28"/>
        </w:rPr>
      </w:pPr>
      <w:r w:rsidRPr="00F175D6">
        <w:rPr>
          <w:rFonts w:cs="Times New Roman"/>
          <w:color w:val="000000" w:themeColor="text1"/>
          <w:szCs w:val="28"/>
        </w:rPr>
        <w:t>Показатели на крюке, давление в манифольде буровых насосов, величина крутящего момента на роторе должны быть в поле зрения бурильщика.</w:t>
      </w:r>
    </w:p>
    <w:p w14:paraId="7A938B01" w14:textId="77777777" w:rsidR="008E5440" w:rsidRPr="00F175D6" w:rsidRDefault="008E5440" w:rsidP="00292E94">
      <w:pPr>
        <w:tabs>
          <w:tab w:val="left" w:pos="0"/>
        </w:tabs>
        <w:rPr>
          <w:rFonts w:cs="Times New Roman"/>
          <w:color w:val="000000" w:themeColor="text1"/>
          <w:szCs w:val="28"/>
        </w:rPr>
      </w:pPr>
      <w:r w:rsidRPr="00F175D6">
        <w:rPr>
          <w:rFonts w:cs="Times New Roman"/>
          <w:color w:val="000000" w:themeColor="text1"/>
          <w:szCs w:val="28"/>
        </w:rPr>
        <w:t>Организация и порядок смены вахт, периодичность и регистрация инструктажей по безопасности труда на рабочем месте устанавливаются Положением, разработанным буровым предприятием.</w:t>
      </w:r>
    </w:p>
    <w:p w14:paraId="0948A352" w14:textId="642576EE" w:rsidR="008E5440" w:rsidRPr="006667AA" w:rsidRDefault="008E5440" w:rsidP="00292E94">
      <w:pPr>
        <w:tabs>
          <w:tab w:val="left" w:pos="0"/>
        </w:tabs>
        <w:rPr>
          <w:rFonts w:cs="Times New Roman"/>
          <w:color w:val="000000" w:themeColor="text1"/>
          <w:szCs w:val="28"/>
        </w:rPr>
      </w:pPr>
      <w:r w:rsidRPr="00F175D6">
        <w:rPr>
          <w:rFonts w:cs="Times New Roman"/>
          <w:color w:val="000000" w:themeColor="text1"/>
          <w:szCs w:val="28"/>
        </w:rPr>
        <w:t>Все работы по бурению, креплению и освоению должны выполняться с соблюдением требований, изложенных в правилах безопасности, действующих региональных и отраслевых инструкциях и нормативных документах</w:t>
      </w:r>
      <w:r w:rsidR="006667AA">
        <w:rPr>
          <w:rFonts w:cs="Times New Roman"/>
          <w:color w:val="000000" w:themeColor="text1"/>
          <w:szCs w:val="28"/>
        </w:rPr>
        <w:t xml:space="preserve"> </w:t>
      </w:r>
      <w:r w:rsidR="006667AA" w:rsidRPr="006667AA">
        <w:rPr>
          <w:rFonts w:cs="Times New Roman"/>
          <w:color w:val="000000" w:themeColor="text1"/>
          <w:szCs w:val="28"/>
        </w:rPr>
        <w:t>[</w:t>
      </w:r>
      <w:r w:rsidR="006667AA">
        <w:rPr>
          <w:rFonts w:cs="Times New Roman"/>
          <w:color w:val="000000" w:themeColor="text1"/>
          <w:szCs w:val="28"/>
        </w:rPr>
        <w:t>11</w:t>
      </w:r>
      <w:r w:rsidR="006667AA" w:rsidRPr="006667AA">
        <w:rPr>
          <w:rFonts w:cs="Times New Roman"/>
          <w:color w:val="000000" w:themeColor="text1"/>
          <w:szCs w:val="28"/>
        </w:rPr>
        <w:t>]</w:t>
      </w:r>
      <w:r w:rsidR="006667AA">
        <w:rPr>
          <w:rFonts w:cs="Times New Roman"/>
          <w:color w:val="000000" w:themeColor="text1"/>
          <w:szCs w:val="28"/>
        </w:rPr>
        <w:t xml:space="preserve"> </w:t>
      </w:r>
      <w:r w:rsidR="006667AA" w:rsidRPr="006667AA">
        <w:rPr>
          <w:rFonts w:cs="Times New Roman"/>
          <w:color w:val="000000" w:themeColor="text1"/>
          <w:szCs w:val="28"/>
        </w:rPr>
        <w:t>[</w:t>
      </w:r>
      <w:r w:rsidR="006667AA">
        <w:rPr>
          <w:rFonts w:cs="Times New Roman"/>
          <w:color w:val="000000" w:themeColor="text1"/>
          <w:szCs w:val="28"/>
        </w:rPr>
        <w:t>12</w:t>
      </w:r>
      <w:r w:rsidR="006667AA" w:rsidRPr="006667AA">
        <w:rPr>
          <w:rFonts w:cs="Times New Roman"/>
          <w:color w:val="000000" w:themeColor="text1"/>
          <w:szCs w:val="28"/>
        </w:rPr>
        <w:t>]</w:t>
      </w:r>
      <w:r w:rsidR="006667AA">
        <w:rPr>
          <w:rFonts w:cs="Times New Roman"/>
          <w:color w:val="000000" w:themeColor="text1"/>
          <w:szCs w:val="28"/>
        </w:rPr>
        <w:t xml:space="preserve"> </w:t>
      </w:r>
      <w:r w:rsidR="006667AA" w:rsidRPr="006667AA">
        <w:rPr>
          <w:rFonts w:cs="Times New Roman"/>
          <w:color w:val="000000" w:themeColor="text1"/>
          <w:szCs w:val="28"/>
        </w:rPr>
        <w:t>[</w:t>
      </w:r>
      <w:r w:rsidR="006667AA">
        <w:rPr>
          <w:rFonts w:cs="Times New Roman"/>
          <w:color w:val="000000" w:themeColor="text1"/>
          <w:szCs w:val="28"/>
        </w:rPr>
        <w:t>13</w:t>
      </w:r>
      <w:r w:rsidR="006667AA" w:rsidRPr="006667AA">
        <w:rPr>
          <w:rFonts w:cs="Times New Roman"/>
          <w:color w:val="000000" w:themeColor="text1"/>
          <w:szCs w:val="28"/>
        </w:rPr>
        <w:t>]</w:t>
      </w:r>
      <w:r w:rsidR="006667AA">
        <w:rPr>
          <w:rFonts w:cs="Times New Roman"/>
          <w:color w:val="000000" w:themeColor="text1"/>
          <w:szCs w:val="28"/>
        </w:rPr>
        <w:t>.</w:t>
      </w:r>
    </w:p>
    <w:p w14:paraId="42AE414D" w14:textId="77777777" w:rsidR="008E5440" w:rsidRPr="00F175D6" w:rsidRDefault="008E5440" w:rsidP="00292E94">
      <w:pPr>
        <w:tabs>
          <w:tab w:val="left" w:pos="0"/>
        </w:tabs>
        <w:rPr>
          <w:rFonts w:cs="Times New Roman"/>
          <w:color w:val="000000" w:themeColor="text1"/>
          <w:szCs w:val="28"/>
        </w:rPr>
      </w:pPr>
      <w:r w:rsidRPr="00F175D6">
        <w:rPr>
          <w:rFonts w:cs="Times New Roman"/>
          <w:color w:val="000000" w:themeColor="text1"/>
          <w:szCs w:val="28"/>
        </w:rPr>
        <w:t>Оборудование и инструменты, применяемые при бурении боковых стволов, должны иметь технические паспорта.</w:t>
      </w:r>
    </w:p>
    <w:p w14:paraId="320C0FE0" w14:textId="77777777" w:rsidR="008E5440" w:rsidRPr="00F175D6" w:rsidRDefault="008E5440" w:rsidP="00292E94">
      <w:pPr>
        <w:tabs>
          <w:tab w:val="left" w:pos="0"/>
          <w:tab w:val="left" w:pos="1470"/>
        </w:tabs>
        <w:rPr>
          <w:rFonts w:cs="Times New Roman"/>
          <w:color w:val="000000" w:themeColor="text1"/>
          <w:szCs w:val="28"/>
        </w:rPr>
      </w:pPr>
      <w:r w:rsidRPr="00F175D6">
        <w:rPr>
          <w:rFonts w:cs="Times New Roman"/>
          <w:color w:val="000000" w:themeColor="text1"/>
          <w:szCs w:val="28"/>
        </w:rPr>
        <w:t>На объекте должен находиться комплект инструкций по эксплуатации всего оборудования, механизмов и инструмента.</w:t>
      </w:r>
    </w:p>
    <w:p w14:paraId="13C9C33E" w14:textId="77777777" w:rsidR="008E5440" w:rsidRPr="00F175D6" w:rsidRDefault="008E5440" w:rsidP="00292E94">
      <w:pPr>
        <w:tabs>
          <w:tab w:val="left" w:pos="0"/>
          <w:tab w:val="left" w:pos="1470"/>
        </w:tabs>
        <w:rPr>
          <w:rFonts w:cs="Times New Roman"/>
          <w:color w:val="000000" w:themeColor="text1"/>
          <w:szCs w:val="28"/>
        </w:rPr>
      </w:pPr>
      <w:r w:rsidRPr="00F175D6">
        <w:rPr>
          <w:rFonts w:cs="Times New Roman"/>
          <w:color w:val="000000" w:themeColor="text1"/>
          <w:szCs w:val="28"/>
        </w:rPr>
        <w:lastRenderedPageBreak/>
        <w:t>Эксплуатация оборудования с нарушением инструкций запрещается. Эксплуатация оборудования и инструмента должна осуществляться в пределах допустимого ресурса (срока службы, установленного изготовителем).</w:t>
      </w:r>
    </w:p>
    <w:p w14:paraId="3E53E436" w14:textId="77777777" w:rsidR="008E5440" w:rsidRPr="00F175D6" w:rsidRDefault="008E5440" w:rsidP="00292E94">
      <w:pPr>
        <w:tabs>
          <w:tab w:val="left" w:pos="0"/>
          <w:tab w:val="left" w:pos="1470"/>
        </w:tabs>
        <w:rPr>
          <w:rFonts w:cs="Times New Roman"/>
          <w:color w:val="000000" w:themeColor="text1"/>
          <w:szCs w:val="28"/>
        </w:rPr>
      </w:pPr>
      <w:r w:rsidRPr="00F175D6">
        <w:rPr>
          <w:rFonts w:cs="Times New Roman"/>
          <w:color w:val="000000" w:themeColor="text1"/>
          <w:szCs w:val="28"/>
        </w:rPr>
        <w:t>Применение оборудования, несоответствующего по классу климатическим условиям, не допускается.</w:t>
      </w:r>
    </w:p>
    <w:p w14:paraId="3366B86B" w14:textId="77777777" w:rsidR="008E5440" w:rsidRPr="00F175D6" w:rsidRDefault="008E5440" w:rsidP="00292E94">
      <w:pPr>
        <w:tabs>
          <w:tab w:val="left" w:pos="0"/>
          <w:tab w:val="left" w:pos="1470"/>
        </w:tabs>
        <w:rPr>
          <w:rFonts w:cs="Times New Roman"/>
          <w:color w:val="000000" w:themeColor="text1"/>
          <w:szCs w:val="28"/>
        </w:rPr>
      </w:pPr>
      <w:r w:rsidRPr="00F175D6">
        <w:rPr>
          <w:rFonts w:cs="Times New Roman"/>
          <w:color w:val="000000" w:themeColor="text1"/>
          <w:szCs w:val="28"/>
        </w:rPr>
        <w:t>На объекте должен быть план ликвидации возможных аварий с определением обязанностей каждого члена бригады.</w:t>
      </w:r>
    </w:p>
    <w:p w14:paraId="06BDC1AF" w14:textId="77777777" w:rsidR="008E5440" w:rsidRPr="00F175D6" w:rsidRDefault="008E5440" w:rsidP="00292E94">
      <w:pPr>
        <w:tabs>
          <w:tab w:val="left" w:pos="0"/>
          <w:tab w:val="left" w:pos="1470"/>
        </w:tabs>
        <w:rPr>
          <w:rFonts w:cs="Times New Roman"/>
          <w:color w:val="000000" w:themeColor="text1"/>
          <w:szCs w:val="28"/>
        </w:rPr>
      </w:pPr>
      <w:r w:rsidRPr="00F175D6">
        <w:rPr>
          <w:rFonts w:cs="Times New Roman"/>
          <w:color w:val="000000" w:themeColor="text1"/>
          <w:szCs w:val="28"/>
        </w:rPr>
        <w:t>Уровень опасных и вредных производственных факторов при бурении, креплении и освоении боковых стволов не должен превышать допустимых значений, устанавливаемых действующими стандартами, нормами проектирования промышленных предприятий, а также гигиеническими нормами Министерства Здравоохранения Российской Федерации. Типовые схемы обвязки устьевого оборудования и коммуникаций для каждого месторождения разрабатывается по согласованию с Госгортехнадзором и противофонтанной службой и утверждаются организацией, ведущей разработку месторождения.</w:t>
      </w:r>
    </w:p>
    <w:p w14:paraId="38BBFDC3" w14:textId="77777777" w:rsidR="008E5440" w:rsidRPr="00F175D6" w:rsidRDefault="008E5440" w:rsidP="00292E94">
      <w:pPr>
        <w:tabs>
          <w:tab w:val="left" w:pos="0"/>
          <w:tab w:val="left" w:pos="1470"/>
        </w:tabs>
        <w:rPr>
          <w:rFonts w:cs="Times New Roman"/>
          <w:color w:val="000000" w:themeColor="text1"/>
          <w:szCs w:val="28"/>
        </w:rPr>
      </w:pPr>
      <w:r w:rsidRPr="00F175D6">
        <w:rPr>
          <w:rFonts w:cs="Times New Roman"/>
          <w:color w:val="000000" w:themeColor="text1"/>
          <w:szCs w:val="28"/>
        </w:rPr>
        <w:t>К производству работ по строительству боковых горизонтальных стволов допускаются лица, ознакомленные с типовыми инструкциями и прошедшие дополнительный инструктаж по безопасному ведению работ при бурении, креплении и освоении.</w:t>
      </w:r>
    </w:p>
    <w:p w14:paraId="1F02FB9B" w14:textId="77777777" w:rsidR="008E5440" w:rsidRPr="00F175D6" w:rsidRDefault="008E5440" w:rsidP="00292E94">
      <w:pPr>
        <w:tabs>
          <w:tab w:val="left" w:pos="0"/>
          <w:tab w:val="left" w:pos="1470"/>
        </w:tabs>
        <w:rPr>
          <w:rFonts w:cs="Times New Roman"/>
          <w:color w:val="000000" w:themeColor="text1"/>
          <w:szCs w:val="28"/>
        </w:rPr>
      </w:pPr>
      <w:r w:rsidRPr="00F175D6">
        <w:rPr>
          <w:rFonts w:cs="Times New Roman"/>
          <w:color w:val="000000" w:themeColor="text1"/>
          <w:szCs w:val="28"/>
        </w:rPr>
        <w:t>Объект строительства боковых стволов должен быть оборудован противопожарными устройствами и обеспечен противопожарным инвентарем, согласно инструкции по противопожарной безопасности. Все члены бригады, участвующие в работах на объекте, должны знать способы оказания первой (доврачебной) медицинской помощи в соответствии с действующими требованиями.</w:t>
      </w:r>
    </w:p>
    <w:p w14:paraId="507B3403" w14:textId="744512DB" w:rsidR="008E5440" w:rsidRPr="00F175D6" w:rsidRDefault="00B9126F" w:rsidP="00B9126F">
      <w:pPr>
        <w:pStyle w:val="2"/>
        <w:tabs>
          <w:tab w:val="left" w:pos="0"/>
        </w:tabs>
        <w:ind w:left="709" w:firstLine="0"/>
        <w:rPr>
          <w:rFonts w:cs="Times New Roman"/>
        </w:rPr>
      </w:pPr>
      <w:bookmarkStart w:id="20" w:name="_Toc138670252"/>
      <w:r>
        <w:rPr>
          <w:rFonts w:cs="Times New Roman"/>
        </w:rPr>
        <w:lastRenderedPageBreak/>
        <w:t xml:space="preserve">6.2 </w:t>
      </w:r>
      <w:r w:rsidR="008E5440" w:rsidRPr="00F175D6">
        <w:rPr>
          <w:rFonts w:cs="Times New Roman"/>
        </w:rPr>
        <w:t>Охрана окружающей среды</w:t>
      </w:r>
      <w:bookmarkEnd w:id="20"/>
    </w:p>
    <w:p w14:paraId="14D19D0B" w14:textId="1AEEFBEB" w:rsidR="00791EB8" w:rsidRPr="00672EE4" w:rsidRDefault="00791EB8" w:rsidP="00292E94">
      <w:pPr>
        <w:tabs>
          <w:tab w:val="left" w:pos="0"/>
          <w:tab w:val="left" w:pos="1470"/>
        </w:tabs>
        <w:rPr>
          <w:rFonts w:cs="Times New Roman"/>
          <w:color w:val="000000" w:themeColor="text1"/>
          <w:szCs w:val="28"/>
        </w:rPr>
      </w:pPr>
      <w:r>
        <w:rPr>
          <w:rFonts w:cs="Times New Roman"/>
          <w:color w:val="000000" w:themeColor="text1"/>
          <w:szCs w:val="28"/>
        </w:rPr>
        <w:t xml:space="preserve">Соблюдение требований в области охраны окружающей среды </w:t>
      </w:r>
      <w:r>
        <w:t>при строительстве скважин на суше на месторождениях углеводородов поликомпонентного состава регулируется множеством нормативных документов, регламентов, требованиями и законами</w:t>
      </w:r>
      <w:r w:rsidR="00672EE4">
        <w:t xml:space="preserve"> </w:t>
      </w:r>
      <w:r w:rsidR="00672EE4" w:rsidRPr="00672EE4">
        <w:t>[14] [15].</w:t>
      </w:r>
    </w:p>
    <w:p w14:paraId="2187349A" w14:textId="329EE55B" w:rsidR="008E5440" w:rsidRPr="00F175D6" w:rsidRDefault="008E5440" w:rsidP="00292E94">
      <w:pPr>
        <w:tabs>
          <w:tab w:val="left" w:pos="0"/>
          <w:tab w:val="left" w:pos="1470"/>
        </w:tabs>
        <w:rPr>
          <w:rFonts w:cs="Times New Roman"/>
          <w:color w:val="000000" w:themeColor="text1"/>
          <w:szCs w:val="28"/>
        </w:rPr>
      </w:pPr>
      <w:r w:rsidRPr="00F175D6">
        <w:rPr>
          <w:rFonts w:cs="Times New Roman"/>
          <w:color w:val="000000" w:themeColor="text1"/>
          <w:szCs w:val="28"/>
        </w:rPr>
        <w:t>К основным загрязнения вод относятся буровые растворы, шлам, химические реагенты, опасно загрязняющие подземные пресные воды, почву, наносят невосполнимый ущерб этим среде. Для предупреждения губительного влияния буровых растворов на экологическую систему необходимо и контролировать свойства бурового раствора. Для исключения попадания отходов бурения за пределы территории буровой площади и миграции загрязняющих веществ в природную среду следует предусматривать инженерную систему, организованного сбора и хранения отходов, включающую:</w:t>
      </w:r>
    </w:p>
    <w:p w14:paraId="5AF9C5CB" w14:textId="503D59E8" w:rsidR="008E5440" w:rsidRPr="00F175D6" w:rsidRDefault="008E5440" w:rsidP="00FB0D29">
      <w:pPr>
        <w:pStyle w:val="a3"/>
        <w:numPr>
          <w:ilvl w:val="0"/>
          <w:numId w:val="11"/>
        </w:numPr>
        <w:tabs>
          <w:tab w:val="left" w:pos="0"/>
        </w:tabs>
        <w:spacing w:before="0" w:beforeAutospacing="0" w:after="0" w:afterAutospacing="0" w:line="360" w:lineRule="auto"/>
        <w:ind w:left="709"/>
        <w:rPr>
          <w:color w:val="000000" w:themeColor="text1"/>
          <w:sz w:val="28"/>
          <w:szCs w:val="28"/>
        </w:rPr>
      </w:pPr>
      <w:r w:rsidRPr="00F175D6">
        <w:rPr>
          <w:color w:val="000000" w:themeColor="text1"/>
          <w:sz w:val="28"/>
          <w:szCs w:val="28"/>
        </w:rPr>
        <w:t>строительство нагорной канавы или обваловками, окружающей буровую площадку от попадания на нее силового, поверхностного стока, а также заполнения паводковыми</w:t>
      </w:r>
      <w:r w:rsidR="002805D3">
        <w:rPr>
          <w:color w:val="000000" w:themeColor="text1"/>
          <w:sz w:val="28"/>
          <w:szCs w:val="28"/>
        </w:rPr>
        <w:t>;</w:t>
      </w:r>
    </w:p>
    <w:p w14:paraId="3B25F262" w14:textId="6631DA68" w:rsidR="008E5440" w:rsidRPr="00F175D6" w:rsidRDefault="008E5440" w:rsidP="00FB0D29">
      <w:pPr>
        <w:pStyle w:val="a3"/>
        <w:numPr>
          <w:ilvl w:val="0"/>
          <w:numId w:val="11"/>
        </w:numPr>
        <w:tabs>
          <w:tab w:val="left" w:pos="0"/>
        </w:tabs>
        <w:spacing w:before="0" w:beforeAutospacing="0" w:after="0" w:afterAutospacing="0" w:line="360" w:lineRule="auto"/>
        <w:ind w:left="709"/>
        <w:rPr>
          <w:color w:val="000000" w:themeColor="text1"/>
          <w:sz w:val="28"/>
          <w:szCs w:val="28"/>
        </w:rPr>
      </w:pPr>
      <w:r w:rsidRPr="00F175D6">
        <w:rPr>
          <w:color w:val="000000" w:themeColor="text1"/>
          <w:sz w:val="28"/>
          <w:szCs w:val="28"/>
        </w:rPr>
        <w:t>формирование путем соответствующей планировки технологических площадок, их гидроизоляцию и устройство трубопроводов и лотков для отвода стоков в места их сбора</w:t>
      </w:r>
      <w:r w:rsidR="002805D3">
        <w:rPr>
          <w:color w:val="000000" w:themeColor="text1"/>
          <w:sz w:val="28"/>
          <w:szCs w:val="28"/>
        </w:rPr>
        <w:t>;</w:t>
      </w:r>
    </w:p>
    <w:p w14:paraId="39D07A2F" w14:textId="2194B7BA" w:rsidR="008E5440" w:rsidRPr="00F175D6" w:rsidRDefault="008E5440" w:rsidP="00FB0D29">
      <w:pPr>
        <w:pStyle w:val="a3"/>
        <w:numPr>
          <w:ilvl w:val="0"/>
          <w:numId w:val="11"/>
        </w:numPr>
        <w:tabs>
          <w:tab w:val="left" w:pos="0"/>
        </w:tabs>
        <w:spacing w:before="0" w:beforeAutospacing="0" w:after="0" w:afterAutospacing="0" w:line="360" w:lineRule="auto"/>
        <w:ind w:left="709"/>
        <w:rPr>
          <w:color w:val="000000" w:themeColor="text1"/>
          <w:sz w:val="28"/>
          <w:szCs w:val="28"/>
        </w:rPr>
      </w:pPr>
      <w:r w:rsidRPr="00F175D6">
        <w:rPr>
          <w:color w:val="000000" w:themeColor="text1"/>
          <w:sz w:val="28"/>
          <w:szCs w:val="28"/>
        </w:rPr>
        <w:t>оборудование буровой замкнутой оборотной системы водоснабжения</w:t>
      </w:r>
      <w:r w:rsidR="002805D3">
        <w:rPr>
          <w:color w:val="000000" w:themeColor="text1"/>
          <w:sz w:val="28"/>
          <w:szCs w:val="28"/>
        </w:rPr>
        <w:t>;</w:t>
      </w:r>
    </w:p>
    <w:p w14:paraId="0DEC3C16" w14:textId="61591C48" w:rsidR="008E5440" w:rsidRPr="00F175D6" w:rsidRDefault="008E5440" w:rsidP="00FB0D29">
      <w:pPr>
        <w:pStyle w:val="a3"/>
        <w:numPr>
          <w:ilvl w:val="0"/>
          <w:numId w:val="11"/>
        </w:numPr>
        <w:tabs>
          <w:tab w:val="left" w:pos="0"/>
        </w:tabs>
        <w:spacing w:before="0" w:beforeAutospacing="0" w:after="0" w:afterAutospacing="0" w:line="360" w:lineRule="auto"/>
        <w:ind w:left="709"/>
        <w:rPr>
          <w:color w:val="000000" w:themeColor="text1"/>
          <w:sz w:val="28"/>
          <w:szCs w:val="28"/>
        </w:rPr>
      </w:pPr>
      <w:r w:rsidRPr="00F175D6">
        <w:rPr>
          <w:color w:val="000000" w:themeColor="text1"/>
          <w:sz w:val="28"/>
          <w:szCs w:val="28"/>
        </w:rPr>
        <w:t>обустройство буровой системы сбора и хранения отходов бурения.</w:t>
      </w:r>
    </w:p>
    <w:p w14:paraId="3AC9D7C2" w14:textId="77777777" w:rsidR="008E5440" w:rsidRPr="00F175D6" w:rsidRDefault="008E5440" w:rsidP="00292E94">
      <w:pPr>
        <w:pStyle w:val="a3"/>
        <w:tabs>
          <w:tab w:val="left" w:pos="0"/>
        </w:tabs>
        <w:spacing w:before="0" w:beforeAutospacing="0" w:after="0" w:afterAutospacing="0" w:line="360" w:lineRule="auto"/>
        <w:rPr>
          <w:color w:val="000000" w:themeColor="text1"/>
          <w:sz w:val="28"/>
          <w:szCs w:val="28"/>
        </w:rPr>
      </w:pPr>
      <w:r w:rsidRPr="00F175D6">
        <w:rPr>
          <w:color w:val="000000" w:themeColor="text1"/>
          <w:sz w:val="28"/>
          <w:szCs w:val="28"/>
        </w:rPr>
        <w:t>Различные виды производственных технологических отходов образования в процессе строительства скважины, существенно отличающихся как по консистенции, так и по физико-химических свойствам.</w:t>
      </w:r>
    </w:p>
    <w:p w14:paraId="6C66F70E" w14:textId="77777777" w:rsidR="008E5440" w:rsidRPr="00F175D6" w:rsidRDefault="008E5440" w:rsidP="00292E94">
      <w:pPr>
        <w:pStyle w:val="a3"/>
        <w:tabs>
          <w:tab w:val="left" w:pos="0"/>
        </w:tabs>
        <w:spacing w:before="0" w:beforeAutospacing="0" w:after="0" w:afterAutospacing="0" w:line="360" w:lineRule="auto"/>
        <w:rPr>
          <w:color w:val="000000" w:themeColor="text1"/>
          <w:sz w:val="28"/>
          <w:szCs w:val="28"/>
        </w:rPr>
      </w:pPr>
      <w:r w:rsidRPr="00F175D6">
        <w:rPr>
          <w:color w:val="000000" w:themeColor="text1"/>
          <w:sz w:val="28"/>
          <w:szCs w:val="28"/>
        </w:rPr>
        <w:t>Поэтому с целью обработки отходов, в проекте следует предусмотреть по возможности их раздельные сбор и хранение путем сооружения на территории буровой земли амбаров трех видов:</w:t>
      </w:r>
    </w:p>
    <w:p w14:paraId="4520BC29" w14:textId="6EAA3282" w:rsidR="008E5440" w:rsidRPr="00F175D6" w:rsidRDefault="008E5440" w:rsidP="00455E55">
      <w:pPr>
        <w:pStyle w:val="a3"/>
        <w:tabs>
          <w:tab w:val="left" w:pos="426"/>
        </w:tabs>
        <w:spacing w:before="0" w:beforeAutospacing="0" w:after="0" w:afterAutospacing="0" w:line="360" w:lineRule="auto"/>
        <w:ind w:left="709" w:firstLine="0"/>
        <w:rPr>
          <w:color w:val="000000" w:themeColor="text1"/>
          <w:sz w:val="28"/>
          <w:szCs w:val="28"/>
        </w:rPr>
      </w:pPr>
      <w:r w:rsidRPr="00F175D6">
        <w:rPr>
          <w:color w:val="000000" w:themeColor="text1"/>
          <w:sz w:val="28"/>
          <w:szCs w:val="28"/>
        </w:rPr>
        <w:t>1. для сбора буровых сточных вод и их отстоя после очистки</w:t>
      </w:r>
      <w:r w:rsidR="002805D3">
        <w:rPr>
          <w:color w:val="000000" w:themeColor="text1"/>
          <w:sz w:val="28"/>
          <w:szCs w:val="28"/>
        </w:rPr>
        <w:t>;</w:t>
      </w:r>
    </w:p>
    <w:p w14:paraId="13DF5647" w14:textId="207241D0" w:rsidR="008E5440" w:rsidRPr="00F175D6" w:rsidRDefault="008E5440" w:rsidP="00455E55">
      <w:pPr>
        <w:pStyle w:val="a3"/>
        <w:tabs>
          <w:tab w:val="left" w:pos="426"/>
        </w:tabs>
        <w:spacing w:before="0" w:beforeAutospacing="0" w:after="0" w:afterAutospacing="0" w:line="360" w:lineRule="auto"/>
        <w:ind w:left="709" w:firstLine="0"/>
        <w:rPr>
          <w:color w:val="000000" w:themeColor="text1"/>
          <w:sz w:val="28"/>
          <w:szCs w:val="28"/>
        </w:rPr>
      </w:pPr>
      <w:r w:rsidRPr="00F175D6">
        <w:rPr>
          <w:color w:val="000000" w:themeColor="text1"/>
          <w:sz w:val="28"/>
          <w:szCs w:val="28"/>
        </w:rPr>
        <w:t>2. для сбора бурового шлама и отработанной промывочной жидкости</w:t>
      </w:r>
      <w:r w:rsidR="002805D3">
        <w:rPr>
          <w:color w:val="000000" w:themeColor="text1"/>
          <w:sz w:val="28"/>
          <w:szCs w:val="28"/>
        </w:rPr>
        <w:t>;</w:t>
      </w:r>
    </w:p>
    <w:p w14:paraId="79FD8C0D" w14:textId="77777777" w:rsidR="008E5440" w:rsidRPr="00F175D6" w:rsidRDefault="008E5440" w:rsidP="00455E55">
      <w:pPr>
        <w:pStyle w:val="a3"/>
        <w:tabs>
          <w:tab w:val="left" w:pos="426"/>
        </w:tabs>
        <w:spacing w:before="0" w:beforeAutospacing="0" w:after="0" w:afterAutospacing="0" w:line="360" w:lineRule="auto"/>
        <w:ind w:left="709" w:firstLine="0"/>
        <w:rPr>
          <w:color w:val="000000" w:themeColor="text1"/>
          <w:sz w:val="28"/>
          <w:szCs w:val="28"/>
        </w:rPr>
      </w:pPr>
      <w:r w:rsidRPr="00F175D6">
        <w:rPr>
          <w:color w:val="000000" w:themeColor="text1"/>
          <w:sz w:val="28"/>
          <w:szCs w:val="28"/>
        </w:rPr>
        <w:t>3. на выкидах превентора для сбора продукции испытания скважины.</w:t>
      </w:r>
    </w:p>
    <w:p w14:paraId="0EF2B9A6" w14:textId="77777777" w:rsidR="008E5440" w:rsidRPr="00F175D6" w:rsidRDefault="008E5440" w:rsidP="00292E94">
      <w:pPr>
        <w:pStyle w:val="a3"/>
        <w:tabs>
          <w:tab w:val="left" w:pos="0"/>
        </w:tabs>
        <w:spacing w:before="0" w:beforeAutospacing="0" w:after="0" w:afterAutospacing="0" w:line="360" w:lineRule="auto"/>
        <w:rPr>
          <w:color w:val="000000" w:themeColor="text1"/>
          <w:sz w:val="28"/>
          <w:szCs w:val="28"/>
        </w:rPr>
      </w:pPr>
      <w:r w:rsidRPr="00F175D6">
        <w:rPr>
          <w:color w:val="000000" w:themeColor="text1"/>
          <w:sz w:val="28"/>
          <w:szCs w:val="28"/>
        </w:rPr>
        <w:lastRenderedPageBreak/>
        <w:t>Отходы и содержимое всех амбаров и емкостей вывозят на специальные места и их утилизации, обработки и захоронения. Буровую площадку рекультивируют, а устье обрабатывают и обсыпают по существующему регламенту об экологической охране.</w:t>
      </w:r>
    </w:p>
    <w:p w14:paraId="10C8D094" w14:textId="77777777" w:rsidR="008E5440" w:rsidRPr="00F175D6" w:rsidRDefault="008E5440" w:rsidP="00292E94">
      <w:pPr>
        <w:pStyle w:val="a3"/>
        <w:tabs>
          <w:tab w:val="left" w:pos="0"/>
        </w:tabs>
        <w:spacing w:before="0" w:beforeAutospacing="0" w:after="0" w:afterAutospacing="0" w:line="360" w:lineRule="auto"/>
        <w:rPr>
          <w:color w:val="000000" w:themeColor="text1"/>
          <w:sz w:val="28"/>
          <w:szCs w:val="28"/>
        </w:rPr>
      </w:pPr>
      <w:r w:rsidRPr="00F175D6">
        <w:rPr>
          <w:color w:val="000000" w:themeColor="text1"/>
          <w:sz w:val="28"/>
          <w:szCs w:val="28"/>
        </w:rPr>
        <w:t>Раскрывая принципы, заложенные при разработке структуры, необходимо выделить в обобщенном виде, состоящие техногенного воздействия цикла строительства скважин компоненты природной среды:</w:t>
      </w:r>
    </w:p>
    <w:p w14:paraId="02F664E2" w14:textId="2F5F9D9D" w:rsidR="008E5440" w:rsidRPr="00F175D6" w:rsidRDefault="008E5440" w:rsidP="00292E94">
      <w:pPr>
        <w:pStyle w:val="a3"/>
        <w:tabs>
          <w:tab w:val="left" w:pos="0"/>
        </w:tabs>
        <w:spacing w:before="0" w:beforeAutospacing="0" w:after="0" w:afterAutospacing="0" w:line="360" w:lineRule="auto"/>
        <w:rPr>
          <w:color w:val="000000" w:themeColor="text1"/>
          <w:sz w:val="28"/>
          <w:szCs w:val="28"/>
        </w:rPr>
      </w:pPr>
      <w:r w:rsidRPr="00F175D6">
        <w:rPr>
          <w:color w:val="000000" w:themeColor="text1"/>
          <w:sz w:val="28"/>
          <w:szCs w:val="28"/>
        </w:rPr>
        <w:t xml:space="preserve">1.  </w:t>
      </w:r>
      <w:r w:rsidR="002805D3">
        <w:rPr>
          <w:color w:val="000000" w:themeColor="text1"/>
          <w:sz w:val="28"/>
          <w:szCs w:val="28"/>
        </w:rPr>
        <w:t>и</w:t>
      </w:r>
      <w:r w:rsidRPr="00F175D6">
        <w:rPr>
          <w:color w:val="000000" w:themeColor="text1"/>
          <w:sz w:val="28"/>
          <w:szCs w:val="28"/>
        </w:rPr>
        <w:t>зъятие флюидов из недр, нарушение целостности пластов</w:t>
      </w:r>
      <w:r w:rsidR="002805D3">
        <w:rPr>
          <w:color w:val="000000" w:themeColor="text1"/>
          <w:sz w:val="28"/>
          <w:szCs w:val="28"/>
        </w:rPr>
        <w:t>;</w:t>
      </w:r>
    </w:p>
    <w:p w14:paraId="4188DE89" w14:textId="45A415F5" w:rsidR="008E5440" w:rsidRPr="00F175D6" w:rsidRDefault="008E5440" w:rsidP="00292E94">
      <w:pPr>
        <w:pStyle w:val="a3"/>
        <w:tabs>
          <w:tab w:val="left" w:pos="0"/>
        </w:tabs>
        <w:spacing w:before="0" w:beforeAutospacing="0" w:after="0" w:afterAutospacing="0" w:line="360" w:lineRule="auto"/>
        <w:rPr>
          <w:color w:val="000000" w:themeColor="text1"/>
          <w:sz w:val="28"/>
          <w:szCs w:val="28"/>
        </w:rPr>
      </w:pPr>
      <w:r w:rsidRPr="00F175D6">
        <w:rPr>
          <w:color w:val="000000" w:themeColor="text1"/>
          <w:sz w:val="28"/>
          <w:szCs w:val="28"/>
        </w:rPr>
        <w:t>2. поступление в недры чужеродных химических веществ</w:t>
      </w:r>
      <w:r w:rsidR="002805D3">
        <w:rPr>
          <w:color w:val="000000" w:themeColor="text1"/>
          <w:sz w:val="28"/>
          <w:szCs w:val="28"/>
        </w:rPr>
        <w:t>;</w:t>
      </w:r>
    </w:p>
    <w:p w14:paraId="3ACDFC99" w14:textId="54992BFF" w:rsidR="008E5440" w:rsidRPr="00F175D6" w:rsidRDefault="008E5440" w:rsidP="00292E94">
      <w:pPr>
        <w:pStyle w:val="a3"/>
        <w:tabs>
          <w:tab w:val="left" w:pos="0"/>
        </w:tabs>
        <w:spacing w:before="0" w:beforeAutospacing="0" w:after="0" w:afterAutospacing="0" w:line="360" w:lineRule="auto"/>
        <w:rPr>
          <w:color w:val="000000" w:themeColor="text1"/>
          <w:sz w:val="28"/>
          <w:szCs w:val="28"/>
        </w:rPr>
      </w:pPr>
      <w:r w:rsidRPr="00F175D6">
        <w:rPr>
          <w:color w:val="000000" w:themeColor="text1"/>
          <w:sz w:val="28"/>
          <w:szCs w:val="28"/>
        </w:rPr>
        <w:t>3. поступление загрязняющих веществ в атмосферный воздух и водные объекты</w:t>
      </w:r>
      <w:r w:rsidR="002805D3">
        <w:rPr>
          <w:color w:val="000000" w:themeColor="text1"/>
          <w:sz w:val="28"/>
          <w:szCs w:val="28"/>
        </w:rPr>
        <w:t>;</w:t>
      </w:r>
    </w:p>
    <w:p w14:paraId="0B60475C" w14:textId="26F6AE07" w:rsidR="008E5440" w:rsidRPr="00F175D6" w:rsidRDefault="008E5440" w:rsidP="00292E94">
      <w:pPr>
        <w:pStyle w:val="a3"/>
        <w:tabs>
          <w:tab w:val="left" w:pos="0"/>
        </w:tabs>
        <w:spacing w:before="0" w:beforeAutospacing="0" w:after="0" w:afterAutospacing="0" w:line="360" w:lineRule="auto"/>
        <w:rPr>
          <w:color w:val="000000" w:themeColor="text1"/>
          <w:sz w:val="28"/>
          <w:szCs w:val="28"/>
        </w:rPr>
      </w:pPr>
      <w:r w:rsidRPr="00F175D6">
        <w:rPr>
          <w:color w:val="000000" w:themeColor="text1"/>
          <w:sz w:val="28"/>
          <w:szCs w:val="28"/>
        </w:rPr>
        <w:t>4. локальное механическое воздействие на грунты</w:t>
      </w:r>
      <w:r w:rsidR="002805D3">
        <w:rPr>
          <w:color w:val="000000" w:themeColor="text1"/>
          <w:sz w:val="28"/>
          <w:szCs w:val="28"/>
        </w:rPr>
        <w:t>;</w:t>
      </w:r>
    </w:p>
    <w:p w14:paraId="079E5CBB" w14:textId="0690775D" w:rsidR="008E5440" w:rsidRPr="00F175D6" w:rsidRDefault="008E5440" w:rsidP="00292E94">
      <w:pPr>
        <w:pStyle w:val="a3"/>
        <w:tabs>
          <w:tab w:val="left" w:pos="0"/>
        </w:tabs>
        <w:spacing w:before="0" w:beforeAutospacing="0" w:after="0" w:afterAutospacing="0" w:line="360" w:lineRule="auto"/>
        <w:rPr>
          <w:color w:val="000000" w:themeColor="text1"/>
          <w:sz w:val="28"/>
          <w:szCs w:val="28"/>
        </w:rPr>
      </w:pPr>
      <w:r w:rsidRPr="00F175D6">
        <w:rPr>
          <w:color w:val="000000" w:themeColor="text1"/>
          <w:sz w:val="28"/>
          <w:szCs w:val="28"/>
        </w:rPr>
        <w:t>5. значительные объемы водопотребления при бурении</w:t>
      </w:r>
      <w:r w:rsidR="002805D3">
        <w:rPr>
          <w:color w:val="000000" w:themeColor="text1"/>
          <w:sz w:val="28"/>
          <w:szCs w:val="28"/>
        </w:rPr>
        <w:t>;</w:t>
      </w:r>
    </w:p>
    <w:p w14:paraId="61583046" w14:textId="6F3FEC58" w:rsidR="008E5440" w:rsidRPr="00F175D6" w:rsidRDefault="008E5440" w:rsidP="00292E94">
      <w:pPr>
        <w:pStyle w:val="a3"/>
        <w:tabs>
          <w:tab w:val="left" w:pos="0"/>
        </w:tabs>
        <w:spacing w:before="0" w:beforeAutospacing="0" w:after="0" w:afterAutospacing="0" w:line="360" w:lineRule="auto"/>
        <w:rPr>
          <w:color w:val="000000" w:themeColor="text1"/>
          <w:sz w:val="28"/>
          <w:szCs w:val="28"/>
        </w:rPr>
      </w:pPr>
      <w:r w:rsidRPr="00F175D6">
        <w:rPr>
          <w:color w:val="000000" w:themeColor="text1"/>
          <w:sz w:val="28"/>
          <w:szCs w:val="28"/>
        </w:rPr>
        <w:t>6. образование производственно-технических отходов, содержащих химические реагенты, нефть, конденсат, растворимые и нерастворимые соли и др.</w:t>
      </w:r>
      <w:r w:rsidR="002805D3">
        <w:rPr>
          <w:color w:val="000000" w:themeColor="text1"/>
          <w:sz w:val="28"/>
          <w:szCs w:val="28"/>
        </w:rPr>
        <w:t>;</w:t>
      </w:r>
    </w:p>
    <w:p w14:paraId="0F40CC11" w14:textId="77777777" w:rsidR="008E5440" w:rsidRPr="00F175D6" w:rsidRDefault="008E5440" w:rsidP="00292E94">
      <w:pPr>
        <w:pStyle w:val="a3"/>
        <w:tabs>
          <w:tab w:val="left" w:pos="0"/>
        </w:tabs>
        <w:spacing w:before="0" w:beforeAutospacing="0" w:after="0" w:afterAutospacing="0" w:line="360" w:lineRule="auto"/>
        <w:rPr>
          <w:color w:val="000000" w:themeColor="text1"/>
          <w:sz w:val="28"/>
          <w:szCs w:val="28"/>
        </w:rPr>
      </w:pPr>
      <w:r w:rsidRPr="00F175D6">
        <w:rPr>
          <w:color w:val="000000" w:themeColor="text1"/>
          <w:sz w:val="28"/>
          <w:szCs w:val="28"/>
        </w:rPr>
        <w:t>7. нарушение целостности местообитания растений и животных</w:t>
      </w:r>
    </w:p>
    <w:p w14:paraId="43E16B76" w14:textId="77777777" w:rsidR="008E5440" w:rsidRPr="00F175D6" w:rsidRDefault="008E5440" w:rsidP="00292E94">
      <w:pPr>
        <w:pStyle w:val="a3"/>
        <w:tabs>
          <w:tab w:val="left" w:pos="0"/>
        </w:tabs>
        <w:spacing w:before="0" w:beforeAutospacing="0" w:after="0" w:afterAutospacing="0" w:line="360" w:lineRule="auto"/>
        <w:rPr>
          <w:color w:val="000000" w:themeColor="text1"/>
          <w:sz w:val="28"/>
          <w:szCs w:val="28"/>
        </w:rPr>
      </w:pPr>
      <w:r w:rsidRPr="00F175D6">
        <w:rPr>
          <w:color w:val="000000" w:themeColor="text1"/>
          <w:sz w:val="28"/>
          <w:szCs w:val="28"/>
        </w:rPr>
        <w:t>При использовании бурового раствора на углеводородной основе вопросам экологии следует уделять особое значение, так как в составе данных растворов используются токсичные, экологически небезопасные материалы и соединения вредные как окружающей среде, так и здоровью персонала.</w:t>
      </w:r>
    </w:p>
    <w:p w14:paraId="39E46C0E" w14:textId="77777777" w:rsidR="008E5440" w:rsidRPr="00F175D6" w:rsidRDefault="008E5440" w:rsidP="00292E94">
      <w:pPr>
        <w:pStyle w:val="a3"/>
        <w:tabs>
          <w:tab w:val="left" w:pos="0"/>
        </w:tabs>
        <w:spacing w:before="0" w:beforeAutospacing="0" w:after="0" w:afterAutospacing="0" w:line="360" w:lineRule="auto"/>
        <w:rPr>
          <w:color w:val="000000" w:themeColor="text1"/>
          <w:sz w:val="28"/>
          <w:szCs w:val="28"/>
        </w:rPr>
      </w:pPr>
      <w:r w:rsidRPr="00F175D6">
        <w:rPr>
          <w:color w:val="000000" w:themeColor="text1"/>
          <w:sz w:val="28"/>
          <w:szCs w:val="28"/>
        </w:rPr>
        <w:t xml:space="preserve">Однако при строгом соблюдении правил техники безопасности при ведении работ с токсичными материалами, технологии строительства отрицательное воздействие снижается до минимума. Необходимо иметь продуманную циркуляционную систему с многоступенчатой системой очистки закрытого типа, то есть без использования шламовых амбаров. Буровой раствор непрерывно очищается, поступая в процессе бурения в скважину, тем самым исключается его вредное воздействие на почву. </w:t>
      </w:r>
    </w:p>
    <w:p w14:paraId="0B1214EE" w14:textId="77777777" w:rsidR="008E5440" w:rsidRPr="00F175D6" w:rsidRDefault="008E5440" w:rsidP="00292E94">
      <w:pPr>
        <w:pStyle w:val="a3"/>
        <w:tabs>
          <w:tab w:val="left" w:pos="0"/>
        </w:tabs>
        <w:spacing w:before="0" w:beforeAutospacing="0" w:after="0" w:afterAutospacing="0" w:line="360" w:lineRule="auto"/>
        <w:rPr>
          <w:color w:val="000000" w:themeColor="text1"/>
          <w:sz w:val="28"/>
          <w:szCs w:val="28"/>
        </w:rPr>
      </w:pPr>
      <w:r w:rsidRPr="00F175D6">
        <w:rPr>
          <w:color w:val="000000" w:themeColor="text1"/>
          <w:sz w:val="28"/>
          <w:szCs w:val="28"/>
        </w:rPr>
        <w:t xml:space="preserve">Несмотря на то, что удельная токсичность растворов на углеводородной основе выше по сравнению с растворами на водной основе. В то же </w:t>
      </w:r>
      <w:r w:rsidRPr="00F175D6">
        <w:rPr>
          <w:color w:val="000000" w:themeColor="text1"/>
          <w:sz w:val="28"/>
          <w:szCs w:val="28"/>
        </w:rPr>
        <w:lastRenderedPageBreak/>
        <w:t>время, с точки зрения предотвращения загрязнения среды у буровых растворов на нефтяной основе есть определенные важные достоинства перед другими растворами:</w:t>
      </w:r>
    </w:p>
    <w:p w14:paraId="4FB998A5" w14:textId="5626769F" w:rsidR="008E5440" w:rsidRPr="00F175D6" w:rsidRDefault="008E5440" w:rsidP="00292E94">
      <w:pPr>
        <w:pStyle w:val="a3"/>
        <w:tabs>
          <w:tab w:val="left" w:pos="0"/>
        </w:tabs>
        <w:spacing w:before="0" w:beforeAutospacing="0" w:after="0" w:afterAutospacing="0" w:line="360" w:lineRule="auto"/>
        <w:rPr>
          <w:color w:val="000000" w:themeColor="text1"/>
          <w:sz w:val="28"/>
          <w:szCs w:val="28"/>
        </w:rPr>
      </w:pPr>
      <w:r w:rsidRPr="00F175D6">
        <w:rPr>
          <w:color w:val="000000" w:themeColor="text1"/>
          <w:sz w:val="28"/>
          <w:szCs w:val="28"/>
        </w:rPr>
        <w:t xml:space="preserve">1) </w:t>
      </w:r>
      <w:r w:rsidR="006667AA">
        <w:rPr>
          <w:color w:val="000000" w:themeColor="text1"/>
          <w:sz w:val="28"/>
          <w:szCs w:val="28"/>
        </w:rPr>
        <w:t>и</w:t>
      </w:r>
      <w:r w:rsidRPr="00F175D6">
        <w:rPr>
          <w:color w:val="000000" w:themeColor="text1"/>
          <w:sz w:val="28"/>
          <w:szCs w:val="28"/>
        </w:rPr>
        <w:t>х применение позволяет снизить взаимодействие между породой пласта и раствором, что в свою очередь дает возможность уменьшить время промывки ствола скважины на 20% и более</w:t>
      </w:r>
      <w:r w:rsidR="006667AA">
        <w:rPr>
          <w:color w:val="000000" w:themeColor="text1"/>
          <w:sz w:val="28"/>
          <w:szCs w:val="28"/>
        </w:rPr>
        <w:t>;</w:t>
      </w:r>
    </w:p>
    <w:p w14:paraId="1E21D5E6" w14:textId="4BDF4D32" w:rsidR="008E5440" w:rsidRPr="00F175D6" w:rsidRDefault="008E5440" w:rsidP="00292E94">
      <w:pPr>
        <w:pStyle w:val="a3"/>
        <w:tabs>
          <w:tab w:val="left" w:pos="0"/>
        </w:tabs>
        <w:spacing w:before="0" w:beforeAutospacing="0" w:after="0" w:afterAutospacing="0" w:line="360" w:lineRule="auto"/>
        <w:rPr>
          <w:color w:val="000000" w:themeColor="text1"/>
          <w:sz w:val="28"/>
          <w:szCs w:val="28"/>
        </w:rPr>
      </w:pPr>
      <w:r w:rsidRPr="00F175D6">
        <w:rPr>
          <w:color w:val="000000" w:themeColor="text1"/>
          <w:sz w:val="28"/>
          <w:szCs w:val="28"/>
        </w:rPr>
        <w:t xml:space="preserve">2) </w:t>
      </w:r>
      <w:r w:rsidR="006667AA">
        <w:rPr>
          <w:color w:val="000000" w:themeColor="text1"/>
          <w:sz w:val="28"/>
          <w:szCs w:val="28"/>
        </w:rPr>
        <w:t>с</w:t>
      </w:r>
      <w:r w:rsidRPr="00F175D6">
        <w:rPr>
          <w:color w:val="000000" w:themeColor="text1"/>
          <w:sz w:val="28"/>
          <w:szCs w:val="28"/>
        </w:rPr>
        <w:t>окращение циклов промывки уменьшает объем выбуренной породы, выносимой на поверхность, а также объем потребляемого бурового раствора, необходимый для бурения скважины</w:t>
      </w:r>
      <w:r w:rsidR="006667AA">
        <w:rPr>
          <w:color w:val="000000" w:themeColor="text1"/>
          <w:sz w:val="28"/>
          <w:szCs w:val="28"/>
        </w:rPr>
        <w:t>;</w:t>
      </w:r>
    </w:p>
    <w:p w14:paraId="131797DF" w14:textId="4A17FE88" w:rsidR="008E5440" w:rsidRPr="00F175D6" w:rsidRDefault="008E5440" w:rsidP="00292E94">
      <w:pPr>
        <w:pStyle w:val="a3"/>
        <w:tabs>
          <w:tab w:val="left" w:pos="0"/>
        </w:tabs>
        <w:spacing w:before="0" w:beforeAutospacing="0" w:after="0" w:afterAutospacing="0" w:line="360" w:lineRule="auto"/>
        <w:rPr>
          <w:color w:val="000000" w:themeColor="text1"/>
          <w:sz w:val="28"/>
          <w:szCs w:val="28"/>
        </w:rPr>
      </w:pPr>
      <w:r w:rsidRPr="00F175D6">
        <w:rPr>
          <w:color w:val="000000" w:themeColor="text1"/>
          <w:sz w:val="28"/>
          <w:szCs w:val="28"/>
        </w:rPr>
        <w:t xml:space="preserve">3) </w:t>
      </w:r>
      <w:r w:rsidR="006667AA">
        <w:rPr>
          <w:color w:val="000000" w:themeColor="text1"/>
          <w:sz w:val="28"/>
          <w:szCs w:val="28"/>
        </w:rPr>
        <w:t>с</w:t>
      </w:r>
      <w:r w:rsidRPr="00F175D6">
        <w:rPr>
          <w:color w:val="000000" w:themeColor="text1"/>
          <w:sz w:val="28"/>
          <w:szCs w:val="28"/>
        </w:rPr>
        <w:t>окращение времени контакта пласта с раствором способствует повышению эффективности сепарации шлама: выбуренная порода не диспергируется до размеров частиц, затрудняющих их удаление с помощью системы очистки - виброситом, песко- и илоотделителями и центрифугой</w:t>
      </w:r>
      <w:r w:rsidR="006667AA">
        <w:rPr>
          <w:color w:val="000000" w:themeColor="text1"/>
          <w:sz w:val="28"/>
          <w:szCs w:val="28"/>
        </w:rPr>
        <w:t>;</w:t>
      </w:r>
    </w:p>
    <w:p w14:paraId="0B2A0C26" w14:textId="0F36B695" w:rsidR="008E5440" w:rsidRPr="00F175D6" w:rsidRDefault="008E5440" w:rsidP="00292E94">
      <w:pPr>
        <w:pStyle w:val="a3"/>
        <w:tabs>
          <w:tab w:val="left" w:pos="0"/>
        </w:tabs>
        <w:spacing w:before="0" w:beforeAutospacing="0" w:after="0" w:afterAutospacing="0" w:line="360" w:lineRule="auto"/>
        <w:rPr>
          <w:color w:val="000000" w:themeColor="text1"/>
          <w:sz w:val="28"/>
          <w:szCs w:val="28"/>
        </w:rPr>
      </w:pPr>
      <w:r w:rsidRPr="00F175D6">
        <w:rPr>
          <w:color w:val="000000" w:themeColor="text1"/>
          <w:sz w:val="28"/>
          <w:szCs w:val="28"/>
        </w:rPr>
        <w:t xml:space="preserve">4) </w:t>
      </w:r>
      <w:r w:rsidR="006667AA">
        <w:rPr>
          <w:color w:val="000000" w:themeColor="text1"/>
          <w:sz w:val="28"/>
          <w:szCs w:val="28"/>
        </w:rPr>
        <w:t>в</w:t>
      </w:r>
      <w:r w:rsidRPr="00F175D6">
        <w:rPr>
          <w:color w:val="000000" w:themeColor="text1"/>
          <w:sz w:val="28"/>
          <w:szCs w:val="28"/>
        </w:rPr>
        <w:t>ысокая стоимость буровых растворов на нефтяной основе стимулирует к экономному их потреблению, недопущению утечек</w:t>
      </w:r>
      <w:r w:rsidR="006667AA">
        <w:rPr>
          <w:color w:val="000000" w:themeColor="text1"/>
          <w:sz w:val="28"/>
          <w:szCs w:val="28"/>
        </w:rPr>
        <w:t>;</w:t>
      </w:r>
    </w:p>
    <w:p w14:paraId="6720C1E1" w14:textId="65BBAB1F" w:rsidR="008E5440" w:rsidRPr="00F175D6" w:rsidRDefault="008E5440" w:rsidP="00292E94">
      <w:pPr>
        <w:pStyle w:val="a3"/>
        <w:tabs>
          <w:tab w:val="left" w:pos="0"/>
        </w:tabs>
        <w:spacing w:before="0" w:beforeAutospacing="0" w:after="0" w:afterAutospacing="0" w:line="360" w:lineRule="auto"/>
        <w:rPr>
          <w:color w:val="000000" w:themeColor="text1"/>
          <w:sz w:val="28"/>
          <w:szCs w:val="28"/>
        </w:rPr>
      </w:pPr>
      <w:r w:rsidRPr="00F175D6">
        <w:rPr>
          <w:color w:val="000000" w:themeColor="text1"/>
          <w:sz w:val="28"/>
          <w:szCs w:val="28"/>
        </w:rPr>
        <w:t xml:space="preserve">5) </w:t>
      </w:r>
      <w:r w:rsidR="006667AA">
        <w:rPr>
          <w:color w:val="000000" w:themeColor="text1"/>
          <w:sz w:val="28"/>
          <w:szCs w:val="28"/>
        </w:rPr>
        <w:t>р</w:t>
      </w:r>
      <w:r w:rsidRPr="00F175D6">
        <w:rPr>
          <w:color w:val="000000" w:themeColor="text1"/>
          <w:sz w:val="28"/>
          <w:szCs w:val="28"/>
        </w:rPr>
        <w:t>астворы на нефтяной основе отличаются высокой стабильностью, что наравне с их высокой стоимостью является стимулирующим фактором к рециркуляции и повторному использованию</w:t>
      </w:r>
      <w:r w:rsidR="006667AA">
        <w:rPr>
          <w:color w:val="000000" w:themeColor="text1"/>
          <w:sz w:val="28"/>
          <w:szCs w:val="28"/>
        </w:rPr>
        <w:t>;</w:t>
      </w:r>
    </w:p>
    <w:p w14:paraId="6EBAB7CA" w14:textId="47AEB200" w:rsidR="008E5440" w:rsidRPr="00F175D6" w:rsidRDefault="008E5440" w:rsidP="00292E94">
      <w:pPr>
        <w:pStyle w:val="a3"/>
        <w:tabs>
          <w:tab w:val="left" w:pos="0"/>
        </w:tabs>
        <w:spacing w:before="0" w:beforeAutospacing="0" w:after="0" w:afterAutospacing="0" w:line="360" w:lineRule="auto"/>
        <w:rPr>
          <w:color w:val="000000" w:themeColor="text1"/>
          <w:sz w:val="28"/>
          <w:szCs w:val="28"/>
        </w:rPr>
      </w:pPr>
      <w:r w:rsidRPr="00F175D6">
        <w:rPr>
          <w:color w:val="000000" w:themeColor="text1"/>
          <w:sz w:val="28"/>
          <w:szCs w:val="28"/>
        </w:rPr>
        <w:t xml:space="preserve">6) </w:t>
      </w:r>
      <w:r w:rsidR="006667AA">
        <w:rPr>
          <w:color w:val="000000" w:themeColor="text1"/>
          <w:sz w:val="28"/>
          <w:szCs w:val="28"/>
        </w:rPr>
        <w:t>р</w:t>
      </w:r>
      <w:r w:rsidRPr="00F175D6">
        <w:rPr>
          <w:color w:val="000000" w:themeColor="text1"/>
          <w:sz w:val="28"/>
          <w:szCs w:val="28"/>
        </w:rPr>
        <w:t>астворы на нефтяной основе во многих случаях способствуют повышению механической скорости проходки, что уменьшает воздействие процесса бурения на окружающую среду.</w:t>
      </w:r>
    </w:p>
    <w:p w14:paraId="4232CBD2" w14:textId="155F7320" w:rsidR="008E5440" w:rsidRPr="008E5440" w:rsidRDefault="008E5440" w:rsidP="00292E94">
      <w:pPr>
        <w:ind w:firstLine="0"/>
        <w:rPr>
          <w:rFonts w:eastAsia="Times New Roman" w:cs="Times New Roman"/>
          <w:color w:val="000000" w:themeColor="text1"/>
          <w:szCs w:val="28"/>
          <w:lang w:eastAsia="ru-RU"/>
        </w:rPr>
      </w:pPr>
      <w:r w:rsidRPr="00F175D6">
        <w:rPr>
          <w:color w:val="000000" w:themeColor="text1"/>
          <w:szCs w:val="28"/>
        </w:rPr>
        <w:br w:type="page"/>
      </w:r>
    </w:p>
    <w:p w14:paraId="4A32F667" w14:textId="2CF8070A" w:rsidR="00A75EF7" w:rsidRDefault="00D67FB7" w:rsidP="00D67FB7">
      <w:pPr>
        <w:pStyle w:val="1"/>
        <w:rPr>
          <w:rFonts w:cs="Times New Roman"/>
          <w:szCs w:val="28"/>
        </w:rPr>
      </w:pPr>
      <w:bookmarkStart w:id="21" w:name="_Toc138670253"/>
      <w:r>
        <w:rPr>
          <w:rFonts w:eastAsia="Times New Roman"/>
          <w:lang w:eastAsia="ru-RU"/>
        </w:rPr>
        <w:lastRenderedPageBreak/>
        <w:t>ЗАКЛЮЧЕНИЕ</w:t>
      </w:r>
      <w:bookmarkEnd w:id="21"/>
    </w:p>
    <w:p w14:paraId="76886460" w14:textId="5898B387" w:rsidR="00585999" w:rsidRDefault="00585999" w:rsidP="00585999">
      <w:pPr>
        <w:rPr>
          <w:rFonts w:cs="Times New Roman"/>
          <w:color w:val="000000" w:themeColor="text1"/>
          <w:szCs w:val="28"/>
        </w:rPr>
      </w:pPr>
      <w:r>
        <w:rPr>
          <w:rFonts w:cs="Times New Roman"/>
          <w:color w:val="000000" w:themeColor="text1"/>
          <w:szCs w:val="28"/>
        </w:rPr>
        <w:t xml:space="preserve">Информация, которую предоставляет служба ГТИ важна при предупреждении аварий и осложнений процесса проводки скважин. </w:t>
      </w:r>
      <w:r>
        <w:rPr>
          <w:shd w:val="clear" w:color="auto" w:fill="FFFFFF"/>
        </w:rPr>
        <w:t>Именно опираясь на результаты ГТИ, проводится анализ нештатных ситуаций, выбор параметров промывочной жидкости, грамотное проектирование бурения последующих скважин, разведки, освоения и эксплуатации месторождения. Благодаря удалённому мониторингу наблюдать за процессом на графиках и непосредственно через видеокамеры может сам заказчик буровых работ</w:t>
      </w:r>
      <w:r w:rsidR="009A0B04">
        <w:rPr>
          <w:shd w:val="clear" w:color="auto" w:fill="FFFFFF"/>
        </w:rPr>
        <w:t>, что позволяет ему контролировать технологию производства без искажения информации.</w:t>
      </w:r>
    </w:p>
    <w:p w14:paraId="4852102E" w14:textId="5BC09513" w:rsidR="00A75EF7" w:rsidRPr="00F175D6" w:rsidRDefault="00CF0E87" w:rsidP="00CF0E87">
      <w:pPr>
        <w:pStyle w:val="a4"/>
        <w:tabs>
          <w:tab w:val="left" w:pos="1470"/>
        </w:tabs>
        <w:ind w:left="0"/>
        <w:rPr>
          <w:rFonts w:cs="Times New Roman"/>
          <w:color w:val="000000" w:themeColor="text1"/>
          <w:szCs w:val="28"/>
        </w:rPr>
      </w:pPr>
      <w:r>
        <w:rPr>
          <w:rFonts w:cs="Times New Roman"/>
          <w:color w:val="000000" w:themeColor="text1"/>
          <w:szCs w:val="28"/>
        </w:rPr>
        <w:t>В данном проекте были рассмотрены задачи ГТИ при строительстве скважин Аганского месторождения, рассмотрен комплекс методов при проведении геолого-технологических исследований.</w:t>
      </w:r>
      <w:r w:rsidR="00314DC0">
        <w:rPr>
          <w:rFonts w:cs="Times New Roman"/>
          <w:color w:val="000000" w:themeColor="text1"/>
          <w:szCs w:val="28"/>
        </w:rPr>
        <w:t xml:space="preserve"> Была приведена производственно-техническая часть, в которой итогом была подведена сметная стоимость услуг ГТИ для сопровождения строительства скважины 1102 Аганского месторождения.</w:t>
      </w:r>
    </w:p>
    <w:p w14:paraId="518A4923" w14:textId="0F4394EC" w:rsidR="00A75EF7" w:rsidRDefault="00A75EF7">
      <w:pPr>
        <w:spacing w:after="160" w:line="259" w:lineRule="auto"/>
        <w:ind w:firstLine="0"/>
        <w:rPr>
          <w:rFonts w:cs="Times New Roman"/>
          <w:color w:val="000000" w:themeColor="text1"/>
          <w:szCs w:val="28"/>
        </w:rPr>
      </w:pPr>
      <w:r>
        <w:rPr>
          <w:rFonts w:cs="Times New Roman"/>
          <w:color w:val="000000" w:themeColor="text1"/>
          <w:szCs w:val="28"/>
        </w:rPr>
        <w:br w:type="page"/>
      </w:r>
    </w:p>
    <w:p w14:paraId="2EB4DDE7" w14:textId="4EBDDE37" w:rsidR="005A46DB" w:rsidRDefault="009922BD" w:rsidP="009922BD">
      <w:pPr>
        <w:pStyle w:val="1"/>
      </w:pPr>
      <w:bookmarkStart w:id="22" w:name="_Toc138670254"/>
      <w:r w:rsidRPr="00672EE4">
        <w:lastRenderedPageBreak/>
        <w:t>СПИСОК ИСПОЛЬЗУЕМОЙ ЛИТЕРАТУРЫ</w:t>
      </w:r>
      <w:bookmarkEnd w:id="22"/>
    </w:p>
    <w:p w14:paraId="18ACD7B9" w14:textId="13CAD2A7" w:rsidR="00F030A6" w:rsidRPr="00F030A6" w:rsidRDefault="00F030A6" w:rsidP="00FB0D29">
      <w:pPr>
        <w:pStyle w:val="a4"/>
        <w:numPr>
          <w:ilvl w:val="0"/>
          <w:numId w:val="1"/>
        </w:numPr>
        <w:ind w:left="0" w:firstLine="709"/>
        <w:rPr>
          <w:rFonts w:eastAsia="Times New Roman"/>
          <w:lang w:eastAsia="ru-RU"/>
        </w:rPr>
      </w:pPr>
      <w:r w:rsidRPr="00F030A6">
        <w:rPr>
          <w:rFonts w:eastAsia="Times New Roman"/>
          <w:lang w:eastAsia="ru-RU"/>
        </w:rPr>
        <w:t>Язиков Е. Г., Шатилов А. Ю. Геоэкологический мониторинг: Учебное пособие. - Томск: Изд-во ТПУ, 2004.- 276с</w:t>
      </w:r>
    </w:p>
    <w:p w14:paraId="04848154" w14:textId="24A86237" w:rsidR="005A46DB" w:rsidRPr="00F030A6" w:rsidRDefault="00E8120B" w:rsidP="00FB0D29">
      <w:pPr>
        <w:pStyle w:val="a4"/>
        <w:numPr>
          <w:ilvl w:val="1"/>
          <w:numId w:val="1"/>
        </w:numPr>
        <w:tabs>
          <w:tab w:val="num" w:pos="284"/>
        </w:tabs>
        <w:ind w:left="0" w:firstLine="709"/>
        <w:contextualSpacing w:val="0"/>
        <w:rPr>
          <w:rFonts w:cs="Times New Roman"/>
          <w:bCs/>
          <w:color w:val="000000" w:themeColor="text1"/>
          <w:szCs w:val="28"/>
        </w:rPr>
      </w:pPr>
      <w:r w:rsidRPr="00F030A6">
        <w:rPr>
          <w:rFonts w:cs="Times New Roman"/>
          <w:bCs/>
          <w:color w:val="000000" w:themeColor="text1"/>
          <w:szCs w:val="28"/>
        </w:rPr>
        <w:t>Атлас геология и нефтегазоносность ханты-мансийского автономного округа / а.в. Шпильман и др. – м.: издательство издатнаукасервис, 2004. - 15с</w:t>
      </w:r>
      <w:r w:rsidR="002805D3" w:rsidRPr="00F030A6">
        <w:rPr>
          <w:rFonts w:cs="Times New Roman"/>
          <w:bCs/>
          <w:color w:val="000000" w:themeColor="text1"/>
          <w:szCs w:val="28"/>
        </w:rPr>
        <w:t>.</w:t>
      </w:r>
    </w:p>
    <w:p w14:paraId="4CABA51E" w14:textId="593D1A9C" w:rsidR="001E6291" w:rsidRPr="00F030A6" w:rsidRDefault="00E8120B" w:rsidP="00FB0D29">
      <w:pPr>
        <w:pStyle w:val="a4"/>
        <w:numPr>
          <w:ilvl w:val="1"/>
          <w:numId w:val="1"/>
        </w:numPr>
        <w:tabs>
          <w:tab w:val="num" w:pos="284"/>
          <w:tab w:val="left" w:pos="1470"/>
        </w:tabs>
        <w:ind w:left="0" w:firstLine="709"/>
        <w:contextualSpacing w:val="0"/>
        <w:rPr>
          <w:rFonts w:cs="Times New Roman"/>
          <w:bCs/>
          <w:color w:val="000000" w:themeColor="text1"/>
          <w:szCs w:val="28"/>
        </w:rPr>
      </w:pPr>
      <w:r w:rsidRPr="00F030A6">
        <w:rPr>
          <w:rFonts w:cs="Times New Roman"/>
          <w:bCs/>
          <w:color w:val="000000" w:themeColor="text1"/>
          <w:szCs w:val="28"/>
        </w:rPr>
        <w:t>Создание постоянной действующей модели западно-сургутского месторождения. Сургутнипинефть, 2016.</w:t>
      </w:r>
    </w:p>
    <w:p w14:paraId="4DDD6783" w14:textId="6ACED23C" w:rsidR="00723615" w:rsidRPr="00F030A6" w:rsidRDefault="00E8120B" w:rsidP="00FB0D29">
      <w:pPr>
        <w:pStyle w:val="a4"/>
        <w:numPr>
          <w:ilvl w:val="1"/>
          <w:numId w:val="1"/>
        </w:numPr>
        <w:tabs>
          <w:tab w:val="num" w:pos="284"/>
          <w:tab w:val="left" w:pos="1470"/>
        </w:tabs>
        <w:ind w:left="0" w:firstLine="709"/>
        <w:contextualSpacing w:val="0"/>
        <w:rPr>
          <w:rFonts w:cs="Times New Roman"/>
          <w:bCs/>
          <w:color w:val="000000" w:themeColor="text1"/>
          <w:szCs w:val="28"/>
        </w:rPr>
      </w:pPr>
      <w:r w:rsidRPr="00F030A6">
        <w:rPr>
          <w:rFonts w:cs="Times New Roman"/>
          <w:bCs/>
          <w:color w:val="000000" w:themeColor="text1"/>
          <w:szCs w:val="28"/>
          <w:shd w:val="clear" w:color="auto" w:fill="FFFFFF"/>
        </w:rPr>
        <w:t>Уточненные проекты разработки самотлорского месторождения (отчет). 2012 г.</w:t>
      </w:r>
    </w:p>
    <w:p w14:paraId="6D6102D4" w14:textId="50B9747A" w:rsidR="005A46DB" w:rsidRPr="00F030A6" w:rsidRDefault="004229E2" w:rsidP="00FB0D29">
      <w:pPr>
        <w:pStyle w:val="a4"/>
        <w:numPr>
          <w:ilvl w:val="1"/>
          <w:numId w:val="1"/>
        </w:numPr>
        <w:tabs>
          <w:tab w:val="num" w:pos="284"/>
          <w:tab w:val="left" w:pos="1470"/>
        </w:tabs>
        <w:ind w:left="0" w:firstLine="709"/>
        <w:contextualSpacing w:val="0"/>
        <w:rPr>
          <w:rFonts w:cs="Times New Roman"/>
          <w:bCs/>
          <w:color w:val="000000" w:themeColor="text1"/>
          <w:szCs w:val="28"/>
        </w:rPr>
      </w:pPr>
      <w:hyperlink r:id="rId47" w:history="1">
        <w:r w:rsidR="00672EE4" w:rsidRPr="00F030A6">
          <w:rPr>
            <w:rStyle w:val="af5"/>
            <w:rFonts w:cs="Times New Roman"/>
            <w:bCs/>
            <w:color w:val="000000" w:themeColor="text1"/>
            <w:szCs w:val="28"/>
          </w:rPr>
          <w:t>Г</w:t>
        </w:r>
        <w:r w:rsidR="00E8120B" w:rsidRPr="00F030A6">
          <w:rPr>
            <w:rStyle w:val="af5"/>
            <w:rFonts w:cs="Times New Roman"/>
            <w:bCs/>
            <w:color w:val="000000" w:themeColor="text1"/>
            <w:szCs w:val="28"/>
          </w:rPr>
          <w:t>еопортал югра (crru.ru)</w:t>
        </w:r>
      </w:hyperlink>
      <w:r w:rsidR="00E8120B" w:rsidRPr="00F030A6">
        <w:rPr>
          <w:rFonts w:cs="Times New Roman"/>
          <w:bCs/>
          <w:color w:val="000000" w:themeColor="text1"/>
          <w:szCs w:val="28"/>
        </w:rPr>
        <w:t xml:space="preserve"> 8.05.23</w:t>
      </w:r>
    </w:p>
    <w:p w14:paraId="07877A5E" w14:textId="7FA476EF" w:rsidR="00194FFF" w:rsidRPr="00F030A6" w:rsidRDefault="00E8120B" w:rsidP="00FB0D29">
      <w:pPr>
        <w:pStyle w:val="a4"/>
        <w:numPr>
          <w:ilvl w:val="1"/>
          <w:numId w:val="1"/>
        </w:numPr>
        <w:tabs>
          <w:tab w:val="num" w:pos="284"/>
          <w:tab w:val="left" w:pos="1470"/>
        </w:tabs>
        <w:ind w:left="0" w:firstLine="709"/>
        <w:contextualSpacing w:val="0"/>
        <w:rPr>
          <w:rFonts w:cs="Times New Roman"/>
          <w:bCs/>
          <w:color w:val="000000" w:themeColor="text1"/>
          <w:szCs w:val="28"/>
        </w:rPr>
      </w:pPr>
      <w:r w:rsidRPr="00F030A6">
        <w:rPr>
          <w:rFonts w:cs="Times New Roman"/>
          <w:bCs/>
          <w:color w:val="000000" w:themeColor="text1"/>
          <w:szCs w:val="28"/>
        </w:rPr>
        <w:t>Прошляков Б. К., Кузнецов В. Г. Литология: учебник для вузов. М.: недра. 1991. 444 с.</w:t>
      </w:r>
    </w:p>
    <w:p w14:paraId="32079733" w14:textId="42D86B6B" w:rsidR="00B65D91" w:rsidRPr="00F030A6" w:rsidRDefault="00B65D91" w:rsidP="00FB0D29">
      <w:pPr>
        <w:pStyle w:val="a4"/>
        <w:numPr>
          <w:ilvl w:val="1"/>
          <w:numId w:val="1"/>
        </w:numPr>
        <w:tabs>
          <w:tab w:val="num" w:pos="284"/>
          <w:tab w:val="left" w:pos="1470"/>
        </w:tabs>
        <w:ind w:left="0" w:firstLine="709"/>
        <w:contextualSpacing w:val="0"/>
        <w:rPr>
          <w:rFonts w:cs="Times New Roman"/>
          <w:bCs/>
          <w:color w:val="000000" w:themeColor="text1"/>
          <w:szCs w:val="28"/>
        </w:rPr>
      </w:pPr>
      <w:r w:rsidRPr="00F030A6">
        <w:rPr>
          <w:rFonts w:cs="Times New Roman"/>
          <w:bCs/>
          <w:color w:val="000000" w:themeColor="text1"/>
          <w:szCs w:val="28"/>
        </w:rPr>
        <w:t>Отчёт «</w:t>
      </w:r>
      <w:r w:rsidRPr="00F030A6">
        <w:rPr>
          <w:rFonts w:cs="Times New Roman"/>
          <w:bCs/>
          <w:szCs w:val="28"/>
        </w:rPr>
        <w:t>САРАТОВСКИЙ НАЦИОНАЛЬНЫЙ ИССЛЕДОВАТЕЛЬСКИЙ ГОСУДАРСТВЕННЫЙ УНИВЕРСИТЕТ ИМЕНИ Н.Г.ЧЕРНЫШЕВСКОГО» Автор: Халилов А. Т.</w:t>
      </w:r>
    </w:p>
    <w:p w14:paraId="3B455E79" w14:textId="737F7CCF" w:rsidR="001F19AC" w:rsidRPr="00F030A6" w:rsidRDefault="001F19AC" w:rsidP="00FB0D29">
      <w:pPr>
        <w:pStyle w:val="a4"/>
        <w:numPr>
          <w:ilvl w:val="1"/>
          <w:numId w:val="1"/>
        </w:numPr>
        <w:tabs>
          <w:tab w:val="num" w:pos="284"/>
          <w:tab w:val="left" w:pos="1470"/>
        </w:tabs>
        <w:ind w:left="0" w:firstLine="709"/>
        <w:contextualSpacing w:val="0"/>
        <w:rPr>
          <w:rFonts w:cs="Times New Roman"/>
          <w:bCs/>
          <w:color w:val="000000" w:themeColor="text1"/>
          <w:szCs w:val="28"/>
        </w:rPr>
      </w:pPr>
      <w:r w:rsidRPr="00F030A6">
        <w:rPr>
          <w:rFonts w:cs="Times New Roman"/>
          <w:bCs/>
          <w:szCs w:val="28"/>
        </w:rPr>
        <w:t>Ханин А.</w:t>
      </w:r>
      <w:r w:rsidR="00672EE4" w:rsidRPr="00F030A6">
        <w:rPr>
          <w:rFonts w:cs="Times New Roman"/>
          <w:bCs/>
          <w:szCs w:val="28"/>
        </w:rPr>
        <w:t xml:space="preserve"> </w:t>
      </w:r>
      <w:r w:rsidRPr="00F030A6">
        <w:rPr>
          <w:rFonts w:cs="Times New Roman"/>
          <w:bCs/>
          <w:szCs w:val="28"/>
        </w:rPr>
        <w:t>А. Породы-коллекторы нефти и газа и их изучение. М.: Недра, 1969. 368 с.</w:t>
      </w:r>
    </w:p>
    <w:p w14:paraId="1E34EC43" w14:textId="0B74F326" w:rsidR="001F19AC" w:rsidRPr="00F030A6" w:rsidRDefault="001F19AC" w:rsidP="00FB0D29">
      <w:pPr>
        <w:pStyle w:val="a4"/>
        <w:numPr>
          <w:ilvl w:val="1"/>
          <w:numId w:val="1"/>
        </w:numPr>
        <w:tabs>
          <w:tab w:val="num" w:pos="284"/>
          <w:tab w:val="left" w:pos="1470"/>
        </w:tabs>
        <w:ind w:left="0" w:firstLine="709"/>
        <w:contextualSpacing w:val="0"/>
        <w:rPr>
          <w:rFonts w:cs="Times New Roman"/>
          <w:bCs/>
          <w:color w:val="000000" w:themeColor="text1"/>
          <w:szCs w:val="28"/>
        </w:rPr>
      </w:pPr>
      <w:r w:rsidRPr="00F030A6">
        <w:rPr>
          <w:rFonts w:cs="Times New Roman"/>
          <w:bCs/>
          <w:szCs w:val="28"/>
        </w:rPr>
        <w:t>Швецов М.С. Петрография осадочных пород. М.: Госгеолтехиздат, 1958. 416 с.</w:t>
      </w:r>
    </w:p>
    <w:p w14:paraId="75D84F2C" w14:textId="6D9FC07D" w:rsidR="002805D3" w:rsidRPr="00F030A6" w:rsidRDefault="002805D3" w:rsidP="00FB0D29">
      <w:pPr>
        <w:pStyle w:val="a4"/>
        <w:numPr>
          <w:ilvl w:val="1"/>
          <w:numId w:val="1"/>
        </w:numPr>
        <w:tabs>
          <w:tab w:val="num" w:pos="284"/>
          <w:tab w:val="left" w:pos="1470"/>
        </w:tabs>
        <w:ind w:left="0" w:firstLine="709"/>
        <w:contextualSpacing w:val="0"/>
        <w:rPr>
          <w:rFonts w:cs="Times New Roman"/>
          <w:bCs/>
          <w:color w:val="000000" w:themeColor="text1"/>
          <w:szCs w:val="28"/>
        </w:rPr>
      </w:pPr>
      <w:r w:rsidRPr="00F030A6">
        <w:rPr>
          <w:rFonts w:cs="Times New Roman"/>
          <w:bCs/>
          <w:szCs w:val="28"/>
        </w:rPr>
        <w:t>Федеральный закон от 29 декабря 2004 г. № 190-ФЗ "Градостроительный кодекс Российской Федерации" с изменениями от 30.12.2020 № 505-ФЗ.</w:t>
      </w:r>
    </w:p>
    <w:p w14:paraId="4A156D51" w14:textId="1DCD721F" w:rsidR="002805D3" w:rsidRPr="00F030A6" w:rsidRDefault="002805D3" w:rsidP="00FB0D29">
      <w:pPr>
        <w:pStyle w:val="a4"/>
        <w:numPr>
          <w:ilvl w:val="1"/>
          <w:numId w:val="1"/>
        </w:numPr>
        <w:tabs>
          <w:tab w:val="num" w:pos="284"/>
          <w:tab w:val="left" w:pos="1470"/>
        </w:tabs>
        <w:ind w:left="0" w:firstLine="709"/>
        <w:contextualSpacing w:val="0"/>
        <w:rPr>
          <w:rFonts w:cs="Times New Roman"/>
          <w:bCs/>
          <w:color w:val="000000" w:themeColor="text1"/>
          <w:szCs w:val="28"/>
        </w:rPr>
      </w:pPr>
      <w:r w:rsidRPr="00F030A6">
        <w:rPr>
          <w:rFonts w:cs="Times New Roman"/>
          <w:bCs/>
          <w:szCs w:val="28"/>
        </w:rPr>
        <w:t xml:space="preserve">Приказ Федеральной службы по экологическому, технологическому и атомному надзору от 25 марта 2014 г. № 116 "Об утверждении Федеральных норм и правил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 (зарегистрирован в Министерстве юстиции Российской Федерации 19 </w:t>
      </w:r>
      <w:r w:rsidRPr="00F030A6">
        <w:rPr>
          <w:rFonts w:cs="Times New Roman"/>
          <w:bCs/>
          <w:szCs w:val="28"/>
        </w:rPr>
        <w:lastRenderedPageBreak/>
        <w:t>мая 2014 г., регистрационный № 32326) с изменениями и дополнениями от 12 декабря 2017 г.</w:t>
      </w:r>
    </w:p>
    <w:p w14:paraId="1D8458A8" w14:textId="77777777" w:rsidR="006667AA" w:rsidRPr="00F030A6" w:rsidRDefault="002805D3" w:rsidP="00FB0D29">
      <w:pPr>
        <w:pStyle w:val="a4"/>
        <w:numPr>
          <w:ilvl w:val="1"/>
          <w:numId w:val="1"/>
        </w:numPr>
        <w:tabs>
          <w:tab w:val="num" w:pos="284"/>
          <w:tab w:val="left" w:pos="1470"/>
        </w:tabs>
        <w:ind w:left="0" w:firstLine="709"/>
        <w:contextualSpacing w:val="0"/>
        <w:rPr>
          <w:rFonts w:cs="Times New Roman"/>
          <w:bCs/>
          <w:color w:val="000000" w:themeColor="text1"/>
          <w:szCs w:val="28"/>
        </w:rPr>
      </w:pPr>
      <w:r w:rsidRPr="00F030A6">
        <w:rPr>
          <w:rFonts w:cs="Times New Roman"/>
          <w:bCs/>
          <w:szCs w:val="28"/>
        </w:rPr>
        <w:t>Правила по охране труда при строительстве, реконструкции и ремонт Приказ Минтруда России от 11.12.2020 № 883н (Зарегистрировано в Минюсте России 24.12.2020 № 61787).</w:t>
      </w:r>
    </w:p>
    <w:p w14:paraId="7CA484F2" w14:textId="54F9D4D2" w:rsidR="006667AA" w:rsidRPr="00F030A6" w:rsidRDefault="006667AA" w:rsidP="00FB0D29">
      <w:pPr>
        <w:pStyle w:val="a4"/>
        <w:numPr>
          <w:ilvl w:val="1"/>
          <w:numId w:val="1"/>
        </w:numPr>
        <w:tabs>
          <w:tab w:val="num" w:pos="284"/>
          <w:tab w:val="left" w:pos="1470"/>
        </w:tabs>
        <w:ind w:left="0" w:firstLine="709"/>
        <w:contextualSpacing w:val="0"/>
        <w:rPr>
          <w:rFonts w:cs="Times New Roman"/>
          <w:bCs/>
          <w:color w:val="000000" w:themeColor="text1"/>
          <w:szCs w:val="28"/>
        </w:rPr>
      </w:pPr>
      <w:r w:rsidRPr="00F030A6">
        <w:rPr>
          <w:rFonts w:cs="Times New Roman"/>
          <w:bCs/>
          <w:szCs w:val="28"/>
          <w:shd w:val="clear" w:color="auto" w:fill="FFFFFF"/>
        </w:rPr>
        <w:t>Приказ Ростехнадзора от 15.12.2020 N 534 (ред. от 19.01.2022) Об утверждении федеральных норм и правил в области промышленной безопасности "Правила безопасности в нефтяной и газовой промышленности</w:t>
      </w:r>
      <w:r w:rsidR="00791EB8" w:rsidRPr="00F030A6">
        <w:rPr>
          <w:rFonts w:cs="Times New Roman"/>
          <w:bCs/>
          <w:szCs w:val="28"/>
          <w:shd w:val="clear" w:color="auto" w:fill="FFFFFF"/>
        </w:rPr>
        <w:t>.</w:t>
      </w:r>
    </w:p>
    <w:p w14:paraId="114D76D2" w14:textId="0224BF2E" w:rsidR="00791EB8" w:rsidRPr="00F030A6" w:rsidRDefault="00791EB8" w:rsidP="00FB0D29">
      <w:pPr>
        <w:pStyle w:val="a4"/>
        <w:numPr>
          <w:ilvl w:val="1"/>
          <w:numId w:val="1"/>
        </w:numPr>
        <w:tabs>
          <w:tab w:val="num" w:pos="284"/>
          <w:tab w:val="left" w:pos="1470"/>
        </w:tabs>
        <w:ind w:left="0" w:firstLine="709"/>
        <w:contextualSpacing w:val="0"/>
        <w:rPr>
          <w:rFonts w:cs="Times New Roman"/>
          <w:bCs/>
          <w:color w:val="000000" w:themeColor="text1"/>
          <w:szCs w:val="28"/>
        </w:rPr>
      </w:pPr>
      <w:r w:rsidRPr="00F030A6">
        <w:rPr>
          <w:rFonts w:cs="Times New Roman"/>
          <w:bCs/>
          <w:szCs w:val="28"/>
        </w:rPr>
        <w:t>Федеральный закон Российской Федерации от 10 января 2002 г. № 7-ФЗ «Об охране окружающей среды».</w:t>
      </w:r>
    </w:p>
    <w:p w14:paraId="238D57E5" w14:textId="08804E8A" w:rsidR="00791EB8" w:rsidRPr="00F030A6" w:rsidRDefault="00791EB8" w:rsidP="00FB0D29">
      <w:pPr>
        <w:pStyle w:val="a4"/>
        <w:numPr>
          <w:ilvl w:val="1"/>
          <w:numId w:val="1"/>
        </w:numPr>
        <w:tabs>
          <w:tab w:val="num" w:pos="284"/>
          <w:tab w:val="left" w:pos="1470"/>
        </w:tabs>
        <w:ind w:left="0" w:firstLine="709"/>
        <w:contextualSpacing w:val="0"/>
        <w:rPr>
          <w:rFonts w:cs="Times New Roman"/>
          <w:bCs/>
          <w:color w:val="000000" w:themeColor="text1"/>
          <w:szCs w:val="28"/>
        </w:rPr>
      </w:pPr>
      <w:r w:rsidRPr="00F030A6">
        <w:rPr>
          <w:rFonts w:cs="Times New Roman"/>
          <w:bCs/>
          <w:szCs w:val="28"/>
        </w:rPr>
        <w:t>Федеральный закон Российской Федерации от 24 июня 1998 г. № 89-ФЗ «Об отходах производства и потребления».</w:t>
      </w:r>
    </w:p>
    <w:p w14:paraId="47BD837A" w14:textId="4848692C" w:rsidR="005A46DB" w:rsidRPr="00672EE4" w:rsidRDefault="005A46DB" w:rsidP="00FD6C60">
      <w:pPr>
        <w:pStyle w:val="a4"/>
        <w:tabs>
          <w:tab w:val="left" w:pos="1470"/>
        </w:tabs>
        <w:ind w:left="1429" w:firstLine="0"/>
        <w:rPr>
          <w:rFonts w:cs="Times New Roman"/>
          <w:bCs/>
          <w:color w:val="000000" w:themeColor="text1"/>
          <w:szCs w:val="28"/>
        </w:rPr>
      </w:pPr>
    </w:p>
    <w:sectPr w:rsidR="005A46DB" w:rsidRPr="00672EE4" w:rsidSect="00E21BBD">
      <w:pgSz w:w="11906" w:h="16838" w:code="9"/>
      <w:pgMar w:top="1134" w:right="1134"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49976F" w14:textId="77777777" w:rsidR="004229E2" w:rsidRDefault="004229E2" w:rsidP="000D4C81">
      <w:pPr>
        <w:spacing w:line="240" w:lineRule="auto"/>
      </w:pPr>
      <w:r>
        <w:separator/>
      </w:r>
    </w:p>
  </w:endnote>
  <w:endnote w:type="continuationSeparator" w:id="0">
    <w:p w14:paraId="4C2FC018" w14:textId="77777777" w:rsidR="004229E2" w:rsidRDefault="004229E2" w:rsidP="000D4C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PT Sans">
    <w:altName w:val="Arial"/>
    <w:charset w:val="CC"/>
    <w:family w:val="swiss"/>
    <w:pitch w:val="variable"/>
    <w:sig w:usb0="A00002E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D96C1" w14:textId="77777777" w:rsidR="000D4C81" w:rsidRDefault="000D4C81" w:rsidP="00B347C7">
    <w:pPr>
      <w:pStyle w:val="af8"/>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1919CE" w14:textId="77777777" w:rsidR="004229E2" w:rsidRDefault="004229E2" w:rsidP="000D4C81">
      <w:pPr>
        <w:spacing w:line="240" w:lineRule="auto"/>
      </w:pPr>
      <w:r>
        <w:separator/>
      </w:r>
    </w:p>
  </w:footnote>
  <w:footnote w:type="continuationSeparator" w:id="0">
    <w:p w14:paraId="1B789300" w14:textId="77777777" w:rsidR="004229E2" w:rsidRDefault="004229E2" w:rsidP="000D4C8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EAADE" w14:textId="77777777" w:rsidR="00A74CC6" w:rsidRDefault="00A74CC6" w:rsidP="00B347C7">
    <w:pPr>
      <w:pStyle w:val="af6"/>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1326456"/>
      <w:docPartObj>
        <w:docPartGallery w:val="Page Numbers (Top of Page)"/>
        <w:docPartUnique/>
      </w:docPartObj>
    </w:sdtPr>
    <w:sdtEndPr/>
    <w:sdtContent>
      <w:p w14:paraId="62E50902" w14:textId="47D46FB2" w:rsidR="00B347C7" w:rsidRDefault="004229E2" w:rsidP="00B347C7">
        <w:pPr>
          <w:pStyle w:val="af6"/>
          <w:ind w:firstLine="0"/>
        </w:pP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9292105"/>
      <w:docPartObj>
        <w:docPartGallery w:val="Page Numbers (Top of Page)"/>
        <w:docPartUnique/>
      </w:docPartObj>
    </w:sdtPr>
    <w:sdtEndPr/>
    <w:sdtContent>
      <w:p w14:paraId="03E4A506" w14:textId="0940FFC3" w:rsidR="009A689D" w:rsidRDefault="009A689D">
        <w:pPr>
          <w:pStyle w:val="af6"/>
          <w:jc w:val="right"/>
        </w:pPr>
        <w:r>
          <w:fldChar w:fldCharType="begin"/>
        </w:r>
        <w:r>
          <w:instrText>PAGE   \* MERGEFORMAT</w:instrText>
        </w:r>
        <w:r>
          <w:fldChar w:fldCharType="separate"/>
        </w:r>
        <w:r w:rsidR="00E67390">
          <w:rPr>
            <w:noProof/>
          </w:rPr>
          <w:t>55</w:t>
        </w:r>
        <w: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11C5D" w14:textId="77777777" w:rsidR="00B347C7" w:rsidRDefault="00B347C7" w:rsidP="00B347C7">
    <w:pPr>
      <w:pStyle w:val="af6"/>
      <w:ind w:firstLin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4338162"/>
      <w:docPartObj>
        <w:docPartGallery w:val="Page Numbers (Top of Page)"/>
        <w:docPartUnique/>
      </w:docPartObj>
    </w:sdtPr>
    <w:sdtEndPr/>
    <w:sdtContent>
      <w:p w14:paraId="0E4B3C36" w14:textId="3F940EA9" w:rsidR="00FB467C" w:rsidRDefault="00FB467C">
        <w:pPr>
          <w:pStyle w:val="af6"/>
          <w:jc w:val="right"/>
        </w:pPr>
        <w:r>
          <w:fldChar w:fldCharType="begin"/>
        </w:r>
        <w:r>
          <w:instrText>PAGE   \* MERGEFORMAT</w:instrText>
        </w:r>
        <w:r>
          <w:fldChar w:fldCharType="separate"/>
        </w:r>
        <w:r w:rsidR="005A2701">
          <w:rPr>
            <w:noProof/>
          </w:rPr>
          <w:t>69</w:t>
        </w:r>
        <w:r>
          <w:fldChar w:fldCharType="end"/>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2623306"/>
      <w:docPartObj>
        <w:docPartGallery w:val="Page Numbers (Top of Page)"/>
        <w:docPartUnique/>
      </w:docPartObj>
    </w:sdtPr>
    <w:sdtEndPr/>
    <w:sdtContent>
      <w:p w14:paraId="63B3EC13" w14:textId="0C08253B" w:rsidR="00835510" w:rsidRDefault="00835510" w:rsidP="00835510">
        <w:pPr>
          <w:pStyle w:val="af6"/>
          <w:jc w:val="right"/>
        </w:pPr>
        <w:r>
          <w:fldChar w:fldCharType="begin"/>
        </w:r>
        <w:r>
          <w:instrText>PAGE   \* MERGEFORMAT</w:instrText>
        </w:r>
        <w:r>
          <w:fldChar w:fldCharType="separate"/>
        </w:r>
        <w:r w:rsidR="005A2701">
          <w:rPr>
            <w:noProof/>
          </w:rPr>
          <w:t>71</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A6BE1"/>
    <w:multiLevelType w:val="hybridMultilevel"/>
    <w:tmpl w:val="C018C92A"/>
    <w:lvl w:ilvl="0" w:tplc="11A40E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1D54333"/>
    <w:multiLevelType w:val="multilevel"/>
    <w:tmpl w:val="B8A062B4"/>
    <w:lvl w:ilvl="0">
      <w:start w:val="1"/>
      <w:numFmt w:val="bullet"/>
      <w:lvlText w:val=""/>
      <w:lvlJc w:val="left"/>
      <w:pPr>
        <w:ind w:left="1069" w:hanging="360"/>
      </w:pPr>
      <w:rPr>
        <w:rFonts w:ascii="Symbol" w:hAnsi="Symbol" w:hint="default"/>
      </w:rPr>
    </w:lvl>
    <w:lvl w:ilvl="1">
      <w:start w:val="1"/>
      <w:numFmt w:val="decimal"/>
      <w:isLgl/>
      <w:lvlText w:val="%1.%2"/>
      <w:lvlJc w:val="left"/>
      <w:pPr>
        <w:ind w:left="1089" w:hanging="375"/>
      </w:pPr>
      <w:rPr>
        <w:rFonts w:hint="default"/>
      </w:rPr>
    </w:lvl>
    <w:lvl w:ilvl="2">
      <w:start w:val="1"/>
      <w:numFmt w:val="decimal"/>
      <w:isLgl/>
      <w:lvlText w:val="%1.%2.%3"/>
      <w:lvlJc w:val="left"/>
      <w:pPr>
        <w:ind w:left="1439" w:hanging="720"/>
      </w:pPr>
      <w:rPr>
        <w:rFonts w:hint="default"/>
      </w:rPr>
    </w:lvl>
    <w:lvl w:ilvl="3">
      <w:start w:val="1"/>
      <w:numFmt w:val="decimal"/>
      <w:isLgl/>
      <w:lvlText w:val="%1.%2.%3.%4"/>
      <w:lvlJc w:val="left"/>
      <w:pPr>
        <w:ind w:left="1804" w:hanging="1080"/>
      </w:pPr>
      <w:rPr>
        <w:rFonts w:hint="default"/>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179" w:hanging="144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2" w15:restartNumberingAfterBreak="0">
    <w:nsid w:val="18D67E09"/>
    <w:multiLevelType w:val="hybridMultilevel"/>
    <w:tmpl w:val="ED7AF84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3AEB0AF3"/>
    <w:multiLevelType w:val="multilevel"/>
    <w:tmpl w:val="AC56D618"/>
    <w:lvl w:ilvl="0">
      <w:start w:val="1"/>
      <w:numFmt w:val="decimal"/>
      <w:lvlText w:val="%1."/>
      <w:lvlJc w:val="left"/>
      <w:pPr>
        <w:ind w:left="1069" w:hanging="360"/>
      </w:pPr>
      <w:rPr>
        <w:rFonts w:hint="default"/>
      </w:rPr>
    </w:lvl>
    <w:lvl w:ilvl="1">
      <w:start w:val="1"/>
      <w:numFmt w:val="decimal"/>
      <w:isLgl/>
      <w:lvlText w:val="%1.%2"/>
      <w:lvlJc w:val="left"/>
      <w:pPr>
        <w:ind w:left="1089" w:hanging="375"/>
      </w:pPr>
      <w:rPr>
        <w:rFonts w:hint="default"/>
      </w:rPr>
    </w:lvl>
    <w:lvl w:ilvl="2">
      <w:start w:val="1"/>
      <w:numFmt w:val="decimal"/>
      <w:isLgl/>
      <w:lvlText w:val="%1.%2.%3"/>
      <w:lvlJc w:val="left"/>
      <w:pPr>
        <w:ind w:left="1439" w:hanging="720"/>
      </w:pPr>
      <w:rPr>
        <w:rFonts w:hint="default"/>
      </w:rPr>
    </w:lvl>
    <w:lvl w:ilvl="3">
      <w:start w:val="1"/>
      <w:numFmt w:val="decimal"/>
      <w:isLgl/>
      <w:lvlText w:val="%1.%2.%3.%4"/>
      <w:lvlJc w:val="left"/>
      <w:pPr>
        <w:ind w:left="1804" w:hanging="1080"/>
      </w:pPr>
      <w:rPr>
        <w:rFonts w:hint="default"/>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179" w:hanging="144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4" w15:restartNumberingAfterBreak="0">
    <w:nsid w:val="3E11567B"/>
    <w:multiLevelType w:val="hybridMultilevel"/>
    <w:tmpl w:val="7D0235B0"/>
    <w:lvl w:ilvl="0" w:tplc="11A40E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056715D"/>
    <w:multiLevelType w:val="multilevel"/>
    <w:tmpl w:val="B8A062B4"/>
    <w:lvl w:ilvl="0">
      <w:start w:val="1"/>
      <w:numFmt w:val="bullet"/>
      <w:lvlText w:val=""/>
      <w:lvlJc w:val="left"/>
      <w:pPr>
        <w:ind w:left="1069" w:hanging="360"/>
      </w:pPr>
      <w:rPr>
        <w:rFonts w:ascii="Symbol" w:hAnsi="Symbol" w:hint="default"/>
      </w:rPr>
    </w:lvl>
    <w:lvl w:ilvl="1">
      <w:start w:val="1"/>
      <w:numFmt w:val="decimal"/>
      <w:isLgl/>
      <w:lvlText w:val="%1.%2"/>
      <w:lvlJc w:val="left"/>
      <w:pPr>
        <w:ind w:left="1089" w:hanging="375"/>
      </w:pPr>
      <w:rPr>
        <w:rFonts w:hint="default"/>
      </w:rPr>
    </w:lvl>
    <w:lvl w:ilvl="2">
      <w:start w:val="1"/>
      <w:numFmt w:val="decimal"/>
      <w:isLgl/>
      <w:lvlText w:val="%1.%2.%3"/>
      <w:lvlJc w:val="left"/>
      <w:pPr>
        <w:ind w:left="1439" w:hanging="720"/>
      </w:pPr>
      <w:rPr>
        <w:rFonts w:hint="default"/>
      </w:rPr>
    </w:lvl>
    <w:lvl w:ilvl="3">
      <w:start w:val="1"/>
      <w:numFmt w:val="decimal"/>
      <w:isLgl/>
      <w:lvlText w:val="%1.%2.%3.%4"/>
      <w:lvlJc w:val="left"/>
      <w:pPr>
        <w:ind w:left="1804" w:hanging="1080"/>
      </w:pPr>
      <w:rPr>
        <w:rFonts w:hint="default"/>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179" w:hanging="144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6" w15:restartNumberingAfterBreak="0">
    <w:nsid w:val="4114654C"/>
    <w:multiLevelType w:val="multilevel"/>
    <w:tmpl w:val="8844250A"/>
    <w:lvl w:ilvl="0">
      <w:start w:val="1"/>
      <w:numFmt w:val="decimal"/>
      <w:lvlText w:val="%1."/>
      <w:lvlJc w:val="left"/>
      <w:pPr>
        <w:ind w:left="1429" w:hanging="360"/>
      </w:pPr>
      <w:rPr>
        <w:rFonts w:hint="default"/>
      </w:rPr>
    </w:lvl>
    <w:lvl w:ilvl="1">
      <w:start w:val="2"/>
      <w:numFmt w:val="decimal"/>
      <w:lvlText w:val="%2."/>
      <w:lvlJc w:val="left"/>
      <w:pPr>
        <w:ind w:left="1080"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7" w15:restartNumberingAfterBreak="0">
    <w:nsid w:val="54A05248"/>
    <w:multiLevelType w:val="hybridMultilevel"/>
    <w:tmpl w:val="B5DC2DF2"/>
    <w:lvl w:ilvl="0" w:tplc="11A40E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8F0E0D"/>
    <w:multiLevelType w:val="multilevel"/>
    <w:tmpl w:val="B8A062B4"/>
    <w:lvl w:ilvl="0">
      <w:start w:val="1"/>
      <w:numFmt w:val="bullet"/>
      <w:lvlText w:val=""/>
      <w:lvlJc w:val="left"/>
      <w:pPr>
        <w:ind w:left="1069" w:hanging="360"/>
      </w:pPr>
      <w:rPr>
        <w:rFonts w:ascii="Symbol" w:hAnsi="Symbol" w:hint="default"/>
      </w:rPr>
    </w:lvl>
    <w:lvl w:ilvl="1">
      <w:start w:val="1"/>
      <w:numFmt w:val="decimal"/>
      <w:isLgl/>
      <w:lvlText w:val="%1.%2"/>
      <w:lvlJc w:val="left"/>
      <w:pPr>
        <w:ind w:left="1089" w:hanging="375"/>
      </w:pPr>
      <w:rPr>
        <w:rFonts w:hint="default"/>
      </w:rPr>
    </w:lvl>
    <w:lvl w:ilvl="2">
      <w:start w:val="1"/>
      <w:numFmt w:val="decimal"/>
      <w:isLgl/>
      <w:lvlText w:val="%1.%2.%3"/>
      <w:lvlJc w:val="left"/>
      <w:pPr>
        <w:ind w:left="1439" w:hanging="720"/>
      </w:pPr>
      <w:rPr>
        <w:rFonts w:hint="default"/>
      </w:rPr>
    </w:lvl>
    <w:lvl w:ilvl="3">
      <w:start w:val="1"/>
      <w:numFmt w:val="decimal"/>
      <w:isLgl/>
      <w:lvlText w:val="%1.%2.%3.%4"/>
      <w:lvlJc w:val="left"/>
      <w:pPr>
        <w:ind w:left="1804" w:hanging="1080"/>
      </w:pPr>
      <w:rPr>
        <w:rFonts w:hint="default"/>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179" w:hanging="144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9" w15:restartNumberingAfterBreak="0">
    <w:nsid w:val="5FC14854"/>
    <w:multiLevelType w:val="hybridMultilevel"/>
    <w:tmpl w:val="CC3EEEFC"/>
    <w:lvl w:ilvl="0" w:tplc="BA04BC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671D0A5D"/>
    <w:multiLevelType w:val="multilevel"/>
    <w:tmpl w:val="B8A062B4"/>
    <w:lvl w:ilvl="0">
      <w:start w:val="1"/>
      <w:numFmt w:val="bullet"/>
      <w:lvlText w:val=""/>
      <w:lvlJc w:val="left"/>
      <w:pPr>
        <w:ind w:left="1069" w:hanging="360"/>
      </w:pPr>
      <w:rPr>
        <w:rFonts w:ascii="Symbol" w:hAnsi="Symbol" w:hint="default"/>
      </w:rPr>
    </w:lvl>
    <w:lvl w:ilvl="1">
      <w:start w:val="1"/>
      <w:numFmt w:val="decimal"/>
      <w:isLgl/>
      <w:lvlText w:val="%1.%2"/>
      <w:lvlJc w:val="left"/>
      <w:pPr>
        <w:ind w:left="1089" w:hanging="375"/>
      </w:pPr>
      <w:rPr>
        <w:rFonts w:hint="default"/>
      </w:rPr>
    </w:lvl>
    <w:lvl w:ilvl="2">
      <w:start w:val="1"/>
      <w:numFmt w:val="decimal"/>
      <w:isLgl/>
      <w:lvlText w:val="%1.%2.%3"/>
      <w:lvlJc w:val="left"/>
      <w:pPr>
        <w:ind w:left="1439" w:hanging="720"/>
      </w:pPr>
      <w:rPr>
        <w:rFonts w:hint="default"/>
      </w:rPr>
    </w:lvl>
    <w:lvl w:ilvl="3">
      <w:start w:val="1"/>
      <w:numFmt w:val="decimal"/>
      <w:isLgl/>
      <w:lvlText w:val="%1.%2.%3.%4"/>
      <w:lvlJc w:val="left"/>
      <w:pPr>
        <w:ind w:left="1804" w:hanging="1080"/>
      </w:pPr>
      <w:rPr>
        <w:rFonts w:hint="default"/>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179" w:hanging="144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num w:numId="1">
    <w:abstractNumId w:val="6"/>
  </w:num>
  <w:num w:numId="2">
    <w:abstractNumId w:val="3"/>
  </w:num>
  <w:num w:numId="3">
    <w:abstractNumId w:val="9"/>
  </w:num>
  <w:num w:numId="4">
    <w:abstractNumId w:val="2"/>
  </w:num>
  <w:num w:numId="5">
    <w:abstractNumId w:val="10"/>
  </w:num>
  <w:num w:numId="6">
    <w:abstractNumId w:val="1"/>
  </w:num>
  <w:num w:numId="7">
    <w:abstractNumId w:val="5"/>
  </w:num>
  <w:num w:numId="8">
    <w:abstractNumId w:val="8"/>
  </w:num>
  <w:num w:numId="9">
    <w:abstractNumId w:val="4"/>
  </w:num>
  <w:num w:numId="10">
    <w:abstractNumId w:val="0"/>
  </w:num>
  <w:num w:numId="11">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9"/>
  <w:autoHyphenation/>
  <w:hyphenationZone w:val="397"/>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1AC"/>
    <w:rsid w:val="00001CD3"/>
    <w:rsid w:val="0000285C"/>
    <w:rsid w:val="00006B40"/>
    <w:rsid w:val="00010948"/>
    <w:rsid w:val="00016DD2"/>
    <w:rsid w:val="00022FBF"/>
    <w:rsid w:val="000333AD"/>
    <w:rsid w:val="0003371C"/>
    <w:rsid w:val="00044864"/>
    <w:rsid w:val="0005004B"/>
    <w:rsid w:val="00050269"/>
    <w:rsid w:val="0005766A"/>
    <w:rsid w:val="00061189"/>
    <w:rsid w:val="00063728"/>
    <w:rsid w:val="00063E53"/>
    <w:rsid w:val="0007089A"/>
    <w:rsid w:val="00070DCD"/>
    <w:rsid w:val="000811E1"/>
    <w:rsid w:val="00082CF5"/>
    <w:rsid w:val="000855EA"/>
    <w:rsid w:val="000908BA"/>
    <w:rsid w:val="00093BA1"/>
    <w:rsid w:val="000A3F97"/>
    <w:rsid w:val="000A45FF"/>
    <w:rsid w:val="000A5009"/>
    <w:rsid w:val="000A5F43"/>
    <w:rsid w:val="000B1C92"/>
    <w:rsid w:val="000C68A1"/>
    <w:rsid w:val="000D278E"/>
    <w:rsid w:val="000D4AC9"/>
    <w:rsid w:val="000D4C81"/>
    <w:rsid w:val="000D5ECC"/>
    <w:rsid w:val="000E13DB"/>
    <w:rsid w:val="000E1D6D"/>
    <w:rsid w:val="000E75A9"/>
    <w:rsid w:val="000F00EE"/>
    <w:rsid w:val="000F4FB6"/>
    <w:rsid w:val="00100E7B"/>
    <w:rsid w:val="0010162C"/>
    <w:rsid w:val="00103C6F"/>
    <w:rsid w:val="00106A8D"/>
    <w:rsid w:val="00113BBB"/>
    <w:rsid w:val="00120E03"/>
    <w:rsid w:val="00121A36"/>
    <w:rsid w:val="001378F2"/>
    <w:rsid w:val="00145264"/>
    <w:rsid w:val="00145C66"/>
    <w:rsid w:val="00146088"/>
    <w:rsid w:val="00151937"/>
    <w:rsid w:val="00151C4C"/>
    <w:rsid w:val="00163473"/>
    <w:rsid w:val="001647A9"/>
    <w:rsid w:val="00181016"/>
    <w:rsid w:val="00185DB9"/>
    <w:rsid w:val="0018731A"/>
    <w:rsid w:val="00192416"/>
    <w:rsid w:val="00194FFF"/>
    <w:rsid w:val="00195163"/>
    <w:rsid w:val="001A0C53"/>
    <w:rsid w:val="001A0D5B"/>
    <w:rsid w:val="001B6462"/>
    <w:rsid w:val="001C247C"/>
    <w:rsid w:val="001D27A5"/>
    <w:rsid w:val="001D3CD2"/>
    <w:rsid w:val="001D3DA1"/>
    <w:rsid w:val="001D5AEF"/>
    <w:rsid w:val="001E582A"/>
    <w:rsid w:val="001E6291"/>
    <w:rsid w:val="001E71EE"/>
    <w:rsid w:val="001E7400"/>
    <w:rsid w:val="001F1520"/>
    <w:rsid w:val="001F19AC"/>
    <w:rsid w:val="001F46D6"/>
    <w:rsid w:val="001F6662"/>
    <w:rsid w:val="00205FC5"/>
    <w:rsid w:val="00214174"/>
    <w:rsid w:val="00214ED2"/>
    <w:rsid w:val="00216096"/>
    <w:rsid w:val="002242CA"/>
    <w:rsid w:val="00225B59"/>
    <w:rsid w:val="00227900"/>
    <w:rsid w:val="00234295"/>
    <w:rsid w:val="00242335"/>
    <w:rsid w:val="00250961"/>
    <w:rsid w:val="002517FD"/>
    <w:rsid w:val="002525C0"/>
    <w:rsid w:val="00253CEB"/>
    <w:rsid w:val="00254C2B"/>
    <w:rsid w:val="00255A64"/>
    <w:rsid w:val="00263DAD"/>
    <w:rsid w:val="00266805"/>
    <w:rsid w:val="00267BF9"/>
    <w:rsid w:val="002805D3"/>
    <w:rsid w:val="00292E94"/>
    <w:rsid w:val="00293D05"/>
    <w:rsid w:val="002952A3"/>
    <w:rsid w:val="002A0DEE"/>
    <w:rsid w:val="002A68A6"/>
    <w:rsid w:val="002A6C62"/>
    <w:rsid w:val="002A70F4"/>
    <w:rsid w:val="002B725A"/>
    <w:rsid w:val="002B7F2D"/>
    <w:rsid w:val="002C2FF7"/>
    <w:rsid w:val="002D56EE"/>
    <w:rsid w:val="002D5F43"/>
    <w:rsid w:val="002F1FE5"/>
    <w:rsid w:val="0030021C"/>
    <w:rsid w:val="003026A5"/>
    <w:rsid w:val="003027AA"/>
    <w:rsid w:val="0030383D"/>
    <w:rsid w:val="00306DE9"/>
    <w:rsid w:val="00314DC0"/>
    <w:rsid w:val="00321D9F"/>
    <w:rsid w:val="003255AB"/>
    <w:rsid w:val="00327D1A"/>
    <w:rsid w:val="0033045B"/>
    <w:rsid w:val="003343E7"/>
    <w:rsid w:val="00334A9A"/>
    <w:rsid w:val="00335DA7"/>
    <w:rsid w:val="00340793"/>
    <w:rsid w:val="00345E64"/>
    <w:rsid w:val="00360179"/>
    <w:rsid w:val="00360669"/>
    <w:rsid w:val="00360EA1"/>
    <w:rsid w:val="003623D5"/>
    <w:rsid w:val="0036615E"/>
    <w:rsid w:val="003664F9"/>
    <w:rsid w:val="003721AC"/>
    <w:rsid w:val="003856A8"/>
    <w:rsid w:val="00385F7C"/>
    <w:rsid w:val="00397483"/>
    <w:rsid w:val="003B756B"/>
    <w:rsid w:val="003B7CBB"/>
    <w:rsid w:val="003C0AFA"/>
    <w:rsid w:val="003C18F0"/>
    <w:rsid w:val="003C4016"/>
    <w:rsid w:val="003D3626"/>
    <w:rsid w:val="003D3E70"/>
    <w:rsid w:val="003E0980"/>
    <w:rsid w:val="003E0F6B"/>
    <w:rsid w:val="003E20FD"/>
    <w:rsid w:val="003F06C4"/>
    <w:rsid w:val="003F1BCA"/>
    <w:rsid w:val="004016DA"/>
    <w:rsid w:val="004056D9"/>
    <w:rsid w:val="0041164E"/>
    <w:rsid w:val="004229E2"/>
    <w:rsid w:val="0042659E"/>
    <w:rsid w:val="00437EEF"/>
    <w:rsid w:val="00445A64"/>
    <w:rsid w:val="00446959"/>
    <w:rsid w:val="00451ED3"/>
    <w:rsid w:val="00455E55"/>
    <w:rsid w:val="00462E1E"/>
    <w:rsid w:val="00465B22"/>
    <w:rsid w:val="00465BB5"/>
    <w:rsid w:val="00472825"/>
    <w:rsid w:val="0047589E"/>
    <w:rsid w:val="004849B6"/>
    <w:rsid w:val="0048759F"/>
    <w:rsid w:val="00494570"/>
    <w:rsid w:val="004A1462"/>
    <w:rsid w:val="004A22BD"/>
    <w:rsid w:val="004A4E80"/>
    <w:rsid w:val="004B0763"/>
    <w:rsid w:val="004B1FDE"/>
    <w:rsid w:val="004B7DCB"/>
    <w:rsid w:val="004C5EFA"/>
    <w:rsid w:val="004D2160"/>
    <w:rsid w:val="004D3714"/>
    <w:rsid w:val="004E69BA"/>
    <w:rsid w:val="004E7A12"/>
    <w:rsid w:val="004F1E90"/>
    <w:rsid w:val="00502196"/>
    <w:rsid w:val="0050496D"/>
    <w:rsid w:val="00507B27"/>
    <w:rsid w:val="005110AA"/>
    <w:rsid w:val="0051426B"/>
    <w:rsid w:val="00516B46"/>
    <w:rsid w:val="005267D5"/>
    <w:rsid w:val="00527C4B"/>
    <w:rsid w:val="005300E0"/>
    <w:rsid w:val="005319F7"/>
    <w:rsid w:val="00535F15"/>
    <w:rsid w:val="005364F6"/>
    <w:rsid w:val="005372D9"/>
    <w:rsid w:val="0053780F"/>
    <w:rsid w:val="00541F18"/>
    <w:rsid w:val="00545C48"/>
    <w:rsid w:val="00545ED1"/>
    <w:rsid w:val="00547B25"/>
    <w:rsid w:val="005539A3"/>
    <w:rsid w:val="00557863"/>
    <w:rsid w:val="00560C4F"/>
    <w:rsid w:val="00563344"/>
    <w:rsid w:val="005779C3"/>
    <w:rsid w:val="00580DD0"/>
    <w:rsid w:val="0058252B"/>
    <w:rsid w:val="00585999"/>
    <w:rsid w:val="00590F6E"/>
    <w:rsid w:val="00592616"/>
    <w:rsid w:val="005A1961"/>
    <w:rsid w:val="005A2701"/>
    <w:rsid w:val="005A2F2D"/>
    <w:rsid w:val="005A3DA2"/>
    <w:rsid w:val="005A46DB"/>
    <w:rsid w:val="005A4D7F"/>
    <w:rsid w:val="005A6240"/>
    <w:rsid w:val="005A74AD"/>
    <w:rsid w:val="005B0439"/>
    <w:rsid w:val="005B0A41"/>
    <w:rsid w:val="005C140A"/>
    <w:rsid w:val="005E06D1"/>
    <w:rsid w:val="005E06F9"/>
    <w:rsid w:val="005F23E0"/>
    <w:rsid w:val="005F4E1E"/>
    <w:rsid w:val="005F75E0"/>
    <w:rsid w:val="0060305F"/>
    <w:rsid w:val="006113E7"/>
    <w:rsid w:val="0061731F"/>
    <w:rsid w:val="00643C59"/>
    <w:rsid w:val="0065308A"/>
    <w:rsid w:val="006620A6"/>
    <w:rsid w:val="006632DC"/>
    <w:rsid w:val="006667AA"/>
    <w:rsid w:val="00672EE4"/>
    <w:rsid w:val="006757BA"/>
    <w:rsid w:val="00675B1D"/>
    <w:rsid w:val="00677159"/>
    <w:rsid w:val="006773F0"/>
    <w:rsid w:val="00684431"/>
    <w:rsid w:val="00686ED4"/>
    <w:rsid w:val="00687A35"/>
    <w:rsid w:val="00687F42"/>
    <w:rsid w:val="0069277B"/>
    <w:rsid w:val="006A1B16"/>
    <w:rsid w:val="006A366D"/>
    <w:rsid w:val="006A4F4A"/>
    <w:rsid w:val="006C2276"/>
    <w:rsid w:val="006C692F"/>
    <w:rsid w:val="006D042D"/>
    <w:rsid w:val="006D49B3"/>
    <w:rsid w:val="006D60A7"/>
    <w:rsid w:val="006D6834"/>
    <w:rsid w:val="006E528C"/>
    <w:rsid w:val="006E691C"/>
    <w:rsid w:val="006F6AC8"/>
    <w:rsid w:val="00720ECE"/>
    <w:rsid w:val="00723615"/>
    <w:rsid w:val="00734265"/>
    <w:rsid w:val="00734CBF"/>
    <w:rsid w:val="00737386"/>
    <w:rsid w:val="00746AA2"/>
    <w:rsid w:val="007516F6"/>
    <w:rsid w:val="00755032"/>
    <w:rsid w:val="00756D8B"/>
    <w:rsid w:val="007603C5"/>
    <w:rsid w:val="00764B87"/>
    <w:rsid w:val="00772B2F"/>
    <w:rsid w:val="00785D9C"/>
    <w:rsid w:val="00786038"/>
    <w:rsid w:val="00787035"/>
    <w:rsid w:val="00791EB8"/>
    <w:rsid w:val="00795048"/>
    <w:rsid w:val="007A3314"/>
    <w:rsid w:val="007B6C13"/>
    <w:rsid w:val="007B7A4E"/>
    <w:rsid w:val="007C0155"/>
    <w:rsid w:val="007C0248"/>
    <w:rsid w:val="007C2839"/>
    <w:rsid w:val="007E5490"/>
    <w:rsid w:val="007E588F"/>
    <w:rsid w:val="007F71C7"/>
    <w:rsid w:val="008033EF"/>
    <w:rsid w:val="00803AFA"/>
    <w:rsid w:val="00812729"/>
    <w:rsid w:val="00815E67"/>
    <w:rsid w:val="00835510"/>
    <w:rsid w:val="008371E6"/>
    <w:rsid w:val="00846924"/>
    <w:rsid w:val="008500AA"/>
    <w:rsid w:val="00863C35"/>
    <w:rsid w:val="00871EAD"/>
    <w:rsid w:val="00881EF7"/>
    <w:rsid w:val="0088499F"/>
    <w:rsid w:val="008869A0"/>
    <w:rsid w:val="00897C34"/>
    <w:rsid w:val="008A13A6"/>
    <w:rsid w:val="008B26AC"/>
    <w:rsid w:val="008B27EE"/>
    <w:rsid w:val="008C373B"/>
    <w:rsid w:val="008C492F"/>
    <w:rsid w:val="008D0962"/>
    <w:rsid w:val="008D36F5"/>
    <w:rsid w:val="008D42D2"/>
    <w:rsid w:val="008E5309"/>
    <w:rsid w:val="008E5440"/>
    <w:rsid w:val="0090141F"/>
    <w:rsid w:val="00903560"/>
    <w:rsid w:val="0090657A"/>
    <w:rsid w:val="0090708B"/>
    <w:rsid w:val="009111D6"/>
    <w:rsid w:val="00911A49"/>
    <w:rsid w:val="00913D85"/>
    <w:rsid w:val="00920982"/>
    <w:rsid w:val="00922ECD"/>
    <w:rsid w:val="00930E52"/>
    <w:rsid w:val="00941965"/>
    <w:rsid w:val="009425DB"/>
    <w:rsid w:val="009601F4"/>
    <w:rsid w:val="00960AF2"/>
    <w:rsid w:val="00962F17"/>
    <w:rsid w:val="009652A8"/>
    <w:rsid w:val="00971A31"/>
    <w:rsid w:val="009737A4"/>
    <w:rsid w:val="00973B37"/>
    <w:rsid w:val="00973B88"/>
    <w:rsid w:val="00984E07"/>
    <w:rsid w:val="00986505"/>
    <w:rsid w:val="009922BD"/>
    <w:rsid w:val="009A084D"/>
    <w:rsid w:val="009A0B04"/>
    <w:rsid w:val="009A218F"/>
    <w:rsid w:val="009A3428"/>
    <w:rsid w:val="009A41BF"/>
    <w:rsid w:val="009A63A4"/>
    <w:rsid w:val="009A689D"/>
    <w:rsid w:val="009B217D"/>
    <w:rsid w:val="009B25F4"/>
    <w:rsid w:val="009B3B18"/>
    <w:rsid w:val="009C1340"/>
    <w:rsid w:val="009C36E8"/>
    <w:rsid w:val="009C7ADF"/>
    <w:rsid w:val="009D498A"/>
    <w:rsid w:val="009E39ED"/>
    <w:rsid w:val="009E40CA"/>
    <w:rsid w:val="009E48B6"/>
    <w:rsid w:val="009E60AB"/>
    <w:rsid w:val="009F3F4E"/>
    <w:rsid w:val="00A074D2"/>
    <w:rsid w:val="00A1063E"/>
    <w:rsid w:val="00A1333B"/>
    <w:rsid w:val="00A13BC3"/>
    <w:rsid w:val="00A168C3"/>
    <w:rsid w:val="00A17C09"/>
    <w:rsid w:val="00A21C62"/>
    <w:rsid w:val="00A26059"/>
    <w:rsid w:val="00A271D8"/>
    <w:rsid w:val="00A376C8"/>
    <w:rsid w:val="00A4423C"/>
    <w:rsid w:val="00A44E35"/>
    <w:rsid w:val="00A45DF2"/>
    <w:rsid w:val="00A47E25"/>
    <w:rsid w:val="00A50889"/>
    <w:rsid w:val="00A56B3F"/>
    <w:rsid w:val="00A61F1A"/>
    <w:rsid w:val="00A67BAA"/>
    <w:rsid w:val="00A74CC6"/>
    <w:rsid w:val="00A75558"/>
    <w:rsid w:val="00A75EF7"/>
    <w:rsid w:val="00A762DF"/>
    <w:rsid w:val="00A777B1"/>
    <w:rsid w:val="00A81B76"/>
    <w:rsid w:val="00A832BF"/>
    <w:rsid w:val="00A92A3E"/>
    <w:rsid w:val="00A92C44"/>
    <w:rsid w:val="00AA1C5F"/>
    <w:rsid w:val="00AA65EF"/>
    <w:rsid w:val="00AB404F"/>
    <w:rsid w:val="00AC0F0D"/>
    <w:rsid w:val="00AC49B4"/>
    <w:rsid w:val="00AC4EEB"/>
    <w:rsid w:val="00AC6A3B"/>
    <w:rsid w:val="00AC6D69"/>
    <w:rsid w:val="00AC7193"/>
    <w:rsid w:val="00AC77ED"/>
    <w:rsid w:val="00AD6735"/>
    <w:rsid w:val="00AE62CA"/>
    <w:rsid w:val="00AE6824"/>
    <w:rsid w:val="00AF5C17"/>
    <w:rsid w:val="00AF605D"/>
    <w:rsid w:val="00B04A59"/>
    <w:rsid w:val="00B05E3D"/>
    <w:rsid w:val="00B07ACF"/>
    <w:rsid w:val="00B10127"/>
    <w:rsid w:val="00B1034C"/>
    <w:rsid w:val="00B133E8"/>
    <w:rsid w:val="00B14FCE"/>
    <w:rsid w:val="00B16449"/>
    <w:rsid w:val="00B252D7"/>
    <w:rsid w:val="00B2559D"/>
    <w:rsid w:val="00B31BC0"/>
    <w:rsid w:val="00B328E8"/>
    <w:rsid w:val="00B32BD0"/>
    <w:rsid w:val="00B347C7"/>
    <w:rsid w:val="00B451F5"/>
    <w:rsid w:val="00B45E7C"/>
    <w:rsid w:val="00B5634F"/>
    <w:rsid w:val="00B571B6"/>
    <w:rsid w:val="00B65D91"/>
    <w:rsid w:val="00B71356"/>
    <w:rsid w:val="00B720FD"/>
    <w:rsid w:val="00B7315D"/>
    <w:rsid w:val="00B808B2"/>
    <w:rsid w:val="00B80C0C"/>
    <w:rsid w:val="00B877A3"/>
    <w:rsid w:val="00B9126F"/>
    <w:rsid w:val="00B9230D"/>
    <w:rsid w:val="00B93C78"/>
    <w:rsid w:val="00B954CB"/>
    <w:rsid w:val="00BA146D"/>
    <w:rsid w:val="00BA25DF"/>
    <w:rsid w:val="00BA711B"/>
    <w:rsid w:val="00BA7B63"/>
    <w:rsid w:val="00BB5AE8"/>
    <w:rsid w:val="00BB5F33"/>
    <w:rsid w:val="00BC72F9"/>
    <w:rsid w:val="00BC73BA"/>
    <w:rsid w:val="00BD4086"/>
    <w:rsid w:val="00BE0DAD"/>
    <w:rsid w:val="00BE3AB1"/>
    <w:rsid w:val="00BF1161"/>
    <w:rsid w:val="00BF480F"/>
    <w:rsid w:val="00BF6FE3"/>
    <w:rsid w:val="00C01323"/>
    <w:rsid w:val="00C017E5"/>
    <w:rsid w:val="00C05873"/>
    <w:rsid w:val="00C06259"/>
    <w:rsid w:val="00C15586"/>
    <w:rsid w:val="00C21CC4"/>
    <w:rsid w:val="00C31B4B"/>
    <w:rsid w:val="00C33709"/>
    <w:rsid w:val="00C42E24"/>
    <w:rsid w:val="00C61877"/>
    <w:rsid w:val="00C629F6"/>
    <w:rsid w:val="00C63575"/>
    <w:rsid w:val="00C65B32"/>
    <w:rsid w:val="00C725AC"/>
    <w:rsid w:val="00C75EF1"/>
    <w:rsid w:val="00C82A85"/>
    <w:rsid w:val="00C90729"/>
    <w:rsid w:val="00C93B65"/>
    <w:rsid w:val="00C95C5E"/>
    <w:rsid w:val="00C96E35"/>
    <w:rsid w:val="00CA33EB"/>
    <w:rsid w:val="00CA656C"/>
    <w:rsid w:val="00CB1359"/>
    <w:rsid w:val="00CB41F5"/>
    <w:rsid w:val="00CB4BA2"/>
    <w:rsid w:val="00CB6A71"/>
    <w:rsid w:val="00CC1411"/>
    <w:rsid w:val="00CC2426"/>
    <w:rsid w:val="00CC4EFC"/>
    <w:rsid w:val="00CC72B6"/>
    <w:rsid w:val="00CE0ECF"/>
    <w:rsid w:val="00CE4D35"/>
    <w:rsid w:val="00CE672D"/>
    <w:rsid w:val="00CF0E87"/>
    <w:rsid w:val="00CF5179"/>
    <w:rsid w:val="00D0070C"/>
    <w:rsid w:val="00D1381D"/>
    <w:rsid w:val="00D165A9"/>
    <w:rsid w:val="00D223DC"/>
    <w:rsid w:val="00D27F0B"/>
    <w:rsid w:val="00D311C4"/>
    <w:rsid w:val="00D33220"/>
    <w:rsid w:val="00D356C5"/>
    <w:rsid w:val="00D46073"/>
    <w:rsid w:val="00D50C2C"/>
    <w:rsid w:val="00D50ECB"/>
    <w:rsid w:val="00D528B5"/>
    <w:rsid w:val="00D54B5B"/>
    <w:rsid w:val="00D600DF"/>
    <w:rsid w:val="00D6203F"/>
    <w:rsid w:val="00D67FB7"/>
    <w:rsid w:val="00D71641"/>
    <w:rsid w:val="00D738CE"/>
    <w:rsid w:val="00D73CE6"/>
    <w:rsid w:val="00D77BB0"/>
    <w:rsid w:val="00D80097"/>
    <w:rsid w:val="00D8215B"/>
    <w:rsid w:val="00D85084"/>
    <w:rsid w:val="00D91D24"/>
    <w:rsid w:val="00D920E0"/>
    <w:rsid w:val="00D96C05"/>
    <w:rsid w:val="00DA67EA"/>
    <w:rsid w:val="00DB426F"/>
    <w:rsid w:val="00DB7967"/>
    <w:rsid w:val="00DC0257"/>
    <w:rsid w:val="00DC65F1"/>
    <w:rsid w:val="00DC72C3"/>
    <w:rsid w:val="00DD0EB9"/>
    <w:rsid w:val="00DE7666"/>
    <w:rsid w:val="00DE7D1C"/>
    <w:rsid w:val="00DF4869"/>
    <w:rsid w:val="00DF7E26"/>
    <w:rsid w:val="00DF7E6C"/>
    <w:rsid w:val="00E011F7"/>
    <w:rsid w:val="00E015B4"/>
    <w:rsid w:val="00E21B96"/>
    <w:rsid w:val="00E21BBD"/>
    <w:rsid w:val="00E239D1"/>
    <w:rsid w:val="00E3149E"/>
    <w:rsid w:val="00E343AE"/>
    <w:rsid w:val="00E36CE6"/>
    <w:rsid w:val="00E371E6"/>
    <w:rsid w:val="00E427C0"/>
    <w:rsid w:val="00E46098"/>
    <w:rsid w:val="00E469E4"/>
    <w:rsid w:val="00E521FC"/>
    <w:rsid w:val="00E64E8D"/>
    <w:rsid w:val="00E653DF"/>
    <w:rsid w:val="00E67390"/>
    <w:rsid w:val="00E71306"/>
    <w:rsid w:val="00E761C9"/>
    <w:rsid w:val="00E8120B"/>
    <w:rsid w:val="00E82A29"/>
    <w:rsid w:val="00E8652F"/>
    <w:rsid w:val="00E86960"/>
    <w:rsid w:val="00E916A2"/>
    <w:rsid w:val="00E943DF"/>
    <w:rsid w:val="00E95D90"/>
    <w:rsid w:val="00EA43A4"/>
    <w:rsid w:val="00EA4417"/>
    <w:rsid w:val="00EB0E4A"/>
    <w:rsid w:val="00EB34DE"/>
    <w:rsid w:val="00EB69EF"/>
    <w:rsid w:val="00EC4156"/>
    <w:rsid w:val="00ED6584"/>
    <w:rsid w:val="00ED69ED"/>
    <w:rsid w:val="00EF2E9D"/>
    <w:rsid w:val="00EF3311"/>
    <w:rsid w:val="00F01082"/>
    <w:rsid w:val="00F030A6"/>
    <w:rsid w:val="00F05E62"/>
    <w:rsid w:val="00F07609"/>
    <w:rsid w:val="00F10BE5"/>
    <w:rsid w:val="00F12823"/>
    <w:rsid w:val="00F14181"/>
    <w:rsid w:val="00F175D6"/>
    <w:rsid w:val="00F4535E"/>
    <w:rsid w:val="00F47FB6"/>
    <w:rsid w:val="00F50DBC"/>
    <w:rsid w:val="00F52BE1"/>
    <w:rsid w:val="00F54FAB"/>
    <w:rsid w:val="00F56D7A"/>
    <w:rsid w:val="00F60C1D"/>
    <w:rsid w:val="00F62151"/>
    <w:rsid w:val="00F64263"/>
    <w:rsid w:val="00F77203"/>
    <w:rsid w:val="00F84E73"/>
    <w:rsid w:val="00F8701F"/>
    <w:rsid w:val="00F93507"/>
    <w:rsid w:val="00F97E2D"/>
    <w:rsid w:val="00FA017E"/>
    <w:rsid w:val="00FA16AA"/>
    <w:rsid w:val="00FA4197"/>
    <w:rsid w:val="00FB0D29"/>
    <w:rsid w:val="00FB467C"/>
    <w:rsid w:val="00FB4937"/>
    <w:rsid w:val="00FB58A1"/>
    <w:rsid w:val="00FC1289"/>
    <w:rsid w:val="00FC3896"/>
    <w:rsid w:val="00FC6B7F"/>
    <w:rsid w:val="00FD0961"/>
    <w:rsid w:val="00FD6C60"/>
    <w:rsid w:val="00FE53ED"/>
    <w:rsid w:val="00FF5AAA"/>
    <w:rsid w:val="00FF78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19556E31"/>
  <w15:docId w15:val="{8748D88C-C064-4F50-AB47-7FEAB2246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278E"/>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AC0F0D"/>
    <w:pPr>
      <w:keepNext/>
      <w:keepLines/>
      <w:spacing w:after="240"/>
      <w:ind w:firstLine="0"/>
      <w:jc w:val="center"/>
      <w:outlineLvl w:val="0"/>
    </w:pPr>
    <w:rPr>
      <w:rFonts w:eastAsiaTheme="majorEastAsia" w:cstheme="majorBidi"/>
      <w:b/>
      <w:caps/>
      <w:color w:val="000000" w:themeColor="text1"/>
      <w:szCs w:val="32"/>
    </w:rPr>
  </w:style>
  <w:style w:type="paragraph" w:styleId="2">
    <w:name w:val="heading 2"/>
    <w:basedOn w:val="a"/>
    <w:next w:val="a"/>
    <w:link w:val="20"/>
    <w:uiPriority w:val="9"/>
    <w:unhideWhenUsed/>
    <w:qFormat/>
    <w:rsid w:val="002517FD"/>
    <w:pPr>
      <w:keepNext/>
      <w:keepLines/>
      <w:spacing w:before="240"/>
      <w:outlineLvl w:val="1"/>
    </w:pPr>
    <w:rPr>
      <w:rFonts w:eastAsiaTheme="majorEastAsia" w:cstheme="majorBidi"/>
      <w:b/>
      <w:color w:val="000000" w:themeColor="text1"/>
      <w:szCs w:val="28"/>
    </w:rPr>
  </w:style>
  <w:style w:type="paragraph" w:styleId="3">
    <w:name w:val="heading 3"/>
    <w:basedOn w:val="a"/>
    <w:next w:val="a"/>
    <w:link w:val="30"/>
    <w:uiPriority w:val="9"/>
    <w:unhideWhenUsed/>
    <w:qFormat/>
    <w:rsid w:val="00D46073"/>
    <w:pPr>
      <w:keepNext/>
      <w:keepLines/>
      <w:spacing w:before="40"/>
      <w:outlineLvl w:val="2"/>
    </w:pPr>
    <w:rPr>
      <w:rFonts w:asciiTheme="majorHAnsi" w:eastAsiaTheme="majorEastAsia" w:hAnsiTheme="majorHAnsi" w:cstheme="majorBidi"/>
      <w:color w:val="1F3864" w:themeColor="accent1" w:themeShade="80"/>
      <w:sz w:val="24"/>
      <w:szCs w:val="24"/>
    </w:rPr>
  </w:style>
  <w:style w:type="paragraph" w:styleId="4">
    <w:name w:val="heading 4"/>
    <w:basedOn w:val="a"/>
    <w:next w:val="a"/>
    <w:link w:val="40"/>
    <w:uiPriority w:val="9"/>
    <w:unhideWhenUsed/>
    <w:qFormat/>
    <w:rsid w:val="00D46073"/>
    <w:pPr>
      <w:keepNext/>
      <w:keepLines/>
      <w:spacing w:before="40"/>
      <w:outlineLvl w:val="3"/>
    </w:pPr>
    <w:rPr>
      <w:i/>
      <w:iCs/>
    </w:rPr>
  </w:style>
  <w:style w:type="paragraph" w:styleId="5">
    <w:name w:val="heading 5"/>
    <w:basedOn w:val="a"/>
    <w:next w:val="a"/>
    <w:link w:val="50"/>
    <w:uiPriority w:val="9"/>
    <w:semiHidden/>
    <w:unhideWhenUsed/>
    <w:qFormat/>
    <w:rsid w:val="00D46073"/>
    <w:pPr>
      <w:keepNext/>
      <w:keepLines/>
      <w:spacing w:before="40"/>
      <w:outlineLvl w:val="4"/>
    </w:pPr>
    <w:rPr>
      <w:color w:val="2F5496" w:themeColor="accent1" w:themeShade="BF"/>
    </w:rPr>
  </w:style>
  <w:style w:type="paragraph" w:styleId="6">
    <w:name w:val="heading 6"/>
    <w:basedOn w:val="a"/>
    <w:next w:val="a"/>
    <w:link w:val="60"/>
    <w:uiPriority w:val="9"/>
    <w:semiHidden/>
    <w:unhideWhenUsed/>
    <w:qFormat/>
    <w:rsid w:val="00D46073"/>
    <w:pPr>
      <w:keepNext/>
      <w:keepLines/>
      <w:spacing w:before="40"/>
      <w:outlineLvl w:val="5"/>
    </w:pPr>
    <w:rPr>
      <w:color w:val="1F3864" w:themeColor="accent1" w:themeShade="80"/>
    </w:rPr>
  </w:style>
  <w:style w:type="paragraph" w:styleId="7">
    <w:name w:val="heading 7"/>
    <w:basedOn w:val="a"/>
    <w:next w:val="a"/>
    <w:link w:val="70"/>
    <w:uiPriority w:val="9"/>
    <w:semiHidden/>
    <w:unhideWhenUsed/>
    <w:qFormat/>
    <w:rsid w:val="00D46073"/>
    <w:pPr>
      <w:keepNext/>
      <w:keepLines/>
      <w:spacing w:before="40"/>
      <w:outlineLvl w:val="6"/>
    </w:pPr>
    <w:rPr>
      <w:rFonts w:asciiTheme="majorHAnsi" w:eastAsiaTheme="majorEastAsia" w:hAnsiTheme="majorHAnsi" w:cstheme="majorBidi"/>
      <w:i/>
      <w:iCs/>
      <w:color w:val="1F3864" w:themeColor="accent1" w:themeShade="80"/>
    </w:rPr>
  </w:style>
  <w:style w:type="paragraph" w:styleId="8">
    <w:name w:val="heading 8"/>
    <w:basedOn w:val="a"/>
    <w:next w:val="a"/>
    <w:link w:val="80"/>
    <w:uiPriority w:val="9"/>
    <w:semiHidden/>
    <w:unhideWhenUsed/>
    <w:qFormat/>
    <w:rsid w:val="00D46073"/>
    <w:pPr>
      <w:keepNext/>
      <w:keepLines/>
      <w:spacing w:before="40"/>
      <w:outlineLvl w:val="7"/>
    </w:pPr>
    <w:rPr>
      <w:color w:val="262626" w:themeColor="text1" w:themeTint="D9"/>
      <w:sz w:val="21"/>
      <w:szCs w:val="21"/>
    </w:rPr>
  </w:style>
  <w:style w:type="paragraph" w:styleId="9">
    <w:name w:val="heading 9"/>
    <w:basedOn w:val="a"/>
    <w:next w:val="a"/>
    <w:link w:val="90"/>
    <w:uiPriority w:val="9"/>
    <w:semiHidden/>
    <w:unhideWhenUsed/>
    <w:qFormat/>
    <w:rsid w:val="00D46073"/>
    <w:pPr>
      <w:keepNext/>
      <w:keepLines/>
      <w:spacing w:before="4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C0F0D"/>
    <w:rPr>
      <w:rFonts w:ascii="Times New Roman" w:eastAsiaTheme="majorEastAsia" w:hAnsi="Times New Roman" w:cstheme="majorBidi"/>
      <w:b/>
      <w:caps/>
      <w:color w:val="000000" w:themeColor="text1"/>
      <w:sz w:val="28"/>
      <w:szCs w:val="32"/>
    </w:rPr>
  </w:style>
  <w:style w:type="paragraph" w:styleId="a3">
    <w:name w:val="Normal (Web)"/>
    <w:basedOn w:val="a"/>
    <w:uiPriority w:val="99"/>
    <w:unhideWhenUsed/>
    <w:rsid w:val="00AF605D"/>
    <w:pPr>
      <w:spacing w:before="100" w:beforeAutospacing="1" w:after="100" w:afterAutospacing="1" w:line="240" w:lineRule="auto"/>
    </w:pPr>
    <w:rPr>
      <w:rFonts w:eastAsia="Times New Roman" w:cs="Times New Roman"/>
      <w:sz w:val="24"/>
      <w:szCs w:val="24"/>
      <w:lang w:eastAsia="ru-RU"/>
    </w:rPr>
  </w:style>
  <w:style w:type="character" w:customStyle="1" w:styleId="20">
    <w:name w:val="Заголовок 2 Знак"/>
    <w:basedOn w:val="a0"/>
    <w:link w:val="2"/>
    <w:uiPriority w:val="9"/>
    <w:rsid w:val="002517FD"/>
    <w:rPr>
      <w:rFonts w:ascii="Times New Roman" w:eastAsiaTheme="majorEastAsia" w:hAnsi="Times New Roman" w:cstheme="majorBidi"/>
      <w:b/>
      <w:color w:val="000000" w:themeColor="text1"/>
      <w:sz w:val="28"/>
      <w:szCs w:val="28"/>
    </w:rPr>
  </w:style>
  <w:style w:type="paragraph" w:styleId="a4">
    <w:name w:val="List Paragraph"/>
    <w:basedOn w:val="a"/>
    <w:uiPriority w:val="34"/>
    <w:qFormat/>
    <w:rsid w:val="009737A4"/>
    <w:pPr>
      <w:ind w:left="720"/>
      <w:contextualSpacing/>
    </w:pPr>
  </w:style>
  <w:style w:type="paragraph" w:styleId="a5">
    <w:name w:val="TOC Heading"/>
    <w:basedOn w:val="1"/>
    <w:next w:val="a"/>
    <w:uiPriority w:val="39"/>
    <w:unhideWhenUsed/>
    <w:qFormat/>
    <w:rsid w:val="00D46073"/>
    <w:pPr>
      <w:outlineLvl w:val="9"/>
    </w:pPr>
  </w:style>
  <w:style w:type="character" w:customStyle="1" w:styleId="30">
    <w:name w:val="Заголовок 3 Знак"/>
    <w:basedOn w:val="a0"/>
    <w:link w:val="3"/>
    <w:uiPriority w:val="9"/>
    <w:rsid w:val="00D46073"/>
    <w:rPr>
      <w:rFonts w:asciiTheme="majorHAnsi" w:eastAsiaTheme="majorEastAsia" w:hAnsiTheme="majorHAnsi" w:cstheme="majorBidi"/>
      <w:color w:val="1F3864" w:themeColor="accent1" w:themeShade="80"/>
      <w:sz w:val="24"/>
      <w:szCs w:val="24"/>
    </w:rPr>
  </w:style>
  <w:style w:type="character" w:customStyle="1" w:styleId="40">
    <w:name w:val="Заголовок 4 Знак"/>
    <w:basedOn w:val="a0"/>
    <w:link w:val="4"/>
    <w:uiPriority w:val="9"/>
    <w:rsid w:val="00D46073"/>
    <w:rPr>
      <w:i/>
      <w:iCs/>
    </w:rPr>
  </w:style>
  <w:style w:type="character" w:customStyle="1" w:styleId="50">
    <w:name w:val="Заголовок 5 Знак"/>
    <w:basedOn w:val="a0"/>
    <w:link w:val="5"/>
    <w:uiPriority w:val="9"/>
    <w:semiHidden/>
    <w:rsid w:val="00D46073"/>
    <w:rPr>
      <w:color w:val="2F5496" w:themeColor="accent1" w:themeShade="BF"/>
    </w:rPr>
  </w:style>
  <w:style w:type="character" w:customStyle="1" w:styleId="60">
    <w:name w:val="Заголовок 6 Знак"/>
    <w:basedOn w:val="a0"/>
    <w:link w:val="6"/>
    <w:uiPriority w:val="9"/>
    <w:semiHidden/>
    <w:rsid w:val="00D46073"/>
    <w:rPr>
      <w:color w:val="1F3864" w:themeColor="accent1" w:themeShade="80"/>
    </w:rPr>
  </w:style>
  <w:style w:type="character" w:customStyle="1" w:styleId="70">
    <w:name w:val="Заголовок 7 Знак"/>
    <w:basedOn w:val="a0"/>
    <w:link w:val="7"/>
    <w:uiPriority w:val="9"/>
    <w:semiHidden/>
    <w:rsid w:val="00D46073"/>
    <w:rPr>
      <w:rFonts w:asciiTheme="majorHAnsi" w:eastAsiaTheme="majorEastAsia" w:hAnsiTheme="majorHAnsi" w:cstheme="majorBidi"/>
      <w:i/>
      <w:iCs/>
      <w:color w:val="1F3864" w:themeColor="accent1" w:themeShade="80"/>
    </w:rPr>
  </w:style>
  <w:style w:type="character" w:customStyle="1" w:styleId="80">
    <w:name w:val="Заголовок 8 Знак"/>
    <w:basedOn w:val="a0"/>
    <w:link w:val="8"/>
    <w:uiPriority w:val="9"/>
    <w:semiHidden/>
    <w:rsid w:val="00D46073"/>
    <w:rPr>
      <w:color w:val="262626" w:themeColor="text1" w:themeTint="D9"/>
      <w:sz w:val="21"/>
      <w:szCs w:val="21"/>
    </w:rPr>
  </w:style>
  <w:style w:type="character" w:customStyle="1" w:styleId="90">
    <w:name w:val="Заголовок 9 Знак"/>
    <w:basedOn w:val="a0"/>
    <w:link w:val="9"/>
    <w:uiPriority w:val="9"/>
    <w:semiHidden/>
    <w:rsid w:val="00D46073"/>
    <w:rPr>
      <w:rFonts w:asciiTheme="majorHAnsi" w:eastAsiaTheme="majorEastAsia" w:hAnsiTheme="majorHAnsi" w:cstheme="majorBidi"/>
      <w:i/>
      <w:iCs/>
      <w:color w:val="262626" w:themeColor="text1" w:themeTint="D9"/>
      <w:sz w:val="21"/>
      <w:szCs w:val="21"/>
    </w:rPr>
  </w:style>
  <w:style w:type="paragraph" w:styleId="a6">
    <w:name w:val="caption"/>
    <w:basedOn w:val="a"/>
    <w:next w:val="a"/>
    <w:uiPriority w:val="35"/>
    <w:semiHidden/>
    <w:unhideWhenUsed/>
    <w:qFormat/>
    <w:rsid w:val="00D46073"/>
    <w:pPr>
      <w:spacing w:after="200" w:line="240" w:lineRule="auto"/>
    </w:pPr>
    <w:rPr>
      <w:i/>
      <w:iCs/>
      <w:color w:val="44546A" w:themeColor="text2"/>
      <w:sz w:val="18"/>
      <w:szCs w:val="18"/>
    </w:rPr>
  </w:style>
  <w:style w:type="paragraph" w:styleId="a7">
    <w:name w:val="Title"/>
    <w:basedOn w:val="a"/>
    <w:next w:val="a"/>
    <w:link w:val="a8"/>
    <w:uiPriority w:val="10"/>
    <w:qFormat/>
    <w:rsid w:val="00D46073"/>
    <w:pPr>
      <w:spacing w:line="240" w:lineRule="auto"/>
      <w:contextualSpacing/>
    </w:pPr>
    <w:rPr>
      <w:rFonts w:asciiTheme="majorHAnsi" w:eastAsiaTheme="majorEastAsia" w:hAnsiTheme="majorHAnsi" w:cstheme="majorBidi"/>
      <w:spacing w:val="-10"/>
      <w:sz w:val="56"/>
      <w:szCs w:val="56"/>
    </w:rPr>
  </w:style>
  <w:style w:type="character" w:customStyle="1" w:styleId="a8">
    <w:name w:val="Заголовок Знак"/>
    <w:basedOn w:val="a0"/>
    <w:link w:val="a7"/>
    <w:uiPriority w:val="10"/>
    <w:rsid w:val="00D46073"/>
    <w:rPr>
      <w:rFonts w:asciiTheme="majorHAnsi" w:eastAsiaTheme="majorEastAsia" w:hAnsiTheme="majorHAnsi" w:cstheme="majorBidi"/>
      <w:spacing w:val="-10"/>
      <w:sz w:val="56"/>
      <w:szCs w:val="56"/>
    </w:rPr>
  </w:style>
  <w:style w:type="paragraph" w:styleId="a9">
    <w:name w:val="Subtitle"/>
    <w:basedOn w:val="a"/>
    <w:next w:val="a"/>
    <w:link w:val="aa"/>
    <w:uiPriority w:val="11"/>
    <w:qFormat/>
    <w:rsid w:val="00D46073"/>
    <w:pPr>
      <w:numPr>
        <w:ilvl w:val="1"/>
      </w:numPr>
      <w:ind w:firstLine="709"/>
    </w:pPr>
    <w:rPr>
      <w:color w:val="5A5A5A" w:themeColor="text1" w:themeTint="A5"/>
      <w:spacing w:val="15"/>
    </w:rPr>
  </w:style>
  <w:style w:type="character" w:customStyle="1" w:styleId="aa">
    <w:name w:val="Подзаголовок Знак"/>
    <w:basedOn w:val="a0"/>
    <w:link w:val="a9"/>
    <w:uiPriority w:val="11"/>
    <w:rsid w:val="00D46073"/>
    <w:rPr>
      <w:color w:val="5A5A5A" w:themeColor="text1" w:themeTint="A5"/>
      <w:spacing w:val="15"/>
    </w:rPr>
  </w:style>
  <w:style w:type="character" w:styleId="ab">
    <w:name w:val="Strong"/>
    <w:basedOn w:val="a0"/>
    <w:uiPriority w:val="22"/>
    <w:qFormat/>
    <w:rsid w:val="00D46073"/>
    <w:rPr>
      <w:b/>
      <w:bCs/>
      <w:color w:val="auto"/>
    </w:rPr>
  </w:style>
  <w:style w:type="character" w:styleId="ac">
    <w:name w:val="Emphasis"/>
    <w:basedOn w:val="a0"/>
    <w:uiPriority w:val="20"/>
    <w:qFormat/>
    <w:rsid w:val="00D46073"/>
    <w:rPr>
      <w:i/>
      <w:iCs/>
      <w:color w:val="auto"/>
    </w:rPr>
  </w:style>
  <w:style w:type="paragraph" w:styleId="ad">
    <w:name w:val="No Spacing"/>
    <w:uiPriority w:val="1"/>
    <w:qFormat/>
    <w:rsid w:val="00D46073"/>
    <w:pPr>
      <w:spacing w:after="0" w:line="240" w:lineRule="auto"/>
    </w:pPr>
  </w:style>
  <w:style w:type="paragraph" w:styleId="21">
    <w:name w:val="Quote"/>
    <w:basedOn w:val="a"/>
    <w:next w:val="a"/>
    <w:link w:val="22"/>
    <w:uiPriority w:val="29"/>
    <w:qFormat/>
    <w:rsid w:val="00D46073"/>
    <w:pPr>
      <w:spacing w:before="200"/>
      <w:ind w:left="864" w:right="864"/>
    </w:pPr>
    <w:rPr>
      <w:i/>
      <w:iCs/>
      <w:color w:val="404040" w:themeColor="text1" w:themeTint="BF"/>
    </w:rPr>
  </w:style>
  <w:style w:type="character" w:customStyle="1" w:styleId="22">
    <w:name w:val="Цитата 2 Знак"/>
    <w:basedOn w:val="a0"/>
    <w:link w:val="21"/>
    <w:uiPriority w:val="29"/>
    <w:rsid w:val="00D46073"/>
    <w:rPr>
      <w:i/>
      <w:iCs/>
      <w:color w:val="404040" w:themeColor="text1" w:themeTint="BF"/>
    </w:rPr>
  </w:style>
  <w:style w:type="paragraph" w:styleId="ae">
    <w:name w:val="Intense Quote"/>
    <w:basedOn w:val="a"/>
    <w:next w:val="a"/>
    <w:link w:val="af"/>
    <w:uiPriority w:val="30"/>
    <w:qFormat/>
    <w:rsid w:val="00D4607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af">
    <w:name w:val="Выделенная цитата Знак"/>
    <w:basedOn w:val="a0"/>
    <w:link w:val="ae"/>
    <w:uiPriority w:val="30"/>
    <w:rsid w:val="00D46073"/>
    <w:rPr>
      <w:i/>
      <w:iCs/>
      <w:color w:val="4472C4" w:themeColor="accent1"/>
    </w:rPr>
  </w:style>
  <w:style w:type="character" w:styleId="af0">
    <w:name w:val="Subtle Emphasis"/>
    <w:basedOn w:val="a0"/>
    <w:uiPriority w:val="19"/>
    <w:qFormat/>
    <w:rsid w:val="00D46073"/>
    <w:rPr>
      <w:i/>
      <w:iCs/>
      <w:color w:val="404040" w:themeColor="text1" w:themeTint="BF"/>
    </w:rPr>
  </w:style>
  <w:style w:type="character" w:styleId="af1">
    <w:name w:val="Intense Emphasis"/>
    <w:basedOn w:val="a0"/>
    <w:uiPriority w:val="21"/>
    <w:qFormat/>
    <w:rsid w:val="00D46073"/>
    <w:rPr>
      <w:i/>
      <w:iCs/>
      <w:color w:val="4472C4" w:themeColor="accent1"/>
    </w:rPr>
  </w:style>
  <w:style w:type="character" w:styleId="af2">
    <w:name w:val="Subtle Reference"/>
    <w:basedOn w:val="a0"/>
    <w:uiPriority w:val="31"/>
    <w:qFormat/>
    <w:rsid w:val="00D46073"/>
    <w:rPr>
      <w:smallCaps/>
      <w:color w:val="404040" w:themeColor="text1" w:themeTint="BF"/>
    </w:rPr>
  </w:style>
  <w:style w:type="character" w:styleId="af3">
    <w:name w:val="Intense Reference"/>
    <w:basedOn w:val="a0"/>
    <w:uiPriority w:val="32"/>
    <w:qFormat/>
    <w:rsid w:val="00D46073"/>
    <w:rPr>
      <w:b/>
      <w:bCs/>
      <w:smallCaps/>
      <w:color w:val="4472C4" w:themeColor="accent1"/>
      <w:spacing w:val="5"/>
    </w:rPr>
  </w:style>
  <w:style w:type="character" w:styleId="af4">
    <w:name w:val="Book Title"/>
    <w:basedOn w:val="a0"/>
    <w:uiPriority w:val="33"/>
    <w:qFormat/>
    <w:rsid w:val="00D46073"/>
    <w:rPr>
      <w:b/>
      <w:bCs/>
      <w:i/>
      <w:iCs/>
      <w:spacing w:val="5"/>
    </w:rPr>
  </w:style>
  <w:style w:type="paragraph" w:styleId="11">
    <w:name w:val="toc 1"/>
    <w:basedOn w:val="a"/>
    <w:next w:val="a"/>
    <w:autoRedefine/>
    <w:uiPriority w:val="39"/>
    <w:unhideWhenUsed/>
    <w:rsid w:val="00FF780C"/>
    <w:pPr>
      <w:tabs>
        <w:tab w:val="right" w:leader="dot" w:pos="9061"/>
      </w:tabs>
      <w:spacing w:after="100"/>
    </w:pPr>
  </w:style>
  <w:style w:type="character" w:styleId="af5">
    <w:name w:val="Hyperlink"/>
    <w:basedOn w:val="a0"/>
    <w:uiPriority w:val="99"/>
    <w:unhideWhenUsed/>
    <w:rsid w:val="00930E52"/>
    <w:rPr>
      <w:color w:val="0563C1" w:themeColor="hyperlink"/>
      <w:u w:val="single"/>
    </w:rPr>
  </w:style>
  <w:style w:type="paragraph" w:styleId="af6">
    <w:name w:val="header"/>
    <w:basedOn w:val="a"/>
    <w:link w:val="af7"/>
    <w:uiPriority w:val="99"/>
    <w:unhideWhenUsed/>
    <w:rsid w:val="000D4C81"/>
    <w:pPr>
      <w:tabs>
        <w:tab w:val="center" w:pos="4677"/>
        <w:tab w:val="right" w:pos="9355"/>
      </w:tabs>
      <w:spacing w:line="240" w:lineRule="auto"/>
    </w:pPr>
  </w:style>
  <w:style w:type="character" w:customStyle="1" w:styleId="af7">
    <w:name w:val="Верхний колонтитул Знак"/>
    <w:basedOn w:val="a0"/>
    <w:link w:val="af6"/>
    <w:uiPriority w:val="99"/>
    <w:rsid w:val="000D4C81"/>
  </w:style>
  <w:style w:type="paragraph" w:styleId="af8">
    <w:name w:val="footer"/>
    <w:basedOn w:val="a"/>
    <w:link w:val="af9"/>
    <w:uiPriority w:val="99"/>
    <w:unhideWhenUsed/>
    <w:rsid w:val="000D4C81"/>
    <w:pPr>
      <w:tabs>
        <w:tab w:val="center" w:pos="4677"/>
        <w:tab w:val="right" w:pos="9355"/>
      </w:tabs>
      <w:spacing w:line="240" w:lineRule="auto"/>
    </w:pPr>
  </w:style>
  <w:style w:type="character" w:customStyle="1" w:styleId="af9">
    <w:name w:val="Нижний колонтитул Знак"/>
    <w:basedOn w:val="a0"/>
    <w:link w:val="af8"/>
    <w:uiPriority w:val="99"/>
    <w:rsid w:val="000D4C81"/>
  </w:style>
  <w:style w:type="paragraph" w:styleId="23">
    <w:name w:val="toc 2"/>
    <w:basedOn w:val="a"/>
    <w:next w:val="a"/>
    <w:autoRedefine/>
    <w:uiPriority w:val="39"/>
    <w:unhideWhenUsed/>
    <w:rsid w:val="00F030A6"/>
    <w:pPr>
      <w:tabs>
        <w:tab w:val="right" w:leader="dot" w:pos="9061"/>
      </w:tabs>
      <w:spacing w:after="60"/>
      <w:ind w:left="221"/>
    </w:pPr>
  </w:style>
  <w:style w:type="character" w:styleId="afa">
    <w:name w:val="FollowedHyperlink"/>
    <w:basedOn w:val="a0"/>
    <w:uiPriority w:val="99"/>
    <w:semiHidden/>
    <w:unhideWhenUsed/>
    <w:rsid w:val="003026A5"/>
    <w:rPr>
      <w:color w:val="954F72" w:themeColor="followedHyperlink"/>
      <w:u w:val="single"/>
    </w:rPr>
  </w:style>
  <w:style w:type="character" w:customStyle="1" w:styleId="mw-headline">
    <w:name w:val="mw-headline"/>
    <w:basedOn w:val="a0"/>
    <w:rsid w:val="0065308A"/>
  </w:style>
  <w:style w:type="paragraph" w:styleId="31">
    <w:name w:val="toc 3"/>
    <w:basedOn w:val="a"/>
    <w:next w:val="a"/>
    <w:autoRedefine/>
    <w:uiPriority w:val="39"/>
    <w:unhideWhenUsed/>
    <w:rsid w:val="002517FD"/>
    <w:pPr>
      <w:spacing w:after="100"/>
      <w:ind w:left="440"/>
    </w:pPr>
  </w:style>
  <w:style w:type="paragraph" w:styleId="afb">
    <w:name w:val="Body Text Indent"/>
    <w:basedOn w:val="a"/>
    <w:link w:val="afc"/>
    <w:rsid w:val="0033045B"/>
    <w:pPr>
      <w:spacing w:line="240" w:lineRule="auto"/>
    </w:pPr>
    <w:rPr>
      <w:rFonts w:eastAsia="Times New Roman" w:cs="Times New Roman"/>
      <w:sz w:val="24"/>
      <w:szCs w:val="20"/>
      <w:lang w:eastAsia="ru-RU"/>
    </w:rPr>
  </w:style>
  <w:style w:type="character" w:customStyle="1" w:styleId="afc">
    <w:name w:val="Основной текст с отступом Знак"/>
    <w:basedOn w:val="a0"/>
    <w:link w:val="afb"/>
    <w:rsid w:val="0033045B"/>
    <w:rPr>
      <w:rFonts w:ascii="Times New Roman" w:eastAsia="Times New Roman" w:hAnsi="Times New Roman" w:cs="Times New Roman"/>
      <w:sz w:val="24"/>
      <w:szCs w:val="20"/>
      <w:lang w:eastAsia="ru-RU"/>
    </w:rPr>
  </w:style>
  <w:style w:type="paragraph" w:styleId="24">
    <w:name w:val="Body Text Indent 2"/>
    <w:basedOn w:val="a"/>
    <w:link w:val="25"/>
    <w:rsid w:val="0033045B"/>
    <w:pPr>
      <w:spacing w:line="240" w:lineRule="auto"/>
      <w:ind w:firstLine="567"/>
    </w:pPr>
    <w:rPr>
      <w:rFonts w:eastAsia="Times New Roman" w:cs="Times New Roman"/>
      <w:sz w:val="24"/>
      <w:szCs w:val="20"/>
      <w:lang w:eastAsia="ru-RU"/>
    </w:rPr>
  </w:style>
  <w:style w:type="character" w:customStyle="1" w:styleId="25">
    <w:name w:val="Основной текст с отступом 2 Знак"/>
    <w:basedOn w:val="a0"/>
    <w:link w:val="24"/>
    <w:rsid w:val="0033045B"/>
    <w:rPr>
      <w:rFonts w:ascii="Times New Roman" w:eastAsia="Times New Roman" w:hAnsi="Times New Roman" w:cs="Times New Roman"/>
      <w:sz w:val="24"/>
      <w:szCs w:val="20"/>
      <w:lang w:eastAsia="ru-RU"/>
    </w:rPr>
  </w:style>
  <w:style w:type="paragraph" w:styleId="afd">
    <w:name w:val="Body Text"/>
    <w:basedOn w:val="a"/>
    <w:link w:val="afe"/>
    <w:rsid w:val="0033045B"/>
    <w:pPr>
      <w:spacing w:line="340" w:lineRule="auto"/>
      <w:ind w:firstLine="0"/>
    </w:pPr>
    <w:rPr>
      <w:rFonts w:ascii="Arial" w:eastAsia="Times New Roman" w:hAnsi="Arial" w:cs="Times New Roman"/>
      <w:sz w:val="22"/>
      <w:szCs w:val="20"/>
      <w:lang w:eastAsia="ru-RU"/>
    </w:rPr>
  </w:style>
  <w:style w:type="character" w:customStyle="1" w:styleId="afe">
    <w:name w:val="Основной текст Знак"/>
    <w:basedOn w:val="a0"/>
    <w:link w:val="afd"/>
    <w:rsid w:val="0033045B"/>
    <w:rPr>
      <w:rFonts w:ascii="Arial" w:eastAsia="Times New Roman" w:hAnsi="Arial" w:cs="Times New Roman"/>
      <w:szCs w:val="20"/>
      <w:lang w:eastAsia="ru-RU"/>
    </w:rPr>
  </w:style>
  <w:style w:type="paragraph" w:styleId="32">
    <w:name w:val="Body Text Indent 3"/>
    <w:basedOn w:val="a"/>
    <w:link w:val="33"/>
    <w:rsid w:val="0033045B"/>
    <w:pPr>
      <w:spacing w:line="240" w:lineRule="auto"/>
      <w:ind w:firstLine="482"/>
    </w:pPr>
    <w:rPr>
      <w:rFonts w:eastAsia="Times New Roman" w:cs="Times New Roman"/>
      <w:sz w:val="24"/>
      <w:szCs w:val="20"/>
      <w:lang w:eastAsia="ru-RU"/>
    </w:rPr>
  </w:style>
  <w:style w:type="character" w:customStyle="1" w:styleId="33">
    <w:name w:val="Основной текст с отступом 3 Знак"/>
    <w:basedOn w:val="a0"/>
    <w:link w:val="32"/>
    <w:rsid w:val="0033045B"/>
    <w:rPr>
      <w:rFonts w:ascii="Times New Roman" w:eastAsia="Times New Roman" w:hAnsi="Times New Roman" w:cs="Times New Roman"/>
      <w:sz w:val="24"/>
      <w:szCs w:val="20"/>
      <w:lang w:eastAsia="ru-RU"/>
    </w:rPr>
  </w:style>
  <w:style w:type="paragraph" w:customStyle="1" w:styleId="FR3">
    <w:name w:val="FR3"/>
    <w:rsid w:val="0033045B"/>
    <w:pPr>
      <w:widowControl w:val="0"/>
      <w:spacing w:after="0" w:line="280" w:lineRule="auto"/>
      <w:ind w:left="40" w:firstLine="500"/>
    </w:pPr>
    <w:rPr>
      <w:rFonts w:ascii="Times New Roman" w:eastAsia="Times New Roman" w:hAnsi="Times New Roman" w:cs="Times New Roman"/>
      <w:snapToGrid w:val="0"/>
      <w:sz w:val="20"/>
      <w:szCs w:val="20"/>
      <w:lang w:eastAsia="ru-RU"/>
    </w:rPr>
  </w:style>
  <w:style w:type="paragraph" w:styleId="aff">
    <w:name w:val="Block Text"/>
    <w:basedOn w:val="a"/>
    <w:rsid w:val="0033045B"/>
    <w:pPr>
      <w:widowControl w:val="0"/>
      <w:spacing w:line="340" w:lineRule="auto"/>
      <w:ind w:left="-567" w:right="-2834" w:firstLine="460"/>
    </w:pPr>
    <w:rPr>
      <w:rFonts w:eastAsia="Times New Roman" w:cs="Times New Roman"/>
      <w:snapToGrid w:val="0"/>
      <w:sz w:val="24"/>
      <w:szCs w:val="20"/>
      <w:lang w:eastAsia="ru-RU"/>
    </w:rPr>
  </w:style>
  <w:style w:type="paragraph" w:customStyle="1" w:styleId="msonormal0">
    <w:name w:val="msonormal"/>
    <w:basedOn w:val="a"/>
    <w:rsid w:val="0005766A"/>
    <w:pPr>
      <w:spacing w:before="100" w:beforeAutospacing="1" w:after="100" w:afterAutospacing="1" w:line="240" w:lineRule="auto"/>
      <w:ind w:firstLine="0"/>
    </w:pPr>
    <w:rPr>
      <w:rFonts w:eastAsia="Times New Roman" w:cs="Times New Roman"/>
      <w:sz w:val="24"/>
      <w:szCs w:val="24"/>
      <w:lang w:eastAsia="ru-RU"/>
    </w:rPr>
  </w:style>
  <w:style w:type="paragraph" w:customStyle="1" w:styleId="xl79">
    <w:name w:val="xl79"/>
    <w:basedOn w:val="a"/>
    <w:rsid w:val="0005766A"/>
    <w:pPr>
      <w:spacing w:before="100" w:beforeAutospacing="1" w:after="100" w:afterAutospacing="1" w:line="240" w:lineRule="auto"/>
      <w:ind w:firstLine="0"/>
      <w:jc w:val="center"/>
    </w:pPr>
    <w:rPr>
      <w:rFonts w:eastAsia="Times New Roman" w:cs="Times New Roman"/>
      <w:sz w:val="24"/>
      <w:szCs w:val="24"/>
      <w:lang w:eastAsia="ru-RU"/>
    </w:rPr>
  </w:style>
  <w:style w:type="paragraph" w:customStyle="1" w:styleId="xl80">
    <w:name w:val="xl80"/>
    <w:basedOn w:val="a"/>
    <w:rsid w:val="000576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cs="Times New Roman"/>
      <w:sz w:val="24"/>
      <w:szCs w:val="24"/>
      <w:lang w:eastAsia="ru-RU"/>
    </w:rPr>
  </w:style>
  <w:style w:type="paragraph" w:customStyle="1" w:styleId="xl81">
    <w:name w:val="xl81"/>
    <w:basedOn w:val="a"/>
    <w:rsid w:val="0005766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eastAsia="Times New Roman" w:cs="Times New Roman"/>
      <w:sz w:val="24"/>
      <w:szCs w:val="24"/>
      <w:lang w:eastAsia="ru-RU"/>
    </w:rPr>
  </w:style>
  <w:style w:type="paragraph" w:customStyle="1" w:styleId="xl82">
    <w:name w:val="xl82"/>
    <w:basedOn w:val="a"/>
    <w:rsid w:val="0005766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pPr>
    <w:rPr>
      <w:rFonts w:eastAsia="Times New Roman" w:cs="Times New Roman"/>
      <w:sz w:val="24"/>
      <w:szCs w:val="24"/>
      <w:lang w:eastAsia="ru-RU"/>
    </w:rPr>
  </w:style>
  <w:style w:type="paragraph" w:customStyle="1" w:styleId="xl83">
    <w:name w:val="xl83"/>
    <w:basedOn w:val="a"/>
    <w:rsid w:val="0005766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eastAsia="Times New Roman" w:cs="Times New Roman"/>
      <w:sz w:val="24"/>
      <w:szCs w:val="24"/>
      <w:lang w:eastAsia="ru-RU"/>
    </w:rPr>
  </w:style>
  <w:style w:type="paragraph" w:customStyle="1" w:styleId="xl84">
    <w:name w:val="xl84"/>
    <w:basedOn w:val="a"/>
    <w:rsid w:val="0005766A"/>
    <w:pPr>
      <w:pBdr>
        <w:top w:val="single" w:sz="4" w:space="0" w:color="auto"/>
        <w:left w:val="single" w:sz="4" w:space="0" w:color="auto"/>
        <w:right w:val="single" w:sz="4" w:space="0" w:color="auto"/>
      </w:pBdr>
      <w:shd w:val="clear" w:color="000000" w:fill="FFD75A"/>
      <w:spacing w:before="100" w:beforeAutospacing="1" w:after="100" w:afterAutospacing="1" w:line="240" w:lineRule="auto"/>
      <w:ind w:firstLine="0"/>
      <w:jc w:val="center"/>
      <w:textAlignment w:val="center"/>
    </w:pPr>
    <w:rPr>
      <w:rFonts w:eastAsia="Times New Roman" w:cs="Times New Roman"/>
      <w:sz w:val="24"/>
      <w:szCs w:val="24"/>
      <w:lang w:eastAsia="ru-RU"/>
    </w:rPr>
  </w:style>
  <w:style w:type="paragraph" w:customStyle="1" w:styleId="xl85">
    <w:name w:val="xl85"/>
    <w:basedOn w:val="a"/>
    <w:rsid w:val="0005766A"/>
    <w:pPr>
      <w:pBdr>
        <w:top w:val="single" w:sz="4" w:space="0" w:color="auto"/>
        <w:left w:val="single" w:sz="4" w:space="0" w:color="auto"/>
        <w:right w:val="single" w:sz="4" w:space="0" w:color="auto"/>
      </w:pBdr>
      <w:shd w:val="clear" w:color="000000" w:fill="FFD75A"/>
      <w:spacing w:before="100" w:beforeAutospacing="1" w:after="100" w:afterAutospacing="1" w:line="240" w:lineRule="auto"/>
      <w:ind w:firstLine="0"/>
      <w:jc w:val="center"/>
      <w:textAlignment w:val="center"/>
    </w:pPr>
    <w:rPr>
      <w:rFonts w:eastAsia="Times New Roman" w:cs="Times New Roman"/>
      <w:sz w:val="24"/>
      <w:szCs w:val="24"/>
      <w:lang w:eastAsia="ru-RU"/>
    </w:rPr>
  </w:style>
  <w:style w:type="paragraph" w:customStyle="1" w:styleId="xl86">
    <w:name w:val="xl86"/>
    <w:basedOn w:val="a"/>
    <w:rsid w:val="000576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Calibri" w:eastAsia="Times New Roman" w:hAnsi="Calibri" w:cs="Calibri"/>
      <w:sz w:val="22"/>
      <w:lang w:eastAsia="ru-RU"/>
    </w:rPr>
  </w:style>
  <w:style w:type="paragraph" w:customStyle="1" w:styleId="xl87">
    <w:name w:val="xl87"/>
    <w:basedOn w:val="a"/>
    <w:rsid w:val="000576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18"/>
      <w:szCs w:val="18"/>
      <w:lang w:eastAsia="ru-RU"/>
    </w:rPr>
  </w:style>
  <w:style w:type="paragraph" w:customStyle="1" w:styleId="xl88">
    <w:name w:val="xl88"/>
    <w:basedOn w:val="a"/>
    <w:rsid w:val="000576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24"/>
      <w:szCs w:val="24"/>
      <w:lang w:eastAsia="ru-RU"/>
    </w:rPr>
  </w:style>
  <w:style w:type="paragraph" w:customStyle="1" w:styleId="xl89">
    <w:name w:val="xl89"/>
    <w:basedOn w:val="a"/>
    <w:rsid w:val="0005766A"/>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18"/>
      <w:szCs w:val="18"/>
      <w:lang w:eastAsia="ru-RU"/>
    </w:rPr>
  </w:style>
  <w:style w:type="paragraph" w:customStyle="1" w:styleId="xl90">
    <w:name w:val="xl90"/>
    <w:basedOn w:val="a"/>
    <w:rsid w:val="000576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Arial" w:eastAsia="Times New Roman" w:hAnsi="Arial" w:cs="Arial"/>
      <w:sz w:val="18"/>
      <w:szCs w:val="18"/>
      <w:lang w:eastAsia="ru-RU"/>
    </w:rPr>
  </w:style>
  <w:style w:type="paragraph" w:customStyle="1" w:styleId="xl91">
    <w:name w:val="xl91"/>
    <w:basedOn w:val="a"/>
    <w:rsid w:val="0005766A"/>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Arial" w:eastAsia="Times New Roman" w:hAnsi="Arial" w:cs="Arial"/>
      <w:sz w:val="18"/>
      <w:szCs w:val="18"/>
      <w:lang w:eastAsia="ru-RU"/>
    </w:rPr>
  </w:style>
  <w:style w:type="paragraph" w:customStyle="1" w:styleId="xl92">
    <w:name w:val="xl92"/>
    <w:basedOn w:val="a"/>
    <w:rsid w:val="0005766A"/>
    <w:pPr>
      <w:pBdr>
        <w:bottom w:val="single" w:sz="8" w:space="0" w:color="auto"/>
      </w:pBdr>
      <w:spacing w:before="100" w:beforeAutospacing="1" w:after="100" w:afterAutospacing="1" w:line="240" w:lineRule="auto"/>
      <w:ind w:firstLine="0"/>
    </w:pPr>
    <w:rPr>
      <w:rFonts w:eastAsia="Times New Roman" w:cs="Times New Roman"/>
      <w:color w:val="000000"/>
      <w:sz w:val="24"/>
      <w:szCs w:val="24"/>
      <w:lang w:eastAsia="ru-RU"/>
    </w:rPr>
  </w:style>
  <w:style w:type="paragraph" w:customStyle="1" w:styleId="xl93">
    <w:name w:val="xl93"/>
    <w:basedOn w:val="a"/>
    <w:rsid w:val="000576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cs="Times New Roman"/>
      <w:sz w:val="18"/>
      <w:szCs w:val="18"/>
      <w:lang w:eastAsia="ru-RU"/>
    </w:rPr>
  </w:style>
  <w:style w:type="paragraph" w:customStyle="1" w:styleId="xl94">
    <w:name w:val="xl94"/>
    <w:basedOn w:val="a"/>
    <w:rsid w:val="0005766A"/>
    <w:pPr>
      <w:pBdr>
        <w:bottom w:val="single" w:sz="4" w:space="0" w:color="auto"/>
      </w:pBdr>
      <w:spacing w:before="100" w:beforeAutospacing="1" w:after="100" w:afterAutospacing="1" w:line="240" w:lineRule="auto"/>
      <w:ind w:firstLine="0"/>
    </w:pPr>
    <w:rPr>
      <w:rFonts w:eastAsia="Times New Roman" w:cs="Times New Roman"/>
      <w:color w:val="000000"/>
      <w:sz w:val="24"/>
      <w:szCs w:val="24"/>
      <w:lang w:eastAsia="ru-RU"/>
    </w:rPr>
  </w:style>
  <w:style w:type="paragraph" w:customStyle="1" w:styleId="xl95">
    <w:name w:val="xl95"/>
    <w:basedOn w:val="a"/>
    <w:rsid w:val="0005766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eastAsia="Times New Roman" w:cs="Times New Roman"/>
      <w:color w:val="000000"/>
      <w:sz w:val="24"/>
      <w:szCs w:val="24"/>
      <w:lang w:eastAsia="ru-RU"/>
    </w:rPr>
  </w:style>
  <w:style w:type="paragraph" w:customStyle="1" w:styleId="xl96">
    <w:name w:val="xl96"/>
    <w:basedOn w:val="a"/>
    <w:rsid w:val="000576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Calibri" w:eastAsia="Times New Roman" w:hAnsi="Calibri" w:cs="Calibri"/>
      <w:sz w:val="22"/>
      <w:lang w:eastAsia="ru-RU"/>
    </w:rPr>
  </w:style>
  <w:style w:type="paragraph" w:customStyle="1" w:styleId="xl97">
    <w:name w:val="xl97"/>
    <w:basedOn w:val="a"/>
    <w:rsid w:val="0005766A"/>
    <w:pPr>
      <w:pBdr>
        <w:right w:val="single" w:sz="4" w:space="0" w:color="auto"/>
      </w:pBdr>
      <w:spacing w:before="100" w:beforeAutospacing="1" w:after="100" w:afterAutospacing="1" w:line="240" w:lineRule="auto"/>
      <w:ind w:firstLine="0"/>
      <w:jc w:val="center"/>
    </w:pPr>
    <w:rPr>
      <w:rFonts w:eastAsia="Times New Roman" w:cs="Times New Roman"/>
      <w:sz w:val="24"/>
      <w:szCs w:val="24"/>
      <w:lang w:eastAsia="ru-RU"/>
    </w:rPr>
  </w:style>
  <w:style w:type="paragraph" w:customStyle="1" w:styleId="xl98">
    <w:name w:val="xl98"/>
    <w:basedOn w:val="a"/>
    <w:rsid w:val="0005766A"/>
    <w:pPr>
      <w:spacing w:before="100" w:beforeAutospacing="1" w:after="100" w:afterAutospacing="1" w:line="240" w:lineRule="auto"/>
      <w:ind w:firstLine="0"/>
    </w:pPr>
    <w:rPr>
      <w:rFonts w:eastAsia="Times New Roman" w:cs="Times New Roman"/>
      <w:color w:val="000000"/>
      <w:sz w:val="24"/>
      <w:szCs w:val="24"/>
      <w:lang w:eastAsia="ru-RU"/>
    </w:rPr>
  </w:style>
  <w:style w:type="paragraph" w:customStyle="1" w:styleId="xl99">
    <w:name w:val="xl99"/>
    <w:basedOn w:val="a"/>
    <w:rsid w:val="0005766A"/>
    <w:pPr>
      <w:pBdr>
        <w:left w:val="single" w:sz="8" w:space="0" w:color="auto"/>
        <w:right w:val="single" w:sz="4" w:space="0" w:color="auto"/>
      </w:pBdr>
      <w:shd w:val="clear" w:color="000000" w:fill="D8E4BC"/>
      <w:spacing w:before="100" w:beforeAutospacing="1" w:after="100" w:afterAutospacing="1" w:line="240" w:lineRule="auto"/>
      <w:ind w:firstLine="0"/>
      <w:jc w:val="center"/>
    </w:pPr>
    <w:rPr>
      <w:rFonts w:eastAsia="Times New Roman" w:cs="Times New Roman"/>
      <w:sz w:val="24"/>
      <w:szCs w:val="24"/>
      <w:lang w:eastAsia="ru-RU"/>
    </w:rPr>
  </w:style>
  <w:style w:type="paragraph" w:customStyle="1" w:styleId="xl100">
    <w:name w:val="xl100"/>
    <w:basedOn w:val="a"/>
    <w:rsid w:val="0005766A"/>
    <w:pPr>
      <w:pBdr>
        <w:left w:val="single" w:sz="4" w:space="0" w:color="auto"/>
        <w:right w:val="single" w:sz="4" w:space="0" w:color="auto"/>
      </w:pBdr>
      <w:shd w:val="clear" w:color="000000" w:fill="D8E4BC"/>
      <w:spacing w:before="100" w:beforeAutospacing="1" w:after="100" w:afterAutospacing="1" w:line="240" w:lineRule="auto"/>
      <w:ind w:firstLine="0"/>
      <w:jc w:val="center"/>
    </w:pPr>
    <w:rPr>
      <w:rFonts w:eastAsia="Times New Roman" w:cs="Times New Roman"/>
      <w:sz w:val="24"/>
      <w:szCs w:val="24"/>
      <w:lang w:eastAsia="ru-RU"/>
    </w:rPr>
  </w:style>
  <w:style w:type="paragraph" w:customStyle="1" w:styleId="xl101">
    <w:name w:val="xl101"/>
    <w:basedOn w:val="a"/>
    <w:rsid w:val="0005766A"/>
    <w:pPr>
      <w:pBdr>
        <w:right w:val="single" w:sz="8" w:space="0" w:color="auto"/>
      </w:pBdr>
      <w:shd w:val="clear" w:color="000000" w:fill="D8E4BC"/>
      <w:spacing w:before="100" w:beforeAutospacing="1" w:after="100" w:afterAutospacing="1" w:line="240" w:lineRule="auto"/>
      <w:ind w:firstLine="0"/>
      <w:jc w:val="center"/>
    </w:pPr>
    <w:rPr>
      <w:rFonts w:eastAsia="Times New Roman" w:cs="Times New Roman"/>
      <w:sz w:val="24"/>
      <w:szCs w:val="24"/>
      <w:lang w:eastAsia="ru-RU"/>
    </w:rPr>
  </w:style>
  <w:style w:type="paragraph" w:customStyle="1" w:styleId="xl102">
    <w:name w:val="xl102"/>
    <w:basedOn w:val="a"/>
    <w:rsid w:val="0005766A"/>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eastAsia="Times New Roman" w:cs="Times New Roman"/>
      <w:sz w:val="24"/>
      <w:szCs w:val="24"/>
      <w:lang w:eastAsia="ru-RU"/>
    </w:rPr>
  </w:style>
  <w:style w:type="paragraph" w:customStyle="1" w:styleId="xl103">
    <w:name w:val="xl103"/>
    <w:basedOn w:val="a"/>
    <w:rsid w:val="0005766A"/>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Arial" w:eastAsia="Times New Roman" w:hAnsi="Arial" w:cs="Arial"/>
      <w:sz w:val="18"/>
      <w:szCs w:val="18"/>
      <w:lang w:eastAsia="ru-RU"/>
    </w:rPr>
  </w:style>
  <w:style w:type="paragraph" w:customStyle="1" w:styleId="xl104">
    <w:name w:val="xl104"/>
    <w:basedOn w:val="a"/>
    <w:rsid w:val="0005766A"/>
    <w:pPr>
      <w:pBdr>
        <w:left w:val="single" w:sz="8"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Arial" w:eastAsia="Times New Roman" w:hAnsi="Arial" w:cs="Arial"/>
      <w:sz w:val="18"/>
      <w:szCs w:val="18"/>
      <w:lang w:eastAsia="ru-RU"/>
    </w:rPr>
  </w:style>
  <w:style w:type="paragraph" w:customStyle="1" w:styleId="xl105">
    <w:name w:val="xl105"/>
    <w:basedOn w:val="a"/>
    <w:rsid w:val="0005766A"/>
    <w:pPr>
      <w:pBdr>
        <w:left w:val="single" w:sz="4" w:space="0" w:color="auto"/>
        <w:right w:val="single" w:sz="4" w:space="0" w:color="auto"/>
      </w:pBdr>
      <w:spacing w:before="100" w:beforeAutospacing="1" w:after="100" w:afterAutospacing="1" w:line="240" w:lineRule="auto"/>
      <w:ind w:firstLine="0"/>
      <w:textAlignment w:val="center"/>
    </w:pPr>
    <w:rPr>
      <w:rFonts w:eastAsia="Times New Roman" w:cs="Times New Roman"/>
      <w:sz w:val="24"/>
      <w:szCs w:val="24"/>
      <w:lang w:eastAsia="ru-RU"/>
    </w:rPr>
  </w:style>
  <w:style w:type="paragraph" w:customStyle="1" w:styleId="xl106">
    <w:name w:val="xl106"/>
    <w:basedOn w:val="a"/>
    <w:rsid w:val="0005766A"/>
    <w:pPr>
      <w:pBdr>
        <w:left w:val="single" w:sz="4" w:space="0" w:color="auto"/>
        <w:bottom w:val="single" w:sz="4" w:space="0" w:color="auto"/>
        <w:right w:val="single" w:sz="4" w:space="0" w:color="auto"/>
      </w:pBdr>
      <w:spacing w:before="100" w:beforeAutospacing="1" w:after="100" w:afterAutospacing="1" w:line="240" w:lineRule="auto"/>
      <w:ind w:firstLine="0"/>
      <w:textAlignment w:val="center"/>
    </w:pPr>
    <w:rPr>
      <w:rFonts w:eastAsia="Times New Roman" w:cs="Times New Roman"/>
      <w:sz w:val="24"/>
      <w:szCs w:val="24"/>
      <w:lang w:eastAsia="ru-RU"/>
    </w:rPr>
  </w:style>
  <w:style w:type="paragraph" w:customStyle="1" w:styleId="xl107">
    <w:name w:val="xl107"/>
    <w:basedOn w:val="a"/>
    <w:rsid w:val="0005766A"/>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Calibri" w:eastAsia="Times New Roman" w:hAnsi="Calibri" w:cs="Calibri"/>
      <w:sz w:val="22"/>
      <w:lang w:eastAsia="ru-RU"/>
    </w:rPr>
  </w:style>
  <w:style w:type="paragraph" w:customStyle="1" w:styleId="xl108">
    <w:name w:val="xl108"/>
    <w:basedOn w:val="a"/>
    <w:rsid w:val="000576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Calibri" w:eastAsia="Times New Roman" w:hAnsi="Calibri" w:cs="Calibri"/>
      <w:sz w:val="22"/>
      <w:lang w:eastAsia="ru-RU"/>
    </w:rPr>
  </w:style>
  <w:style w:type="paragraph" w:customStyle="1" w:styleId="xl109">
    <w:name w:val="xl109"/>
    <w:basedOn w:val="a"/>
    <w:rsid w:val="0005766A"/>
    <w:pPr>
      <w:pBdr>
        <w:left w:val="single" w:sz="4" w:space="0" w:color="auto"/>
        <w:right w:val="single" w:sz="4" w:space="0" w:color="auto"/>
      </w:pBdr>
      <w:spacing w:before="100" w:beforeAutospacing="1" w:after="100" w:afterAutospacing="1" w:line="240" w:lineRule="auto"/>
      <w:ind w:firstLine="0"/>
      <w:jc w:val="center"/>
      <w:textAlignment w:val="center"/>
    </w:pPr>
    <w:rPr>
      <w:rFonts w:eastAsia="Times New Roman" w:cs="Times New Roman"/>
      <w:sz w:val="24"/>
      <w:szCs w:val="24"/>
      <w:lang w:eastAsia="ru-RU"/>
    </w:rPr>
  </w:style>
  <w:style w:type="paragraph" w:customStyle="1" w:styleId="xl110">
    <w:name w:val="xl110"/>
    <w:basedOn w:val="a"/>
    <w:rsid w:val="000576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cs="Times New Roman"/>
      <w:sz w:val="24"/>
      <w:szCs w:val="24"/>
      <w:lang w:eastAsia="ru-RU"/>
    </w:rPr>
  </w:style>
  <w:style w:type="paragraph" w:customStyle="1" w:styleId="xl111">
    <w:name w:val="xl111"/>
    <w:basedOn w:val="a"/>
    <w:rsid w:val="0005766A"/>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Calibri" w:eastAsia="Times New Roman" w:hAnsi="Calibri" w:cs="Calibri"/>
      <w:sz w:val="22"/>
      <w:lang w:eastAsia="ru-RU"/>
    </w:rPr>
  </w:style>
  <w:style w:type="paragraph" w:customStyle="1" w:styleId="xl112">
    <w:name w:val="xl112"/>
    <w:basedOn w:val="a"/>
    <w:rsid w:val="000576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cs="Times New Roman"/>
      <w:sz w:val="24"/>
      <w:szCs w:val="24"/>
      <w:lang w:eastAsia="ru-RU"/>
    </w:rPr>
  </w:style>
  <w:style w:type="paragraph" w:customStyle="1" w:styleId="xl113">
    <w:name w:val="xl113"/>
    <w:basedOn w:val="a"/>
    <w:rsid w:val="0005766A"/>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Calibri" w:eastAsia="Times New Roman" w:hAnsi="Calibri" w:cs="Calibri"/>
      <w:sz w:val="22"/>
      <w:lang w:eastAsia="ru-RU"/>
    </w:rPr>
  </w:style>
  <w:style w:type="paragraph" w:customStyle="1" w:styleId="xl114">
    <w:name w:val="xl114"/>
    <w:basedOn w:val="a"/>
    <w:rsid w:val="000576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cs="Times New Roman"/>
      <w:sz w:val="24"/>
      <w:szCs w:val="24"/>
      <w:lang w:eastAsia="ru-RU"/>
    </w:rPr>
  </w:style>
  <w:style w:type="paragraph" w:customStyle="1" w:styleId="xl115">
    <w:name w:val="xl115"/>
    <w:basedOn w:val="a"/>
    <w:rsid w:val="000576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18"/>
      <w:szCs w:val="18"/>
      <w:lang w:eastAsia="ru-RU"/>
    </w:rPr>
  </w:style>
  <w:style w:type="paragraph" w:customStyle="1" w:styleId="xl116">
    <w:name w:val="xl116"/>
    <w:basedOn w:val="a"/>
    <w:rsid w:val="0005766A"/>
    <w:pPr>
      <w:pBdr>
        <w:top w:val="single" w:sz="8" w:space="0" w:color="auto"/>
        <w:left w:val="single" w:sz="4" w:space="0" w:color="auto"/>
        <w:bottom w:val="single" w:sz="4" w:space="0" w:color="auto"/>
      </w:pBdr>
      <w:shd w:val="clear" w:color="000000" w:fill="FFD75A"/>
      <w:spacing w:before="100" w:beforeAutospacing="1" w:after="100" w:afterAutospacing="1" w:line="240" w:lineRule="auto"/>
      <w:ind w:firstLine="0"/>
      <w:jc w:val="center"/>
      <w:textAlignment w:val="center"/>
    </w:pPr>
    <w:rPr>
      <w:rFonts w:eastAsia="Times New Roman" w:cs="Times New Roman"/>
      <w:sz w:val="24"/>
      <w:szCs w:val="24"/>
      <w:lang w:eastAsia="ru-RU"/>
    </w:rPr>
  </w:style>
  <w:style w:type="paragraph" w:customStyle="1" w:styleId="xl117">
    <w:name w:val="xl117"/>
    <w:basedOn w:val="a"/>
    <w:rsid w:val="0005766A"/>
    <w:pPr>
      <w:pBdr>
        <w:top w:val="single" w:sz="8" w:space="0" w:color="auto"/>
        <w:bottom w:val="single" w:sz="4" w:space="0" w:color="auto"/>
      </w:pBdr>
      <w:shd w:val="clear" w:color="000000" w:fill="FFD75A"/>
      <w:spacing w:before="100" w:beforeAutospacing="1" w:after="100" w:afterAutospacing="1" w:line="240" w:lineRule="auto"/>
      <w:ind w:firstLine="0"/>
      <w:jc w:val="center"/>
      <w:textAlignment w:val="center"/>
    </w:pPr>
    <w:rPr>
      <w:rFonts w:eastAsia="Times New Roman" w:cs="Times New Roman"/>
      <w:sz w:val="24"/>
      <w:szCs w:val="24"/>
      <w:lang w:eastAsia="ru-RU"/>
    </w:rPr>
  </w:style>
  <w:style w:type="paragraph" w:customStyle="1" w:styleId="xl118">
    <w:name w:val="xl118"/>
    <w:basedOn w:val="a"/>
    <w:rsid w:val="0005766A"/>
    <w:pPr>
      <w:pBdr>
        <w:top w:val="single" w:sz="8" w:space="0" w:color="auto"/>
        <w:left w:val="single" w:sz="4" w:space="0" w:color="auto"/>
        <w:right w:val="single" w:sz="4" w:space="0" w:color="auto"/>
      </w:pBdr>
      <w:shd w:val="clear" w:color="000000" w:fill="FFD75A"/>
      <w:spacing w:before="100" w:beforeAutospacing="1" w:after="100" w:afterAutospacing="1" w:line="240" w:lineRule="auto"/>
      <w:ind w:firstLine="0"/>
      <w:jc w:val="center"/>
      <w:textAlignment w:val="center"/>
    </w:pPr>
    <w:rPr>
      <w:rFonts w:eastAsia="Times New Roman" w:cs="Times New Roman"/>
      <w:color w:val="000000"/>
      <w:sz w:val="24"/>
      <w:szCs w:val="24"/>
      <w:lang w:eastAsia="ru-RU"/>
    </w:rPr>
  </w:style>
  <w:style w:type="paragraph" w:customStyle="1" w:styleId="xl119">
    <w:name w:val="xl119"/>
    <w:basedOn w:val="a"/>
    <w:rsid w:val="0005766A"/>
    <w:pPr>
      <w:pBdr>
        <w:left w:val="single" w:sz="4" w:space="0" w:color="auto"/>
        <w:bottom w:val="single" w:sz="4" w:space="0" w:color="auto"/>
        <w:right w:val="single" w:sz="4" w:space="0" w:color="auto"/>
      </w:pBdr>
      <w:shd w:val="clear" w:color="000000" w:fill="FFD75A"/>
      <w:spacing w:before="100" w:beforeAutospacing="1" w:after="100" w:afterAutospacing="1" w:line="240" w:lineRule="auto"/>
      <w:ind w:firstLine="0"/>
      <w:jc w:val="center"/>
      <w:textAlignment w:val="center"/>
    </w:pPr>
    <w:rPr>
      <w:rFonts w:eastAsia="Times New Roman" w:cs="Times New Roman"/>
      <w:color w:val="000000"/>
      <w:sz w:val="24"/>
      <w:szCs w:val="24"/>
      <w:lang w:eastAsia="ru-RU"/>
    </w:rPr>
  </w:style>
  <w:style w:type="paragraph" w:customStyle="1" w:styleId="xl120">
    <w:name w:val="xl120"/>
    <w:basedOn w:val="a"/>
    <w:rsid w:val="0005766A"/>
    <w:pPr>
      <w:pBdr>
        <w:top w:val="single" w:sz="8" w:space="0" w:color="auto"/>
        <w:bottom w:val="single" w:sz="4" w:space="0" w:color="auto"/>
        <w:right w:val="single" w:sz="4" w:space="0" w:color="auto"/>
      </w:pBdr>
      <w:shd w:val="clear" w:color="000000" w:fill="FFD75A"/>
      <w:spacing w:before="100" w:beforeAutospacing="1" w:after="100" w:afterAutospacing="1" w:line="240" w:lineRule="auto"/>
      <w:ind w:firstLine="0"/>
      <w:jc w:val="center"/>
      <w:textAlignment w:val="center"/>
    </w:pPr>
    <w:rPr>
      <w:rFonts w:eastAsia="Times New Roman" w:cs="Times New Roman"/>
      <w:sz w:val="24"/>
      <w:szCs w:val="24"/>
      <w:lang w:eastAsia="ru-RU"/>
    </w:rPr>
  </w:style>
  <w:style w:type="paragraph" w:customStyle="1" w:styleId="xl121">
    <w:name w:val="xl121"/>
    <w:basedOn w:val="a"/>
    <w:rsid w:val="0005766A"/>
    <w:pPr>
      <w:pBdr>
        <w:top w:val="single" w:sz="8" w:space="0" w:color="auto"/>
        <w:left w:val="single" w:sz="4" w:space="0" w:color="auto"/>
        <w:right w:val="single" w:sz="4" w:space="0" w:color="auto"/>
      </w:pBdr>
      <w:shd w:val="clear" w:color="000000" w:fill="FFD75A"/>
      <w:spacing w:before="100" w:beforeAutospacing="1" w:after="100" w:afterAutospacing="1" w:line="240" w:lineRule="auto"/>
      <w:ind w:firstLine="0"/>
      <w:jc w:val="center"/>
      <w:textAlignment w:val="center"/>
    </w:pPr>
    <w:rPr>
      <w:rFonts w:eastAsia="Times New Roman" w:cs="Times New Roman"/>
      <w:sz w:val="24"/>
      <w:szCs w:val="24"/>
      <w:lang w:eastAsia="ru-RU"/>
    </w:rPr>
  </w:style>
  <w:style w:type="paragraph" w:customStyle="1" w:styleId="xl122">
    <w:name w:val="xl122"/>
    <w:basedOn w:val="a"/>
    <w:rsid w:val="0005766A"/>
    <w:pPr>
      <w:pBdr>
        <w:left w:val="single" w:sz="4" w:space="0" w:color="auto"/>
        <w:bottom w:val="single" w:sz="4" w:space="0" w:color="auto"/>
        <w:right w:val="single" w:sz="4" w:space="0" w:color="auto"/>
      </w:pBdr>
      <w:shd w:val="clear" w:color="000000" w:fill="FFD75A"/>
      <w:spacing w:before="100" w:beforeAutospacing="1" w:after="100" w:afterAutospacing="1" w:line="240" w:lineRule="auto"/>
      <w:ind w:firstLine="0"/>
      <w:jc w:val="center"/>
      <w:textAlignment w:val="center"/>
    </w:pPr>
    <w:rPr>
      <w:rFonts w:eastAsia="Times New Roman" w:cs="Times New Roman"/>
      <w:sz w:val="24"/>
      <w:szCs w:val="24"/>
      <w:lang w:eastAsia="ru-RU"/>
    </w:rPr>
  </w:style>
  <w:style w:type="paragraph" w:customStyle="1" w:styleId="xl123">
    <w:name w:val="xl123"/>
    <w:basedOn w:val="a"/>
    <w:rsid w:val="0005766A"/>
    <w:pPr>
      <w:pBdr>
        <w:top w:val="single" w:sz="8" w:space="0" w:color="auto"/>
        <w:left w:val="single" w:sz="8" w:space="0" w:color="auto"/>
        <w:right w:val="single" w:sz="4" w:space="0" w:color="auto"/>
      </w:pBdr>
      <w:shd w:val="clear" w:color="000000" w:fill="FFD75A"/>
      <w:spacing w:before="100" w:beforeAutospacing="1" w:after="100" w:afterAutospacing="1" w:line="240" w:lineRule="auto"/>
      <w:ind w:firstLine="0"/>
      <w:jc w:val="center"/>
      <w:textAlignment w:val="center"/>
    </w:pPr>
    <w:rPr>
      <w:rFonts w:eastAsia="Times New Roman" w:cs="Times New Roman"/>
      <w:sz w:val="24"/>
      <w:szCs w:val="24"/>
      <w:lang w:eastAsia="ru-RU"/>
    </w:rPr>
  </w:style>
  <w:style w:type="paragraph" w:customStyle="1" w:styleId="xl124">
    <w:name w:val="xl124"/>
    <w:basedOn w:val="a"/>
    <w:rsid w:val="0005766A"/>
    <w:pPr>
      <w:pBdr>
        <w:left w:val="single" w:sz="8" w:space="0" w:color="auto"/>
        <w:bottom w:val="single" w:sz="4" w:space="0" w:color="auto"/>
        <w:right w:val="single" w:sz="4" w:space="0" w:color="auto"/>
      </w:pBdr>
      <w:shd w:val="clear" w:color="000000" w:fill="FFD75A"/>
      <w:spacing w:before="100" w:beforeAutospacing="1" w:after="100" w:afterAutospacing="1" w:line="240" w:lineRule="auto"/>
      <w:ind w:firstLine="0"/>
      <w:jc w:val="center"/>
      <w:textAlignment w:val="center"/>
    </w:pPr>
    <w:rPr>
      <w:rFonts w:eastAsia="Times New Roman" w:cs="Times New Roman"/>
      <w:sz w:val="24"/>
      <w:szCs w:val="24"/>
      <w:lang w:eastAsia="ru-RU"/>
    </w:rPr>
  </w:style>
  <w:style w:type="paragraph" w:customStyle="1" w:styleId="xl125">
    <w:name w:val="xl125"/>
    <w:basedOn w:val="a"/>
    <w:rsid w:val="0005766A"/>
    <w:pPr>
      <w:pBdr>
        <w:top w:val="single" w:sz="12" w:space="0" w:color="auto"/>
        <w:left w:val="single" w:sz="8" w:space="0" w:color="auto"/>
        <w:right w:val="single" w:sz="8" w:space="0" w:color="auto"/>
      </w:pBdr>
      <w:spacing w:before="100" w:beforeAutospacing="1" w:after="100" w:afterAutospacing="1" w:line="240" w:lineRule="auto"/>
      <w:ind w:firstLine="0"/>
      <w:jc w:val="center"/>
      <w:textAlignment w:val="center"/>
    </w:pPr>
    <w:rPr>
      <w:rFonts w:eastAsia="Times New Roman" w:cs="Times New Roman"/>
      <w:sz w:val="24"/>
      <w:szCs w:val="24"/>
      <w:lang w:eastAsia="ru-RU"/>
    </w:rPr>
  </w:style>
  <w:style w:type="paragraph" w:customStyle="1" w:styleId="xl126">
    <w:name w:val="xl126"/>
    <w:basedOn w:val="a"/>
    <w:rsid w:val="0005766A"/>
    <w:pPr>
      <w:pBdr>
        <w:left w:val="single" w:sz="8" w:space="0" w:color="auto"/>
        <w:right w:val="single" w:sz="8" w:space="0" w:color="auto"/>
      </w:pBdr>
      <w:spacing w:before="100" w:beforeAutospacing="1" w:after="100" w:afterAutospacing="1" w:line="240" w:lineRule="auto"/>
      <w:ind w:firstLine="0"/>
      <w:jc w:val="center"/>
      <w:textAlignment w:val="center"/>
    </w:pPr>
    <w:rPr>
      <w:rFonts w:eastAsia="Times New Roman" w:cs="Times New Roman"/>
      <w:sz w:val="24"/>
      <w:szCs w:val="24"/>
      <w:lang w:eastAsia="ru-RU"/>
    </w:rPr>
  </w:style>
  <w:style w:type="paragraph" w:customStyle="1" w:styleId="xl127">
    <w:name w:val="xl127"/>
    <w:basedOn w:val="a"/>
    <w:rsid w:val="0005766A"/>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eastAsia="Times New Roman" w:cs="Times New Roman"/>
      <w:sz w:val="24"/>
      <w:szCs w:val="24"/>
      <w:lang w:eastAsia="ru-RU"/>
    </w:rPr>
  </w:style>
  <w:style w:type="paragraph" w:customStyle="1" w:styleId="xl128">
    <w:name w:val="xl128"/>
    <w:basedOn w:val="a"/>
    <w:rsid w:val="0005766A"/>
    <w:pPr>
      <w:pBdr>
        <w:top w:val="single" w:sz="8" w:space="0" w:color="auto"/>
        <w:left w:val="single" w:sz="4" w:space="0" w:color="auto"/>
        <w:bottom w:val="single" w:sz="4" w:space="0" w:color="auto"/>
      </w:pBdr>
      <w:shd w:val="clear" w:color="000000" w:fill="FFD75A"/>
      <w:spacing w:before="100" w:beforeAutospacing="1" w:after="100" w:afterAutospacing="1" w:line="240" w:lineRule="auto"/>
      <w:ind w:firstLine="0"/>
      <w:jc w:val="center"/>
      <w:textAlignment w:val="center"/>
    </w:pPr>
    <w:rPr>
      <w:rFonts w:eastAsia="Times New Roman" w:cs="Times New Roman"/>
      <w:sz w:val="24"/>
      <w:szCs w:val="24"/>
      <w:lang w:eastAsia="ru-RU"/>
    </w:rPr>
  </w:style>
  <w:style w:type="paragraph" w:customStyle="1" w:styleId="xl129">
    <w:name w:val="xl129"/>
    <w:basedOn w:val="a"/>
    <w:rsid w:val="0005766A"/>
    <w:pPr>
      <w:pBdr>
        <w:top w:val="single" w:sz="8" w:space="0" w:color="auto"/>
        <w:bottom w:val="single" w:sz="4" w:space="0" w:color="auto"/>
      </w:pBdr>
      <w:shd w:val="clear" w:color="000000" w:fill="FFD75A"/>
      <w:spacing w:before="100" w:beforeAutospacing="1" w:after="100" w:afterAutospacing="1" w:line="240" w:lineRule="auto"/>
      <w:ind w:firstLine="0"/>
      <w:jc w:val="center"/>
      <w:textAlignment w:val="center"/>
    </w:pPr>
    <w:rPr>
      <w:rFonts w:eastAsia="Times New Roman" w:cs="Times New Roman"/>
      <w:sz w:val="24"/>
      <w:szCs w:val="24"/>
      <w:lang w:eastAsia="ru-RU"/>
    </w:rPr>
  </w:style>
  <w:style w:type="paragraph" w:customStyle="1" w:styleId="xl130">
    <w:name w:val="xl130"/>
    <w:basedOn w:val="a"/>
    <w:rsid w:val="0005766A"/>
    <w:pPr>
      <w:pBdr>
        <w:top w:val="single" w:sz="8" w:space="0" w:color="auto"/>
        <w:bottom w:val="single" w:sz="4" w:space="0" w:color="auto"/>
        <w:right w:val="single" w:sz="4" w:space="0" w:color="auto"/>
      </w:pBdr>
      <w:shd w:val="clear" w:color="000000" w:fill="FFD75A"/>
      <w:spacing w:before="100" w:beforeAutospacing="1" w:after="100" w:afterAutospacing="1" w:line="240" w:lineRule="auto"/>
      <w:ind w:firstLine="0"/>
      <w:jc w:val="center"/>
      <w:textAlignment w:val="center"/>
    </w:pPr>
    <w:rPr>
      <w:rFonts w:eastAsia="Times New Roman" w:cs="Times New Roman"/>
      <w:sz w:val="24"/>
      <w:szCs w:val="24"/>
      <w:lang w:eastAsia="ru-RU"/>
    </w:rPr>
  </w:style>
  <w:style w:type="paragraph" w:customStyle="1" w:styleId="xl131">
    <w:name w:val="xl131"/>
    <w:basedOn w:val="a"/>
    <w:rsid w:val="0005766A"/>
    <w:pPr>
      <w:pBdr>
        <w:top w:val="single" w:sz="8" w:space="0" w:color="auto"/>
        <w:left w:val="single" w:sz="8" w:space="0" w:color="auto"/>
        <w:right w:val="single" w:sz="8" w:space="0" w:color="auto"/>
      </w:pBdr>
      <w:spacing w:before="100" w:beforeAutospacing="1" w:after="100" w:afterAutospacing="1" w:line="240" w:lineRule="auto"/>
      <w:ind w:firstLine="0"/>
      <w:jc w:val="center"/>
      <w:textAlignment w:val="center"/>
    </w:pPr>
    <w:rPr>
      <w:rFonts w:eastAsia="Times New Roman" w:cs="Times New Roman"/>
      <w:sz w:val="24"/>
      <w:szCs w:val="24"/>
      <w:lang w:eastAsia="ru-RU"/>
    </w:rPr>
  </w:style>
  <w:style w:type="paragraph" w:customStyle="1" w:styleId="xl132">
    <w:name w:val="xl132"/>
    <w:basedOn w:val="a"/>
    <w:rsid w:val="0005766A"/>
    <w:pPr>
      <w:pBdr>
        <w:left w:val="single" w:sz="8" w:space="0" w:color="auto"/>
        <w:bottom w:val="single" w:sz="12" w:space="0" w:color="auto"/>
        <w:right w:val="single" w:sz="8" w:space="0" w:color="auto"/>
      </w:pBdr>
      <w:spacing w:before="100" w:beforeAutospacing="1" w:after="100" w:afterAutospacing="1" w:line="240" w:lineRule="auto"/>
      <w:ind w:firstLine="0"/>
      <w:jc w:val="center"/>
      <w:textAlignment w:val="center"/>
    </w:pPr>
    <w:rPr>
      <w:rFonts w:eastAsia="Times New Roman" w:cs="Times New Roman"/>
      <w:sz w:val="24"/>
      <w:szCs w:val="24"/>
      <w:lang w:eastAsia="ru-RU"/>
    </w:rPr>
  </w:style>
  <w:style w:type="character" w:styleId="aff0">
    <w:name w:val="Placeholder Text"/>
    <w:basedOn w:val="a0"/>
    <w:uiPriority w:val="99"/>
    <w:semiHidden/>
    <w:rsid w:val="00E64E8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600234">
      <w:bodyDiv w:val="1"/>
      <w:marLeft w:val="0"/>
      <w:marRight w:val="0"/>
      <w:marTop w:val="0"/>
      <w:marBottom w:val="0"/>
      <w:divBdr>
        <w:top w:val="none" w:sz="0" w:space="0" w:color="auto"/>
        <w:left w:val="none" w:sz="0" w:space="0" w:color="auto"/>
        <w:bottom w:val="none" w:sz="0" w:space="0" w:color="auto"/>
        <w:right w:val="none" w:sz="0" w:space="0" w:color="auto"/>
      </w:divBdr>
    </w:div>
    <w:div w:id="82188536">
      <w:bodyDiv w:val="1"/>
      <w:marLeft w:val="0"/>
      <w:marRight w:val="0"/>
      <w:marTop w:val="0"/>
      <w:marBottom w:val="0"/>
      <w:divBdr>
        <w:top w:val="none" w:sz="0" w:space="0" w:color="auto"/>
        <w:left w:val="none" w:sz="0" w:space="0" w:color="auto"/>
        <w:bottom w:val="none" w:sz="0" w:space="0" w:color="auto"/>
        <w:right w:val="none" w:sz="0" w:space="0" w:color="auto"/>
      </w:divBdr>
    </w:div>
    <w:div w:id="112208871">
      <w:bodyDiv w:val="1"/>
      <w:marLeft w:val="0"/>
      <w:marRight w:val="0"/>
      <w:marTop w:val="0"/>
      <w:marBottom w:val="0"/>
      <w:divBdr>
        <w:top w:val="none" w:sz="0" w:space="0" w:color="auto"/>
        <w:left w:val="none" w:sz="0" w:space="0" w:color="auto"/>
        <w:bottom w:val="none" w:sz="0" w:space="0" w:color="auto"/>
        <w:right w:val="none" w:sz="0" w:space="0" w:color="auto"/>
      </w:divBdr>
    </w:div>
    <w:div w:id="124549850">
      <w:bodyDiv w:val="1"/>
      <w:marLeft w:val="0"/>
      <w:marRight w:val="0"/>
      <w:marTop w:val="0"/>
      <w:marBottom w:val="0"/>
      <w:divBdr>
        <w:top w:val="none" w:sz="0" w:space="0" w:color="auto"/>
        <w:left w:val="none" w:sz="0" w:space="0" w:color="auto"/>
        <w:bottom w:val="none" w:sz="0" w:space="0" w:color="auto"/>
        <w:right w:val="none" w:sz="0" w:space="0" w:color="auto"/>
      </w:divBdr>
    </w:div>
    <w:div w:id="185679529">
      <w:bodyDiv w:val="1"/>
      <w:marLeft w:val="0"/>
      <w:marRight w:val="0"/>
      <w:marTop w:val="0"/>
      <w:marBottom w:val="0"/>
      <w:divBdr>
        <w:top w:val="none" w:sz="0" w:space="0" w:color="auto"/>
        <w:left w:val="none" w:sz="0" w:space="0" w:color="auto"/>
        <w:bottom w:val="none" w:sz="0" w:space="0" w:color="auto"/>
        <w:right w:val="none" w:sz="0" w:space="0" w:color="auto"/>
      </w:divBdr>
      <w:divsChild>
        <w:div w:id="1102844432">
          <w:marLeft w:val="0"/>
          <w:marRight w:val="0"/>
          <w:marTop w:val="0"/>
          <w:marBottom w:val="0"/>
          <w:divBdr>
            <w:top w:val="none" w:sz="0" w:space="0" w:color="auto"/>
            <w:left w:val="none" w:sz="0" w:space="0" w:color="auto"/>
            <w:bottom w:val="none" w:sz="0" w:space="0" w:color="auto"/>
            <w:right w:val="none" w:sz="0" w:space="0" w:color="auto"/>
          </w:divBdr>
        </w:div>
        <w:div w:id="1960184706">
          <w:marLeft w:val="0"/>
          <w:marRight w:val="0"/>
          <w:marTop w:val="0"/>
          <w:marBottom w:val="0"/>
          <w:divBdr>
            <w:top w:val="none" w:sz="0" w:space="0" w:color="auto"/>
            <w:left w:val="none" w:sz="0" w:space="0" w:color="auto"/>
            <w:bottom w:val="none" w:sz="0" w:space="0" w:color="auto"/>
            <w:right w:val="none" w:sz="0" w:space="0" w:color="auto"/>
          </w:divBdr>
        </w:div>
      </w:divsChild>
    </w:div>
    <w:div w:id="210503813">
      <w:bodyDiv w:val="1"/>
      <w:marLeft w:val="0"/>
      <w:marRight w:val="0"/>
      <w:marTop w:val="0"/>
      <w:marBottom w:val="0"/>
      <w:divBdr>
        <w:top w:val="none" w:sz="0" w:space="0" w:color="auto"/>
        <w:left w:val="none" w:sz="0" w:space="0" w:color="auto"/>
        <w:bottom w:val="none" w:sz="0" w:space="0" w:color="auto"/>
        <w:right w:val="none" w:sz="0" w:space="0" w:color="auto"/>
      </w:divBdr>
    </w:div>
    <w:div w:id="327173732">
      <w:bodyDiv w:val="1"/>
      <w:marLeft w:val="0"/>
      <w:marRight w:val="0"/>
      <w:marTop w:val="0"/>
      <w:marBottom w:val="0"/>
      <w:divBdr>
        <w:top w:val="none" w:sz="0" w:space="0" w:color="auto"/>
        <w:left w:val="none" w:sz="0" w:space="0" w:color="auto"/>
        <w:bottom w:val="none" w:sz="0" w:space="0" w:color="auto"/>
        <w:right w:val="none" w:sz="0" w:space="0" w:color="auto"/>
      </w:divBdr>
    </w:div>
    <w:div w:id="372195843">
      <w:bodyDiv w:val="1"/>
      <w:marLeft w:val="0"/>
      <w:marRight w:val="0"/>
      <w:marTop w:val="0"/>
      <w:marBottom w:val="0"/>
      <w:divBdr>
        <w:top w:val="none" w:sz="0" w:space="0" w:color="auto"/>
        <w:left w:val="none" w:sz="0" w:space="0" w:color="auto"/>
        <w:bottom w:val="none" w:sz="0" w:space="0" w:color="auto"/>
        <w:right w:val="none" w:sz="0" w:space="0" w:color="auto"/>
      </w:divBdr>
    </w:div>
    <w:div w:id="373577742">
      <w:bodyDiv w:val="1"/>
      <w:marLeft w:val="0"/>
      <w:marRight w:val="0"/>
      <w:marTop w:val="0"/>
      <w:marBottom w:val="0"/>
      <w:divBdr>
        <w:top w:val="none" w:sz="0" w:space="0" w:color="auto"/>
        <w:left w:val="none" w:sz="0" w:space="0" w:color="auto"/>
        <w:bottom w:val="none" w:sz="0" w:space="0" w:color="auto"/>
        <w:right w:val="none" w:sz="0" w:space="0" w:color="auto"/>
      </w:divBdr>
    </w:div>
    <w:div w:id="377509811">
      <w:bodyDiv w:val="1"/>
      <w:marLeft w:val="0"/>
      <w:marRight w:val="0"/>
      <w:marTop w:val="0"/>
      <w:marBottom w:val="0"/>
      <w:divBdr>
        <w:top w:val="none" w:sz="0" w:space="0" w:color="auto"/>
        <w:left w:val="none" w:sz="0" w:space="0" w:color="auto"/>
        <w:bottom w:val="none" w:sz="0" w:space="0" w:color="auto"/>
        <w:right w:val="none" w:sz="0" w:space="0" w:color="auto"/>
      </w:divBdr>
    </w:div>
    <w:div w:id="384642051">
      <w:bodyDiv w:val="1"/>
      <w:marLeft w:val="0"/>
      <w:marRight w:val="0"/>
      <w:marTop w:val="0"/>
      <w:marBottom w:val="0"/>
      <w:divBdr>
        <w:top w:val="none" w:sz="0" w:space="0" w:color="auto"/>
        <w:left w:val="none" w:sz="0" w:space="0" w:color="auto"/>
        <w:bottom w:val="none" w:sz="0" w:space="0" w:color="auto"/>
        <w:right w:val="none" w:sz="0" w:space="0" w:color="auto"/>
      </w:divBdr>
    </w:div>
    <w:div w:id="407924862">
      <w:bodyDiv w:val="1"/>
      <w:marLeft w:val="0"/>
      <w:marRight w:val="0"/>
      <w:marTop w:val="0"/>
      <w:marBottom w:val="0"/>
      <w:divBdr>
        <w:top w:val="none" w:sz="0" w:space="0" w:color="auto"/>
        <w:left w:val="none" w:sz="0" w:space="0" w:color="auto"/>
        <w:bottom w:val="none" w:sz="0" w:space="0" w:color="auto"/>
        <w:right w:val="none" w:sz="0" w:space="0" w:color="auto"/>
      </w:divBdr>
    </w:div>
    <w:div w:id="443576797">
      <w:bodyDiv w:val="1"/>
      <w:marLeft w:val="0"/>
      <w:marRight w:val="0"/>
      <w:marTop w:val="0"/>
      <w:marBottom w:val="0"/>
      <w:divBdr>
        <w:top w:val="none" w:sz="0" w:space="0" w:color="auto"/>
        <w:left w:val="none" w:sz="0" w:space="0" w:color="auto"/>
        <w:bottom w:val="none" w:sz="0" w:space="0" w:color="auto"/>
        <w:right w:val="none" w:sz="0" w:space="0" w:color="auto"/>
      </w:divBdr>
    </w:div>
    <w:div w:id="467237451">
      <w:bodyDiv w:val="1"/>
      <w:marLeft w:val="0"/>
      <w:marRight w:val="0"/>
      <w:marTop w:val="0"/>
      <w:marBottom w:val="0"/>
      <w:divBdr>
        <w:top w:val="none" w:sz="0" w:space="0" w:color="auto"/>
        <w:left w:val="none" w:sz="0" w:space="0" w:color="auto"/>
        <w:bottom w:val="none" w:sz="0" w:space="0" w:color="auto"/>
        <w:right w:val="none" w:sz="0" w:space="0" w:color="auto"/>
      </w:divBdr>
    </w:div>
    <w:div w:id="516581587">
      <w:bodyDiv w:val="1"/>
      <w:marLeft w:val="0"/>
      <w:marRight w:val="0"/>
      <w:marTop w:val="0"/>
      <w:marBottom w:val="0"/>
      <w:divBdr>
        <w:top w:val="none" w:sz="0" w:space="0" w:color="auto"/>
        <w:left w:val="none" w:sz="0" w:space="0" w:color="auto"/>
        <w:bottom w:val="none" w:sz="0" w:space="0" w:color="auto"/>
        <w:right w:val="none" w:sz="0" w:space="0" w:color="auto"/>
      </w:divBdr>
    </w:div>
    <w:div w:id="536967944">
      <w:bodyDiv w:val="1"/>
      <w:marLeft w:val="0"/>
      <w:marRight w:val="0"/>
      <w:marTop w:val="0"/>
      <w:marBottom w:val="0"/>
      <w:divBdr>
        <w:top w:val="none" w:sz="0" w:space="0" w:color="auto"/>
        <w:left w:val="none" w:sz="0" w:space="0" w:color="auto"/>
        <w:bottom w:val="none" w:sz="0" w:space="0" w:color="auto"/>
        <w:right w:val="none" w:sz="0" w:space="0" w:color="auto"/>
      </w:divBdr>
    </w:div>
    <w:div w:id="549609043">
      <w:bodyDiv w:val="1"/>
      <w:marLeft w:val="0"/>
      <w:marRight w:val="0"/>
      <w:marTop w:val="0"/>
      <w:marBottom w:val="0"/>
      <w:divBdr>
        <w:top w:val="none" w:sz="0" w:space="0" w:color="auto"/>
        <w:left w:val="none" w:sz="0" w:space="0" w:color="auto"/>
        <w:bottom w:val="none" w:sz="0" w:space="0" w:color="auto"/>
        <w:right w:val="none" w:sz="0" w:space="0" w:color="auto"/>
      </w:divBdr>
      <w:divsChild>
        <w:div w:id="1116099150">
          <w:marLeft w:val="-225"/>
          <w:marRight w:val="-225"/>
          <w:marTop w:val="0"/>
          <w:marBottom w:val="0"/>
          <w:divBdr>
            <w:top w:val="none" w:sz="0" w:space="0" w:color="auto"/>
            <w:left w:val="none" w:sz="0" w:space="0" w:color="auto"/>
            <w:bottom w:val="none" w:sz="0" w:space="0" w:color="auto"/>
            <w:right w:val="none" w:sz="0" w:space="0" w:color="auto"/>
          </w:divBdr>
          <w:divsChild>
            <w:div w:id="557209324">
              <w:marLeft w:val="0"/>
              <w:marRight w:val="0"/>
              <w:marTop w:val="0"/>
              <w:marBottom w:val="0"/>
              <w:divBdr>
                <w:top w:val="none" w:sz="0" w:space="0" w:color="auto"/>
                <w:left w:val="none" w:sz="0" w:space="0" w:color="auto"/>
                <w:bottom w:val="none" w:sz="0" w:space="0" w:color="auto"/>
                <w:right w:val="none" w:sz="0" w:space="0" w:color="auto"/>
              </w:divBdr>
              <w:divsChild>
                <w:div w:id="125243667">
                  <w:marLeft w:val="-225"/>
                  <w:marRight w:val="-225"/>
                  <w:marTop w:val="0"/>
                  <w:marBottom w:val="0"/>
                  <w:divBdr>
                    <w:top w:val="none" w:sz="0" w:space="0" w:color="auto"/>
                    <w:left w:val="none" w:sz="0" w:space="0" w:color="auto"/>
                    <w:bottom w:val="none" w:sz="0" w:space="0" w:color="auto"/>
                    <w:right w:val="none" w:sz="0" w:space="0" w:color="auto"/>
                  </w:divBdr>
                  <w:divsChild>
                    <w:div w:id="9229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073771">
          <w:marLeft w:val="-225"/>
          <w:marRight w:val="-225"/>
          <w:marTop w:val="0"/>
          <w:marBottom w:val="0"/>
          <w:divBdr>
            <w:top w:val="none" w:sz="0" w:space="0" w:color="auto"/>
            <w:left w:val="none" w:sz="0" w:space="0" w:color="auto"/>
            <w:bottom w:val="none" w:sz="0" w:space="0" w:color="auto"/>
            <w:right w:val="none" w:sz="0" w:space="0" w:color="auto"/>
          </w:divBdr>
          <w:divsChild>
            <w:div w:id="773473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051975">
      <w:bodyDiv w:val="1"/>
      <w:marLeft w:val="0"/>
      <w:marRight w:val="0"/>
      <w:marTop w:val="0"/>
      <w:marBottom w:val="0"/>
      <w:divBdr>
        <w:top w:val="none" w:sz="0" w:space="0" w:color="auto"/>
        <w:left w:val="none" w:sz="0" w:space="0" w:color="auto"/>
        <w:bottom w:val="none" w:sz="0" w:space="0" w:color="auto"/>
        <w:right w:val="none" w:sz="0" w:space="0" w:color="auto"/>
      </w:divBdr>
    </w:div>
    <w:div w:id="608437971">
      <w:bodyDiv w:val="1"/>
      <w:marLeft w:val="0"/>
      <w:marRight w:val="0"/>
      <w:marTop w:val="0"/>
      <w:marBottom w:val="0"/>
      <w:divBdr>
        <w:top w:val="none" w:sz="0" w:space="0" w:color="auto"/>
        <w:left w:val="none" w:sz="0" w:space="0" w:color="auto"/>
        <w:bottom w:val="none" w:sz="0" w:space="0" w:color="auto"/>
        <w:right w:val="none" w:sz="0" w:space="0" w:color="auto"/>
      </w:divBdr>
    </w:div>
    <w:div w:id="613025032">
      <w:bodyDiv w:val="1"/>
      <w:marLeft w:val="0"/>
      <w:marRight w:val="0"/>
      <w:marTop w:val="0"/>
      <w:marBottom w:val="0"/>
      <w:divBdr>
        <w:top w:val="none" w:sz="0" w:space="0" w:color="auto"/>
        <w:left w:val="none" w:sz="0" w:space="0" w:color="auto"/>
        <w:bottom w:val="none" w:sz="0" w:space="0" w:color="auto"/>
        <w:right w:val="none" w:sz="0" w:space="0" w:color="auto"/>
      </w:divBdr>
    </w:div>
    <w:div w:id="618535693">
      <w:bodyDiv w:val="1"/>
      <w:marLeft w:val="0"/>
      <w:marRight w:val="0"/>
      <w:marTop w:val="0"/>
      <w:marBottom w:val="0"/>
      <w:divBdr>
        <w:top w:val="none" w:sz="0" w:space="0" w:color="auto"/>
        <w:left w:val="none" w:sz="0" w:space="0" w:color="auto"/>
        <w:bottom w:val="none" w:sz="0" w:space="0" w:color="auto"/>
        <w:right w:val="none" w:sz="0" w:space="0" w:color="auto"/>
      </w:divBdr>
    </w:div>
    <w:div w:id="619609199">
      <w:bodyDiv w:val="1"/>
      <w:marLeft w:val="0"/>
      <w:marRight w:val="0"/>
      <w:marTop w:val="0"/>
      <w:marBottom w:val="0"/>
      <w:divBdr>
        <w:top w:val="none" w:sz="0" w:space="0" w:color="auto"/>
        <w:left w:val="none" w:sz="0" w:space="0" w:color="auto"/>
        <w:bottom w:val="none" w:sz="0" w:space="0" w:color="auto"/>
        <w:right w:val="none" w:sz="0" w:space="0" w:color="auto"/>
      </w:divBdr>
    </w:div>
    <w:div w:id="709189991">
      <w:bodyDiv w:val="1"/>
      <w:marLeft w:val="0"/>
      <w:marRight w:val="0"/>
      <w:marTop w:val="0"/>
      <w:marBottom w:val="0"/>
      <w:divBdr>
        <w:top w:val="none" w:sz="0" w:space="0" w:color="auto"/>
        <w:left w:val="none" w:sz="0" w:space="0" w:color="auto"/>
        <w:bottom w:val="none" w:sz="0" w:space="0" w:color="auto"/>
        <w:right w:val="none" w:sz="0" w:space="0" w:color="auto"/>
      </w:divBdr>
    </w:div>
    <w:div w:id="710763269">
      <w:bodyDiv w:val="1"/>
      <w:marLeft w:val="0"/>
      <w:marRight w:val="0"/>
      <w:marTop w:val="0"/>
      <w:marBottom w:val="0"/>
      <w:divBdr>
        <w:top w:val="none" w:sz="0" w:space="0" w:color="auto"/>
        <w:left w:val="none" w:sz="0" w:space="0" w:color="auto"/>
        <w:bottom w:val="none" w:sz="0" w:space="0" w:color="auto"/>
        <w:right w:val="none" w:sz="0" w:space="0" w:color="auto"/>
      </w:divBdr>
    </w:div>
    <w:div w:id="736175225">
      <w:bodyDiv w:val="1"/>
      <w:marLeft w:val="0"/>
      <w:marRight w:val="0"/>
      <w:marTop w:val="0"/>
      <w:marBottom w:val="0"/>
      <w:divBdr>
        <w:top w:val="none" w:sz="0" w:space="0" w:color="auto"/>
        <w:left w:val="none" w:sz="0" w:space="0" w:color="auto"/>
        <w:bottom w:val="none" w:sz="0" w:space="0" w:color="auto"/>
        <w:right w:val="none" w:sz="0" w:space="0" w:color="auto"/>
      </w:divBdr>
    </w:div>
    <w:div w:id="815143471">
      <w:bodyDiv w:val="1"/>
      <w:marLeft w:val="0"/>
      <w:marRight w:val="0"/>
      <w:marTop w:val="0"/>
      <w:marBottom w:val="0"/>
      <w:divBdr>
        <w:top w:val="none" w:sz="0" w:space="0" w:color="auto"/>
        <w:left w:val="none" w:sz="0" w:space="0" w:color="auto"/>
        <w:bottom w:val="none" w:sz="0" w:space="0" w:color="auto"/>
        <w:right w:val="none" w:sz="0" w:space="0" w:color="auto"/>
      </w:divBdr>
    </w:div>
    <w:div w:id="822046144">
      <w:bodyDiv w:val="1"/>
      <w:marLeft w:val="0"/>
      <w:marRight w:val="0"/>
      <w:marTop w:val="0"/>
      <w:marBottom w:val="0"/>
      <w:divBdr>
        <w:top w:val="none" w:sz="0" w:space="0" w:color="auto"/>
        <w:left w:val="none" w:sz="0" w:space="0" w:color="auto"/>
        <w:bottom w:val="none" w:sz="0" w:space="0" w:color="auto"/>
        <w:right w:val="none" w:sz="0" w:space="0" w:color="auto"/>
      </w:divBdr>
    </w:div>
    <w:div w:id="882986718">
      <w:bodyDiv w:val="1"/>
      <w:marLeft w:val="0"/>
      <w:marRight w:val="0"/>
      <w:marTop w:val="0"/>
      <w:marBottom w:val="0"/>
      <w:divBdr>
        <w:top w:val="none" w:sz="0" w:space="0" w:color="auto"/>
        <w:left w:val="none" w:sz="0" w:space="0" w:color="auto"/>
        <w:bottom w:val="none" w:sz="0" w:space="0" w:color="auto"/>
        <w:right w:val="none" w:sz="0" w:space="0" w:color="auto"/>
      </w:divBdr>
    </w:div>
    <w:div w:id="888223626">
      <w:bodyDiv w:val="1"/>
      <w:marLeft w:val="0"/>
      <w:marRight w:val="0"/>
      <w:marTop w:val="0"/>
      <w:marBottom w:val="0"/>
      <w:divBdr>
        <w:top w:val="none" w:sz="0" w:space="0" w:color="auto"/>
        <w:left w:val="none" w:sz="0" w:space="0" w:color="auto"/>
        <w:bottom w:val="none" w:sz="0" w:space="0" w:color="auto"/>
        <w:right w:val="none" w:sz="0" w:space="0" w:color="auto"/>
      </w:divBdr>
    </w:div>
    <w:div w:id="899949927">
      <w:bodyDiv w:val="1"/>
      <w:marLeft w:val="0"/>
      <w:marRight w:val="0"/>
      <w:marTop w:val="0"/>
      <w:marBottom w:val="0"/>
      <w:divBdr>
        <w:top w:val="none" w:sz="0" w:space="0" w:color="auto"/>
        <w:left w:val="none" w:sz="0" w:space="0" w:color="auto"/>
        <w:bottom w:val="none" w:sz="0" w:space="0" w:color="auto"/>
        <w:right w:val="none" w:sz="0" w:space="0" w:color="auto"/>
      </w:divBdr>
    </w:div>
    <w:div w:id="1098599015">
      <w:bodyDiv w:val="1"/>
      <w:marLeft w:val="0"/>
      <w:marRight w:val="0"/>
      <w:marTop w:val="0"/>
      <w:marBottom w:val="0"/>
      <w:divBdr>
        <w:top w:val="none" w:sz="0" w:space="0" w:color="auto"/>
        <w:left w:val="none" w:sz="0" w:space="0" w:color="auto"/>
        <w:bottom w:val="none" w:sz="0" w:space="0" w:color="auto"/>
        <w:right w:val="none" w:sz="0" w:space="0" w:color="auto"/>
      </w:divBdr>
    </w:div>
    <w:div w:id="1228221636">
      <w:bodyDiv w:val="1"/>
      <w:marLeft w:val="0"/>
      <w:marRight w:val="0"/>
      <w:marTop w:val="0"/>
      <w:marBottom w:val="0"/>
      <w:divBdr>
        <w:top w:val="none" w:sz="0" w:space="0" w:color="auto"/>
        <w:left w:val="none" w:sz="0" w:space="0" w:color="auto"/>
        <w:bottom w:val="none" w:sz="0" w:space="0" w:color="auto"/>
        <w:right w:val="none" w:sz="0" w:space="0" w:color="auto"/>
      </w:divBdr>
    </w:div>
    <w:div w:id="1237786541">
      <w:bodyDiv w:val="1"/>
      <w:marLeft w:val="0"/>
      <w:marRight w:val="0"/>
      <w:marTop w:val="0"/>
      <w:marBottom w:val="0"/>
      <w:divBdr>
        <w:top w:val="none" w:sz="0" w:space="0" w:color="auto"/>
        <w:left w:val="none" w:sz="0" w:space="0" w:color="auto"/>
        <w:bottom w:val="none" w:sz="0" w:space="0" w:color="auto"/>
        <w:right w:val="none" w:sz="0" w:space="0" w:color="auto"/>
      </w:divBdr>
    </w:div>
    <w:div w:id="1283729469">
      <w:bodyDiv w:val="1"/>
      <w:marLeft w:val="0"/>
      <w:marRight w:val="0"/>
      <w:marTop w:val="0"/>
      <w:marBottom w:val="0"/>
      <w:divBdr>
        <w:top w:val="none" w:sz="0" w:space="0" w:color="auto"/>
        <w:left w:val="none" w:sz="0" w:space="0" w:color="auto"/>
        <w:bottom w:val="none" w:sz="0" w:space="0" w:color="auto"/>
        <w:right w:val="none" w:sz="0" w:space="0" w:color="auto"/>
      </w:divBdr>
    </w:div>
    <w:div w:id="1310405175">
      <w:bodyDiv w:val="1"/>
      <w:marLeft w:val="0"/>
      <w:marRight w:val="0"/>
      <w:marTop w:val="0"/>
      <w:marBottom w:val="0"/>
      <w:divBdr>
        <w:top w:val="none" w:sz="0" w:space="0" w:color="auto"/>
        <w:left w:val="none" w:sz="0" w:space="0" w:color="auto"/>
        <w:bottom w:val="none" w:sz="0" w:space="0" w:color="auto"/>
        <w:right w:val="none" w:sz="0" w:space="0" w:color="auto"/>
      </w:divBdr>
    </w:div>
    <w:div w:id="1312564073">
      <w:bodyDiv w:val="1"/>
      <w:marLeft w:val="0"/>
      <w:marRight w:val="0"/>
      <w:marTop w:val="0"/>
      <w:marBottom w:val="0"/>
      <w:divBdr>
        <w:top w:val="none" w:sz="0" w:space="0" w:color="auto"/>
        <w:left w:val="none" w:sz="0" w:space="0" w:color="auto"/>
        <w:bottom w:val="none" w:sz="0" w:space="0" w:color="auto"/>
        <w:right w:val="none" w:sz="0" w:space="0" w:color="auto"/>
      </w:divBdr>
    </w:div>
    <w:div w:id="1338918305">
      <w:bodyDiv w:val="1"/>
      <w:marLeft w:val="0"/>
      <w:marRight w:val="0"/>
      <w:marTop w:val="0"/>
      <w:marBottom w:val="0"/>
      <w:divBdr>
        <w:top w:val="none" w:sz="0" w:space="0" w:color="auto"/>
        <w:left w:val="none" w:sz="0" w:space="0" w:color="auto"/>
        <w:bottom w:val="none" w:sz="0" w:space="0" w:color="auto"/>
        <w:right w:val="none" w:sz="0" w:space="0" w:color="auto"/>
      </w:divBdr>
    </w:div>
    <w:div w:id="1362590166">
      <w:bodyDiv w:val="1"/>
      <w:marLeft w:val="0"/>
      <w:marRight w:val="0"/>
      <w:marTop w:val="0"/>
      <w:marBottom w:val="0"/>
      <w:divBdr>
        <w:top w:val="none" w:sz="0" w:space="0" w:color="auto"/>
        <w:left w:val="none" w:sz="0" w:space="0" w:color="auto"/>
        <w:bottom w:val="none" w:sz="0" w:space="0" w:color="auto"/>
        <w:right w:val="none" w:sz="0" w:space="0" w:color="auto"/>
      </w:divBdr>
    </w:div>
    <w:div w:id="1419058482">
      <w:bodyDiv w:val="1"/>
      <w:marLeft w:val="0"/>
      <w:marRight w:val="0"/>
      <w:marTop w:val="0"/>
      <w:marBottom w:val="0"/>
      <w:divBdr>
        <w:top w:val="none" w:sz="0" w:space="0" w:color="auto"/>
        <w:left w:val="none" w:sz="0" w:space="0" w:color="auto"/>
        <w:bottom w:val="none" w:sz="0" w:space="0" w:color="auto"/>
        <w:right w:val="none" w:sz="0" w:space="0" w:color="auto"/>
      </w:divBdr>
    </w:div>
    <w:div w:id="1443570264">
      <w:bodyDiv w:val="1"/>
      <w:marLeft w:val="0"/>
      <w:marRight w:val="0"/>
      <w:marTop w:val="0"/>
      <w:marBottom w:val="0"/>
      <w:divBdr>
        <w:top w:val="none" w:sz="0" w:space="0" w:color="auto"/>
        <w:left w:val="none" w:sz="0" w:space="0" w:color="auto"/>
        <w:bottom w:val="none" w:sz="0" w:space="0" w:color="auto"/>
        <w:right w:val="none" w:sz="0" w:space="0" w:color="auto"/>
      </w:divBdr>
    </w:div>
    <w:div w:id="1497960550">
      <w:bodyDiv w:val="1"/>
      <w:marLeft w:val="0"/>
      <w:marRight w:val="0"/>
      <w:marTop w:val="0"/>
      <w:marBottom w:val="0"/>
      <w:divBdr>
        <w:top w:val="none" w:sz="0" w:space="0" w:color="auto"/>
        <w:left w:val="none" w:sz="0" w:space="0" w:color="auto"/>
        <w:bottom w:val="none" w:sz="0" w:space="0" w:color="auto"/>
        <w:right w:val="none" w:sz="0" w:space="0" w:color="auto"/>
      </w:divBdr>
    </w:div>
    <w:div w:id="1683318377">
      <w:bodyDiv w:val="1"/>
      <w:marLeft w:val="0"/>
      <w:marRight w:val="0"/>
      <w:marTop w:val="0"/>
      <w:marBottom w:val="0"/>
      <w:divBdr>
        <w:top w:val="none" w:sz="0" w:space="0" w:color="auto"/>
        <w:left w:val="none" w:sz="0" w:space="0" w:color="auto"/>
        <w:bottom w:val="none" w:sz="0" w:space="0" w:color="auto"/>
        <w:right w:val="none" w:sz="0" w:space="0" w:color="auto"/>
      </w:divBdr>
    </w:div>
    <w:div w:id="1685590542">
      <w:bodyDiv w:val="1"/>
      <w:marLeft w:val="0"/>
      <w:marRight w:val="0"/>
      <w:marTop w:val="0"/>
      <w:marBottom w:val="0"/>
      <w:divBdr>
        <w:top w:val="none" w:sz="0" w:space="0" w:color="auto"/>
        <w:left w:val="none" w:sz="0" w:space="0" w:color="auto"/>
        <w:bottom w:val="none" w:sz="0" w:space="0" w:color="auto"/>
        <w:right w:val="none" w:sz="0" w:space="0" w:color="auto"/>
      </w:divBdr>
    </w:div>
    <w:div w:id="1827015080">
      <w:bodyDiv w:val="1"/>
      <w:marLeft w:val="0"/>
      <w:marRight w:val="0"/>
      <w:marTop w:val="0"/>
      <w:marBottom w:val="0"/>
      <w:divBdr>
        <w:top w:val="none" w:sz="0" w:space="0" w:color="auto"/>
        <w:left w:val="none" w:sz="0" w:space="0" w:color="auto"/>
        <w:bottom w:val="none" w:sz="0" w:space="0" w:color="auto"/>
        <w:right w:val="none" w:sz="0" w:space="0" w:color="auto"/>
      </w:divBdr>
    </w:div>
    <w:div w:id="1867329694">
      <w:bodyDiv w:val="1"/>
      <w:marLeft w:val="0"/>
      <w:marRight w:val="0"/>
      <w:marTop w:val="0"/>
      <w:marBottom w:val="0"/>
      <w:divBdr>
        <w:top w:val="none" w:sz="0" w:space="0" w:color="auto"/>
        <w:left w:val="none" w:sz="0" w:space="0" w:color="auto"/>
        <w:bottom w:val="none" w:sz="0" w:space="0" w:color="auto"/>
        <w:right w:val="none" w:sz="0" w:space="0" w:color="auto"/>
      </w:divBdr>
    </w:div>
    <w:div w:id="1907300852">
      <w:bodyDiv w:val="1"/>
      <w:marLeft w:val="0"/>
      <w:marRight w:val="0"/>
      <w:marTop w:val="0"/>
      <w:marBottom w:val="0"/>
      <w:divBdr>
        <w:top w:val="none" w:sz="0" w:space="0" w:color="auto"/>
        <w:left w:val="none" w:sz="0" w:space="0" w:color="auto"/>
        <w:bottom w:val="none" w:sz="0" w:space="0" w:color="auto"/>
        <w:right w:val="none" w:sz="0" w:space="0" w:color="auto"/>
      </w:divBdr>
    </w:div>
    <w:div w:id="1934170177">
      <w:bodyDiv w:val="1"/>
      <w:marLeft w:val="0"/>
      <w:marRight w:val="0"/>
      <w:marTop w:val="0"/>
      <w:marBottom w:val="0"/>
      <w:divBdr>
        <w:top w:val="none" w:sz="0" w:space="0" w:color="auto"/>
        <w:left w:val="none" w:sz="0" w:space="0" w:color="auto"/>
        <w:bottom w:val="none" w:sz="0" w:space="0" w:color="auto"/>
        <w:right w:val="none" w:sz="0" w:space="0" w:color="auto"/>
      </w:divBdr>
    </w:div>
    <w:div w:id="1955206210">
      <w:bodyDiv w:val="1"/>
      <w:marLeft w:val="0"/>
      <w:marRight w:val="0"/>
      <w:marTop w:val="0"/>
      <w:marBottom w:val="0"/>
      <w:divBdr>
        <w:top w:val="none" w:sz="0" w:space="0" w:color="auto"/>
        <w:left w:val="none" w:sz="0" w:space="0" w:color="auto"/>
        <w:bottom w:val="none" w:sz="0" w:space="0" w:color="auto"/>
        <w:right w:val="none" w:sz="0" w:space="0" w:color="auto"/>
      </w:divBdr>
    </w:div>
    <w:div w:id="1972591735">
      <w:bodyDiv w:val="1"/>
      <w:marLeft w:val="0"/>
      <w:marRight w:val="0"/>
      <w:marTop w:val="0"/>
      <w:marBottom w:val="0"/>
      <w:divBdr>
        <w:top w:val="none" w:sz="0" w:space="0" w:color="auto"/>
        <w:left w:val="none" w:sz="0" w:space="0" w:color="auto"/>
        <w:bottom w:val="none" w:sz="0" w:space="0" w:color="auto"/>
        <w:right w:val="none" w:sz="0" w:space="0" w:color="auto"/>
      </w:divBdr>
    </w:div>
    <w:div w:id="2070305808">
      <w:bodyDiv w:val="1"/>
      <w:marLeft w:val="0"/>
      <w:marRight w:val="0"/>
      <w:marTop w:val="0"/>
      <w:marBottom w:val="0"/>
      <w:divBdr>
        <w:top w:val="none" w:sz="0" w:space="0" w:color="auto"/>
        <w:left w:val="none" w:sz="0" w:space="0" w:color="auto"/>
        <w:bottom w:val="none" w:sz="0" w:space="0" w:color="auto"/>
        <w:right w:val="none" w:sz="0" w:space="0" w:color="auto"/>
      </w:divBdr>
    </w:div>
    <w:div w:id="2086872675">
      <w:bodyDiv w:val="1"/>
      <w:marLeft w:val="0"/>
      <w:marRight w:val="0"/>
      <w:marTop w:val="0"/>
      <w:marBottom w:val="0"/>
      <w:divBdr>
        <w:top w:val="none" w:sz="0" w:space="0" w:color="auto"/>
        <w:left w:val="none" w:sz="0" w:space="0" w:color="auto"/>
        <w:bottom w:val="none" w:sz="0" w:space="0" w:color="auto"/>
        <w:right w:val="none" w:sz="0" w:space="0" w:color="auto"/>
      </w:divBdr>
    </w:div>
    <w:div w:id="2114397101">
      <w:bodyDiv w:val="1"/>
      <w:marLeft w:val="0"/>
      <w:marRight w:val="0"/>
      <w:marTop w:val="0"/>
      <w:marBottom w:val="0"/>
      <w:divBdr>
        <w:top w:val="none" w:sz="0" w:space="0" w:color="auto"/>
        <w:left w:val="none" w:sz="0" w:space="0" w:color="auto"/>
        <w:bottom w:val="none" w:sz="0" w:space="0" w:color="auto"/>
        <w:right w:val="none" w:sz="0" w:space="0" w:color="auto"/>
      </w:divBdr>
    </w:div>
    <w:div w:id="21381798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u.wikipedia.org/wiki/%D0%A1%D0%BE%D1%81%D0%BD%D0%B0" TargetMode="External"/><Relationship Id="rId18" Type="http://schemas.openxmlformats.org/officeDocument/2006/relationships/hyperlink" Target="https://ru.wikipedia.org/wiki/%D0%92%D0%BE%D0%B4%D1%8F%D0%BD%D0%B8%D0%BA%D0%B0" TargetMode="External"/><Relationship Id="rId26" Type="http://schemas.openxmlformats.org/officeDocument/2006/relationships/image" Target="media/image4.jpeg"/><Relationship Id="rId39" Type="http://schemas.openxmlformats.org/officeDocument/2006/relationships/image" Target="media/image16.png"/><Relationship Id="rId21" Type="http://schemas.openxmlformats.org/officeDocument/2006/relationships/hyperlink" Target="https://ru.wikipedia.org/wiki/%D0%9A%D0%B8%D1%81%D0%BB%D0%B8%D1%86%D0%B0" TargetMode="External"/><Relationship Id="rId34" Type="http://schemas.openxmlformats.org/officeDocument/2006/relationships/image" Target="media/image11.png"/><Relationship Id="rId42" Type="http://schemas.openxmlformats.org/officeDocument/2006/relationships/image" Target="media/image17.emf"/><Relationship Id="rId47" Type="http://schemas.openxmlformats.org/officeDocument/2006/relationships/hyperlink" Target="https://maps.crru.ru/smaps/cmViewer.php"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ru.wikipedia.org/wiki/%D0%A7%D0%B5%D1%80%D0%BD%D0%B8%D0%BA%D0%B0" TargetMode="External"/><Relationship Id="rId29" Type="http://schemas.openxmlformats.org/officeDocument/2006/relationships/image" Target="media/image7.png"/><Relationship Id="rId11" Type="http://schemas.openxmlformats.org/officeDocument/2006/relationships/footer" Target="footer1.xml"/><Relationship Id="rId24" Type="http://schemas.openxmlformats.org/officeDocument/2006/relationships/hyperlink" Target="https://ru.wikipedia.org/wiki/%D0%97%D0%B5%D0%BB%D1%91%D0%BD%D1%8B%D0%B5_%D0%BC%D1%85%D0%B8" TargetMode="External"/><Relationship Id="rId32" Type="http://schemas.openxmlformats.org/officeDocument/2006/relationships/image" Target="media/image10.png"/><Relationship Id="rId37" Type="http://schemas.openxmlformats.org/officeDocument/2006/relationships/image" Target="media/image14.png"/><Relationship Id="rId40" Type="http://schemas.openxmlformats.org/officeDocument/2006/relationships/header" Target="header3.xml"/><Relationship Id="rId45"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hyperlink" Target="https://ru.wikipedia.org/wiki/%D0%91%D0%B5%D1%80%D1%91%D0%B7%D0%B0" TargetMode="External"/><Relationship Id="rId23" Type="http://schemas.openxmlformats.org/officeDocument/2006/relationships/hyperlink" Target="https://ru.wikipedia.org/wiki/%D0%A0%D1%8F%D0%B1%D0%B8%D0%BD%D0%B0_%D1%81%D0%B8%D0%B1%D0%B8%D1%80%D1%81%D0%BA%D0%B0%D1%8F" TargetMode="External"/><Relationship Id="rId28" Type="http://schemas.openxmlformats.org/officeDocument/2006/relationships/image" Target="media/image6.png"/><Relationship Id="rId36" Type="http://schemas.openxmlformats.org/officeDocument/2006/relationships/image" Target="media/image13.png"/><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s://ru.wikipedia.org/wiki/%D0%91%D0%B0%D0%B3%D1%83%D0%BB%D1%8C%D0%BD%D0%B8%D0%BA_%D0%B1%D0%BE%D0%BB%D0%BE%D1%82%D0%BD%D1%8B%D0%B9" TargetMode="External"/><Relationship Id="rId31" Type="http://schemas.openxmlformats.org/officeDocument/2006/relationships/image" Target="media/image9.png"/><Relationship Id="rId44"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ru.wikipedia.org/wiki/%D0%9A%D0%B5%D0%B4%D1%80" TargetMode="External"/><Relationship Id="rId22" Type="http://schemas.openxmlformats.org/officeDocument/2006/relationships/hyperlink" Target="https://ru.wikipedia.org/wiki/%D0%9C%D0%B0%D0%B9%D0%BD%D0%B8%D0%BA_%D0%B4%D0%B2%D1%83%D0%BB%D0%B8%D1%81%D1%82%D0%BD%D1%8B%D0%B9" TargetMode="External"/><Relationship Id="rId27" Type="http://schemas.openxmlformats.org/officeDocument/2006/relationships/image" Target="media/image5.png"/><Relationship Id="rId30" Type="http://schemas.openxmlformats.org/officeDocument/2006/relationships/image" Target="media/image8.png"/><Relationship Id="rId35" Type="http://schemas.openxmlformats.org/officeDocument/2006/relationships/image" Target="media/image12.jpeg"/><Relationship Id="rId43" Type="http://schemas.openxmlformats.org/officeDocument/2006/relationships/header" Target="header5.xml"/><Relationship Id="rId48"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yperlink" Target="https://ru.wikipedia.org/wiki/%D0%91%D1%80%D1%83%D1%81%D0%BD%D0%B8%D0%BA%D0%B0" TargetMode="External"/><Relationship Id="rId25" Type="http://schemas.openxmlformats.org/officeDocument/2006/relationships/image" Target="media/image3.png"/><Relationship Id="rId33" Type="http://schemas.openxmlformats.org/officeDocument/2006/relationships/oleObject" Target="embeddings/oleObject1.bin"/><Relationship Id="rId38" Type="http://schemas.openxmlformats.org/officeDocument/2006/relationships/image" Target="media/image15.png"/><Relationship Id="rId46" Type="http://schemas.openxmlformats.org/officeDocument/2006/relationships/header" Target="header6.xml"/><Relationship Id="rId20" Type="http://schemas.openxmlformats.org/officeDocument/2006/relationships/hyperlink" Target="https://ru.wikipedia.org/wiki/%D0%9B%D0%B8%D0%BD%D0%BD%D0%B5%D1%8F_%D1%81%D0%B5%D0%B2%D0%B5%D1%80%D0%BD%D0%B0%D1%8F" TargetMode="External"/><Relationship Id="rId41"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https://d.docs.live.net/ce703805a36ff403/&#1044;&#1080;&#1087;&#1083;&#1086;&#1084;/&#1058;&#1069;&#1055;%20&#1050;&#1055;%20&#8470;124%20&#1089;&#1082;&#1074;.&#8470;1102.xls"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https://d.docs.live.net/ce703805a36ff403/&#1044;&#1080;&#1087;&#1083;&#1086;&#1084;/&#1058;&#1069;&#1055;%20&#1050;&#1055;%20&#8470;124%20&#1089;&#1082;&#1074;.&#8470;1102.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4028939584945175"/>
          <c:y val="0.2003699106577195"/>
          <c:w val="0.47343116527058843"/>
          <c:h val="0.64108852772713754"/>
        </c:manualLayout>
      </c:layout>
      <c:pieChart>
        <c:varyColors val="1"/>
        <c:ser>
          <c:idx val="0"/>
          <c:order val="0"/>
          <c:spPr>
            <a:ln w="12700">
              <a:solidFill>
                <a:srgbClr val="000000"/>
              </a:solidFill>
              <a:prstDash val="solid"/>
            </a:ln>
          </c:spPr>
          <c:dPt>
            <c:idx val="0"/>
            <c:bubble3D val="0"/>
            <c:extLst>
              <c:ext xmlns:c16="http://schemas.microsoft.com/office/drawing/2014/chart" uri="{C3380CC4-5D6E-409C-BE32-E72D297353CC}">
                <c16:uniqueId val="{00000000-3C18-4422-AFE4-9257329ADD23}"/>
              </c:ext>
            </c:extLst>
          </c:dPt>
          <c:dPt>
            <c:idx val="1"/>
            <c:bubble3D val="0"/>
            <c:extLst>
              <c:ext xmlns:c16="http://schemas.microsoft.com/office/drawing/2014/chart" uri="{C3380CC4-5D6E-409C-BE32-E72D297353CC}">
                <c16:uniqueId val="{00000001-3C18-4422-AFE4-9257329ADD23}"/>
              </c:ext>
            </c:extLst>
          </c:dPt>
          <c:dPt>
            <c:idx val="2"/>
            <c:bubble3D val="0"/>
            <c:extLst>
              <c:ext xmlns:c16="http://schemas.microsoft.com/office/drawing/2014/chart" uri="{C3380CC4-5D6E-409C-BE32-E72D297353CC}">
                <c16:uniqueId val="{00000002-3C18-4422-AFE4-9257329ADD23}"/>
              </c:ext>
            </c:extLst>
          </c:dPt>
          <c:dPt>
            <c:idx val="3"/>
            <c:bubble3D val="0"/>
            <c:extLst>
              <c:ext xmlns:c16="http://schemas.microsoft.com/office/drawing/2014/chart" uri="{C3380CC4-5D6E-409C-BE32-E72D297353CC}">
                <c16:uniqueId val="{00000003-3C18-4422-AFE4-9257329ADD23}"/>
              </c:ext>
            </c:extLst>
          </c:dPt>
          <c:dPt>
            <c:idx val="4"/>
            <c:bubble3D val="0"/>
            <c:extLst>
              <c:ext xmlns:c16="http://schemas.microsoft.com/office/drawing/2014/chart" uri="{C3380CC4-5D6E-409C-BE32-E72D297353CC}">
                <c16:uniqueId val="{00000004-3C18-4422-AFE4-9257329ADD23}"/>
              </c:ext>
            </c:extLst>
          </c:dPt>
          <c:dPt>
            <c:idx val="5"/>
            <c:bubble3D val="0"/>
            <c:extLst>
              <c:ext xmlns:c16="http://schemas.microsoft.com/office/drawing/2014/chart" uri="{C3380CC4-5D6E-409C-BE32-E72D297353CC}">
                <c16:uniqueId val="{00000005-3C18-4422-AFE4-9257329ADD23}"/>
              </c:ext>
            </c:extLst>
          </c:dPt>
          <c:dPt>
            <c:idx val="6"/>
            <c:bubble3D val="0"/>
            <c:extLst>
              <c:ext xmlns:c16="http://schemas.microsoft.com/office/drawing/2014/chart" uri="{C3380CC4-5D6E-409C-BE32-E72D297353CC}">
                <c16:uniqueId val="{00000006-3C18-4422-AFE4-9257329ADD23}"/>
              </c:ext>
            </c:extLst>
          </c:dPt>
          <c:dPt>
            <c:idx val="7"/>
            <c:bubble3D val="0"/>
            <c:extLst>
              <c:ext xmlns:c16="http://schemas.microsoft.com/office/drawing/2014/chart" uri="{C3380CC4-5D6E-409C-BE32-E72D297353CC}">
                <c16:uniqueId val="{00000007-3C18-4422-AFE4-9257329ADD23}"/>
              </c:ext>
            </c:extLst>
          </c:dPt>
          <c:dPt>
            <c:idx val="8"/>
            <c:bubble3D val="0"/>
            <c:extLst>
              <c:ext xmlns:c16="http://schemas.microsoft.com/office/drawing/2014/chart" uri="{C3380CC4-5D6E-409C-BE32-E72D297353CC}">
                <c16:uniqueId val="{00000008-3C18-4422-AFE4-9257329ADD23}"/>
              </c:ext>
            </c:extLst>
          </c:dPt>
          <c:dPt>
            <c:idx val="9"/>
            <c:bubble3D val="0"/>
            <c:extLst>
              <c:ext xmlns:c16="http://schemas.microsoft.com/office/drawing/2014/chart" uri="{C3380CC4-5D6E-409C-BE32-E72D297353CC}">
                <c16:uniqueId val="{00000009-3C18-4422-AFE4-9257329ADD23}"/>
              </c:ext>
            </c:extLst>
          </c:dPt>
          <c:dPt>
            <c:idx val="10"/>
            <c:bubble3D val="0"/>
            <c:extLst>
              <c:ext xmlns:c16="http://schemas.microsoft.com/office/drawing/2014/chart" uri="{C3380CC4-5D6E-409C-BE32-E72D297353CC}">
                <c16:uniqueId val="{0000000A-3C18-4422-AFE4-9257329ADD23}"/>
              </c:ext>
            </c:extLst>
          </c:dPt>
          <c:dPt>
            <c:idx val="11"/>
            <c:bubble3D val="0"/>
            <c:extLst>
              <c:ext xmlns:c16="http://schemas.microsoft.com/office/drawing/2014/chart" uri="{C3380CC4-5D6E-409C-BE32-E72D297353CC}">
                <c16:uniqueId val="{0000000B-3C18-4422-AFE4-9257329ADD23}"/>
              </c:ext>
            </c:extLst>
          </c:dPt>
          <c:dPt>
            <c:idx val="12"/>
            <c:bubble3D val="0"/>
            <c:extLst>
              <c:ext xmlns:c16="http://schemas.microsoft.com/office/drawing/2014/chart" uri="{C3380CC4-5D6E-409C-BE32-E72D297353CC}">
                <c16:uniqueId val="{0000000C-3C18-4422-AFE4-9257329ADD23}"/>
              </c:ext>
            </c:extLst>
          </c:dPt>
          <c:dPt>
            <c:idx val="13"/>
            <c:bubble3D val="0"/>
            <c:extLst>
              <c:ext xmlns:c16="http://schemas.microsoft.com/office/drawing/2014/chart" uri="{C3380CC4-5D6E-409C-BE32-E72D297353CC}">
                <c16:uniqueId val="{0000000D-3C18-4422-AFE4-9257329ADD23}"/>
              </c:ext>
            </c:extLst>
          </c:dPt>
          <c:dPt>
            <c:idx val="14"/>
            <c:bubble3D val="0"/>
            <c:extLst>
              <c:ext xmlns:c16="http://schemas.microsoft.com/office/drawing/2014/chart" uri="{C3380CC4-5D6E-409C-BE32-E72D297353CC}">
                <c16:uniqueId val="{0000000E-3C18-4422-AFE4-9257329ADD23}"/>
              </c:ext>
            </c:extLst>
          </c:dPt>
          <c:dPt>
            <c:idx val="15"/>
            <c:bubble3D val="0"/>
            <c:extLst>
              <c:ext xmlns:c16="http://schemas.microsoft.com/office/drawing/2014/chart" uri="{C3380CC4-5D6E-409C-BE32-E72D297353CC}">
                <c16:uniqueId val="{0000000F-3C18-4422-AFE4-9257329ADD23}"/>
              </c:ext>
            </c:extLst>
          </c:dPt>
          <c:dPt>
            <c:idx val="16"/>
            <c:bubble3D val="0"/>
            <c:extLst>
              <c:ext xmlns:c16="http://schemas.microsoft.com/office/drawing/2014/chart" uri="{C3380CC4-5D6E-409C-BE32-E72D297353CC}">
                <c16:uniqueId val="{00000010-3C18-4422-AFE4-9257329ADD23}"/>
              </c:ext>
            </c:extLst>
          </c:dPt>
          <c:dPt>
            <c:idx val="17"/>
            <c:bubble3D val="0"/>
            <c:extLst>
              <c:ext xmlns:c16="http://schemas.microsoft.com/office/drawing/2014/chart" uri="{C3380CC4-5D6E-409C-BE32-E72D297353CC}">
                <c16:uniqueId val="{00000011-3C18-4422-AFE4-9257329ADD23}"/>
              </c:ext>
            </c:extLst>
          </c:dPt>
          <c:dPt>
            <c:idx val="18"/>
            <c:bubble3D val="0"/>
            <c:extLst>
              <c:ext xmlns:c16="http://schemas.microsoft.com/office/drawing/2014/chart" uri="{C3380CC4-5D6E-409C-BE32-E72D297353CC}">
                <c16:uniqueId val="{00000012-3C18-4422-AFE4-9257329ADD23}"/>
              </c:ext>
            </c:extLst>
          </c:dPt>
          <c:dLbls>
            <c:dLbl>
              <c:idx val="0"/>
              <c:layout>
                <c:manualLayout>
                  <c:x val="-0.10030775140787684"/>
                  <c:y val="4.996580327236378E-2"/>
                </c:manualLayout>
              </c:layout>
              <c:numFmt formatCode="0.0%" sourceLinked="0"/>
              <c:spPr>
                <a:noFill/>
                <a:ln w="25400">
                  <a:noFill/>
                </a:ln>
              </c:spPr>
              <c:txPr>
                <a:bodyPr/>
                <a:lstStyle/>
                <a:p>
                  <a:pPr>
                    <a:defRPr sz="1050" b="0" i="1" u="none" strike="noStrike" baseline="0">
                      <a:solidFill>
                        <a:srgbClr val="000000"/>
                      </a:solidFill>
                      <a:latin typeface="Arial Cyr"/>
                      <a:ea typeface="Arial Cyr"/>
                      <a:cs typeface="Arial Cyr"/>
                    </a:defRPr>
                  </a:pPr>
                  <a:endParaRPr lang="ru-RU"/>
                </a:p>
              </c:txPr>
              <c:dLblPos val="bestFit"/>
              <c:showLegendKey val="1"/>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0-3C18-4422-AFE4-9257329ADD23}"/>
                </c:ext>
              </c:extLst>
            </c:dLbl>
            <c:dLbl>
              <c:idx val="1"/>
              <c:layout>
                <c:manualLayout>
                  <c:x val="-9.4099060694837311E-2"/>
                  <c:y val="-4.5990705504796343E-2"/>
                </c:manualLayout>
              </c:layout>
              <c:numFmt formatCode="0.0%" sourceLinked="0"/>
              <c:spPr>
                <a:noFill/>
                <a:ln w="25400">
                  <a:noFill/>
                </a:ln>
              </c:spPr>
              <c:txPr>
                <a:bodyPr/>
                <a:lstStyle/>
                <a:p>
                  <a:pPr>
                    <a:defRPr sz="1050" b="0" i="1" u="none" strike="noStrike" baseline="0">
                      <a:solidFill>
                        <a:srgbClr val="000000"/>
                      </a:solidFill>
                      <a:latin typeface="Arial Cyr"/>
                      <a:ea typeface="Arial Cyr"/>
                      <a:cs typeface="Arial Cyr"/>
                    </a:defRPr>
                  </a:pPr>
                  <a:endParaRPr lang="ru-RU"/>
                </a:p>
              </c:txPr>
              <c:dLblPos val="bestFit"/>
              <c:showLegendKey val="1"/>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1-3C18-4422-AFE4-9257329ADD23}"/>
                </c:ext>
              </c:extLst>
            </c:dLbl>
            <c:dLbl>
              <c:idx val="2"/>
              <c:layout>
                <c:manualLayout>
                  <c:x val="-2.0913233051248377E-2"/>
                  <c:y val="-4.7941084608682787E-2"/>
                </c:manualLayout>
              </c:layout>
              <c:numFmt formatCode="0.0%" sourceLinked="0"/>
              <c:spPr>
                <a:noFill/>
                <a:ln w="25400">
                  <a:noFill/>
                </a:ln>
              </c:spPr>
              <c:txPr>
                <a:bodyPr/>
                <a:lstStyle/>
                <a:p>
                  <a:pPr>
                    <a:defRPr sz="1050" b="0" i="1" u="none" strike="noStrike" baseline="0">
                      <a:solidFill>
                        <a:srgbClr val="000000"/>
                      </a:solidFill>
                      <a:latin typeface="Arial Cyr"/>
                      <a:ea typeface="Arial Cyr"/>
                      <a:cs typeface="Arial Cyr"/>
                    </a:defRPr>
                  </a:pPr>
                  <a:endParaRPr lang="ru-RU"/>
                </a:p>
              </c:txPr>
              <c:dLblPos val="bestFit"/>
              <c:showLegendKey val="1"/>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2-3C18-4422-AFE4-9257329ADD23}"/>
                </c:ext>
              </c:extLst>
            </c:dLbl>
            <c:dLbl>
              <c:idx val="3"/>
              <c:layout>
                <c:manualLayout>
                  <c:x val="7.857212070497395E-3"/>
                  <c:y val="-8.684074846991581E-3"/>
                </c:manualLayout>
              </c:layout>
              <c:numFmt formatCode="0.0%" sourceLinked="0"/>
              <c:spPr>
                <a:noFill/>
                <a:ln w="25400">
                  <a:noFill/>
                </a:ln>
              </c:spPr>
              <c:txPr>
                <a:bodyPr/>
                <a:lstStyle/>
                <a:p>
                  <a:pPr>
                    <a:defRPr sz="1050" b="0" i="0" u="none" strike="noStrike" baseline="0">
                      <a:solidFill>
                        <a:srgbClr val="000000"/>
                      </a:solidFill>
                      <a:latin typeface="Arial Cyr"/>
                      <a:ea typeface="Arial Cyr"/>
                      <a:cs typeface="Arial Cyr"/>
                    </a:defRPr>
                  </a:pPr>
                  <a:endParaRPr lang="ru-RU"/>
                </a:p>
              </c:txPr>
              <c:dLblPos val="bestFit"/>
              <c:showLegendKey val="1"/>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3-3C18-4422-AFE4-9257329ADD23}"/>
                </c:ext>
              </c:extLst>
            </c:dLbl>
            <c:dLbl>
              <c:idx val="4"/>
              <c:layout>
                <c:manualLayout>
                  <c:x val="6.789847719261087E-2"/>
                  <c:y val="-7.9788272812453764E-2"/>
                </c:manualLayout>
              </c:layout>
              <c:numFmt formatCode="0.0%" sourceLinked="0"/>
              <c:spPr>
                <a:noFill/>
                <a:ln w="25400">
                  <a:noFill/>
                </a:ln>
              </c:spPr>
              <c:txPr>
                <a:bodyPr/>
                <a:lstStyle/>
                <a:p>
                  <a:pPr>
                    <a:defRPr sz="1050" b="0" i="0" u="none" strike="noStrike" baseline="0">
                      <a:solidFill>
                        <a:srgbClr val="000000"/>
                      </a:solidFill>
                      <a:latin typeface="Arial Cyr"/>
                      <a:ea typeface="Arial Cyr"/>
                      <a:cs typeface="Arial Cyr"/>
                    </a:defRPr>
                  </a:pPr>
                  <a:endParaRPr lang="ru-RU"/>
                </a:p>
              </c:txPr>
              <c:dLblPos val="bestFit"/>
              <c:showLegendKey val="1"/>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4-3C18-4422-AFE4-9257329ADD23}"/>
                </c:ext>
              </c:extLst>
            </c:dLbl>
            <c:dLbl>
              <c:idx val="5"/>
              <c:delete val="1"/>
              <c:extLst>
                <c:ext xmlns:c15="http://schemas.microsoft.com/office/drawing/2012/chart" uri="{CE6537A1-D6FC-4f65-9D91-7224C49458BB}"/>
                <c:ext xmlns:c16="http://schemas.microsoft.com/office/drawing/2014/chart" uri="{C3380CC4-5D6E-409C-BE32-E72D297353CC}">
                  <c16:uniqueId val="{00000005-3C18-4422-AFE4-9257329ADD23}"/>
                </c:ext>
              </c:extLst>
            </c:dLbl>
            <c:dLbl>
              <c:idx val="6"/>
              <c:delete val="1"/>
              <c:extLst>
                <c:ext xmlns:c15="http://schemas.microsoft.com/office/drawing/2012/chart" uri="{CE6537A1-D6FC-4f65-9D91-7224C49458BB}"/>
                <c:ext xmlns:c16="http://schemas.microsoft.com/office/drawing/2014/chart" uri="{C3380CC4-5D6E-409C-BE32-E72D297353CC}">
                  <c16:uniqueId val="{00000006-3C18-4422-AFE4-9257329ADD23}"/>
                </c:ext>
              </c:extLst>
            </c:dLbl>
            <c:dLbl>
              <c:idx val="7"/>
              <c:layout>
                <c:manualLayout>
                  <c:x val="0.12672694934189338"/>
                  <c:y val="-0.15937884591148455"/>
                </c:manualLayout>
              </c:layout>
              <c:numFmt formatCode="0.0%" sourceLinked="0"/>
              <c:spPr>
                <a:noFill/>
                <a:ln w="25400">
                  <a:noFill/>
                </a:ln>
              </c:spPr>
              <c:txPr>
                <a:bodyPr/>
                <a:lstStyle/>
                <a:p>
                  <a:pPr>
                    <a:defRPr sz="1050" b="0" i="0" u="none" strike="noStrike" baseline="0">
                      <a:solidFill>
                        <a:srgbClr val="000000"/>
                      </a:solidFill>
                      <a:latin typeface="Arial Cyr"/>
                      <a:ea typeface="Arial Cyr"/>
                      <a:cs typeface="Arial Cyr"/>
                    </a:defRPr>
                  </a:pPr>
                  <a:endParaRPr lang="ru-RU"/>
                </a:p>
              </c:txPr>
              <c:dLblPos val="bestFit"/>
              <c:showLegendKey val="1"/>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7-3C18-4422-AFE4-9257329ADD23}"/>
                </c:ext>
              </c:extLst>
            </c:dLbl>
            <c:dLbl>
              <c:idx val="8"/>
              <c:layout>
                <c:manualLayout>
                  <c:x val="9.5377411965274814E-2"/>
                  <c:y val="-3.6697844919698193E-2"/>
                </c:manualLayout>
              </c:layout>
              <c:numFmt formatCode="0.0%" sourceLinked="0"/>
              <c:spPr>
                <a:noFill/>
                <a:ln w="25400">
                  <a:noFill/>
                </a:ln>
              </c:spPr>
              <c:txPr>
                <a:bodyPr/>
                <a:lstStyle/>
                <a:p>
                  <a:pPr>
                    <a:defRPr sz="1050" b="0" i="0" u="none" strike="noStrike" baseline="0">
                      <a:solidFill>
                        <a:srgbClr val="000000"/>
                      </a:solidFill>
                      <a:latin typeface="Arial Cyr"/>
                      <a:ea typeface="Arial Cyr"/>
                      <a:cs typeface="Arial Cyr"/>
                    </a:defRPr>
                  </a:pPr>
                  <a:endParaRPr lang="ru-RU"/>
                </a:p>
              </c:txPr>
              <c:dLblPos val="bestFit"/>
              <c:showLegendKey val="1"/>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8-3C18-4422-AFE4-9257329ADD23}"/>
                </c:ext>
              </c:extLst>
            </c:dLbl>
            <c:dLbl>
              <c:idx val="9"/>
              <c:delete val="1"/>
              <c:extLst>
                <c:ext xmlns:c15="http://schemas.microsoft.com/office/drawing/2012/chart" uri="{CE6537A1-D6FC-4f65-9D91-7224C49458BB}"/>
                <c:ext xmlns:c16="http://schemas.microsoft.com/office/drawing/2014/chart" uri="{C3380CC4-5D6E-409C-BE32-E72D297353CC}">
                  <c16:uniqueId val="{00000009-3C18-4422-AFE4-9257329ADD23}"/>
                </c:ext>
              </c:extLst>
            </c:dLbl>
            <c:dLbl>
              <c:idx val="10"/>
              <c:layout>
                <c:manualLayout>
                  <c:x val="0.15701469683173078"/>
                  <c:y val="4.4842985441016114E-2"/>
                </c:manualLayout>
              </c:layout>
              <c:numFmt formatCode="0.0%" sourceLinked="0"/>
              <c:spPr>
                <a:noFill/>
                <a:ln w="25400">
                  <a:noFill/>
                </a:ln>
              </c:spPr>
              <c:txPr>
                <a:bodyPr/>
                <a:lstStyle/>
                <a:p>
                  <a:pPr>
                    <a:defRPr sz="1050" b="0" i="0" u="none" strike="noStrike" baseline="0">
                      <a:solidFill>
                        <a:srgbClr val="000000"/>
                      </a:solidFill>
                      <a:latin typeface="Arial Cyr"/>
                      <a:ea typeface="Arial Cyr"/>
                      <a:cs typeface="Arial Cyr"/>
                    </a:defRPr>
                  </a:pPr>
                  <a:endParaRPr lang="ru-RU"/>
                </a:p>
              </c:txPr>
              <c:dLblPos val="bestFit"/>
              <c:showLegendKey val="1"/>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A-3C18-4422-AFE4-9257329ADD23}"/>
                </c:ext>
              </c:extLst>
            </c:dLbl>
            <c:dLbl>
              <c:idx val="11"/>
              <c:layout>
                <c:manualLayout>
                  <c:x val="8.4312991908973567E-2"/>
                  <c:y val="3.8839007337026506E-2"/>
                </c:manualLayout>
              </c:layout>
              <c:numFmt formatCode="0.0%" sourceLinked="0"/>
              <c:spPr>
                <a:noFill/>
                <a:ln w="25400">
                  <a:noFill/>
                </a:ln>
              </c:spPr>
              <c:txPr>
                <a:bodyPr/>
                <a:lstStyle/>
                <a:p>
                  <a:pPr>
                    <a:defRPr sz="1050" b="0" i="0" u="none" strike="noStrike" baseline="0">
                      <a:solidFill>
                        <a:srgbClr val="000000"/>
                      </a:solidFill>
                      <a:latin typeface="Arial Cyr"/>
                      <a:ea typeface="Arial Cyr"/>
                      <a:cs typeface="Arial Cyr"/>
                    </a:defRPr>
                  </a:pPr>
                  <a:endParaRPr lang="ru-RU"/>
                </a:p>
              </c:txPr>
              <c:dLblPos val="bestFit"/>
              <c:showLegendKey val="1"/>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B-3C18-4422-AFE4-9257329ADD23}"/>
                </c:ext>
              </c:extLst>
            </c:dLbl>
            <c:dLbl>
              <c:idx val="12"/>
              <c:layout>
                <c:manualLayout>
                  <c:x val="0.17918277247644784"/>
                  <c:y val="9.443427087271701E-2"/>
                </c:manualLayout>
              </c:layout>
              <c:numFmt formatCode="0.0%" sourceLinked="0"/>
              <c:spPr>
                <a:noFill/>
                <a:ln w="25400">
                  <a:noFill/>
                </a:ln>
              </c:spPr>
              <c:txPr>
                <a:bodyPr/>
                <a:lstStyle/>
                <a:p>
                  <a:pPr>
                    <a:defRPr sz="1050" b="0" i="1" u="none" strike="noStrike" baseline="0">
                      <a:solidFill>
                        <a:srgbClr val="000000"/>
                      </a:solidFill>
                      <a:latin typeface="Arial Cyr"/>
                      <a:ea typeface="Arial Cyr"/>
                      <a:cs typeface="Arial Cyr"/>
                    </a:defRPr>
                  </a:pPr>
                  <a:endParaRPr lang="ru-RU"/>
                </a:p>
              </c:txPr>
              <c:dLblPos val="bestFit"/>
              <c:showLegendKey val="1"/>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C-3C18-4422-AFE4-9257329ADD23}"/>
                </c:ext>
              </c:extLst>
            </c:dLbl>
            <c:dLbl>
              <c:idx val="13"/>
              <c:delete val="1"/>
              <c:extLst>
                <c:ext xmlns:c15="http://schemas.microsoft.com/office/drawing/2012/chart" uri="{CE6537A1-D6FC-4f65-9D91-7224C49458BB}"/>
                <c:ext xmlns:c16="http://schemas.microsoft.com/office/drawing/2014/chart" uri="{C3380CC4-5D6E-409C-BE32-E72D297353CC}">
                  <c16:uniqueId val="{0000000D-3C18-4422-AFE4-9257329ADD23}"/>
                </c:ext>
              </c:extLst>
            </c:dLbl>
            <c:dLbl>
              <c:idx val="14"/>
              <c:layout>
                <c:manualLayout>
                  <c:x val="5.0638141624646166E-2"/>
                  <c:y val="4.5253069879834955E-2"/>
                </c:manualLayout>
              </c:layout>
              <c:numFmt formatCode="0.0%" sourceLinked="0"/>
              <c:spPr>
                <a:noFill/>
                <a:ln w="25400">
                  <a:noFill/>
                </a:ln>
              </c:spPr>
              <c:txPr>
                <a:bodyPr/>
                <a:lstStyle/>
                <a:p>
                  <a:pPr>
                    <a:defRPr sz="1050" b="0" i="0" u="none" strike="noStrike" baseline="0">
                      <a:solidFill>
                        <a:srgbClr val="000000"/>
                      </a:solidFill>
                      <a:latin typeface="Arial Cyr"/>
                      <a:ea typeface="Arial Cyr"/>
                      <a:cs typeface="Arial Cyr"/>
                    </a:defRPr>
                  </a:pPr>
                  <a:endParaRPr lang="ru-RU"/>
                </a:p>
              </c:txPr>
              <c:dLblPos val="bestFit"/>
              <c:showLegendKey val="1"/>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E-3C18-4422-AFE4-9257329ADD23}"/>
                </c:ext>
              </c:extLst>
            </c:dLbl>
            <c:dLbl>
              <c:idx val="15"/>
              <c:layout>
                <c:manualLayout>
                  <c:x val="-2.2762858534205739E-2"/>
                  <c:y val="6.9294187913358327E-2"/>
                </c:manualLayout>
              </c:layout>
              <c:numFmt formatCode="0.0%" sourceLinked="0"/>
              <c:spPr>
                <a:noFill/>
                <a:ln w="25400">
                  <a:noFill/>
                </a:ln>
              </c:spPr>
              <c:txPr>
                <a:bodyPr/>
                <a:lstStyle/>
                <a:p>
                  <a:pPr>
                    <a:defRPr sz="1050" b="0" i="0" u="none" strike="noStrike" baseline="0">
                      <a:solidFill>
                        <a:srgbClr val="000000"/>
                      </a:solidFill>
                      <a:latin typeface="Arial Cyr"/>
                      <a:ea typeface="Arial Cyr"/>
                      <a:cs typeface="Arial Cyr"/>
                    </a:defRPr>
                  </a:pPr>
                  <a:endParaRPr lang="ru-RU"/>
                </a:p>
              </c:txPr>
              <c:dLblPos val="bestFit"/>
              <c:showLegendKey val="1"/>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F-3C18-4422-AFE4-9257329ADD23}"/>
                </c:ext>
              </c:extLst>
            </c:dLbl>
            <c:dLbl>
              <c:idx val="16"/>
              <c:delete val="1"/>
              <c:extLst>
                <c:ext xmlns:c15="http://schemas.microsoft.com/office/drawing/2012/chart" uri="{CE6537A1-D6FC-4f65-9D91-7224C49458BB}"/>
                <c:ext xmlns:c16="http://schemas.microsoft.com/office/drawing/2014/chart" uri="{C3380CC4-5D6E-409C-BE32-E72D297353CC}">
                  <c16:uniqueId val="{00000010-3C18-4422-AFE4-9257329ADD23}"/>
                </c:ext>
              </c:extLst>
            </c:dLbl>
            <c:dLbl>
              <c:idx val="17"/>
              <c:delete val="1"/>
              <c:extLst>
                <c:ext xmlns:c15="http://schemas.microsoft.com/office/drawing/2012/chart" uri="{CE6537A1-D6FC-4f65-9D91-7224C49458BB}"/>
                <c:ext xmlns:c16="http://schemas.microsoft.com/office/drawing/2014/chart" uri="{C3380CC4-5D6E-409C-BE32-E72D297353CC}">
                  <c16:uniqueId val="{00000011-3C18-4422-AFE4-9257329ADD23}"/>
                </c:ext>
              </c:extLst>
            </c:dLbl>
            <c:dLbl>
              <c:idx val="18"/>
              <c:layout>
                <c:manualLayout>
                  <c:x val="-0.1116594633586136"/>
                  <c:y val="5.4724683422922762E-2"/>
                </c:manualLayout>
              </c:layout>
              <c:numFmt formatCode="0.0%" sourceLinked="0"/>
              <c:spPr>
                <a:noFill/>
                <a:ln w="25400">
                  <a:noFill/>
                </a:ln>
              </c:spPr>
              <c:txPr>
                <a:bodyPr/>
                <a:lstStyle/>
                <a:p>
                  <a:pPr>
                    <a:defRPr sz="1050" b="0" i="0" u="none" strike="noStrike" baseline="0">
                      <a:solidFill>
                        <a:srgbClr val="000000"/>
                      </a:solidFill>
                      <a:latin typeface="Arial Cyr"/>
                      <a:ea typeface="Arial Cyr"/>
                      <a:cs typeface="Arial Cyr"/>
                    </a:defRPr>
                  </a:pPr>
                  <a:endParaRPr lang="ru-RU"/>
                </a:p>
              </c:txPr>
              <c:dLblPos val="bestFit"/>
              <c:showLegendKey val="1"/>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12-3C18-4422-AFE4-9257329ADD23}"/>
                </c:ext>
              </c:extLst>
            </c:dLbl>
            <c:numFmt formatCode="0.0%" sourceLinked="0"/>
            <c:spPr>
              <a:noFill/>
              <a:ln w="25400">
                <a:noFill/>
              </a:ln>
            </c:spPr>
            <c:txPr>
              <a:bodyPr wrap="square" lIns="38100" tIns="19050" rIns="38100" bIns="19050" anchor="ctr">
                <a:spAutoFit/>
              </a:bodyPr>
              <a:lstStyle/>
              <a:p>
                <a:pPr>
                  <a:defRPr sz="1050" b="0" i="1" u="none" strike="noStrike" baseline="0">
                    <a:solidFill>
                      <a:srgbClr val="000000"/>
                    </a:solidFill>
                    <a:latin typeface="Arial Cyr"/>
                    <a:ea typeface="Arial Cyr"/>
                    <a:cs typeface="Arial Cyr"/>
                  </a:defRPr>
                </a:pPr>
                <a:endParaRPr lang="ru-RU"/>
              </a:p>
            </c:txPr>
            <c:dLblPos val="bestFit"/>
            <c:showLegendKey val="1"/>
            <c:showVal val="1"/>
            <c:showCatName val="1"/>
            <c:showSerName val="0"/>
            <c:showPercent val="1"/>
            <c:showBubbleSize val="0"/>
            <c:separator>
</c:separator>
            <c:showLeaderLines val="1"/>
            <c:leaderLines>
              <c:spPr>
                <a:ln w="9525">
                  <a:solidFill>
                    <a:srgbClr val="000000"/>
                  </a:solidFill>
                </a:ln>
              </c:spPr>
            </c:leaderLines>
            <c:extLst>
              <c:ext xmlns:c15="http://schemas.microsoft.com/office/drawing/2012/chart" uri="{CE6537A1-D6FC-4f65-9D91-7224C49458BB}"/>
            </c:extLst>
          </c:dLbls>
          <c:cat>
            <c:strRef>
              <c:f>'[ТЭП КП №124 скв.№1102.xls]ТЭП'!$H$9:$Z$9</c:f>
              <c:strCache>
                <c:ptCount val="19"/>
                <c:pt idx="0">
                  <c:v>Tспо</c:v>
                </c:pt>
                <c:pt idx="1">
                  <c:v>Tнар</c:v>
                </c:pt>
                <c:pt idx="2">
                  <c:v>Tбур</c:v>
                </c:pt>
                <c:pt idx="3">
                  <c:v>Tпром</c:v>
                </c:pt>
                <c:pt idx="4">
                  <c:v>Тпрор</c:v>
                </c:pt>
                <c:pt idx="5">
                  <c:v>Tцем</c:v>
                </c:pt>
                <c:pt idx="6">
                  <c:v>Tозц</c:v>
                </c:pt>
                <c:pt idx="7">
                  <c:v>Tпзр</c:v>
                </c:pt>
                <c:pt idx="8">
                  <c:v>Tкреп (СПО)</c:v>
                </c:pt>
                <c:pt idx="9">
                  <c:v>Tкреп (пром)</c:v>
                </c:pt>
                <c:pt idx="10">
                  <c:v>Tинкл</c:v>
                </c:pt>
                <c:pt idx="11">
                  <c:v>Tгис</c:v>
                </c:pt>
                <c:pt idx="12">
                  <c:v>Tкнбк</c:v>
                </c:pt>
                <c:pt idx="13">
                  <c:v>Tвсп</c:v>
                </c:pt>
                <c:pt idx="14">
                  <c:v>Tпво</c:v>
                </c:pt>
                <c:pt idx="15">
                  <c:v>Tрем</c:v>
                </c:pt>
                <c:pt idx="16">
                  <c:v>Tосл</c:v>
                </c:pt>
                <c:pt idx="17">
                  <c:v>Tавар</c:v>
                </c:pt>
                <c:pt idx="18">
                  <c:v>Tпрост</c:v>
                </c:pt>
              </c:strCache>
            </c:strRef>
          </c:cat>
          <c:val>
            <c:numRef>
              <c:f>'[ТЭП КП №124 скв.№1102.xls]ТЭП'!$H$25:$Z$25</c:f>
              <c:numCache>
                <c:formatCode>0.00</c:formatCode>
                <c:ptCount val="19"/>
                <c:pt idx="0">
                  <c:v>14680</c:v>
                </c:pt>
                <c:pt idx="1">
                  <c:v>1443</c:v>
                </c:pt>
                <c:pt idx="2">
                  <c:v>6488</c:v>
                </c:pt>
                <c:pt idx="3">
                  <c:v>4738</c:v>
                </c:pt>
                <c:pt idx="4">
                  <c:v>8775</c:v>
                </c:pt>
                <c:pt idx="5">
                  <c:v>0</c:v>
                </c:pt>
                <c:pt idx="6">
                  <c:v>60</c:v>
                </c:pt>
                <c:pt idx="7">
                  <c:v>976</c:v>
                </c:pt>
                <c:pt idx="8">
                  <c:v>150</c:v>
                </c:pt>
                <c:pt idx="9">
                  <c:v>0</c:v>
                </c:pt>
                <c:pt idx="10">
                  <c:v>1529</c:v>
                </c:pt>
                <c:pt idx="11">
                  <c:v>495</c:v>
                </c:pt>
                <c:pt idx="12">
                  <c:v>2955</c:v>
                </c:pt>
                <c:pt idx="13">
                  <c:v>0</c:v>
                </c:pt>
                <c:pt idx="14">
                  <c:v>1260</c:v>
                </c:pt>
                <c:pt idx="15">
                  <c:v>560</c:v>
                </c:pt>
                <c:pt idx="16">
                  <c:v>0</c:v>
                </c:pt>
                <c:pt idx="17">
                  <c:v>0</c:v>
                </c:pt>
                <c:pt idx="18">
                  <c:v>1731</c:v>
                </c:pt>
              </c:numCache>
            </c:numRef>
          </c:val>
          <c:extLst>
            <c:ext xmlns:c16="http://schemas.microsoft.com/office/drawing/2014/chart" uri="{C3380CC4-5D6E-409C-BE32-E72D297353CC}">
              <c16:uniqueId val="{00000013-3C18-4422-AFE4-9257329ADD23}"/>
            </c:ext>
          </c:extLst>
        </c:ser>
        <c:dLbls>
          <c:showLegendKey val="0"/>
          <c:showVal val="0"/>
          <c:showCatName val="0"/>
          <c:showSerName val="0"/>
          <c:showPercent val="0"/>
          <c:showBubbleSize val="0"/>
          <c:showLeaderLines val="1"/>
        </c:dLbls>
        <c:firstSliceAng val="180"/>
      </c:pieChart>
      <c:spPr>
        <a:noFill/>
        <a:ln w="25400">
          <a:noFill/>
        </a:ln>
      </c:spPr>
    </c:plotArea>
    <c:plotVisOnly val="1"/>
    <c:dispBlanksAs val="zero"/>
    <c:showDLblsOverMax val="0"/>
  </c:chart>
  <c:spPr>
    <a:solidFill>
      <a:srgbClr val="FFFFFF"/>
    </a:solidFill>
    <a:ln w="9525">
      <a:solidFill>
        <a:srgbClr val="000000"/>
      </a:solidFill>
    </a:ln>
  </c:spPr>
  <c:txPr>
    <a:bodyPr/>
    <a:lstStyle/>
    <a:p>
      <a:pPr>
        <a:lnSpc>
          <a:spcPct val="100000"/>
        </a:lnSpc>
        <a:spcBef>
          <a:spcPts val="1200"/>
        </a:spcBef>
        <a:spcAft>
          <a:spcPts val="0"/>
        </a:spcAft>
        <a:defRPr sz="1050" b="0" i="0" u="none" strike="noStrike" baseline="0">
          <a:solidFill>
            <a:srgbClr val="000000"/>
          </a:solidFill>
          <a:latin typeface="Arial Cyr"/>
          <a:ea typeface="Arial Cyr"/>
          <a:cs typeface="Arial Cyr"/>
        </a:defRPr>
      </a:pPr>
      <a:endParaRPr lang="ru-RU"/>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1205073692302539"/>
          <c:y val="0.17241617674542184"/>
          <c:w val="0.83104263939165379"/>
          <c:h val="0.76471643861217375"/>
        </c:manualLayout>
      </c:layout>
      <c:scatterChart>
        <c:scatterStyle val="lineMarker"/>
        <c:varyColors val="0"/>
        <c:ser>
          <c:idx val="0"/>
          <c:order val="0"/>
          <c:tx>
            <c:v>график</c:v>
          </c:tx>
          <c:dLbls>
            <c:dLbl>
              <c:idx val="1"/>
              <c:layout>
                <c:manualLayout>
                  <c:x val="-5.6253409159121928E-2"/>
                  <c:y val="6.1774434329537803E-2"/>
                </c:manualLayout>
              </c:layout>
              <c:spPr/>
              <c:txPr>
                <a:bodyPr/>
                <a:lstStyle/>
                <a:p>
                  <a:pPr>
                    <a:defRPr sz="1000" b="0" i="0" u="none" strike="noStrike" baseline="0">
                      <a:solidFill>
                        <a:srgbClr val="000000"/>
                      </a:solidFill>
                      <a:latin typeface="Calibri"/>
                      <a:ea typeface="Calibri"/>
                      <a:cs typeface="Calibri"/>
                    </a:defRPr>
                  </a:pPr>
                  <a:endParaRPr lang="ru-RU"/>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B45-4FA0-917E-1638F6C93D2C}"/>
                </c:ext>
              </c:extLst>
            </c:dLbl>
            <c:dLbl>
              <c:idx val="4"/>
              <c:spPr/>
              <c:txPr>
                <a:bodyPr/>
                <a:lstStyle/>
                <a:p>
                  <a:pPr>
                    <a:defRPr sz="1000" b="0" i="0" u="none" strike="noStrike" baseline="0">
                      <a:solidFill>
                        <a:srgbClr val="000000"/>
                      </a:solidFill>
                      <a:latin typeface="Calibri"/>
                      <a:ea typeface="Calibri"/>
                      <a:cs typeface="Calibri"/>
                    </a:defRPr>
                  </a:pPr>
                  <a:endParaRPr lang="ru-RU"/>
                </a:p>
              </c:txPr>
              <c:dLblPos val="b"/>
              <c:showLegendKey val="0"/>
              <c:showVal val="1"/>
              <c:showCatName val="0"/>
              <c:showSerName val="0"/>
              <c:showPercent val="0"/>
              <c:showBubbleSize val="0"/>
              <c:extLst>
                <c:ext xmlns:c16="http://schemas.microsoft.com/office/drawing/2014/chart" uri="{C3380CC4-5D6E-409C-BE32-E72D297353CC}">
                  <c16:uniqueId val="{00000001-2B45-4FA0-917E-1638F6C93D2C}"/>
                </c:ext>
              </c:extLst>
            </c:dLbl>
            <c:dLbl>
              <c:idx val="7"/>
              <c:delete val="1"/>
              <c:extLst>
                <c:ext xmlns:c15="http://schemas.microsoft.com/office/drawing/2012/chart" uri="{CE6537A1-D6FC-4f65-9D91-7224C49458BB}"/>
                <c:ext xmlns:c16="http://schemas.microsoft.com/office/drawing/2014/chart" uri="{C3380CC4-5D6E-409C-BE32-E72D297353CC}">
                  <c16:uniqueId val="{00000002-2B45-4FA0-917E-1638F6C93D2C}"/>
                </c:ext>
              </c:extLst>
            </c:dLbl>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ru-RU"/>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xVal>
            <c:numRef>
              <c:f>'[ТЭП КП №124 скв.№1102.xls]ТЭП'!$E$11:$E$24</c:f>
              <c:numCache>
                <c:formatCode>dd/mm/yy\ h:mm;@</c:formatCode>
                <c:ptCount val="9"/>
                <c:pt idx="0">
                  <c:v>44808.9375</c:v>
                </c:pt>
                <c:pt idx="1">
                  <c:v>44810.739583333336</c:v>
                </c:pt>
                <c:pt idx="2">
                  <c:v>44815.375</c:v>
                </c:pt>
                <c:pt idx="3">
                  <c:v>44818</c:v>
                </c:pt>
                <c:pt idx="4">
                  <c:v>44821.541666666664</c:v>
                </c:pt>
                <c:pt idx="5">
                  <c:v>44825.083333333336</c:v>
                </c:pt>
                <c:pt idx="6">
                  <c:v>44830.708333333336</c:v>
                </c:pt>
                <c:pt idx="7">
                  <c:v>44832.541666666664</c:v>
                </c:pt>
                <c:pt idx="8">
                  <c:v>44836.5</c:v>
                </c:pt>
              </c:numCache>
            </c:numRef>
          </c:xVal>
          <c:yVal>
            <c:numRef>
              <c:f>'[ТЭП КП №124 скв.№1102.xls]ТЭП'!$C$11:$C$20</c:f>
              <c:numCache>
                <c:formatCode>0.00</c:formatCode>
                <c:ptCount val="9"/>
                <c:pt idx="0">
                  <c:v>2224</c:v>
                </c:pt>
                <c:pt idx="1">
                  <c:v>2260</c:v>
                </c:pt>
                <c:pt idx="2">
                  <c:v>2476</c:v>
                </c:pt>
                <c:pt idx="3">
                  <c:v>2530</c:v>
                </c:pt>
                <c:pt idx="4">
                  <c:v>2665</c:v>
                </c:pt>
                <c:pt idx="5">
                  <c:v>2773</c:v>
                </c:pt>
                <c:pt idx="6">
                  <c:v>2950</c:v>
                </c:pt>
                <c:pt idx="7">
                  <c:v>2950</c:v>
                </c:pt>
                <c:pt idx="8">
                  <c:v>2950</c:v>
                </c:pt>
              </c:numCache>
            </c:numRef>
          </c:yVal>
          <c:smooth val="0"/>
          <c:extLst>
            <c:ext xmlns:c16="http://schemas.microsoft.com/office/drawing/2014/chart" uri="{C3380CC4-5D6E-409C-BE32-E72D297353CC}">
              <c16:uniqueId val="{00000003-2B45-4FA0-917E-1638F6C93D2C}"/>
            </c:ext>
          </c:extLst>
        </c:ser>
        <c:dLbls>
          <c:showLegendKey val="0"/>
          <c:showVal val="0"/>
          <c:showCatName val="0"/>
          <c:showSerName val="0"/>
          <c:showPercent val="0"/>
          <c:showBubbleSize val="0"/>
        </c:dLbls>
        <c:axId val="767291024"/>
        <c:axId val="1"/>
      </c:scatterChart>
      <c:valAx>
        <c:axId val="767291024"/>
        <c:scaling>
          <c:orientation val="minMax"/>
        </c:scaling>
        <c:delete val="0"/>
        <c:axPos val="t"/>
        <c:minorGridlines/>
        <c:numFmt formatCode="dd/mm/yy;@" sourceLinked="0"/>
        <c:majorTickMark val="none"/>
        <c:minorTickMark val="none"/>
        <c:tickLblPos val="high"/>
        <c:txPr>
          <a:bodyPr rot="0" vert="horz"/>
          <a:lstStyle/>
          <a:p>
            <a:pPr>
              <a:defRPr sz="1000" b="0" i="0" u="none" strike="noStrike" baseline="0">
                <a:solidFill>
                  <a:srgbClr val="000000"/>
                </a:solidFill>
                <a:latin typeface="Calibri"/>
                <a:ea typeface="Calibri"/>
                <a:cs typeface="Calibri"/>
              </a:defRPr>
            </a:pPr>
            <a:endParaRPr lang="ru-RU"/>
          </a:p>
        </c:txPr>
        <c:crossAx val="1"/>
        <c:crosses val="autoZero"/>
        <c:crossBetween val="midCat"/>
        <c:majorUnit val="4"/>
        <c:minorUnit val="1"/>
      </c:valAx>
      <c:valAx>
        <c:axId val="1"/>
        <c:scaling>
          <c:orientation val="maxMin"/>
          <c:max val="3500"/>
          <c:min val="1500"/>
        </c:scaling>
        <c:delete val="0"/>
        <c:axPos val="l"/>
        <c:minorGridlines/>
        <c:title>
          <c:tx>
            <c:rich>
              <a:bodyPr/>
              <a:lstStyle/>
              <a:p>
                <a:pPr>
                  <a:defRPr sz="1000" b="1" i="0" u="none" strike="noStrike" baseline="0">
                    <a:solidFill>
                      <a:srgbClr val="000000"/>
                    </a:solidFill>
                    <a:latin typeface="Calibri"/>
                    <a:ea typeface="Calibri"/>
                    <a:cs typeface="Calibri"/>
                  </a:defRPr>
                </a:pPr>
                <a:r>
                  <a:rPr lang="ru-RU"/>
                  <a:t>Глубина, м</a:t>
                </a:r>
              </a:p>
            </c:rich>
          </c:tx>
          <c:layout>
            <c:manualLayout>
              <c:xMode val="edge"/>
              <c:yMode val="edge"/>
              <c:x val="8.662026295436968E-3"/>
              <c:y val="0.46491886183657982"/>
            </c:manualLayout>
          </c:layout>
          <c:overlay val="0"/>
        </c:title>
        <c:numFmt formatCode="0_ ;[Red]\-0\ " sourceLinked="0"/>
        <c:majorTickMark val="none"/>
        <c:minorTickMark val="none"/>
        <c:tickLblPos val="nextTo"/>
        <c:txPr>
          <a:bodyPr rot="0" vert="horz"/>
          <a:lstStyle/>
          <a:p>
            <a:pPr>
              <a:defRPr sz="1000" b="0" i="0" u="none" strike="noStrike" baseline="0">
                <a:solidFill>
                  <a:srgbClr val="000000"/>
                </a:solidFill>
                <a:latin typeface="Calibri"/>
                <a:ea typeface="Calibri"/>
                <a:cs typeface="Calibri"/>
              </a:defRPr>
            </a:pPr>
            <a:endParaRPr lang="ru-RU"/>
          </a:p>
        </c:txPr>
        <c:crossAx val="767291024"/>
        <c:crossesAt val="44000"/>
        <c:crossBetween val="midCat"/>
        <c:majorUnit val="200"/>
        <c:minorUnit val="40"/>
      </c:valAx>
    </c:plotArea>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0.06578</cdr:x>
      <cdr:y>0.11811</cdr:y>
    </cdr:from>
    <cdr:to>
      <cdr:x>0.98484</cdr:x>
      <cdr:y>0.17631</cdr:y>
    </cdr:to>
    <cdr:sp macro="" textlink="">
      <cdr:nvSpPr>
        <cdr:cNvPr id="2" name="TextBox 1"/>
        <cdr:cNvSpPr txBox="1"/>
      </cdr:nvSpPr>
      <cdr:spPr>
        <a:xfrm xmlns:a="http://schemas.openxmlformats.org/drawingml/2006/main">
          <a:off x="683683" y="858308"/>
          <a:ext cx="9630834" cy="42333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a:p>
      </cdr:txBody>
    </cdr:sp>
  </cdr:relSizeAnchor>
</c:userShapes>
</file>

<file path=word/drawings/drawing2.xml><?xml version="1.0" encoding="utf-8"?>
<c:userShapes xmlns:c="http://schemas.openxmlformats.org/drawingml/2006/chart">
  <cdr:relSizeAnchor xmlns:cdr="http://schemas.openxmlformats.org/drawingml/2006/chartDrawing">
    <cdr:from>
      <cdr:x>0.04449</cdr:x>
      <cdr:y>0.0231</cdr:y>
    </cdr:from>
    <cdr:to>
      <cdr:x>0.99094</cdr:x>
      <cdr:y>0.0693</cdr:y>
    </cdr:to>
    <cdr:sp macro="" textlink="">
      <cdr:nvSpPr>
        <cdr:cNvPr id="2" name="TextBox 1"/>
        <cdr:cNvSpPr txBox="1"/>
      </cdr:nvSpPr>
      <cdr:spPr>
        <a:xfrm xmlns:a="http://schemas.openxmlformats.org/drawingml/2006/main">
          <a:off x="457200" y="142875"/>
          <a:ext cx="9725025" cy="2857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a:p>
      </cdr:txBody>
    </cdr:sp>
  </cdr:relSizeAnchor>
  <cdr:relSizeAnchor xmlns:cdr="http://schemas.openxmlformats.org/drawingml/2006/chartDrawing">
    <cdr:from>
      <cdr:x>0.0102</cdr:x>
      <cdr:y>0.02156</cdr:y>
    </cdr:from>
    <cdr:to>
      <cdr:x>0.97518</cdr:x>
      <cdr:y>0.15509</cdr:y>
    </cdr:to>
    <cdr:sp macro="" textlink="">
      <cdr:nvSpPr>
        <cdr:cNvPr id="3" name="TextBox 2"/>
        <cdr:cNvSpPr txBox="1"/>
      </cdr:nvSpPr>
      <cdr:spPr>
        <a:xfrm xmlns:a="http://schemas.openxmlformats.org/drawingml/2006/main">
          <a:off x="63954" y="95752"/>
          <a:ext cx="6050415" cy="59301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indent="0" algn="ctr" defTabSz="914400" rtl="0" eaLnBrk="1" fontAlgn="auto" latinLnBrk="0" hangingPunct="1">
            <a:lnSpc>
              <a:spcPct val="100000"/>
            </a:lnSpc>
            <a:spcBef>
              <a:spcPts val="0"/>
            </a:spcBef>
            <a:spcAft>
              <a:spcPts val="0"/>
            </a:spcAft>
            <a:buClrTx/>
            <a:buSzTx/>
            <a:buFontTx/>
            <a:buNone/>
            <a:tabLst/>
            <a:defRPr/>
          </a:pPr>
          <a:r>
            <a:rPr lang="ru-RU" sz="1500" b="1" i="0" baseline="0">
              <a:latin typeface="Times New Roman" pitchFamily="18" charset="0"/>
              <a:ea typeface="+mn-ea"/>
              <a:cs typeface="Times New Roman" pitchFamily="18" charset="0"/>
            </a:rPr>
            <a:t>График строительства скважины №1102 куст 124 Аганского месторождения</a:t>
          </a:r>
          <a:endParaRPr lang="ru-RU" sz="1500" b="1">
            <a:latin typeface="Times New Roman" pitchFamily="18" charset="0"/>
            <a:cs typeface="Times New Roman" pitchFamily="18" charset="0"/>
          </a:endParaRPr>
        </a:p>
        <a:p xmlns:a="http://schemas.openxmlformats.org/drawingml/2006/main">
          <a:endParaRPr lang="ru-RU" sz="1100"/>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0E8735-72B1-40FE-95C8-D755E4098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16212</Words>
  <Characters>92414</Characters>
  <Application>Microsoft Office Word</Application>
  <DocSecurity>0</DocSecurity>
  <Lines>770</Lines>
  <Paragraphs>216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108410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Камиль Фарухшин</dc:creator>
  <cp:keywords/>
  <dc:description/>
  <cp:lastModifiedBy>Александр</cp:lastModifiedBy>
  <cp:revision>3</cp:revision>
  <cp:lastPrinted>2023-06-23T00:47:00Z</cp:lastPrinted>
  <dcterms:created xsi:type="dcterms:W3CDTF">2024-06-09T14:03:00Z</dcterms:created>
  <dcterms:modified xsi:type="dcterms:W3CDTF">2024-06-09T14:03:00Z</dcterms:modified>
</cp:coreProperties>
</file>