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475CB5" w14:textId="03C30B08" w:rsidR="0015384A" w:rsidRPr="000C5C5D" w:rsidRDefault="0015384A" w:rsidP="000058DF">
      <w:pPr>
        <w:spacing w:after="0" w:line="360" w:lineRule="auto"/>
        <w:jc w:val="center"/>
        <w:rPr>
          <w:rFonts w:ascii="Times New Roman" w:hAnsi="Times New Roman" w:cs="Times New Roman"/>
          <w:sz w:val="28"/>
          <w:szCs w:val="28"/>
        </w:rPr>
      </w:pPr>
      <w:r w:rsidRPr="000C5C5D">
        <w:rPr>
          <w:rFonts w:ascii="Times New Roman" w:hAnsi="Times New Roman" w:cs="Times New Roman"/>
          <w:sz w:val="28"/>
          <w:szCs w:val="28"/>
        </w:rPr>
        <w:t xml:space="preserve">Тема работы: </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Правосубъектность гражданско-правовых сообществ</w:t>
      </w:r>
      <w:r w:rsidR="007A0A1C" w:rsidRPr="000C5C5D">
        <w:rPr>
          <w:rFonts w:ascii="Times New Roman" w:hAnsi="Times New Roman" w:cs="Times New Roman"/>
          <w:sz w:val="28"/>
          <w:szCs w:val="28"/>
        </w:rPr>
        <w:t>»</w:t>
      </w:r>
    </w:p>
    <w:p w14:paraId="618B65BC" w14:textId="3BCAD927" w:rsidR="001F54A3" w:rsidRPr="000C5C5D" w:rsidRDefault="001F54A3" w:rsidP="00AD5C3A">
      <w:pPr>
        <w:spacing w:after="0" w:line="360" w:lineRule="auto"/>
        <w:ind w:firstLine="709"/>
        <w:jc w:val="both"/>
        <w:rPr>
          <w:rFonts w:ascii="Times New Roman" w:hAnsi="Times New Roman" w:cs="Times New Roman"/>
          <w:sz w:val="28"/>
          <w:szCs w:val="28"/>
        </w:rPr>
      </w:pPr>
    </w:p>
    <w:p w14:paraId="6FF990AC" w14:textId="542FF8B7" w:rsidR="001F54A3" w:rsidRPr="000C5C5D" w:rsidRDefault="001F54A3" w:rsidP="00AD5C3A">
      <w:pPr>
        <w:spacing w:after="0" w:line="360" w:lineRule="auto"/>
        <w:ind w:firstLine="709"/>
        <w:jc w:val="both"/>
        <w:rPr>
          <w:rFonts w:ascii="Times New Roman" w:hAnsi="Times New Roman" w:cs="Times New Roman"/>
          <w:sz w:val="28"/>
          <w:szCs w:val="28"/>
        </w:rPr>
      </w:pPr>
    </w:p>
    <w:p w14:paraId="4F65636A" w14:textId="77777777" w:rsidR="001F54A3" w:rsidRPr="000C5C5D" w:rsidRDefault="001F54A3" w:rsidP="00AD5C3A">
      <w:pPr>
        <w:spacing w:after="0" w:line="360" w:lineRule="auto"/>
        <w:ind w:firstLine="709"/>
        <w:jc w:val="both"/>
        <w:rPr>
          <w:rFonts w:ascii="Times New Roman" w:hAnsi="Times New Roman" w:cs="Times New Roman"/>
          <w:sz w:val="28"/>
          <w:szCs w:val="28"/>
        </w:rPr>
      </w:pPr>
    </w:p>
    <w:p w14:paraId="65E6E1CA" w14:textId="77777777" w:rsidR="0015384A" w:rsidRPr="000C5C5D" w:rsidRDefault="0015384A" w:rsidP="00AD5C3A">
      <w:pPr>
        <w:spacing w:after="0" w:line="360" w:lineRule="auto"/>
        <w:ind w:firstLine="709"/>
        <w:jc w:val="both"/>
        <w:rPr>
          <w:rFonts w:ascii="Times New Roman" w:hAnsi="Times New Roman" w:cs="Times New Roman"/>
          <w:sz w:val="28"/>
          <w:szCs w:val="28"/>
        </w:rPr>
      </w:pPr>
    </w:p>
    <w:p w14:paraId="38BCC5DA" w14:textId="77777777" w:rsidR="0015384A" w:rsidRPr="000C5C5D" w:rsidRDefault="0015384A" w:rsidP="00AD5C3A">
      <w:pPr>
        <w:spacing w:after="0" w:line="360" w:lineRule="auto"/>
        <w:ind w:firstLine="709"/>
        <w:jc w:val="both"/>
        <w:rPr>
          <w:rFonts w:ascii="Times New Roman" w:hAnsi="Times New Roman" w:cs="Times New Roman"/>
          <w:sz w:val="28"/>
          <w:szCs w:val="28"/>
        </w:rPr>
      </w:pPr>
    </w:p>
    <w:p w14:paraId="1D00B6DB" w14:textId="77777777" w:rsidR="0015384A" w:rsidRPr="000C5C5D" w:rsidRDefault="0015384A" w:rsidP="00AD5C3A">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br w:type="page"/>
      </w:r>
    </w:p>
    <w:p w14:paraId="2493C5EF" w14:textId="66A4AE72" w:rsidR="0015384A" w:rsidRPr="000C5C5D" w:rsidRDefault="0015384A" w:rsidP="00AD5C3A">
      <w:pPr>
        <w:spacing w:after="0" w:line="360" w:lineRule="auto"/>
        <w:ind w:firstLine="709"/>
        <w:jc w:val="center"/>
        <w:rPr>
          <w:rFonts w:ascii="Times New Roman" w:hAnsi="Times New Roman" w:cs="Times New Roman"/>
          <w:sz w:val="28"/>
          <w:szCs w:val="28"/>
        </w:rPr>
      </w:pPr>
      <w:r w:rsidRPr="000C5C5D">
        <w:rPr>
          <w:rFonts w:ascii="Times New Roman" w:hAnsi="Times New Roman" w:cs="Times New Roman"/>
          <w:sz w:val="28"/>
          <w:szCs w:val="28"/>
        </w:rPr>
        <w:lastRenderedPageBreak/>
        <w:t>СОДЕРЖАНИЕ</w:t>
      </w:r>
    </w:p>
    <w:sdt>
      <w:sdtPr>
        <w:rPr>
          <w:rFonts w:ascii="Times New Roman" w:hAnsi="Times New Roman" w:cs="Times New Roman"/>
          <w:sz w:val="28"/>
          <w:szCs w:val="28"/>
        </w:rPr>
        <w:id w:val="-216122639"/>
        <w:docPartObj>
          <w:docPartGallery w:val="Table of Contents"/>
          <w:docPartUnique/>
        </w:docPartObj>
      </w:sdtPr>
      <w:sdtEndPr/>
      <w:sdtContent>
        <w:p w14:paraId="38F88D64" w14:textId="6FD956D5" w:rsidR="001F54A3" w:rsidRPr="000C5C5D" w:rsidRDefault="001F54A3" w:rsidP="004536DB">
          <w:pPr>
            <w:spacing w:after="0" w:line="360" w:lineRule="auto"/>
            <w:jc w:val="both"/>
            <w:rPr>
              <w:rFonts w:ascii="Times New Roman" w:hAnsi="Times New Roman" w:cs="Times New Roman"/>
              <w:sz w:val="28"/>
              <w:szCs w:val="28"/>
            </w:rPr>
          </w:pPr>
        </w:p>
        <w:p w14:paraId="65E73B8D" w14:textId="32C50BBC" w:rsidR="004536DB" w:rsidRPr="000C5C5D" w:rsidRDefault="001F54A3" w:rsidP="004536DB">
          <w:pPr>
            <w:pStyle w:val="11"/>
            <w:tabs>
              <w:tab w:val="right" w:leader="dot" w:pos="9628"/>
            </w:tabs>
            <w:spacing w:line="360" w:lineRule="auto"/>
            <w:rPr>
              <w:rFonts w:ascii="Times New Roman" w:eastAsiaTheme="minorEastAsia" w:hAnsi="Times New Roman" w:cs="Times New Roman"/>
              <w:noProof/>
              <w:sz w:val="28"/>
              <w:szCs w:val="28"/>
              <w:lang w:eastAsia="ru-RU"/>
            </w:rPr>
          </w:pPr>
          <w:r w:rsidRPr="000C5C5D">
            <w:rPr>
              <w:rFonts w:ascii="Times New Roman" w:hAnsi="Times New Roman" w:cs="Times New Roman"/>
              <w:sz w:val="28"/>
              <w:szCs w:val="28"/>
            </w:rPr>
            <w:fldChar w:fldCharType="begin"/>
          </w:r>
          <w:r w:rsidRPr="000C5C5D">
            <w:rPr>
              <w:rFonts w:ascii="Times New Roman" w:hAnsi="Times New Roman" w:cs="Times New Roman"/>
              <w:sz w:val="28"/>
              <w:szCs w:val="28"/>
            </w:rPr>
            <w:instrText xml:space="preserve"> TOC \o "1-3" \h \z \u </w:instrText>
          </w:r>
          <w:r w:rsidRPr="000C5C5D">
            <w:rPr>
              <w:rFonts w:ascii="Times New Roman" w:hAnsi="Times New Roman" w:cs="Times New Roman"/>
              <w:sz w:val="28"/>
              <w:szCs w:val="28"/>
            </w:rPr>
            <w:fldChar w:fldCharType="separate"/>
          </w:r>
          <w:hyperlink w:anchor="_Toc166066484" w:history="1">
            <w:r w:rsidR="004536DB" w:rsidRPr="000C5C5D">
              <w:rPr>
                <w:rStyle w:val="a9"/>
                <w:rFonts w:ascii="Times New Roman" w:hAnsi="Times New Roman" w:cs="Times New Roman"/>
                <w:noProof/>
                <w:color w:val="auto"/>
                <w:sz w:val="28"/>
                <w:szCs w:val="28"/>
              </w:rPr>
              <w:t>ВВЕДЕНИЕ</w:t>
            </w:r>
            <w:r w:rsidR="004536DB" w:rsidRPr="000C5C5D">
              <w:rPr>
                <w:rFonts w:ascii="Times New Roman" w:hAnsi="Times New Roman" w:cs="Times New Roman"/>
                <w:noProof/>
                <w:webHidden/>
                <w:sz w:val="28"/>
                <w:szCs w:val="28"/>
              </w:rPr>
              <w:tab/>
            </w:r>
            <w:r w:rsidR="004536DB" w:rsidRPr="000C5C5D">
              <w:rPr>
                <w:rFonts w:ascii="Times New Roman" w:hAnsi="Times New Roman" w:cs="Times New Roman"/>
                <w:noProof/>
                <w:webHidden/>
                <w:sz w:val="28"/>
                <w:szCs w:val="28"/>
              </w:rPr>
              <w:fldChar w:fldCharType="begin"/>
            </w:r>
            <w:r w:rsidR="004536DB" w:rsidRPr="000C5C5D">
              <w:rPr>
                <w:rFonts w:ascii="Times New Roman" w:hAnsi="Times New Roman" w:cs="Times New Roman"/>
                <w:noProof/>
                <w:webHidden/>
                <w:sz w:val="28"/>
                <w:szCs w:val="28"/>
              </w:rPr>
              <w:instrText xml:space="preserve"> PAGEREF _Toc166066484 \h </w:instrText>
            </w:r>
            <w:r w:rsidR="004536DB" w:rsidRPr="000C5C5D">
              <w:rPr>
                <w:rFonts w:ascii="Times New Roman" w:hAnsi="Times New Roman" w:cs="Times New Roman"/>
                <w:noProof/>
                <w:webHidden/>
                <w:sz w:val="28"/>
                <w:szCs w:val="28"/>
              </w:rPr>
            </w:r>
            <w:r w:rsidR="004536DB" w:rsidRPr="000C5C5D">
              <w:rPr>
                <w:rFonts w:ascii="Times New Roman" w:hAnsi="Times New Roman" w:cs="Times New Roman"/>
                <w:noProof/>
                <w:webHidden/>
                <w:sz w:val="28"/>
                <w:szCs w:val="28"/>
              </w:rPr>
              <w:fldChar w:fldCharType="separate"/>
            </w:r>
            <w:r w:rsidR="00822085" w:rsidRPr="000C5C5D">
              <w:rPr>
                <w:rFonts w:ascii="Times New Roman" w:hAnsi="Times New Roman" w:cs="Times New Roman"/>
                <w:noProof/>
                <w:webHidden/>
                <w:sz w:val="28"/>
                <w:szCs w:val="28"/>
              </w:rPr>
              <w:t>3</w:t>
            </w:r>
            <w:r w:rsidR="004536DB" w:rsidRPr="000C5C5D">
              <w:rPr>
                <w:rFonts w:ascii="Times New Roman" w:hAnsi="Times New Roman" w:cs="Times New Roman"/>
                <w:noProof/>
                <w:webHidden/>
                <w:sz w:val="28"/>
                <w:szCs w:val="28"/>
              </w:rPr>
              <w:fldChar w:fldCharType="end"/>
            </w:r>
          </w:hyperlink>
        </w:p>
        <w:p w14:paraId="72E479DF" w14:textId="17C962E3" w:rsidR="004536DB" w:rsidRPr="000C5C5D" w:rsidRDefault="00E45414" w:rsidP="004536DB">
          <w:pPr>
            <w:pStyle w:val="11"/>
            <w:tabs>
              <w:tab w:val="left" w:pos="440"/>
              <w:tab w:val="right" w:leader="dot" w:pos="9628"/>
            </w:tabs>
            <w:spacing w:line="360" w:lineRule="auto"/>
            <w:rPr>
              <w:rFonts w:ascii="Times New Roman" w:eastAsiaTheme="minorEastAsia" w:hAnsi="Times New Roman" w:cs="Times New Roman"/>
              <w:noProof/>
              <w:sz w:val="28"/>
              <w:szCs w:val="28"/>
              <w:lang w:eastAsia="ru-RU"/>
            </w:rPr>
          </w:pPr>
          <w:hyperlink w:anchor="_Toc166066485" w:history="1">
            <w:r w:rsidR="004536DB" w:rsidRPr="000C5C5D">
              <w:rPr>
                <w:rStyle w:val="a9"/>
                <w:rFonts w:ascii="Times New Roman" w:hAnsi="Times New Roman" w:cs="Times New Roman"/>
                <w:noProof/>
                <w:color w:val="auto"/>
                <w:sz w:val="28"/>
                <w:szCs w:val="28"/>
              </w:rPr>
              <w:t>1.</w:t>
            </w:r>
            <w:r w:rsidR="004536DB" w:rsidRPr="000C5C5D">
              <w:rPr>
                <w:rFonts w:ascii="Times New Roman" w:eastAsiaTheme="minorEastAsia" w:hAnsi="Times New Roman" w:cs="Times New Roman"/>
                <w:noProof/>
                <w:sz w:val="28"/>
                <w:szCs w:val="28"/>
                <w:lang w:eastAsia="ru-RU"/>
              </w:rPr>
              <w:tab/>
            </w:r>
            <w:r w:rsidR="004536DB" w:rsidRPr="000C5C5D">
              <w:rPr>
                <w:rStyle w:val="a9"/>
                <w:rFonts w:ascii="Times New Roman" w:hAnsi="Times New Roman" w:cs="Times New Roman"/>
                <w:noProof/>
                <w:color w:val="auto"/>
                <w:sz w:val="28"/>
                <w:szCs w:val="28"/>
              </w:rPr>
              <w:t>ГРАЖДАНСКО-ПРАВОВОЕ СООБЩЕСТВО В ЧАСТНОМ ПРАВЕ РОССИИ</w:t>
            </w:r>
            <w:r w:rsidR="004536DB" w:rsidRPr="000C5C5D">
              <w:rPr>
                <w:rFonts w:ascii="Times New Roman" w:hAnsi="Times New Roman" w:cs="Times New Roman"/>
                <w:noProof/>
                <w:webHidden/>
                <w:sz w:val="28"/>
                <w:szCs w:val="28"/>
              </w:rPr>
              <w:tab/>
            </w:r>
            <w:r w:rsidR="004536DB" w:rsidRPr="000C5C5D">
              <w:rPr>
                <w:rFonts w:ascii="Times New Roman" w:hAnsi="Times New Roman" w:cs="Times New Roman"/>
                <w:noProof/>
                <w:webHidden/>
                <w:sz w:val="28"/>
                <w:szCs w:val="28"/>
              </w:rPr>
              <w:fldChar w:fldCharType="begin"/>
            </w:r>
            <w:r w:rsidR="004536DB" w:rsidRPr="000C5C5D">
              <w:rPr>
                <w:rFonts w:ascii="Times New Roman" w:hAnsi="Times New Roman" w:cs="Times New Roman"/>
                <w:noProof/>
                <w:webHidden/>
                <w:sz w:val="28"/>
                <w:szCs w:val="28"/>
              </w:rPr>
              <w:instrText xml:space="preserve"> PAGEREF _Toc166066485 \h </w:instrText>
            </w:r>
            <w:r w:rsidR="004536DB" w:rsidRPr="000C5C5D">
              <w:rPr>
                <w:rFonts w:ascii="Times New Roman" w:hAnsi="Times New Roman" w:cs="Times New Roman"/>
                <w:noProof/>
                <w:webHidden/>
                <w:sz w:val="28"/>
                <w:szCs w:val="28"/>
              </w:rPr>
            </w:r>
            <w:r w:rsidR="004536DB" w:rsidRPr="000C5C5D">
              <w:rPr>
                <w:rFonts w:ascii="Times New Roman" w:hAnsi="Times New Roman" w:cs="Times New Roman"/>
                <w:noProof/>
                <w:webHidden/>
                <w:sz w:val="28"/>
                <w:szCs w:val="28"/>
              </w:rPr>
              <w:fldChar w:fldCharType="separate"/>
            </w:r>
            <w:r w:rsidR="00822085" w:rsidRPr="000C5C5D">
              <w:rPr>
                <w:rFonts w:ascii="Times New Roman" w:hAnsi="Times New Roman" w:cs="Times New Roman"/>
                <w:noProof/>
                <w:webHidden/>
                <w:sz w:val="28"/>
                <w:szCs w:val="28"/>
              </w:rPr>
              <w:t>6</w:t>
            </w:r>
            <w:r w:rsidR="004536DB" w:rsidRPr="000C5C5D">
              <w:rPr>
                <w:rFonts w:ascii="Times New Roman" w:hAnsi="Times New Roman" w:cs="Times New Roman"/>
                <w:noProof/>
                <w:webHidden/>
                <w:sz w:val="28"/>
                <w:szCs w:val="28"/>
              </w:rPr>
              <w:fldChar w:fldCharType="end"/>
            </w:r>
          </w:hyperlink>
        </w:p>
        <w:p w14:paraId="422449A9" w14:textId="61B488C4" w:rsidR="004536DB" w:rsidRPr="000C5C5D" w:rsidRDefault="00E45414" w:rsidP="004536DB">
          <w:pPr>
            <w:pStyle w:val="11"/>
            <w:tabs>
              <w:tab w:val="right" w:leader="dot" w:pos="9628"/>
            </w:tabs>
            <w:spacing w:line="360" w:lineRule="auto"/>
            <w:rPr>
              <w:rFonts w:ascii="Times New Roman" w:eastAsiaTheme="minorEastAsia" w:hAnsi="Times New Roman" w:cs="Times New Roman"/>
              <w:noProof/>
              <w:sz w:val="28"/>
              <w:szCs w:val="28"/>
              <w:lang w:eastAsia="ru-RU"/>
            </w:rPr>
          </w:pPr>
          <w:hyperlink w:anchor="_Toc166066486" w:history="1">
            <w:r w:rsidR="004536DB" w:rsidRPr="000C5C5D">
              <w:rPr>
                <w:rStyle w:val="a9"/>
                <w:rFonts w:ascii="Times New Roman" w:hAnsi="Times New Roman" w:cs="Times New Roman"/>
                <w:noProof/>
                <w:color w:val="auto"/>
                <w:sz w:val="28"/>
                <w:szCs w:val="28"/>
              </w:rPr>
              <w:t>1.1. Понятие и характеристика гражданско-правового сообщества</w:t>
            </w:r>
            <w:r w:rsidR="004536DB" w:rsidRPr="000C5C5D">
              <w:rPr>
                <w:rFonts w:ascii="Times New Roman" w:hAnsi="Times New Roman" w:cs="Times New Roman"/>
                <w:noProof/>
                <w:webHidden/>
                <w:sz w:val="28"/>
                <w:szCs w:val="28"/>
              </w:rPr>
              <w:tab/>
            </w:r>
            <w:r w:rsidR="004536DB" w:rsidRPr="000C5C5D">
              <w:rPr>
                <w:rFonts w:ascii="Times New Roman" w:hAnsi="Times New Roman" w:cs="Times New Roman"/>
                <w:noProof/>
                <w:webHidden/>
                <w:sz w:val="28"/>
                <w:szCs w:val="28"/>
              </w:rPr>
              <w:fldChar w:fldCharType="begin"/>
            </w:r>
            <w:r w:rsidR="004536DB" w:rsidRPr="000C5C5D">
              <w:rPr>
                <w:rFonts w:ascii="Times New Roman" w:hAnsi="Times New Roman" w:cs="Times New Roman"/>
                <w:noProof/>
                <w:webHidden/>
                <w:sz w:val="28"/>
                <w:szCs w:val="28"/>
              </w:rPr>
              <w:instrText xml:space="preserve"> PAGEREF _Toc166066486 \h </w:instrText>
            </w:r>
            <w:r w:rsidR="004536DB" w:rsidRPr="000C5C5D">
              <w:rPr>
                <w:rFonts w:ascii="Times New Roman" w:hAnsi="Times New Roman" w:cs="Times New Roman"/>
                <w:noProof/>
                <w:webHidden/>
                <w:sz w:val="28"/>
                <w:szCs w:val="28"/>
              </w:rPr>
            </w:r>
            <w:r w:rsidR="004536DB" w:rsidRPr="000C5C5D">
              <w:rPr>
                <w:rFonts w:ascii="Times New Roman" w:hAnsi="Times New Roman" w:cs="Times New Roman"/>
                <w:noProof/>
                <w:webHidden/>
                <w:sz w:val="28"/>
                <w:szCs w:val="28"/>
              </w:rPr>
              <w:fldChar w:fldCharType="separate"/>
            </w:r>
            <w:r w:rsidR="00822085" w:rsidRPr="000C5C5D">
              <w:rPr>
                <w:rFonts w:ascii="Times New Roman" w:hAnsi="Times New Roman" w:cs="Times New Roman"/>
                <w:noProof/>
                <w:webHidden/>
                <w:sz w:val="28"/>
                <w:szCs w:val="28"/>
              </w:rPr>
              <w:t>6</w:t>
            </w:r>
            <w:r w:rsidR="004536DB" w:rsidRPr="000C5C5D">
              <w:rPr>
                <w:rFonts w:ascii="Times New Roman" w:hAnsi="Times New Roman" w:cs="Times New Roman"/>
                <w:noProof/>
                <w:webHidden/>
                <w:sz w:val="28"/>
                <w:szCs w:val="28"/>
              </w:rPr>
              <w:fldChar w:fldCharType="end"/>
            </w:r>
          </w:hyperlink>
        </w:p>
        <w:p w14:paraId="052AB6BC" w14:textId="375AB9A4" w:rsidR="004536DB" w:rsidRPr="000C5C5D" w:rsidRDefault="00E45414" w:rsidP="004536DB">
          <w:pPr>
            <w:pStyle w:val="11"/>
            <w:tabs>
              <w:tab w:val="right" w:leader="dot" w:pos="9628"/>
            </w:tabs>
            <w:spacing w:line="360" w:lineRule="auto"/>
            <w:rPr>
              <w:rFonts w:ascii="Times New Roman" w:eastAsiaTheme="minorEastAsia" w:hAnsi="Times New Roman" w:cs="Times New Roman"/>
              <w:noProof/>
              <w:sz w:val="28"/>
              <w:szCs w:val="28"/>
              <w:lang w:eastAsia="ru-RU"/>
            </w:rPr>
          </w:pPr>
          <w:hyperlink w:anchor="_Toc166066487" w:history="1">
            <w:r w:rsidR="004536DB" w:rsidRPr="000C5C5D">
              <w:rPr>
                <w:rStyle w:val="a9"/>
                <w:rFonts w:ascii="Times New Roman" w:hAnsi="Times New Roman" w:cs="Times New Roman"/>
                <w:noProof/>
                <w:color w:val="auto"/>
                <w:sz w:val="28"/>
                <w:szCs w:val="28"/>
              </w:rPr>
              <w:t>1.2. Гражданско-правовые сообщества в различных правовых семьях (континентальной, англо-американской, в шариате)</w:t>
            </w:r>
            <w:r w:rsidR="004536DB" w:rsidRPr="000C5C5D">
              <w:rPr>
                <w:rFonts w:ascii="Times New Roman" w:hAnsi="Times New Roman" w:cs="Times New Roman"/>
                <w:noProof/>
                <w:webHidden/>
                <w:sz w:val="28"/>
                <w:szCs w:val="28"/>
              </w:rPr>
              <w:tab/>
            </w:r>
            <w:r w:rsidR="004536DB" w:rsidRPr="000C5C5D">
              <w:rPr>
                <w:rFonts w:ascii="Times New Roman" w:hAnsi="Times New Roman" w:cs="Times New Roman"/>
                <w:noProof/>
                <w:webHidden/>
                <w:sz w:val="28"/>
                <w:szCs w:val="28"/>
              </w:rPr>
              <w:fldChar w:fldCharType="begin"/>
            </w:r>
            <w:r w:rsidR="004536DB" w:rsidRPr="000C5C5D">
              <w:rPr>
                <w:rFonts w:ascii="Times New Roman" w:hAnsi="Times New Roman" w:cs="Times New Roman"/>
                <w:noProof/>
                <w:webHidden/>
                <w:sz w:val="28"/>
                <w:szCs w:val="28"/>
              </w:rPr>
              <w:instrText xml:space="preserve"> PAGEREF _Toc166066487 \h </w:instrText>
            </w:r>
            <w:r w:rsidR="004536DB" w:rsidRPr="000C5C5D">
              <w:rPr>
                <w:rFonts w:ascii="Times New Roman" w:hAnsi="Times New Roman" w:cs="Times New Roman"/>
                <w:noProof/>
                <w:webHidden/>
                <w:sz w:val="28"/>
                <w:szCs w:val="28"/>
              </w:rPr>
            </w:r>
            <w:r w:rsidR="004536DB" w:rsidRPr="000C5C5D">
              <w:rPr>
                <w:rFonts w:ascii="Times New Roman" w:hAnsi="Times New Roman" w:cs="Times New Roman"/>
                <w:noProof/>
                <w:webHidden/>
                <w:sz w:val="28"/>
                <w:szCs w:val="28"/>
              </w:rPr>
              <w:fldChar w:fldCharType="separate"/>
            </w:r>
            <w:r w:rsidR="00822085" w:rsidRPr="000C5C5D">
              <w:rPr>
                <w:rFonts w:ascii="Times New Roman" w:hAnsi="Times New Roman" w:cs="Times New Roman"/>
                <w:noProof/>
                <w:webHidden/>
                <w:sz w:val="28"/>
                <w:szCs w:val="28"/>
              </w:rPr>
              <w:t>22</w:t>
            </w:r>
            <w:r w:rsidR="004536DB" w:rsidRPr="000C5C5D">
              <w:rPr>
                <w:rFonts w:ascii="Times New Roman" w:hAnsi="Times New Roman" w:cs="Times New Roman"/>
                <w:noProof/>
                <w:webHidden/>
                <w:sz w:val="28"/>
                <w:szCs w:val="28"/>
              </w:rPr>
              <w:fldChar w:fldCharType="end"/>
            </w:r>
          </w:hyperlink>
        </w:p>
        <w:p w14:paraId="52B0F1B5" w14:textId="7B0A7331" w:rsidR="004536DB" w:rsidRPr="000C5C5D" w:rsidRDefault="00E45414" w:rsidP="004536DB">
          <w:pPr>
            <w:pStyle w:val="11"/>
            <w:tabs>
              <w:tab w:val="right" w:leader="dot" w:pos="9628"/>
            </w:tabs>
            <w:spacing w:line="360" w:lineRule="auto"/>
            <w:rPr>
              <w:rFonts w:ascii="Times New Roman" w:eastAsiaTheme="minorEastAsia" w:hAnsi="Times New Roman" w:cs="Times New Roman"/>
              <w:noProof/>
              <w:sz w:val="28"/>
              <w:szCs w:val="28"/>
              <w:lang w:eastAsia="ru-RU"/>
            </w:rPr>
          </w:pPr>
          <w:hyperlink w:anchor="_Toc166066488" w:history="1">
            <w:r w:rsidR="004536DB" w:rsidRPr="000C5C5D">
              <w:rPr>
                <w:rStyle w:val="a9"/>
                <w:rFonts w:ascii="Times New Roman" w:hAnsi="Times New Roman" w:cs="Times New Roman"/>
                <w:noProof/>
                <w:color w:val="auto"/>
                <w:sz w:val="28"/>
                <w:szCs w:val="28"/>
              </w:rPr>
              <w:t>2. ФОРМИРОВАНИЕ ОБЩЕГО ВОЛЕВОГО АКТА ГРАЖДАНСКО-ПРАВОВОГО СООБЩЕСТВА</w:t>
            </w:r>
            <w:r w:rsidR="004536DB" w:rsidRPr="000C5C5D">
              <w:rPr>
                <w:rFonts w:ascii="Times New Roman" w:hAnsi="Times New Roman" w:cs="Times New Roman"/>
                <w:noProof/>
                <w:webHidden/>
                <w:sz w:val="28"/>
                <w:szCs w:val="28"/>
              </w:rPr>
              <w:tab/>
            </w:r>
            <w:r w:rsidR="004536DB" w:rsidRPr="000C5C5D">
              <w:rPr>
                <w:rFonts w:ascii="Times New Roman" w:hAnsi="Times New Roman" w:cs="Times New Roman"/>
                <w:noProof/>
                <w:webHidden/>
                <w:sz w:val="28"/>
                <w:szCs w:val="28"/>
              </w:rPr>
              <w:fldChar w:fldCharType="begin"/>
            </w:r>
            <w:r w:rsidR="004536DB" w:rsidRPr="000C5C5D">
              <w:rPr>
                <w:rFonts w:ascii="Times New Roman" w:hAnsi="Times New Roman" w:cs="Times New Roman"/>
                <w:noProof/>
                <w:webHidden/>
                <w:sz w:val="28"/>
                <w:szCs w:val="28"/>
              </w:rPr>
              <w:instrText xml:space="preserve"> PAGEREF _Toc166066488 \h </w:instrText>
            </w:r>
            <w:r w:rsidR="004536DB" w:rsidRPr="000C5C5D">
              <w:rPr>
                <w:rFonts w:ascii="Times New Roman" w:hAnsi="Times New Roman" w:cs="Times New Roman"/>
                <w:noProof/>
                <w:webHidden/>
                <w:sz w:val="28"/>
                <w:szCs w:val="28"/>
              </w:rPr>
            </w:r>
            <w:r w:rsidR="004536DB" w:rsidRPr="000C5C5D">
              <w:rPr>
                <w:rFonts w:ascii="Times New Roman" w:hAnsi="Times New Roman" w:cs="Times New Roman"/>
                <w:noProof/>
                <w:webHidden/>
                <w:sz w:val="28"/>
                <w:szCs w:val="28"/>
              </w:rPr>
              <w:fldChar w:fldCharType="separate"/>
            </w:r>
            <w:r w:rsidR="00822085" w:rsidRPr="000C5C5D">
              <w:rPr>
                <w:rFonts w:ascii="Times New Roman" w:hAnsi="Times New Roman" w:cs="Times New Roman"/>
                <w:noProof/>
                <w:webHidden/>
                <w:sz w:val="28"/>
                <w:szCs w:val="28"/>
              </w:rPr>
              <w:t>43</w:t>
            </w:r>
            <w:r w:rsidR="004536DB" w:rsidRPr="000C5C5D">
              <w:rPr>
                <w:rFonts w:ascii="Times New Roman" w:hAnsi="Times New Roman" w:cs="Times New Roman"/>
                <w:noProof/>
                <w:webHidden/>
                <w:sz w:val="28"/>
                <w:szCs w:val="28"/>
              </w:rPr>
              <w:fldChar w:fldCharType="end"/>
            </w:r>
          </w:hyperlink>
        </w:p>
        <w:p w14:paraId="69359B6C" w14:textId="126EBFA3" w:rsidR="004536DB" w:rsidRPr="000C5C5D" w:rsidRDefault="00E45414" w:rsidP="004536DB">
          <w:pPr>
            <w:pStyle w:val="11"/>
            <w:tabs>
              <w:tab w:val="right" w:leader="dot" w:pos="9628"/>
            </w:tabs>
            <w:spacing w:line="360" w:lineRule="auto"/>
            <w:rPr>
              <w:rFonts w:ascii="Times New Roman" w:eastAsiaTheme="minorEastAsia" w:hAnsi="Times New Roman" w:cs="Times New Roman"/>
              <w:noProof/>
              <w:sz w:val="28"/>
              <w:szCs w:val="28"/>
              <w:lang w:eastAsia="ru-RU"/>
            </w:rPr>
          </w:pPr>
          <w:hyperlink w:anchor="_Toc166066489" w:history="1">
            <w:r w:rsidR="004536DB" w:rsidRPr="000C5C5D">
              <w:rPr>
                <w:rStyle w:val="a9"/>
                <w:rFonts w:ascii="Times New Roman" w:hAnsi="Times New Roman" w:cs="Times New Roman"/>
                <w:noProof/>
                <w:color w:val="auto"/>
                <w:sz w:val="28"/>
                <w:szCs w:val="28"/>
              </w:rPr>
              <w:t>2.1. Общие собрания как основной механизм формирования единой воли коллективного субъекта</w:t>
            </w:r>
            <w:r w:rsidR="004536DB" w:rsidRPr="000C5C5D">
              <w:rPr>
                <w:rFonts w:ascii="Times New Roman" w:hAnsi="Times New Roman" w:cs="Times New Roman"/>
                <w:noProof/>
                <w:webHidden/>
                <w:sz w:val="28"/>
                <w:szCs w:val="28"/>
              </w:rPr>
              <w:tab/>
            </w:r>
            <w:r w:rsidR="004536DB" w:rsidRPr="000C5C5D">
              <w:rPr>
                <w:rFonts w:ascii="Times New Roman" w:hAnsi="Times New Roman" w:cs="Times New Roman"/>
                <w:noProof/>
                <w:webHidden/>
                <w:sz w:val="28"/>
                <w:szCs w:val="28"/>
              </w:rPr>
              <w:fldChar w:fldCharType="begin"/>
            </w:r>
            <w:r w:rsidR="004536DB" w:rsidRPr="000C5C5D">
              <w:rPr>
                <w:rFonts w:ascii="Times New Roman" w:hAnsi="Times New Roman" w:cs="Times New Roman"/>
                <w:noProof/>
                <w:webHidden/>
                <w:sz w:val="28"/>
                <w:szCs w:val="28"/>
              </w:rPr>
              <w:instrText xml:space="preserve"> PAGEREF _Toc166066489 \h </w:instrText>
            </w:r>
            <w:r w:rsidR="004536DB" w:rsidRPr="000C5C5D">
              <w:rPr>
                <w:rFonts w:ascii="Times New Roman" w:hAnsi="Times New Roman" w:cs="Times New Roman"/>
                <w:noProof/>
                <w:webHidden/>
                <w:sz w:val="28"/>
                <w:szCs w:val="28"/>
              </w:rPr>
            </w:r>
            <w:r w:rsidR="004536DB" w:rsidRPr="000C5C5D">
              <w:rPr>
                <w:rFonts w:ascii="Times New Roman" w:hAnsi="Times New Roman" w:cs="Times New Roman"/>
                <w:noProof/>
                <w:webHidden/>
                <w:sz w:val="28"/>
                <w:szCs w:val="28"/>
              </w:rPr>
              <w:fldChar w:fldCharType="separate"/>
            </w:r>
            <w:r w:rsidR="00822085" w:rsidRPr="000C5C5D">
              <w:rPr>
                <w:rFonts w:ascii="Times New Roman" w:hAnsi="Times New Roman" w:cs="Times New Roman"/>
                <w:noProof/>
                <w:webHidden/>
                <w:sz w:val="28"/>
                <w:szCs w:val="28"/>
              </w:rPr>
              <w:t>43</w:t>
            </w:r>
            <w:r w:rsidR="004536DB" w:rsidRPr="000C5C5D">
              <w:rPr>
                <w:rFonts w:ascii="Times New Roman" w:hAnsi="Times New Roman" w:cs="Times New Roman"/>
                <w:noProof/>
                <w:webHidden/>
                <w:sz w:val="28"/>
                <w:szCs w:val="28"/>
              </w:rPr>
              <w:fldChar w:fldCharType="end"/>
            </w:r>
          </w:hyperlink>
        </w:p>
        <w:p w14:paraId="489862F0" w14:textId="3996F53D" w:rsidR="004536DB" w:rsidRPr="000C5C5D" w:rsidRDefault="00E45414" w:rsidP="004536DB">
          <w:pPr>
            <w:pStyle w:val="11"/>
            <w:tabs>
              <w:tab w:val="right" w:leader="dot" w:pos="9628"/>
            </w:tabs>
            <w:spacing w:line="360" w:lineRule="auto"/>
            <w:rPr>
              <w:rFonts w:ascii="Times New Roman" w:eastAsiaTheme="minorEastAsia" w:hAnsi="Times New Roman" w:cs="Times New Roman"/>
              <w:noProof/>
              <w:sz w:val="28"/>
              <w:szCs w:val="28"/>
              <w:lang w:eastAsia="ru-RU"/>
            </w:rPr>
          </w:pPr>
          <w:hyperlink w:anchor="_Toc166066490" w:history="1">
            <w:r w:rsidR="004536DB" w:rsidRPr="000C5C5D">
              <w:rPr>
                <w:rStyle w:val="a9"/>
                <w:rFonts w:ascii="Times New Roman" w:hAnsi="Times New Roman" w:cs="Times New Roman"/>
                <w:noProof/>
                <w:color w:val="auto"/>
                <w:sz w:val="28"/>
                <w:szCs w:val="28"/>
              </w:rPr>
              <w:t>2.2. Оспаривание волевого акта коллективного субъекта: основания и последствия</w:t>
            </w:r>
            <w:r w:rsidR="004536DB" w:rsidRPr="000C5C5D">
              <w:rPr>
                <w:rFonts w:ascii="Times New Roman" w:hAnsi="Times New Roman" w:cs="Times New Roman"/>
                <w:noProof/>
                <w:webHidden/>
                <w:sz w:val="28"/>
                <w:szCs w:val="28"/>
              </w:rPr>
              <w:tab/>
            </w:r>
            <w:r w:rsidR="004536DB" w:rsidRPr="000C5C5D">
              <w:rPr>
                <w:rFonts w:ascii="Times New Roman" w:hAnsi="Times New Roman" w:cs="Times New Roman"/>
                <w:noProof/>
                <w:webHidden/>
                <w:sz w:val="28"/>
                <w:szCs w:val="28"/>
              </w:rPr>
              <w:fldChar w:fldCharType="begin"/>
            </w:r>
            <w:r w:rsidR="004536DB" w:rsidRPr="000C5C5D">
              <w:rPr>
                <w:rFonts w:ascii="Times New Roman" w:hAnsi="Times New Roman" w:cs="Times New Roman"/>
                <w:noProof/>
                <w:webHidden/>
                <w:sz w:val="28"/>
                <w:szCs w:val="28"/>
              </w:rPr>
              <w:instrText xml:space="preserve"> PAGEREF _Toc166066490 \h </w:instrText>
            </w:r>
            <w:r w:rsidR="004536DB" w:rsidRPr="000C5C5D">
              <w:rPr>
                <w:rFonts w:ascii="Times New Roman" w:hAnsi="Times New Roman" w:cs="Times New Roman"/>
                <w:noProof/>
                <w:webHidden/>
                <w:sz w:val="28"/>
                <w:szCs w:val="28"/>
              </w:rPr>
            </w:r>
            <w:r w:rsidR="004536DB" w:rsidRPr="000C5C5D">
              <w:rPr>
                <w:rFonts w:ascii="Times New Roman" w:hAnsi="Times New Roman" w:cs="Times New Roman"/>
                <w:noProof/>
                <w:webHidden/>
                <w:sz w:val="28"/>
                <w:szCs w:val="28"/>
              </w:rPr>
              <w:fldChar w:fldCharType="separate"/>
            </w:r>
            <w:r w:rsidR="00822085" w:rsidRPr="000C5C5D">
              <w:rPr>
                <w:rFonts w:ascii="Times New Roman" w:hAnsi="Times New Roman" w:cs="Times New Roman"/>
                <w:noProof/>
                <w:webHidden/>
                <w:sz w:val="28"/>
                <w:szCs w:val="28"/>
              </w:rPr>
              <w:t>46</w:t>
            </w:r>
            <w:r w:rsidR="004536DB" w:rsidRPr="000C5C5D">
              <w:rPr>
                <w:rFonts w:ascii="Times New Roman" w:hAnsi="Times New Roman" w:cs="Times New Roman"/>
                <w:noProof/>
                <w:webHidden/>
                <w:sz w:val="28"/>
                <w:szCs w:val="28"/>
              </w:rPr>
              <w:fldChar w:fldCharType="end"/>
            </w:r>
          </w:hyperlink>
        </w:p>
        <w:p w14:paraId="19186FD3" w14:textId="28E96E69" w:rsidR="004536DB" w:rsidRPr="000C5C5D" w:rsidRDefault="00E45414" w:rsidP="004536DB">
          <w:pPr>
            <w:pStyle w:val="11"/>
            <w:tabs>
              <w:tab w:val="right" w:leader="dot" w:pos="9628"/>
            </w:tabs>
            <w:spacing w:line="360" w:lineRule="auto"/>
            <w:rPr>
              <w:rFonts w:ascii="Times New Roman" w:eastAsiaTheme="minorEastAsia" w:hAnsi="Times New Roman" w:cs="Times New Roman"/>
              <w:noProof/>
              <w:sz w:val="28"/>
              <w:szCs w:val="28"/>
              <w:lang w:eastAsia="ru-RU"/>
            </w:rPr>
          </w:pPr>
          <w:hyperlink w:anchor="_Toc166066491" w:history="1">
            <w:r w:rsidR="004536DB" w:rsidRPr="000C5C5D">
              <w:rPr>
                <w:rStyle w:val="a9"/>
                <w:rFonts w:ascii="Times New Roman" w:hAnsi="Times New Roman" w:cs="Times New Roman"/>
                <w:noProof/>
                <w:color w:val="auto"/>
                <w:sz w:val="28"/>
                <w:szCs w:val="28"/>
              </w:rPr>
              <w:t>2.3. Критерии разграничения гражданско-правового сообщества от коллегиальных органов юридических лиц</w:t>
            </w:r>
            <w:r w:rsidR="004536DB" w:rsidRPr="000C5C5D">
              <w:rPr>
                <w:rFonts w:ascii="Times New Roman" w:hAnsi="Times New Roman" w:cs="Times New Roman"/>
                <w:noProof/>
                <w:webHidden/>
                <w:sz w:val="28"/>
                <w:szCs w:val="28"/>
              </w:rPr>
              <w:tab/>
            </w:r>
            <w:r w:rsidR="004536DB" w:rsidRPr="000C5C5D">
              <w:rPr>
                <w:rFonts w:ascii="Times New Roman" w:hAnsi="Times New Roman" w:cs="Times New Roman"/>
                <w:noProof/>
                <w:webHidden/>
                <w:sz w:val="28"/>
                <w:szCs w:val="28"/>
              </w:rPr>
              <w:fldChar w:fldCharType="begin"/>
            </w:r>
            <w:r w:rsidR="004536DB" w:rsidRPr="000C5C5D">
              <w:rPr>
                <w:rFonts w:ascii="Times New Roman" w:hAnsi="Times New Roman" w:cs="Times New Roman"/>
                <w:noProof/>
                <w:webHidden/>
                <w:sz w:val="28"/>
                <w:szCs w:val="28"/>
              </w:rPr>
              <w:instrText xml:space="preserve"> PAGEREF _Toc166066491 \h </w:instrText>
            </w:r>
            <w:r w:rsidR="004536DB" w:rsidRPr="000C5C5D">
              <w:rPr>
                <w:rFonts w:ascii="Times New Roman" w:hAnsi="Times New Roman" w:cs="Times New Roman"/>
                <w:noProof/>
                <w:webHidden/>
                <w:sz w:val="28"/>
                <w:szCs w:val="28"/>
              </w:rPr>
            </w:r>
            <w:r w:rsidR="004536DB" w:rsidRPr="000C5C5D">
              <w:rPr>
                <w:rFonts w:ascii="Times New Roman" w:hAnsi="Times New Roman" w:cs="Times New Roman"/>
                <w:noProof/>
                <w:webHidden/>
                <w:sz w:val="28"/>
                <w:szCs w:val="28"/>
              </w:rPr>
              <w:fldChar w:fldCharType="separate"/>
            </w:r>
            <w:r w:rsidR="00822085" w:rsidRPr="000C5C5D">
              <w:rPr>
                <w:rFonts w:ascii="Times New Roman" w:hAnsi="Times New Roman" w:cs="Times New Roman"/>
                <w:noProof/>
                <w:webHidden/>
                <w:sz w:val="28"/>
                <w:szCs w:val="28"/>
              </w:rPr>
              <w:t>55</w:t>
            </w:r>
            <w:r w:rsidR="004536DB" w:rsidRPr="000C5C5D">
              <w:rPr>
                <w:rFonts w:ascii="Times New Roman" w:hAnsi="Times New Roman" w:cs="Times New Roman"/>
                <w:noProof/>
                <w:webHidden/>
                <w:sz w:val="28"/>
                <w:szCs w:val="28"/>
              </w:rPr>
              <w:fldChar w:fldCharType="end"/>
            </w:r>
          </w:hyperlink>
        </w:p>
        <w:p w14:paraId="5986B4F0" w14:textId="368CBE1F" w:rsidR="004536DB" w:rsidRPr="000C5C5D" w:rsidRDefault="00E45414" w:rsidP="004536DB">
          <w:pPr>
            <w:pStyle w:val="11"/>
            <w:tabs>
              <w:tab w:val="right" w:leader="dot" w:pos="9628"/>
            </w:tabs>
            <w:spacing w:line="360" w:lineRule="auto"/>
            <w:rPr>
              <w:rFonts w:ascii="Times New Roman" w:eastAsiaTheme="minorEastAsia" w:hAnsi="Times New Roman" w:cs="Times New Roman"/>
              <w:noProof/>
              <w:sz w:val="28"/>
              <w:szCs w:val="28"/>
              <w:lang w:eastAsia="ru-RU"/>
            </w:rPr>
          </w:pPr>
          <w:hyperlink w:anchor="_Toc166066492" w:history="1">
            <w:r w:rsidR="004536DB" w:rsidRPr="000C5C5D">
              <w:rPr>
                <w:rStyle w:val="a9"/>
                <w:rFonts w:ascii="Times New Roman" w:hAnsi="Times New Roman" w:cs="Times New Roman"/>
                <w:noProof/>
                <w:color w:val="auto"/>
                <w:sz w:val="28"/>
                <w:szCs w:val="28"/>
              </w:rPr>
              <w:t>3. КЛАССИФИКАЦИЯ ГРАЖДАНСКО-ПРАВОВЫХ СООБЩЕСТВ</w:t>
            </w:r>
            <w:r w:rsidR="004536DB" w:rsidRPr="000C5C5D">
              <w:rPr>
                <w:rFonts w:ascii="Times New Roman" w:hAnsi="Times New Roman" w:cs="Times New Roman"/>
                <w:noProof/>
                <w:webHidden/>
                <w:sz w:val="28"/>
                <w:szCs w:val="28"/>
              </w:rPr>
              <w:tab/>
            </w:r>
            <w:r w:rsidR="004536DB" w:rsidRPr="000C5C5D">
              <w:rPr>
                <w:rFonts w:ascii="Times New Roman" w:hAnsi="Times New Roman" w:cs="Times New Roman"/>
                <w:noProof/>
                <w:webHidden/>
                <w:sz w:val="28"/>
                <w:szCs w:val="28"/>
              </w:rPr>
              <w:fldChar w:fldCharType="begin"/>
            </w:r>
            <w:r w:rsidR="004536DB" w:rsidRPr="000C5C5D">
              <w:rPr>
                <w:rFonts w:ascii="Times New Roman" w:hAnsi="Times New Roman" w:cs="Times New Roman"/>
                <w:noProof/>
                <w:webHidden/>
                <w:sz w:val="28"/>
                <w:szCs w:val="28"/>
              </w:rPr>
              <w:instrText xml:space="preserve"> PAGEREF _Toc166066492 \h </w:instrText>
            </w:r>
            <w:r w:rsidR="004536DB" w:rsidRPr="000C5C5D">
              <w:rPr>
                <w:rFonts w:ascii="Times New Roman" w:hAnsi="Times New Roman" w:cs="Times New Roman"/>
                <w:noProof/>
                <w:webHidden/>
                <w:sz w:val="28"/>
                <w:szCs w:val="28"/>
              </w:rPr>
            </w:r>
            <w:r w:rsidR="004536DB" w:rsidRPr="000C5C5D">
              <w:rPr>
                <w:rFonts w:ascii="Times New Roman" w:hAnsi="Times New Roman" w:cs="Times New Roman"/>
                <w:noProof/>
                <w:webHidden/>
                <w:sz w:val="28"/>
                <w:szCs w:val="28"/>
              </w:rPr>
              <w:fldChar w:fldCharType="separate"/>
            </w:r>
            <w:r w:rsidR="00822085" w:rsidRPr="000C5C5D">
              <w:rPr>
                <w:rFonts w:ascii="Times New Roman" w:hAnsi="Times New Roman" w:cs="Times New Roman"/>
                <w:noProof/>
                <w:webHidden/>
                <w:sz w:val="28"/>
                <w:szCs w:val="28"/>
              </w:rPr>
              <w:t>59</w:t>
            </w:r>
            <w:r w:rsidR="004536DB" w:rsidRPr="000C5C5D">
              <w:rPr>
                <w:rFonts w:ascii="Times New Roman" w:hAnsi="Times New Roman" w:cs="Times New Roman"/>
                <w:noProof/>
                <w:webHidden/>
                <w:sz w:val="28"/>
                <w:szCs w:val="28"/>
              </w:rPr>
              <w:fldChar w:fldCharType="end"/>
            </w:r>
          </w:hyperlink>
        </w:p>
        <w:p w14:paraId="1FD83960" w14:textId="06DC55D4" w:rsidR="004536DB" w:rsidRPr="000C5C5D" w:rsidRDefault="00E45414" w:rsidP="004536DB">
          <w:pPr>
            <w:pStyle w:val="11"/>
            <w:tabs>
              <w:tab w:val="right" w:leader="dot" w:pos="9628"/>
            </w:tabs>
            <w:spacing w:line="360" w:lineRule="auto"/>
            <w:rPr>
              <w:rFonts w:ascii="Times New Roman" w:eastAsiaTheme="minorEastAsia" w:hAnsi="Times New Roman" w:cs="Times New Roman"/>
              <w:noProof/>
              <w:sz w:val="28"/>
              <w:szCs w:val="28"/>
              <w:lang w:eastAsia="ru-RU"/>
            </w:rPr>
          </w:pPr>
          <w:hyperlink w:anchor="_Toc166066493" w:history="1">
            <w:r w:rsidR="004536DB" w:rsidRPr="000C5C5D">
              <w:rPr>
                <w:rStyle w:val="a9"/>
                <w:rFonts w:ascii="Times New Roman" w:hAnsi="Times New Roman" w:cs="Times New Roman"/>
                <w:noProof/>
                <w:color w:val="auto"/>
                <w:sz w:val="28"/>
                <w:szCs w:val="28"/>
              </w:rPr>
              <w:t>3.1. Обязательное гражданско-правовое сообщество</w:t>
            </w:r>
            <w:r w:rsidR="004536DB" w:rsidRPr="000C5C5D">
              <w:rPr>
                <w:rFonts w:ascii="Times New Roman" w:hAnsi="Times New Roman" w:cs="Times New Roman"/>
                <w:noProof/>
                <w:webHidden/>
                <w:sz w:val="28"/>
                <w:szCs w:val="28"/>
              </w:rPr>
              <w:tab/>
            </w:r>
            <w:r w:rsidR="004536DB" w:rsidRPr="000C5C5D">
              <w:rPr>
                <w:rFonts w:ascii="Times New Roman" w:hAnsi="Times New Roman" w:cs="Times New Roman"/>
                <w:noProof/>
                <w:webHidden/>
                <w:sz w:val="28"/>
                <w:szCs w:val="28"/>
              </w:rPr>
              <w:fldChar w:fldCharType="begin"/>
            </w:r>
            <w:r w:rsidR="004536DB" w:rsidRPr="000C5C5D">
              <w:rPr>
                <w:rFonts w:ascii="Times New Roman" w:hAnsi="Times New Roman" w:cs="Times New Roman"/>
                <w:noProof/>
                <w:webHidden/>
                <w:sz w:val="28"/>
                <w:szCs w:val="28"/>
              </w:rPr>
              <w:instrText xml:space="preserve"> PAGEREF _Toc166066493 \h </w:instrText>
            </w:r>
            <w:r w:rsidR="004536DB" w:rsidRPr="000C5C5D">
              <w:rPr>
                <w:rFonts w:ascii="Times New Roman" w:hAnsi="Times New Roman" w:cs="Times New Roman"/>
                <w:noProof/>
                <w:webHidden/>
                <w:sz w:val="28"/>
                <w:szCs w:val="28"/>
              </w:rPr>
            </w:r>
            <w:r w:rsidR="004536DB" w:rsidRPr="000C5C5D">
              <w:rPr>
                <w:rFonts w:ascii="Times New Roman" w:hAnsi="Times New Roman" w:cs="Times New Roman"/>
                <w:noProof/>
                <w:webHidden/>
                <w:sz w:val="28"/>
                <w:szCs w:val="28"/>
              </w:rPr>
              <w:fldChar w:fldCharType="separate"/>
            </w:r>
            <w:r w:rsidR="00822085" w:rsidRPr="000C5C5D">
              <w:rPr>
                <w:rFonts w:ascii="Times New Roman" w:hAnsi="Times New Roman" w:cs="Times New Roman"/>
                <w:noProof/>
                <w:webHidden/>
                <w:sz w:val="28"/>
                <w:szCs w:val="28"/>
              </w:rPr>
              <w:t>59</w:t>
            </w:r>
            <w:r w:rsidR="004536DB" w:rsidRPr="000C5C5D">
              <w:rPr>
                <w:rFonts w:ascii="Times New Roman" w:hAnsi="Times New Roman" w:cs="Times New Roman"/>
                <w:noProof/>
                <w:webHidden/>
                <w:sz w:val="28"/>
                <w:szCs w:val="28"/>
              </w:rPr>
              <w:fldChar w:fldCharType="end"/>
            </w:r>
          </w:hyperlink>
        </w:p>
        <w:p w14:paraId="451DD7B7" w14:textId="0EFEEF9E" w:rsidR="004536DB" w:rsidRPr="000C5C5D" w:rsidRDefault="00E45414" w:rsidP="004536DB">
          <w:pPr>
            <w:pStyle w:val="11"/>
            <w:tabs>
              <w:tab w:val="right" w:leader="dot" w:pos="9628"/>
            </w:tabs>
            <w:spacing w:line="360" w:lineRule="auto"/>
            <w:rPr>
              <w:rFonts w:ascii="Times New Roman" w:eastAsiaTheme="minorEastAsia" w:hAnsi="Times New Roman" w:cs="Times New Roman"/>
              <w:noProof/>
              <w:sz w:val="28"/>
              <w:szCs w:val="28"/>
              <w:lang w:eastAsia="ru-RU"/>
            </w:rPr>
          </w:pPr>
          <w:hyperlink w:anchor="_Toc166066494" w:history="1">
            <w:r w:rsidR="004536DB" w:rsidRPr="000C5C5D">
              <w:rPr>
                <w:rStyle w:val="a9"/>
                <w:rFonts w:ascii="Times New Roman" w:hAnsi="Times New Roman" w:cs="Times New Roman"/>
                <w:noProof/>
                <w:color w:val="auto"/>
                <w:sz w:val="28"/>
                <w:szCs w:val="28"/>
              </w:rPr>
              <w:t>3.2. Добровольное гражданско-правовое сообщество</w:t>
            </w:r>
            <w:r w:rsidR="004536DB" w:rsidRPr="000C5C5D">
              <w:rPr>
                <w:rFonts w:ascii="Times New Roman" w:hAnsi="Times New Roman" w:cs="Times New Roman"/>
                <w:noProof/>
                <w:webHidden/>
                <w:sz w:val="28"/>
                <w:szCs w:val="28"/>
              </w:rPr>
              <w:tab/>
            </w:r>
            <w:r w:rsidR="004536DB" w:rsidRPr="000C5C5D">
              <w:rPr>
                <w:rFonts w:ascii="Times New Roman" w:hAnsi="Times New Roman" w:cs="Times New Roman"/>
                <w:noProof/>
                <w:webHidden/>
                <w:sz w:val="28"/>
                <w:szCs w:val="28"/>
              </w:rPr>
              <w:fldChar w:fldCharType="begin"/>
            </w:r>
            <w:r w:rsidR="004536DB" w:rsidRPr="000C5C5D">
              <w:rPr>
                <w:rFonts w:ascii="Times New Roman" w:hAnsi="Times New Roman" w:cs="Times New Roman"/>
                <w:noProof/>
                <w:webHidden/>
                <w:sz w:val="28"/>
                <w:szCs w:val="28"/>
              </w:rPr>
              <w:instrText xml:space="preserve"> PAGEREF _Toc166066494 \h </w:instrText>
            </w:r>
            <w:r w:rsidR="004536DB" w:rsidRPr="000C5C5D">
              <w:rPr>
                <w:rFonts w:ascii="Times New Roman" w:hAnsi="Times New Roman" w:cs="Times New Roman"/>
                <w:noProof/>
                <w:webHidden/>
                <w:sz w:val="28"/>
                <w:szCs w:val="28"/>
              </w:rPr>
            </w:r>
            <w:r w:rsidR="004536DB" w:rsidRPr="000C5C5D">
              <w:rPr>
                <w:rFonts w:ascii="Times New Roman" w:hAnsi="Times New Roman" w:cs="Times New Roman"/>
                <w:noProof/>
                <w:webHidden/>
                <w:sz w:val="28"/>
                <w:szCs w:val="28"/>
              </w:rPr>
              <w:fldChar w:fldCharType="separate"/>
            </w:r>
            <w:r w:rsidR="00822085" w:rsidRPr="000C5C5D">
              <w:rPr>
                <w:rFonts w:ascii="Times New Roman" w:hAnsi="Times New Roman" w:cs="Times New Roman"/>
                <w:noProof/>
                <w:webHidden/>
                <w:sz w:val="28"/>
                <w:szCs w:val="28"/>
              </w:rPr>
              <w:t>62</w:t>
            </w:r>
            <w:r w:rsidR="004536DB" w:rsidRPr="000C5C5D">
              <w:rPr>
                <w:rFonts w:ascii="Times New Roman" w:hAnsi="Times New Roman" w:cs="Times New Roman"/>
                <w:noProof/>
                <w:webHidden/>
                <w:sz w:val="28"/>
                <w:szCs w:val="28"/>
              </w:rPr>
              <w:fldChar w:fldCharType="end"/>
            </w:r>
          </w:hyperlink>
        </w:p>
        <w:p w14:paraId="24E95808" w14:textId="2D5891FE" w:rsidR="004536DB" w:rsidRPr="000C5C5D" w:rsidRDefault="00E45414" w:rsidP="004536DB">
          <w:pPr>
            <w:pStyle w:val="11"/>
            <w:tabs>
              <w:tab w:val="right" w:leader="dot" w:pos="9628"/>
            </w:tabs>
            <w:spacing w:line="360" w:lineRule="auto"/>
            <w:rPr>
              <w:rFonts w:ascii="Times New Roman" w:eastAsiaTheme="minorEastAsia" w:hAnsi="Times New Roman" w:cs="Times New Roman"/>
              <w:noProof/>
              <w:sz w:val="28"/>
              <w:szCs w:val="28"/>
              <w:lang w:eastAsia="ru-RU"/>
            </w:rPr>
          </w:pPr>
          <w:hyperlink w:anchor="_Toc166066495" w:history="1">
            <w:r w:rsidR="004536DB" w:rsidRPr="000C5C5D">
              <w:rPr>
                <w:rStyle w:val="a9"/>
                <w:rFonts w:ascii="Times New Roman" w:hAnsi="Times New Roman" w:cs="Times New Roman"/>
                <w:noProof/>
                <w:color w:val="auto"/>
                <w:sz w:val="28"/>
                <w:szCs w:val="28"/>
              </w:rPr>
              <w:t>ЗАКЛЮЧЕНИЕ</w:t>
            </w:r>
            <w:r w:rsidR="004536DB" w:rsidRPr="000C5C5D">
              <w:rPr>
                <w:rFonts w:ascii="Times New Roman" w:hAnsi="Times New Roman" w:cs="Times New Roman"/>
                <w:noProof/>
                <w:webHidden/>
                <w:sz w:val="28"/>
                <w:szCs w:val="28"/>
              </w:rPr>
              <w:tab/>
            </w:r>
            <w:r w:rsidR="004536DB" w:rsidRPr="000C5C5D">
              <w:rPr>
                <w:rFonts w:ascii="Times New Roman" w:hAnsi="Times New Roman" w:cs="Times New Roman"/>
                <w:noProof/>
                <w:webHidden/>
                <w:sz w:val="28"/>
                <w:szCs w:val="28"/>
              </w:rPr>
              <w:fldChar w:fldCharType="begin"/>
            </w:r>
            <w:r w:rsidR="004536DB" w:rsidRPr="000C5C5D">
              <w:rPr>
                <w:rFonts w:ascii="Times New Roman" w:hAnsi="Times New Roman" w:cs="Times New Roman"/>
                <w:noProof/>
                <w:webHidden/>
                <w:sz w:val="28"/>
                <w:szCs w:val="28"/>
              </w:rPr>
              <w:instrText xml:space="preserve"> PAGEREF _Toc166066495 \h </w:instrText>
            </w:r>
            <w:r w:rsidR="004536DB" w:rsidRPr="000C5C5D">
              <w:rPr>
                <w:rFonts w:ascii="Times New Roman" w:hAnsi="Times New Roman" w:cs="Times New Roman"/>
                <w:noProof/>
                <w:webHidden/>
                <w:sz w:val="28"/>
                <w:szCs w:val="28"/>
              </w:rPr>
            </w:r>
            <w:r w:rsidR="004536DB" w:rsidRPr="000C5C5D">
              <w:rPr>
                <w:rFonts w:ascii="Times New Roman" w:hAnsi="Times New Roman" w:cs="Times New Roman"/>
                <w:noProof/>
                <w:webHidden/>
                <w:sz w:val="28"/>
                <w:szCs w:val="28"/>
              </w:rPr>
              <w:fldChar w:fldCharType="separate"/>
            </w:r>
            <w:r w:rsidR="00822085" w:rsidRPr="000C5C5D">
              <w:rPr>
                <w:rFonts w:ascii="Times New Roman" w:hAnsi="Times New Roman" w:cs="Times New Roman"/>
                <w:noProof/>
                <w:webHidden/>
                <w:sz w:val="28"/>
                <w:szCs w:val="28"/>
              </w:rPr>
              <w:t>68</w:t>
            </w:r>
            <w:r w:rsidR="004536DB" w:rsidRPr="000C5C5D">
              <w:rPr>
                <w:rFonts w:ascii="Times New Roman" w:hAnsi="Times New Roman" w:cs="Times New Roman"/>
                <w:noProof/>
                <w:webHidden/>
                <w:sz w:val="28"/>
                <w:szCs w:val="28"/>
              </w:rPr>
              <w:fldChar w:fldCharType="end"/>
            </w:r>
          </w:hyperlink>
        </w:p>
        <w:p w14:paraId="26E2E880" w14:textId="37EE84B1" w:rsidR="004536DB" w:rsidRPr="000C5C5D" w:rsidRDefault="00E45414" w:rsidP="004536DB">
          <w:pPr>
            <w:pStyle w:val="11"/>
            <w:tabs>
              <w:tab w:val="right" w:leader="dot" w:pos="9628"/>
            </w:tabs>
            <w:spacing w:line="360" w:lineRule="auto"/>
            <w:rPr>
              <w:rFonts w:ascii="Times New Roman" w:eastAsiaTheme="minorEastAsia" w:hAnsi="Times New Roman" w:cs="Times New Roman"/>
              <w:noProof/>
              <w:sz w:val="28"/>
              <w:szCs w:val="28"/>
              <w:lang w:eastAsia="ru-RU"/>
            </w:rPr>
          </w:pPr>
          <w:hyperlink w:anchor="_Toc166066496" w:history="1">
            <w:r w:rsidR="004536DB" w:rsidRPr="000C5C5D">
              <w:rPr>
                <w:rStyle w:val="a9"/>
                <w:rFonts w:ascii="Times New Roman" w:hAnsi="Times New Roman" w:cs="Times New Roman"/>
                <w:noProof/>
                <w:color w:val="auto"/>
                <w:sz w:val="28"/>
                <w:szCs w:val="28"/>
              </w:rPr>
              <w:t>БИБЛИОГРАФИЧЕСКИЙ СПИСОК</w:t>
            </w:r>
            <w:r w:rsidR="004536DB" w:rsidRPr="000C5C5D">
              <w:rPr>
                <w:rFonts w:ascii="Times New Roman" w:hAnsi="Times New Roman" w:cs="Times New Roman"/>
                <w:noProof/>
                <w:webHidden/>
                <w:sz w:val="28"/>
                <w:szCs w:val="28"/>
              </w:rPr>
              <w:tab/>
            </w:r>
            <w:r w:rsidR="004536DB" w:rsidRPr="000C5C5D">
              <w:rPr>
                <w:rFonts w:ascii="Times New Roman" w:hAnsi="Times New Roman" w:cs="Times New Roman"/>
                <w:noProof/>
                <w:webHidden/>
                <w:sz w:val="28"/>
                <w:szCs w:val="28"/>
              </w:rPr>
              <w:fldChar w:fldCharType="begin"/>
            </w:r>
            <w:r w:rsidR="004536DB" w:rsidRPr="000C5C5D">
              <w:rPr>
                <w:rFonts w:ascii="Times New Roman" w:hAnsi="Times New Roman" w:cs="Times New Roman"/>
                <w:noProof/>
                <w:webHidden/>
                <w:sz w:val="28"/>
                <w:szCs w:val="28"/>
              </w:rPr>
              <w:instrText xml:space="preserve"> PAGEREF _Toc166066496 \h </w:instrText>
            </w:r>
            <w:r w:rsidR="004536DB" w:rsidRPr="000C5C5D">
              <w:rPr>
                <w:rFonts w:ascii="Times New Roman" w:hAnsi="Times New Roman" w:cs="Times New Roman"/>
                <w:noProof/>
                <w:webHidden/>
                <w:sz w:val="28"/>
                <w:szCs w:val="28"/>
              </w:rPr>
            </w:r>
            <w:r w:rsidR="004536DB" w:rsidRPr="000C5C5D">
              <w:rPr>
                <w:rFonts w:ascii="Times New Roman" w:hAnsi="Times New Roman" w:cs="Times New Roman"/>
                <w:noProof/>
                <w:webHidden/>
                <w:sz w:val="28"/>
                <w:szCs w:val="28"/>
              </w:rPr>
              <w:fldChar w:fldCharType="separate"/>
            </w:r>
            <w:r w:rsidR="00822085" w:rsidRPr="000C5C5D">
              <w:rPr>
                <w:rFonts w:ascii="Times New Roman" w:hAnsi="Times New Roman" w:cs="Times New Roman"/>
                <w:noProof/>
                <w:webHidden/>
                <w:sz w:val="28"/>
                <w:szCs w:val="28"/>
              </w:rPr>
              <w:t>73</w:t>
            </w:r>
            <w:r w:rsidR="004536DB" w:rsidRPr="000C5C5D">
              <w:rPr>
                <w:rFonts w:ascii="Times New Roman" w:hAnsi="Times New Roman" w:cs="Times New Roman"/>
                <w:noProof/>
                <w:webHidden/>
                <w:sz w:val="28"/>
                <w:szCs w:val="28"/>
              </w:rPr>
              <w:fldChar w:fldCharType="end"/>
            </w:r>
          </w:hyperlink>
        </w:p>
        <w:p w14:paraId="32551AC8" w14:textId="69FE35D0" w:rsidR="001F54A3" w:rsidRPr="000C5C5D" w:rsidRDefault="001F54A3" w:rsidP="004536DB">
          <w:pPr>
            <w:spacing w:after="0" w:line="360" w:lineRule="auto"/>
            <w:jc w:val="both"/>
            <w:rPr>
              <w:rFonts w:ascii="Times New Roman" w:hAnsi="Times New Roman" w:cs="Times New Roman"/>
              <w:sz w:val="28"/>
              <w:szCs w:val="28"/>
            </w:rPr>
          </w:pPr>
          <w:r w:rsidRPr="000C5C5D">
            <w:rPr>
              <w:rFonts w:ascii="Times New Roman" w:hAnsi="Times New Roman" w:cs="Times New Roman"/>
              <w:sz w:val="28"/>
              <w:szCs w:val="28"/>
            </w:rPr>
            <w:fldChar w:fldCharType="end"/>
          </w:r>
        </w:p>
      </w:sdtContent>
    </w:sdt>
    <w:p w14:paraId="56C538F5" w14:textId="77777777" w:rsidR="001F54A3" w:rsidRPr="000C5C5D" w:rsidRDefault="001F54A3" w:rsidP="00AD5C3A">
      <w:pPr>
        <w:spacing w:after="0" w:line="360" w:lineRule="auto"/>
        <w:ind w:firstLine="709"/>
        <w:jc w:val="both"/>
        <w:rPr>
          <w:rFonts w:ascii="Times New Roman" w:hAnsi="Times New Roman" w:cs="Times New Roman"/>
          <w:sz w:val="28"/>
          <w:szCs w:val="28"/>
        </w:rPr>
      </w:pPr>
    </w:p>
    <w:p w14:paraId="7D64BE82" w14:textId="77777777" w:rsidR="0015384A" w:rsidRPr="000C5C5D" w:rsidRDefault="0015384A" w:rsidP="00AD5C3A">
      <w:pPr>
        <w:spacing w:after="0" w:line="360" w:lineRule="auto"/>
        <w:ind w:firstLine="709"/>
        <w:jc w:val="both"/>
        <w:rPr>
          <w:rFonts w:ascii="Times New Roman" w:hAnsi="Times New Roman" w:cs="Times New Roman"/>
          <w:sz w:val="28"/>
          <w:szCs w:val="28"/>
        </w:rPr>
      </w:pPr>
    </w:p>
    <w:p w14:paraId="5E4ECD7F" w14:textId="77777777" w:rsidR="0015384A" w:rsidRPr="000C5C5D" w:rsidRDefault="0015384A" w:rsidP="00AD5C3A">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br w:type="page"/>
      </w:r>
    </w:p>
    <w:p w14:paraId="4C50DEC0" w14:textId="6F21F377" w:rsidR="0015384A" w:rsidRPr="000C5C5D" w:rsidRDefault="005D5EB3" w:rsidP="002C6CA4">
      <w:pPr>
        <w:pStyle w:val="1"/>
        <w:spacing w:before="0" w:line="360" w:lineRule="auto"/>
        <w:jc w:val="center"/>
        <w:rPr>
          <w:rFonts w:ascii="Times New Roman" w:hAnsi="Times New Roman" w:cs="Times New Roman"/>
          <w:b/>
          <w:bCs/>
          <w:color w:val="auto"/>
          <w:sz w:val="28"/>
          <w:szCs w:val="28"/>
        </w:rPr>
      </w:pPr>
      <w:bookmarkStart w:id="0" w:name="_Toc166066484"/>
      <w:r w:rsidRPr="000C5C5D">
        <w:rPr>
          <w:rFonts w:ascii="Times New Roman" w:hAnsi="Times New Roman" w:cs="Times New Roman"/>
          <w:b/>
          <w:bCs/>
          <w:color w:val="auto"/>
          <w:sz w:val="28"/>
          <w:szCs w:val="28"/>
        </w:rPr>
        <w:lastRenderedPageBreak/>
        <w:t>ВВЕДЕНИЕ</w:t>
      </w:r>
      <w:bookmarkEnd w:id="0"/>
      <w:r w:rsidR="004441B4" w:rsidRPr="000C5C5D">
        <w:rPr>
          <w:rFonts w:ascii="Times New Roman" w:hAnsi="Times New Roman" w:cs="Times New Roman"/>
          <w:b/>
          <w:bCs/>
          <w:color w:val="auto"/>
          <w:sz w:val="28"/>
          <w:szCs w:val="28"/>
        </w:rPr>
        <w:t xml:space="preserve">  </w:t>
      </w:r>
    </w:p>
    <w:p w14:paraId="60E2F245" w14:textId="7D753128" w:rsidR="0015384A" w:rsidRPr="000C5C5D" w:rsidRDefault="0015384A" w:rsidP="00AD5C3A">
      <w:pPr>
        <w:spacing w:after="0" w:line="360" w:lineRule="auto"/>
        <w:ind w:firstLine="709"/>
        <w:jc w:val="both"/>
        <w:rPr>
          <w:rFonts w:ascii="Times New Roman" w:hAnsi="Times New Roman" w:cs="Times New Roman"/>
          <w:sz w:val="28"/>
          <w:szCs w:val="28"/>
        </w:rPr>
      </w:pPr>
    </w:p>
    <w:p w14:paraId="3F30A76F" w14:textId="3D38F000" w:rsidR="00E579CA" w:rsidRPr="000C5C5D" w:rsidRDefault="00E579CA" w:rsidP="00DF69B0">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Потребность объединяться, вести дело сообща, постоянный обмен мнениями, взаимопомощь заложены в  самой природе человека как существа общественного, социального, не могущего существовать и трудиться в одиночестве. Притом, как свидетельствует история развития цивилизации, потребность людей объединяться для совместной какой-либо деятельности растет, а это выражается в создании все большего числа объединении и их разнообразии. Для создания и функционирования объединений определена к настоящему времени необходимая правовая база, включающая конституционные положения в текущее законодательство.</w:t>
      </w:r>
    </w:p>
    <w:p w14:paraId="22E5FE98" w14:textId="29E6259D" w:rsidR="00E579CA" w:rsidRPr="000C5C5D" w:rsidRDefault="00E579CA" w:rsidP="00DF69B0">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В связи с развитием нашего демократического государства, все чаще мы сталкиваемся с тем, что правовая сознательность населения возрастает. Вследствие чего повышается социальная активность граждан и способствует реализации их прав, через создание разного рода общественных объединений. Так же следует отметить, что с каждым годом число общественных объединений возрастает в несколько раз.</w:t>
      </w:r>
    </w:p>
    <w:p w14:paraId="638F3637" w14:textId="3FFA6923" w:rsidR="000252BC" w:rsidRPr="000C5C5D" w:rsidRDefault="000252BC" w:rsidP="00E276C5">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Объединения лиц, не преследующие цели извлечения прибыли, могут создаваться в форме некоммерческих организаций или действовать в качестве гражданско-правового сообщества, наделенного правом принимать решения собраний, влекущие юридические последствия, без статуса юридического лица. Роль гражданско-правовых сообществ для развития моделей экономики совместного потребления велика, в связи с чем нормы, регулирующие порядок их деятельности, нуждаются в дальнейшем совершенствовании.</w:t>
      </w:r>
    </w:p>
    <w:p w14:paraId="04A04979" w14:textId="3BDC5887" w:rsidR="00DB51C2" w:rsidRPr="000C5C5D" w:rsidRDefault="00DB51C2" w:rsidP="00E276C5">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Гражданско-правовые сообщества представляют из себя группу </w:t>
      </w:r>
      <w:proofErr w:type="spellStart"/>
      <w:r w:rsidRPr="000C5C5D">
        <w:rPr>
          <w:rFonts w:ascii="Times New Roman" w:hAnsi="Times New Roman" w:cs="Times New Roman"/>
          <w:sz w:val="28"/>
          <w:szCs w:val="28"/>
        </w:rPr>
        <w:t>правосубъектных</w:t>
      </w:r>
      <w:proofErr w:type="spellEnd"/>
      <w:r w:rsidRPr="000C5C5D">
        <w:rPr>
          <w:rFonts w:ascii="Times New Roman" w:hAnsi="Times New Roman" w:cs="Times New Roman"/>
          <w:sz w:val="28"/>
          <w:szCs w:val="28"/>
        </w:rPr>
        <w:t xml:space="preserve"> лиц, каждый из которых является носителем прав и обязанностей по отношению к сообществу.</w:t>
      </w:r>
    </w:p>
    <w:p w14:paraId="04CD884B" w14:textId="77777777" w:rsidR="00283ABC" w:rsidRPr="000C5C5D" w:rsidRDefault="00283ABC" w:rsidP="00283ABC">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Актуальность темы исследования обусловлена тем, что в Гражданском кодексе Российской Федерации в ходе его последних реформ были закреплены нормы о решениях собраний гражданско-правовых сообществ, в связи с чем </w:t>
      </w:r>
      <w:r w:rsidRPr="000C5C5D">
        <w:rPr>
          <w:rFonts w:ascii="Times New Roman" w:hAnsi="Times New Roman" w:cs="Times New Roman"/>
          <w:sz w:val="28"/>
          <w:szCs w:val="28"/>
        </w:rPr>
        <w:lastRenderedPageBreak/>
        <w:t xml:space="preserve">проблема этих решений оказалась в центре внимания современной </w:t>
      </w:r>
      <w:proofErr w:type="spellStart"/>
      <w:r w:rsidRPr="000C5C5D">
        <w:rPr>
          <w:rFonts w:ascii="Times New Roman" w:hAnsi="Times New Roman" w:cs="Times New Roman"/>
          <w:sz w:val="28"/>
          <w:szCs w:val="28"/>
        </w:rPr>
        <w:t>цивилистической</w:t>
      </w:r>
      <w:proofErr w:type="spellEnd"/>
      <w:r w:rsidRPr="000C5C5D">
        <w:rPr>
          <w:rFonts w:ascii="Times New Roman" w:hAnsi="Times New Roman" w:cs="Times New Roman"/>
          <w:sz w:val="28"/>
          <w:szCs w:val="28"/>
        </w:rPr>
        <w:t xml:space="preserve"> науки. </w:t>
      </w:r>
    </w:p>
    <w:p w14:paraId="5BF266A8" w14:textId="7786E213" w:rsidR="00283ABC" w:rsidRPr="000C5C5D" w:rsidRDefault="00283ABC" w:rsidP="00283ABC">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Правильное понимание решений собраний гражданско-правовых сообществ напрямую зависит от выявления сущности последних, что и явилось целью исследования </w:t>
      </w:r>
      <w:r w:rsidRPr="000C5C5D">
        <w:rPr>
          <w:rFonts w:ascii="Times New Roman" w:hAnsi="Times New Roman" w:cs="Times New Roman"/>
          <w:sz w:val="28"/>
          <w:szCs w:val="28"/>
        </w:rPr>
        <w:t>–</w:t>
      </w:r>
      <w:r w:rsidRPr="000C5C5D">
        <w:rPr>
          <w:rFonts w:ascii="Times New Roman" w:hAnsi="Times New Roman" w:cs="Times New Roman"/>
          <w:sz w:val="28"/>
          <w:szCs w:val="28"/>
        </w:rPr>
        <w:t xml:space="preserve"> определить специфические признаки гражданско-правового сообщества, которые позволили сформулировать определение его понятия, а также провести научную классификацию гражданско-правовых сообществ на основе различных критериев.</w:t>
      </w:r>
    </w:p>
    <w:p w14:paraId="584D77BD" w14:textId="2F46B8F1" w:rsidR="00FB0688" w:rsidRPr="000C5C5D" w:rsidRDefault="00D77E54" w:rsidP="00FB068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Теоретическ</w:t>
      </w:r>
      <w:r w:rsidR="00E276C5" w:rsidRPr="000C5C5D">
        <w:rPr>
          <w:rFonts w:ascii="Times New Roman" w:hAnsi="Times New Roman" w:cs="Times New Roman"/>
          <w:sz w:val="28"/>
          <w:szCs w:val="28"/>
        </w:rPr>
        <w:t>ой</w:t>
      </w:r>
      <w:r w:rsidRPr="000C5C5D">
        <w:rPr>
          <w:rFonts w:ascii="Times New Roman" w:hAnsi="Times New Roman" w:cs="Times New Roman"/>
          <w:sz w:val="28"/>
          <w:szCs w:val="28"/>
        </w:rPr>
        <w:t xml:space="preserve"> основ</w:t>
      </w:r>
      <w:r w:rsidR="00E276C5" w:rsidRPr="000C5C5D">
        <w:rPr>
          <w:rFonts w:ascii="Times New Roman" w:hAnsi="Times New Roman" w:cs="Times New Roman"/>
          <w:sz w:val="28"/>
          <w:szCs w:val="28"/>
        </w:rPr>
        <w:t xml:space="preserve">ой исследования стали труды следующих учёных, которые занимались исследованием </w:t>
      </w:r>
      <w:r w:rsidR="00FB0688" w:rsidRPr="000C5C5D">
        <w:rPr>
          <w:rFonts w:ascii="Times New Roman" w:hAnsi="Times New Roman" w:cs="Times New Roman"/>
          <w:sz w:val="28"/>
          <w:szCs w:val="28"/>
        </w:rPr>
        <w:t>вопросами правосубъектности гражданско-правовых сообществ</w:t>
      </w:r>
      <w:r w:rsidR="00E276C5" w:rsidRPr="000C5C5D">
        <w:rPr>
          <w:rFonts w:ascii="Times New Roman" w:hAnsi="Times New Roman" w:cs="Times New Roman"/>
          <w:sz w:val="28"/>
          <w:szCs w:val="28"/>
        </w:rPr>
        <w:t xml:space="preserve">: </w:t>
      </w:r>
      <w:r w:rsidR="00FB0688" w:rsidRPr="000C5C5D">
        <w:rPr>
          <w:rFonts w:ascii="Times New Roman" w:hAnsi="Times New Roman" w:cs="Times New Roman"/>
          <w:sz w:val="28"/>
          <w:szCs w:val="28"/>
        </w:rPr>
        <w:t xml:space="preserve">Е. С. Андреева, В. А. Белов, Е. Г. Бобылева, А. А. Бондарев, С. А. </w:t>
      </w:r>
      <w:proofErr w:type="spellStart"/>
      <w:r w:rsidR="00FB0688" w:rsidRPr="000C5C5D">
        <w:rPr>
          <w:rFonts w:ascii="Times New Roman" w:hAnsi="Times New Roman" w:cs="Times New Roman"/>
          <w:sz w:val="28"/>
          <w:szCs w:val="28"/>
        </w:rPr>
        <w:t>Шоткинов</w:t>
      </w:r>
      <w:proofErr w:type="spellEnd"/>
      <w:r w:rsidR="00FB0688" w:rsidRPr="000C5C5D">
        <w:rPr>
          <w:rFonts w:ascii="Times New Roman" w:hAnsi="Times New Roman" w:cs="Times New Roman"/>
          <w:sz w:val="28"/>
          <w:szCs w:val="28"/>
        </w:rPr>
        <w:t xml:space="preserve">, А. Я. Рыженков, А. П. Анисимов, М. Ю. Козлова, А. Ю. Осетрова, В. В. Груздев, М. А. </w:t>
      </w:r>
      <w:proofErr w:type="spellStart"/>
      <w:r w:rsidR="00FB0688" w:rsidRPr="000C5C5D">
        <w:rPr>
          <w:rFonts w:ascii="Times New Roman" w:hAnsi="Times New Roman" w:cs="Times New Roman"/>
          <w:sz w:val="28"/>
          <w:szCs w:val="28"/>
        </w:rPr>
        <w:t>Зангиев</w:t>
      </w:r>
      <w:proofErr w:type="spellEnd"/>
      <w:r w:rsidR="00FB0688" w:rsidRPr="000C5C5D">
        <w:rPr>
          <w:rFonts w:ascii="Times New Roman" w:hAnsi="Times New Roman" w:cs="Times New Roman"/>
          <w:sz w:val="28"/>
          <w:szCs w:val="28"/>
        </w:rPr>
        <w:t>, И. А. Зенин</w:t>
      </w:r>
      <w:r w:rsidR="0060007B" w:rsidRPr="000C5C5D">
        <w:rPr>
          <w:rFonts w:ascii="Times New Roman" w:hAnsi="Times New Roman" w:cs="Times New Roman"/>
          <w:sz w:val="28"/>
          <w:szCs w:val="28"/>
        </w:rPr>
        <w:t xml:space="preserve">, С. В. Николюкин, Е. В. Разумовская, И. В. Свечникова, Г. А. </w:t>
      </w:r>
      <w:proofErr w:type="spellStart"/>
      <w:r w:rsidR="0060007B" w:rsidRPr="000C5C5D">
        <w:rPr>
          <w:rFonts w:ascii="Times New Roman" w:hAnsi="Times New Roman" w:cs="Times New Roman"/>
          <w:sz w:val="28"/>
          <w:szCs w:val="28"/>
        </w:rPr>
        <w:t>Субочева</w:t>
      </w:r>
      <w:proofErr w:type="spellEnd"/>
      <w:r w:rsidR="0060007B" w:rsidRPr="000C5C5D">
        <w:rPr>
          <w:rFonts w:ascii="Times New Roman" w:hAnsi="Times New Roman" w:cs="Times New Roman"/>
          <w:sz w:val="28"/>
          <w:szCs w:val="28"/>
        </w:rPr>
        <w:t>, Е. Г. </w:t>
      </w:r>
      <w:proofErr w:type="spellStart"/>
      <w:r w:rsidR="0060007B" w:rsidRPr="000C5C5D">
        <w:rPr>
          <w:rFonts w:ascii="Times New Roman" w:hAnsi="Times New Roman" w:cs="Times New Roman"/>
          <w:sz w:val="28"/>
          <w:szCs w:val="28"/>
        </w:rPr>
        <w:t>Шаблова</w:t>
      </w:r>
      <w:proofErr w:type="spellEnd"/>
      <w:r w:rsidR="004536DB" w:rsidRPr="000C5C5D">
        <w:rPr>
          <w:rFonts w:ascii="Times New Roman" w:hAnsi="Times New Roman" w:cs="Times New Roman"/>
          <w:sz w:val="28"/>
          <w:szCs w:val="28"/>
        </w:rPr>
        <w:t xml:space="preserve"> </w:t>
      </w:r>
      <w:r w:rsidR="00FB0688" w:rsidRPr="000C5C5D">
        <w:rPr>
          <w:rFonts w:ascii="Times New Roman" w:hAnsi="Times New Roman" w:cs="Times New Roman"/>
          <w:sz w:val="28"/>
          <w:szCs w:val="28"/>
        </w:rPr>
        <w:t xml:space="preserve">и др. </w:t>
      </w:r>
    </w:p>
    <w:p w14:paraId="07658093" w14:textId="376B8756" w:rsidR="00D77E54" w:rsidRPr="000C5C5D" w:rsidRDefault="00D77E54" w:rsidP="00E01719">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Цель исследования </w:t>
      </w:r>
      <w:r w:rsidR="00EC5CD6" w:rsidRPr="000C5C5D">
        <w:rPr>
          <w:rFonts w:ascii="Times New Roman" w:hAnsi="Times New Roman" w:cs="Times New Roman"/>
          <w:sz w:val="28"/>
          <w:szCs w:val="28"/>
        </w:rPr>
        <w:t>–</w:t>
      </w:r>
      <w:r w:rsidRPr="000C5C5D">
        <w:rPr>
          <w:rFonts w:ascii="Times New Roman" w:hAnsi="Times New Roman" w:cs="Times New Roman"/>
          <w:sz w:val="28"/>
          <w:szCs w:val="28"/>
        </w:rPr>
        <w:t xml:space="preserve"> </w:t>
      </w:r>
      <w:r w:rsidR="00EC5CD6" w:rsidRPr="000C5C5D">
        <w:rPr>
          <w:rFonts w:ascii="Times New Roman" w:hAnsi="Times New Roman" w:cs="Times New Roman"/>
          <w:sz w:val="28"/>
          <w:szCs w:val="28"/>
        </w:rPr>
        <w:t xml:space="preserve">изучить особенности правосубъектности гражданско-правовых сообществ. </w:t>
      </w:r>
    </w:p>
    <w:p w14:paraId="34296100" w14:textId="06F3D1AB" w:rsidR="00E579CA" w:rsidRPr="000C5C5D" w:rsidRDefault="00E579CA" w:rsidP="00E01719">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Для достижения указанной цели придется решить следующие  задачи:</w:t>
      </w:r>
    </w:p>
    <w:p w14:paraId="52BF537A" w14:textId="3B7D27C2" w:rsidR="00E01719" w:rsidRPr="000C5C5D" w:rsidRDefault="00E51698" w:rsidP="00E51698">
      <w:pPr>
        <w:pStyle w:val="ab"/>
        <w:numPr>
          <w:ilvl w:val="0"/>
          <w:numId w:val="13"/>
        </w:numPr>
        <w:spacing w:after="0" w:line="360" w:lineRule="auto"/>
        <w:ind w:left="0" w:firstLine="709"/>
        <w:jc w:val="both"/>
        <w:rPr>
          <w:rFonts w:ascii="Times New Roman" w:hAnsi="Times New Roman" w:cs="Times New Roman"/>
          <w:sz w:val="28"/>
          <w:szCs w:val="28"/>
        </w:rPr>
      </w:pPr>
      <w:r w:rsidRPr="000C5C5D">
        <w:rPr>
          <w:rFonts w:ascii="Times New Roman" w:hAnsi="Times New Roman" w:cs="Times New Roman"/>
          <w:sz w:val="28"/>
          <w:szCs w:val="28"/>
        </w:rPr>
        <w:t>Изучить п</w:t>
      </w:r>
      <w:r w:rsidR="00E01719" w:rsidRPr="000C5C5D">
        <w:rPr>
          <w:rFonts w:ascii="Times New Roman" w:hAnsi="Times New Roman" w:cs="Times New Roman"/>
          <w:sz w:val="28"/>
          <w:szCs w:val="28"/>
        </w:rPr>
        <w:t>онятие и характеристика гражданско-правового сообщества;</w:t>
      </w:r>
    </w:p>
    <w:p w14:paraId="48E6CE1C" w14:textId="0E97B1AF" w:rsidR="00E01719" w:rsidRPr="000C5C5D" w:rsidRDefault="00E51698" w:rsidP="00E51698">
      <w:pPr>
        <w:pStyle w:val="ab"/>
        <w:numPr>
          <w:ilvl w:val="0"/>
          <w:numId w:val="13"/>
        </w:numPr>
        <w:spacing w:after="0" w:line="360" w:lineRule="auto"/>
        <w:ind w:left="0" w:firstLine="709"/>
        <w:jc w:val="both"/>
        <w:rPr>
          <w:rFonts w:ascii="Times New Roman" w:hAnsi="Times New Roman" w:cs="Times New Roman"/>
          <w:sz w:val="28"/>
          <w:szCs w:val="28"/>
        </w:rPr>
      </w:pPr>
      <w:r w:rsidRPr="000C5C5D">
        <w:rPr>
          <w:rFonts w:ascii="Times New Roman" w:hAnsi="Times New Roman" w:cs="Times New Roman"/>
          <w:sz w:val="28"/>
          <w:szCs w:val="28"/>
        </w:rPr>
        <w:t>Рассмотреть г</w:t>
      </w:r>
      <w:r w:rsidR="00E01719" w:rsidRPr="000C5C5D">
        <w:rPr>
          <w:rFonts w:ascii="Times New Roman" w:hAnsi="Times New Roman" w:cs="Times New Roman"/>
          <w:sz w:val="28"/>
          <w:szCs w:val="28"/>
        </w:rPr>
        <w:t>ражданско-правовые сообщества в различных правовых семьях (континентальной, англо-американской, в шариате);</w:t>
      </w:r>
    </w:p>
    <w:p w14:paraId="2B15F258" w14:textId="6C57BCC6" w:rsidR="00E01719" w:rsidRPr="000C5C5D" w:rsidRDefault="00E51698" w:rsidP="00E51698">
      <w:pPr>
        <w:pStyle w:val="ab"/>
        <w:numPr>
          <w:ilvl w:val="0"/>
          <w:numId w:val="13"/>
        </w:numPr>
        <w:spacing w:after="0" w:line="360" w:lineRule="auto"/>
        <w:ind w:left="0" w:firstLine="709"/>
        <w:jc w:val="both"/>
        <w:rPr>
          <w:rFonts w:ascii="Times New Roman" w:hAnsi="Times New Roman" w:cs="Times New Roman"/>
          <w:sz w:val="28"/>
          <w:szCs w:val="28"/>
        </w:rPr>
      </w:pPr>
      <w:r w:rsidRPr="000C5C5D">
        <w:rPr>
          <w:rFonts w:ascii="Times New Roman" w:hAnsi="Times New Roman" w:cs="Times New Roman"/>
          <w:sz w:val="28"/>
          <w:szCs w:val="28"/>
        </w:rPr>
        <w:t>Исследовать о</w:t>
      </w:r>
      <w:r w:rsidR="00E01719" w:rsidRPr="000C5C5D">
        <w:rPr>
          <w:rFonts w:ascii="Times New Roman" w:hAnsi="Times New Roman" w:cs="Times New Roman"/>
          <w:sz w:val="28"/>
          <w:szCs w:val="28"/>
        </w:rPr>
        <w:t>бщие собрания как основной механизм формирования единой воли коллективного субъекта;</w:t>
      </w:r>
    </w:p>
    <w:p w14:paraId="4BBBF0B5" w14:textId="60CECC1F" w:rsidR="00E01719" w:rsidRPr="000C5C5D" w:rsidRDefault="00E01719" w:rsidP="00E51698">
      <w:pPr>
        <w:pStyle w:val="ab"/>
        <w:numPr>
          <w:ilvl w:val="0"/>
          <w:numId w:val="13"/>
        </w:numPr>
        <w:spacing w:after="0" w:line="360" w:lineRule="auto"/>
        <w:ind w:left="0" w:firstLine="709"/>
        <w:jc w:val="both"/>
        <w:rPr>
          <w:rFonts w:ascii="Times New Roman" w:hAnsi="Times New Roman" w:cs="Times New Roman"/>
          <w:sz w:val="28"/>
          <w:szCs w:val="28"/>
        </w:rPr>
      </w:pPr>
      <w:r w:rsidRPr="000C5C5D">
        <w:rPr>
          <w:rFonts w:ascii="Times New Roman" w:hAnsi="Times New Roman" w:cs="Times New Roman"/>
          <w:sz w:val="28"/>
          <w:szCs w:val="28"/>
        </w:rPr>
        <w:t>О</w:t>
      </w:r>
      <w:r w:rsidR="00E51698" w:rsidRPr="000C5C5D">
        <w:rPr>
          <w:rFonts w:ascii="Times New Roman" w:hAnsi="Times New Roman" w:cs="Times New Roman"/>
          <w:sz w:val="28"/>
          <w:szCs w:val="28"/>
        </w:rPr>
        <w:t>знакомиться с основаниями и последствиями о</w:t>
      </w:r>
      <w:r w:rsidRPr="000C5C5D">
        <w:rPr>
          <w:rFonts w:ascii="Times New Roman" w:hAnsi="Times New Roman" w:cs="Times New Roman"/>
          <w:sz w:val="28"/>
          <w:szCs w:val="28"/>
        </w:rPr>
        <w:t>спаривани</w:t>
      </w:r>
      <w:r w:rsidR="00E51698" w:rsidRPr="000C5C5D">
        <w:rPr>
          <w:rFonts w:ascii="Times New Roman" w:hAnsi="Times New Roman" w:cs="Times New Roman"/>
          <w:sz w:val="28"/>
          <w:szCs w:val="28"/>
        </w:rPr>
        <w:t>я</w:t>
      </w:r>
      <w:r w:rsidRPr="000C5C5D">
        <w:rPr>
          <w:rFonts w:ascii="Times New Roman" w:hAnsi="Times New Roman" w:cs="Times New Roman"/>
          <w:sz w:val="28"/>
          <w:szCs w:val="28"/>
        </w:rPr>
        <w:t xml:space="preserve"> волевого акта коллективного субъекта;</w:t>
      </w:r>
    </w:p>
    <w:p w14:paraId="51C43917" w14:textId="5B31164A" w:rsidR="00E01719" w:rsidRPr="000C5C5D" w:rsidRDefault="00E51698" w:rsidP="00E51698">
      <w:pPr>
        <w:pStyle w:val="ab"/>
        <w:numPr>
          <w:ilvl w:val="0"/>
          <w:numId w:val="13"/>
        </w:numPr>
        <w:spacing w:after="0" w:line="360" w:lineRule="auto"/>
        <w:ind w:left="0" w:firstLine="709"/>
        <w:jc w:val="both"/>
        <w:rPr>
          <w:rFonts w:ascii="Times New Roman" w:hAnsi="Times New Roman" w:cs="Times New Roman"/>
          <w:sz w:val="28"/>
          <w:szCs w:val="28"/>
        </w:rPr>
      </w:pPr>
      <w:r w:rsidRPr="000C5C5D">
        <w:rPr>
          <w:rFonts w:ascii="Times New Roman" w:hAnsi="Times New Roman" w:cs="Times New Roman"/>
          <w:sz w:val="28"/>
          <w:szCs w:val="28"/>
        </w:rPr>
        <w:t>Изучить к</w:t>
      </w:r>
      <w:r w:rsidR="00E01719" w:rsidRPr="000C5C5D">
        <w:rPr>
          <w:rFonts w:ascii="Times New Roman" w:hAnsi="Times New Roman" w:cs="Times New Roman"/>
          <w:sz w:val="28"/>
          <w:szCs w:val="28"/>
        </w:rPr>
        <w:t>ритерии разграничения гражданско-правового сообщества от коллегиальных органов юридических лиц;</w:t>
      </w:r>
    </w:p>
    <w:p w14:paraId="2EB26ADA" w14:textId="14932C7A" w:rsidR="00E01719" w:rsidRPr="000C5C5D" w:rsidRDefault="00E51698" w:rsidP="00E51698">
      <w:pPr>
        <w:pStyle w:val="ab"/>
        <w:numPr>
          <w:ilvl w:val="0"/>
          <w:numId w:val="13"/>
        </w:numPr>
        <w:spacing w:after="0" w:line="360" w:lineRule="auto"/>
        <w:ind w:left="0" w:firstLine="709"/>
        <w:jc w:val="both"/>
        <w:rPr>
          <w:rFonts w:ascii="Times New Roman" w:hAnsi="Times New Roman" w:cs="Times New Roman"/>
          <w:sz w:val="28"/>
          <w:szCs w:val="28"/>
        </w:rPr>
      </w:pPr>
      <w:r w:rsidRPr="000C5C5D">
        <w:rPr>
          <w:rFonts w:ascii="Times New Roman" w:hAnsi="Times New Roman" w:cs="Times New Roman"/>
          <w:sz w:val="28"/>
          <w:szCs w:val="28"/>
        </w:rPr>
        <w:t>Рассмотреть о</w:t>
      </w:r>
      <w:r w:rsidR="00E01719" w:rsidRPr="000C5C5D">
        <w:rPr>
          <w:rFonts w:ascii="Times New Roman" w:hAnsi="Times New Roman" w:cs="Times New Roman"/>
          <w:sz w:val="28"/>
          <w:szCs w:val="28"/>
        </w:rPr>
        <w:t>бязательное гражданско-правовое сообществ</w:t>
      </w:r>
      <w:r w:rsidRPr="000C5C5D">
        <w:rPr>
          <w:rFonts w:ascii="Times New Roman" w:hAnsi="Times New Roman" w:cs="Times New Roman"/>
          <w:sz w:val="28"/>
          <w:szCs w:val="28"/>
        </w:rPr>
        <w:t>о</w:t>
      </w:r>
      <w:r w:rsidR="00E01719" w:rsidRPr="000C5C5D">
        <w:rPr>
          <w:rFonts w:ascii="Times New Roman" w:hAnsi="Times New Roman" w:cs="Times New Roman"/>
          <w:sz w:val="28"/>
          <w:szCs w:val="28"/>
        </w:rPr>
        <w:t>;</w:t>
      </w:r>
    </w:p>
    <w:p w14:paraId="766BF2EE" w14:textId="77777777" w:rsidR="00E51698" w:rsidRPr="000C5C5D" w:rsidRDefault="00E51698" w:rsidP="00E51698">
      <w:pPr>
        <w:pStyle w:val="ab"/>
        <w:numPr>
          <w:ilvl w:val="0"/>
          <w:numId w:val="13"/>
        </w:numPr>
        <w:spacing w:after="0" w:line="360" w:lineRule="auto"/>
        <w:ind w:left="0" w:firstLine="709"/>
        <w:jc w:val="both"/>
        <w:rPr>
          <w:rFonts w:ascii="Times New Roman" w:hAnsi="Times New Roman" w:cs="Times New Roman"/>
          <w:sz w:val="28"/>
          <w:szCs w:val="28"/>
        </w:rPr>
      </w:pPr>
      <w:r w:rsidRPr="000C5C5D">
        <w:rPr>
          <w:rFonts w:ascii="Times New Roman" w:hAnsi="Times New Roman" w:cs="Times New Roman"/>
          <w:sz w:val="28"/>
          <w:szCs w:val="28"/>
        </w:rPr>
        <w:t>Исследовать д</w:t>
      </w:r>
      <w:r w:rsidR="00E01719" w:rsidRPr="000C5C5D">
        <w:rPr>
          <w:rFonts w:ascii="Times New Roman" w:hAnsi="Times New Roman" w:cs="Times New Roman"/>
          <w:sz w:val="28"/>
          <w:szCs w:val="28"/>
        </w:rPr>
        <w:t>обровольное гражданско-правовое сообщество</w:t>
      </w:r>
      <w:r w:rsidRPr="000C5C5D">
        <w:rPr>
          <w:rFonts w:ascii="Times New Roman" w:hAnsi="Times New Roman" w:cs="Times New Roman"/>
          <w:sz w:val="28"/>
          <w:szCs w:val="28"/>
        </w:rPr>
        <w:t>.</w:t>
      </w:r>
    </w:p>
    <w:p w14:paraId="3BF1C52A" w14:textId="64CF4F4F" w:rsidR="00D77E54" w:rsidRPr="000C5C5D" w:rsidRDefault="00D77E54" w:rsidP="00E01719">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Объект исследования – </w:t>
      </w:r>
      <w:r w:rsidR="00EC5CD6" w:rsidRPr="000C5C5D">
        <w:rPr>
          <w:rFonts w:ascii="Times New Roman" w:hAnsi="Times New Roman" w:cs="Times New Roman"/>
          <w:sz w:val="28"/>
          <w:szCs w:val="28"/>
        </w:rPr>
        <w:t>гражданско-правовые сообщества.</w:t>
      </w:r>
    </w:p>
    <w:p w14:paraId="375ED5A7" w14:textId="77777777" w:rsidR="00EC5CD6" w:rsidRPr="000C5C5D" w:rsidRDefault="00D77E54" w:rsidP="00E01719">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lastRenderedPageBreak/>
        <w:t xml:space="preserve">Предмет исследования – </w:t>
      </w:r>
      <w:r w:rsidR="00EC5CD6" w:rsidRPr="000C5C5D">
        <w:rPr>
          <w:rFonts w:ascii="Times New Roman" w:hAnsi="Times New Roman" w:cs="Times New Roman"/>
          <w:sz w:val="28"/>
          <w:szCs w:val="28"/>
        </w:rPr>
        <w:t xml:space="preserve">особенности правосубъектности гражданско-правовых сообществ. </w:t>
      </w:r>
    </w:p>
    <w:p w14:paraId="6C6D32AE" w14:textId="56BC9586" w:rsidR="00E51698" w:rsidRPr="000C5C5D" w:rsidRDefault="00DC5277" w:rsidP="00E01719">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Методы исследования</w:t>
      </w:r>
      <w:r w:rsidR="00E51698" w:rsidRPr="000C5C5D">
        <w:rPr>
          <w:rFonts w:ascii="Times New Roman" w:hAnsi="Times New Roman" w:cs="Times New Roman"/>
          <w:sz w:val="28"/>
          <w:szCs w:val="28"/>
        </w:rPr>
        <w:t xml:space="preserve">: </w:t>
      </w:r>
      <w:r w:rsidR="00AB6913" w:rsidRPr="000C5C5D">
        <w:rPr>
          <w:rFonts w:ascii="Times New Roman" w:hAnsi="Times New Roman" w:cs="Times New Roman"/>
          <w:sz w:val="28"/>
          <w:szCs w:val="28"/>
        </w:rPr>
        <w:t xml:space="preserve">общенаучный метод познания и происходящие из него частно-научные методы: </w:t>
      </w:r>
      <w:r w:rsidR="00E51698" w:rsidRPr="000C5C5D">
        <w:rPr>
          <w:rFonts w:ascii="Times New Roman" w:hAnsi="Times New Roman" w:cs="Times New Roman"/>
          <w:sz w:val="28"/>
          <w:szCs w:val="28"/>
        </w:rPr>
        <w:t>философский</w:t>
      </w:r>
      <w:r w:rsidR="00AB6913" w:rsidRPr="000C5C5D">
        <w:rPr>
          <w:rFonts w:ascii="Times New Roman" w:hAnsi="Times New Roman" w:cs="Times New Roman"/>
          <w:sz w:val="28"/>
          <w:szCs w:val="28"/>
        </w:rPr>
        <w:t xml:space="preserve">, сравнительно-правовой анализ, </w:t>
      </w:r>
      <w:r w:rsidR="00E51698" w:rsidRPr="000C5C5D">
        <w:rPr>
          <w:rFonts w:ascii="Times New Roman" w:hAnsi="Times New Roman" w:cs="Times New Roman"/>
          <w:sz w:val="28"/>
          <w:szCs w:val="28"/>
        </w:rPr>
        <w:t>компаративный методы</w:t>
      </w:r>
      <w:r w:rsidR="00AB6913" w:rsidRPr="000C5C5D">
        <w:rPr>
          <w:rFonts w:ascii="Times New Roman" w:hAnsi="Times New Roman" w:cs="Times New Roman"/>
          <w:sz w:val="28"/>
          <w:szCs w:val="28"/>
        </w:rPr>
        <w:t>.</w:t>
      </w:r>
    </w:p>
    <w:p w14:paraId="462F3F28" w14:textId="098EDF96" w:rsidR="001430F3" w:rsidRPr="000C5C5D" w:rsidRDefault="00DC5277" w:rsidP="001430F3">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Нормативно-правовая основ</w:t>
      </w:r>
      <w:r w:rsidR="00E01719" w:rsidRPr="000C5C5D">
        <w:rPr>
          <w:rFonts w:ascii="Times New Roman" w:hAnsi="Times New Roman" w:cs="Times New Roman"/>
          <w:sz w:val="28"/>
          <w:szCs w:val="28"/>
        </w:rPr>
        <w:t>у</w:t>
      </w:r>
      <w:r w:rsidRPr="000C5C5D">
        <w:rPr>
          <w:rFonts w:ascii="Times New Roman" w:hAnsi="Times New Roman" w:cs="Times New Roman"/>
          <w:sz w:val="28"/>
          <w:szCs w:val="28"/>
        </w:rPr>
        <w:t xml:space="preserve"> исследования</w:t>
      </w:r>
      <w:r w:rsidR="00E01719" w:rsidRPr="000C5C5D">
        <w:rPr>
          <w:rFonts w:ascii="Times New Roman" w:hAnsi="Times New Roman" w:cs="Times New Roman"/>
          <w:sz w:val="28"/>
          <w:szCs w:val="28"/>
        </w:rPr>
        <w:t xml:space="preserve"> составля</w:t>
      </w:r>
      <w:r w:rsidR="001430F3" w:rsidRPr="000C5C5D">
        <w:rPr>
          <w:rFonts w:ascii="Times New Roman" w:hAnsi="Times New Roman" w:cs="Times New Roman"/>
          <w:sz w:val="28"/>
          <w:szCs w:val="28"/>
        </w:rPr>
        <w:t>ю</w:t>
      </w:r>
      <w:r w:rsidR="00E01719" w:rsidRPr="000C5C5D">
        <w:rPr>
          <w:rFonts w:ascii="Times New Roman" w:hAnsi="Times New Roman" w:cs="Times New Roman"/>
          <w:sz w:val="28"/>
          <w:szCs w:val="28"/>
        </w:rPr>
        <w:t>т Гражданский кодекс</w:t>
      </w:r>
      <w:r w:rsidR="00424E34" w:rsidRPr="000C5C5D">
        <w:rPr>
          <w:rFonts w:ascii="Times New Roman" w:hAnsi="Times New Roman" w:cs="Times New Roman"/>
          <w:sz w:val="28"/>
          <w:szCs w:val="28"/>
        </w:rPr>
        <w:t>, Жилищный кодекс</w:t>
      </w:r>
      <w:r w:rsidR="00E01719" w:rsidRPr="000C5C5D">
        <w:rPr>
          <w:rFonts w:ascii="Times New Roman" w:hAnsi="Times New Roman" w:cs="Times New Roman"/>
          <w:sz w:val="28"/>
          <w:szCs w:val="28"/>
        </w:rPr>
        <w:t xml:space="preserve"> Российской Федерации</w:t>
      </w:r>
      <w:r w:rsidR="001430F3" w:rsidRPr="000C5C5D">
        <w:rPr>
          <w:rFonts w:ascii="Times New Roman" w:hAnsi="Times New Roman" w:cs="Times New Roman"/>
          <w:sz w:val="28"/>
          <w:szCs w:val="28"/>
        </w:rPr>
        <w:t xml:space="preserve">, </w:t>
      </w:r>
      <w:r w:rsidR="00424E34" w:rsidRPr="000C5C5D">
        <w:rPr>
          <w:rFonts w:ascii="Times New Roman" w:hAnsi="Times New Roman" w:cs="Times New Roman"/>
          <w:sz w:val="28"/>
          <w:szCs w:val="28"/>
        </w:rPr>
        <w:t xml:space="preserve">Федеральный закон </w:t>
      </w:r>
      <w:r w:rsidR="007A0A1C" w:rsidRPr="000C5C5D">
        <w:rPr>
          <w:rFonts w:ascii="Times New Roman" w:hAnsi="Times New Roman" w:cs="Times New Roman"/>
          <w:sz w:val="28"/>
          <w:szCs w:val="28"/>
        </w:rPr>
        <w:t>«</w:t>
      </w:r>
      <w:r w:rsidR="00424E34" w:rsidRPr="000C5C5D">
        <w:rPr>
          <w:rFonts w:ascii="Times New Roman" w:hAnsi="Times New Roman" w:cs="Times New Roman"/>
          <w:sz w:val="28"/>
          <w:szCs w:val="28"/>
        </w:rPr>
        <w:t>Об обороте земель сельскохозяйственного назначения</w:t>
      </w:r>
      <w:r w:rsidR="007A0A1C" w:rsidRPr="000C5C5D">
        <w:rPr>
          <w:rFonts w:ascii="Times New Roman" w:hAnsi="Times New Roman" w:cs="Times New Roman"/>
          <w:sz w:val="28"/>
          <w:szCs w:val="28"/>
        </w:rPr>
        <w:t>»</w:t>
      </w:r>
      <w:r w:rsidR="00424E34" w:rsidRPr="000C5C5D">
        <w:rPr>
          <w:rFonts w:ascii="Times New Roman" w:hAnsi="Times New Roman" w:cs="Times New Roman"/>
          <w:sz w:val="28"/>
          <w:szCs w:val="28"/>
        </w:rPr>
        <w:t xml:space="preserve">, </w:t>
      </w:r>
      <w:r w:rsidR="001430F3" w:rsidRPr="000C5C5D">
        <w:rPr>
          <w:rFonts w:ascii="Times New Roman" w:hAnsi="Times New Roman" w:cs="Times New Roman"/>
          <w:sz w:val="28"/>
          <w:szCs w:val="28"/>
        </w:rPr>
        <w:t xml:space="preserve">Постановление Пленума Верховного Суда РФ </w:t>
      </w:r>
      <w:r w:rsidR="007A0A1C" w:rsidRPr="000C5C5D">
        <w:rPr>
          <w:rFonts w:ascii="Times New Roman" w:hAnsi="Times New Roman" w:cs="Times New Roman"/>
          <w:sz w:val="28"/>
          <w:szCs w:val="28"/>
        </w:rPr>
        <w:t>«</w:t>
      </w:r>
      <w:r w:rsidR="001430F3" w:rsidRPr="000C5C5D">
        <w:rPr>
          <w:rFonts w:ascii="Times New Roman" w:hAnsi="Times New Roman" w:cs="Times New Roman"/>
          <w:sz w:val="28"/>
          <w:szCs w:val="28"/>
        </w:rPr>
        <w:t>О применении судами некоторых положений раздела I части первой Гражданского кодекса Российской Федерации</w:t>
      </w:r>
      <w:r w:rsidR="007A0A1C" w:rsidRPr="000C5C5D">
        <w:rPr>
          <w:rFonts w:ascii="Times New Roman" w:hAnsi="Times New Roman" w:cs="Times New Roman"/>
          <w:sz w:val="28"/>
          <w:szCs w:val="28"/>
        </w:rPr>
        <w:t>»</w:t>
      </w:r>
      <w:r w:rsidR="001430F3" w:rsidRPr="000C5C5D">
        <w:rPr>
          <w:rFonts w:ascii="Times New Roman" w:hAnsi="Times New Roman" w:cs="Times New Roman"/>
          <w:sz w:val="28"/>
          <w:szCs w:val="28"/>
        </w:rPr>
        <w:t>.</w:t>
      </w:r>
    </w:p>
    <w:p w14:paraId="3F71ED98" w14:textId="125188C7" w:rsidR="006B4D6A" w:rsidRPr="000C5C5D" w:rsidRDefault="00DC5277" w:rsidP="00A96D46">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Информационн</w:t>
      </w:r>
      <w:r w:rsidR="00A96D46" w:rsidRPr="000C5C5D">
        <w:rPr>
          <w:rFonts w:ascii="Times New Roman" w:hAnsi="Times New Roman" w:cs="Times New Roman"/>
          <w:sz w:val="28"/>
          <w:szCs w:val="28"/>
        </w:rPr>
        <w:t>ую</w:t>
      </w:r>
      <w:r w:rsidRPr="000C5C5D">
        <w:rPr>
          <w:rFonts w:ascii="Times New Roman" w:hAnsi="Times New Roman" w:cs="Times New Roman"/>
          <w:sz w:val="28"/>
          <w:szCs w:val="28"/>
        </w:rPr>
        <w:t xml:space="preserve"> основ</w:t>
      </w:r>
      <w:r w:rsidR="00A96D46" w:rsidRPr="000C5C5D">
        <w:rPr>
          <w:rFonts w:ascii="Times New Roman" w:hAnsi="Times New Roman" w:cs="Times New Roman"/>
          <w:sz w:val="28"/>
          <w:szCs w:val="28"/>
        </w:rPr>
        <w:t>у</w:t>
      </w:r>
      <w:r w:rsidRPr="000C5C5D">
        <w:rPr>
          <w:rFonts w:ascii="Times New Roman" w:hAnsi="Times New Roman" w:cs="Times New Roman"/>
          <w:sz w:val="28"/>
          <w:szCs w:val="28"/>
        </w:rPr>
        <w:t xml:space="preserve"> исследования</w:t>
      </w:r>
      <w:r w:rsidR="00A96D46" w:rsidRPr="000C5C5D">
        <w:rPr>
          <w:rFonts w:ascii="Times New Roman" w:hAnsi="Times New Roman" w:cs="Times New Roman"/>
          <w:sz w:val="28"/>
          <w:szCs w:val="28"/>
        </w:rPr>
        <w:t xml:space="preserve"> составили</w:t>
      </w:r>
      <w:r w:rsidR="00E51698" w:rsidRPr="000C5C5D">
        <w:rPr>
          <w:rFonts w:ascii="Times New Roman" w:hAnsi="Times New Roman" w:cs="Times New Roman"/>
          <w:sz w:val="28"/>
          <w:szCs w:val="28"/>
        </w:rPr>
        <w:t>:</w:t>
      </w:r>
      <w:r w:rsidR="00A96D46" w:rsidRPr="000C5C5D">
        <w:rPr>
          <w:rFonts w:ascii="Times New Roman" w:hAnsi="Times New Roman" w:cs="Times New Roman"/>
          <w:sz w:val="28"/>
          <w:szCs w:val="28"/>
        </w:rPr>
        <w:t xml:space="preserve"> </w:t>
      </w:r>
      <w:r w:rsidR="006B4D6A" w:rsidRPr="000C5C5D">
        <w:rPr>
          <w:rFonts w:ascii="Times New Roman" w:hAnsi="Times New Roman" w:cs="Times New Roman"/>
          <w:sz w:val="28"/>
          <w:szCs w:val="28"/>
        </w:rPr>
        <w:t>нормативно-правовые источники</w:t>
      </w:r>
      <w:r w:rsidR="00A96D46" w:rsidRPr="000C5C5D">
        <w:rPr>
          <w:rFonts w:ascii="Times New Roman" w:hAnsi="Times New Roman" w:cs="Times New Roman"/>
          <w:sz w:val="28"/>
          <w:szCs w:val="28"/>
        </w:rPr>
        <w:t xml:space="preserve"> – </w:t>
      </w:r>
      <w:r w:rsidR="00E51698" w:rsidRPr="000C5C5D">
        <w:rPr>
          <w:rFonts w:ascii="Times New Roman" w:hAnsi="Times New Roman" w:cs="Times New Roman"/>
          <w:sz w:val="28"/>
          <w:szCs w:val="28"/>
        </w:rPr>
        <w:t xml:space="preserve">Гражданский кодекс </w:t>
      </w:r>
      <w:r w:rsidR="00A96D46" w:rsidRPr="000C5C5D">
        <w:rPr>
          <w:rFonts w:ascii="Times New Roman" w:hAnsi="Times New Roman" w:cs="Times New Roman"/>
          <w:sz w:val="28"/>
          <w:szCs w:val="28"/>
        </w:rPr>
        <w:t xml:space="preserve">Российской Федерации, </w:t>
      </w:r>
      <w:r w:rsidR="00DF69B0" w:rsidRPr="000C5C5D">
        <w:rPr>
          <w:rFonts w:ascii="Times New Roman" w:hAnsi="Times New Roman" w:cs="Times New Roman"/>
          <w:sz w:val="28"/>
          <w:szCs w:val="28"/>
        </w:rPr>
        <w:t xml:space="preserve">Жилищный кодекс Российской Федерации, </w:t>
      </w:r>
      <w:r w:rsidR="00424E34" w:rsidRPr="000C5C5D">
        <w:rPr>
          <w:rFonts w:ascii="Times New Roman" w:hAnsi="Times New Roman" w:cs="Times New Roman"/>
          <w:sz w:val="28"/>
          <w:szCs w:val="28"/>
        </w:rPr>
        <w:t xml:space="preserve">Федеральный закон </w:t>
      </w:r>
      <w:r w:rsidR="007A0A1C" w:rsidRPr="000C5C5D">
        <w:rPr>
          <w:rFonts w:ascii="Times New Roman" w:hAnsi="Times New Roman" w:cs="Times New Roman"/>
          <w:sz w:val="28"/>
          <w:szCs w:val="28"/>
        </w:rPr>
        <w:t>«</w:t>
      </w:r>
      <w:r w:rsidR="00424E34" w:rsidRPr="000C5C5D">
        <w:rPr>
          <w:rFonts w:ascii="Times New Roman" w:hAnsi="Times New Roman" w:cs="Times New Roman"/>
          <w:sz w:val="28"/>
          <w:szCs w:val="28"/>
        </w:rPr>
        <w:t>Об обороте земель сельскохозяйственного назначения</w:t>
      </w:r>
      <w:r w:rsidR="007A0A1C" w:rsidRPr="000C5C5D">
        <w:rPr>
          <w:rFonts w:ascii="Times New Roman" w:hAnsi="Times New Roman" w:cs="Times New Roman"/>
          <w:sz w:val="28"/>
          <w:szCs w:val="28"/>
        </w:rPr>
        <w:t>»</w:t>
      </w:r>
      <w:r w:rsidR="00424E34" w:rsidRPr="000C5C5D">
        <w:rPr>
          <w:rFonts w:ascii="Times New Roman" w:hAnsi="Times New Roman" w:cs="Times New Roman"/>
          <w:sz w:val="28"/>
          <w:szCs w:val="28"/>
        </w:rPr>
        <w:t>, Постановление Пленума Верховного Суда РФ</w:t>
      </w:r>
      <w:r w:rsidR="006B4D6A" w:rsidRPr="000C5C5D">
        <w:rPr>
          <w:rFonts w:ascii="Times New Roman" w:hAnsi="Times New Roman" w:cs="Times New Roman"/>
          <w:sz w:val="28"/>
          <w:szCs w:val="28"/>
        </w:rPr>
        <w:t>;</w:t>
      </w:r>
      <w:r w:rsidR="00A96D46" w:rsidRPr="000C5C5D">
        <w:rPr>
          <w:rFonts w:ascii="Times New Roman" w:hAnsi="Times New Roman" w:cs="Times New Roman"/>
          <w:sz w:val="28"/>
          <w:szCs w:val="28"/>
        </w:rPr>
        <w:t xml:space="preserve"> </w:t>
      </w:r>
      <w:r w:rsidR="006B4D6A" w:rsidRPr="000C5C5D">
        <w:rPr>
          <w:rFonts w:ascii="Times New Roman" w:hAnsi="Times New Roman" w:cs="Times New Roman"/>
          <w:sz w:val="28"/>
          <w:szCs w:val="28"/>
        </w:rPr>
        <w:t>материалы периодических изданий; учебные пособия</w:t>
      </w:r>
      <w:r w:rsidR="00A96D46" w:rsidRPr="000C5C5D">
        <w:rPr>
          <w:rFonts w:ascii="Times New Roman" w:hAnsi="Times New Roman" w:cs="Times New Roman"/>
          <w:sz w:val="28"/>
          <w:szCs w:val="28"/>
        </w:rPr>
        <w:t>.</w:t>
      </w:r>
    </w:p>
    <w:p w14:paraId="5FB51DB0" w14:textId="50963B2D" w:rsidR="00E579CA" w:rsidRPr="000C5C5D" w:rsidRDefault="00E579CA" w:rsidP="00E01719">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Структурно  работа состоит из введения, трех глав, заключения</w:t>
      </w:r>
      <w:r w:rsidR="006B4D6A" w:rsidRPr="000C5C5D">
        <w:rPr>
          <w:rFonts w:ascii="Times New Roman" w:hAnsi="Times New Roman" w:cs="Times New Roman"/>
          <w:sz w:val="28"/>
          <w:szCs w:val="28"/>
        </w:rPr>
        <w:t>, библиографического списка</w:t>
      </w:r>
      <w:r w:rsidRPr="000C5C5D">
        <w:rPr>
          <w:rFonts w:ascii="Times New Roman" w:hAnsi="Times New Roman" w:cs="Times New Roman"/>
          <w:sz w:val="28"/>
          <w:szCs w:val="28"/>
        </w:rPr>
        <w:t>.</w:t>
      </w:r>
    </w:p>
    <w:p w14:paraId="2E6906F7" w14:textId="76B40480" w:rsidR="00A96D46" w:rsidRPr="000C5C5D" w:rsidRDefault="00A96D46" w:rsidP="00E01719">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Введение охватывает проблему исследования и определяет его основные характеристики: актуальность, объект, предмет, цель и задачи исследования.</w:t>
      </w:r>
    </w:p>
    <w:p w14:paraId="4A0F381E" w14:textId="4DCA2E2F" w:rsidR="00DC5277" w:rsidRPr="000C5C5D" w:rsidRDefault="00DC5277" w:rsidP="00E01719">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В первой главе</w:t>
      </w:r>
      <w:r w:rsidR="00A96D46" w:rsidRPr="000C5C5D">
        <w:rPr>
          <w:rFonts w:ascii="Times New Roman" w:hAnsi="Times New Roman" w:cs="Times New Roman"/>
          <w:sz w:val="28"/>
          <w:szCs w:val="28"/>
        </w:rPr>
        <w:t xml:space="preserve"> описывается понятие и характеристика гражданско-правового сообщества</w:t>
      </w:r>
      <w:r w:rsidR="00BB5311" w:rsidRPr="000C5C5D">
        <w:rPr>
          <w:rFonts w:ascii="Times New Roman" w:hAnsi="Times New Roman" w:cs="Times New Roman"/>
          <w:sz w:val="28"/>
          <w:szCs w:val="28"/>
        </w:rPr>
        <w:t>, рассматриваются гражданско-правовые сообщества в различных правовых семьях.</w:t>
      </w:r>
    </w:p>
    <w:p w14:paraId="605AAFE4" w14:textId="2C16B387" w:rsidR="00BB5311" w:rsidRPr="000C5C5D" w:rsidRDefault="00BB5311" w:rsidP="00E01719">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Во второй главе рассматривается характеристика общего собрания коллективного субъекта, описывается основания и последствия оспаривания волевого акта коллективного субъекта, исследуются критерии разграничения гражданско-правового сообщества и коллегиальных органов юридических лиц.</w:t>
      </w:r>
    </w:p>
    <w:p w14:paraId="09714D56" w14:textId="7DF21728" w:rsidR="00BB5311" w:rsidRPr="000C5C5D" w:rsidRDefault="00BB5311" w:rsidP="00E01719">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В третьей главе описываются характеристики обязательного и добровольного гражданско-правового сообщества.</w:t>
      </w:r>
    </w:p>
    <w:p w14:paraId="4B6F66EC" w14:textId="2F39EC83" w:rsidR="00BB5311" w:rsidRPr="000C5C5D" w:rsidRDefault="00BB5311" w:rsidP="00E01719">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В заключении делаются выводы по исследуемой проблеме.</w:t>
      </w:r>
    </w:p>
    <w:p w14:paraId="557E4178" w14:textId="5CC1F850" w:rsidR="0015384A" w:rsidRPr="000C5C5D" w:rsidRDefault="00AB27AF" w:rsidP="00A16860">
      <w:pPr>
        <w:pStyle w:val="ab"/>
        <w:numPr>
          <w:ilvl w:val="0"/>
          <w:numId w:val="9"/>
        </w:numPr>
        <w:spacing w:after="0" w:line="360" w:lineRule="auto"/>
        <w:ind w:left="0" w:firstLine="0"/>
        <w:jc w:val="center"/>
        <w:outlineLvl w:val="0"/>
        <w:rPr>
          <w:rFonts w:ascii="Times New Roman" w:hAnsi="Times New Roman" w:cs="Times New Roman"/>
          <w:b/>
          <w:bCs/>
          <w:sz w:val="28"/>
          <w:szCs w:val="28"/>
        </w:rPr>
      </w:pPr>
      <w:bookmarkStart w:id="1" w:name="_Toc166066485"/>
      <w:r w:rsidRPr="000C5C5D">
        <w:rPr>
          <w:rFonts w:ascii="Times New Roman" w:hAnsi="Times New Roman" w:cs="Times New Roman"/>
          <w:b/>
          <w:bCs/>
          <w:sz w:val="28"/>
          <w:szCs w:val="28"/>
        </w:rPr>
        <w:lastRenderedPageBreak/>
        <w:t>ГРАЖДАНСКО-ПРАВОВОЕ СООБЩЕСТВО В ЧАСТНОМ ПРАВЕ РОССИИ</w:t>
      </w:r>
      <w:bookmarkEnd w:id="1"/>
    </w:p>
    <w:p w14:paraId="2F0F3E9D" w14:textId="77777777" w:rsidR="00657715" w:rsidRPr="000C5C5D" w:rsidRDefault="00657715" w:rsidP="00A16860">
      <w:pPr>
        <w:spacing w:after="0" w:line="360" w:lineRule="auto"/>
        <w:jc w:val="center"/>
        <w:rPr>
          <w:rFonts w:ascii="Times New Roman" w:hAnsi="Times New Roman" w:cs="Times New Roman"/>
          <w:b/>
          <w:bCs/>
          <w:sz w:val="28"/>
          <w:szCs w:val="28"/>
        </w:rPr>
      </w:pPr>
    </w:p>
    <w:p w14:paraId="67A26AA3" w14:textId="27299045" w:rsidR="0015384A" w:rsidRPr="000C5C5D" w:rsidRDefault="00657715" w:rsidP="00A16860">
      <w:pPr>
        <w:pStyle w:val="1"/>
        <w:spacing w:before="0" w:line="360" w:lineRule="auto"/>
        <w:jc w:val="center"/>
        <w:rPr>
          <w:rFonts w:ascii="Times New Roman" w:hAnsi="Times New Roman" w:cs="Times New Roman"/>
          <w:b/>
          <w:bCs/>
          <w:color w:val="auto"/>
          <w:sz w:val="28"/>
          <w:szCs w:val="28"/>
        </w:rPr>
      </w:pPr>
      <w:bookmarkStart w:id="2" w:name="_Toc166066486"/>
      <w:r w:rsidRPr="000C5C5D">
        <w:rPr>
          <w:rFonts w:ascii="Times New Roman" w:hAnsi="Times New Roman" w:cs="Times New Roman"/>
          <w:b/>
          <w:bCs/>
          <w:color w:val="auto"/>
          <w:sz w:val="28"/>
          <w:szCs w:val="28"/>
        </w:rPr>
        <w:t>1</w:t>
      </w:r>
      <w:r w:rsidR="0015384A" w:rsidRPr="000C5C5D">
        <w:rPr>
          <w:rFonts w:ascii="Times New Roman" w:hAnsi="Times New Roman" w:cs="Times New Roman"/>
          <w:b/>
          <w:bCs/>
          <w:color w:val="auto"/>
          <w:sz w:val="28"/>
          <w:szCs w:val="28"/>
        </w:rPr>
        <w:t>.1. Понятие и характеристика гражданско-правового сообщества</w:t>
      </w:r>
      <w:bookmarkEnd w:id="2"/>
    </w:p>
    <w:p w14:paraId="24D449B9" w14:textId="4DA585C1" w:rsidR="00657715" w:rsidRPr="000C5C5D" w:rsidRDefault="00657715" w:rsidP="00AD5C3A">
      <w:pPr>
        <w:spacing w:after="0" w:line="360" w:lineRule="auto"/>
        <w:ind w:firstLine="709"/>
        <w:jc w:val="both"/>
        <w:rPr>
          <w:rFonts w:ascii="Times New Roman" w:hAnsi="Times New Roman" w:cs="Times New Roman"/>
          <w:sz w:val="28"/>
          <w:szCs w:val="28"/>
        </w:rPr>
      </w:pPr>
    </w:p>
    <w:p w14:paraId="2F16CC43" w14:textId="77777777" w:rsidR="00283ABC" w:rsidRPr="000C5C5D" w:rsidRDefault="00283ABC" w:rsidP="00283ABC">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Одним из нововведений, внесенных в Гражданский кодекс Российской Федерации, является то, что с 1 марта 2013 года в системе юридических фактов отдельное место занимают решения собраний. </w:t>
      </w:r>
    </w:p>
    <w:p w14:paraId="18A70068" w14:textId="50AF1A70" w:rsidR="00283ABC" w:rsidRPr="000C5C5D" w:rsidRDefault="00283ABC" w:rsidP="00283ABC">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В статье 8 ГК РФ, где перечислены основания возникновения гражданско-правовых прав и обязанностей, законодатель определил решения собраний как юридические факты, наступление которых создает, изменяет и прекращает гражданско-правовые права и обязанности. Глава 9.1 Гражданского кодекса Российской Федерации посвящена решениям собрания как юридическим фактам.</w:t>
      </w:r>
      <w:r w:rsidR="002165E0" w:rsidRPr="000C5C5D">
        <w:rPr>
          <w:rStyle w:val="af1"/>
          <w:rFonts w:ascii="Times New Roman" w:hAnsi="Times New Roman" w:cs="Times New Roman"/>
          <w:sz w:val="28"/>
          <w:szCs w:val="28"/>
        </w:rPr>
        <w:t xml:space="preserve"> </w:t>
      </w:r>
      <w:r w:rsidR="002165E0" w:rsidRPr="000C5C5D">
        <w:rPr>
          <w:rStyle w:val="af1"/>
          <w:rFonts w:ascii="Times New Roman" w:hAnsi="Times New Roman" w:cs="Times New Roman"/>
          <w:sz w:val="28"/>
          <w:szCs w:val="28"/>
        </w:rPr>
        <w:footnoteReference w:id="1"/>
      </w:r>
    </w:p>
    <w:p w14:paraId="59C755FE" w14:textId="77777777" w:rsidR="00283ABC" w:rsidRPr="000C5C5D" w:rsidRDefault="00283ABC" w:rsidP="00283ABC">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Грамматическое толкование пункта 2 статьи 181.1 ГК РФ приводит к выводу, что положения главы 9.1 ГК РФ применяются не к любому решению собрания, а только к тем решениям собрания, с которыми закон связывает гражданско-правовые последствия. </w:t>
      </w:r>
    </w:p>
    <w:p w14:paraId="4F3AE4AA" w14:textId="685DC885" w:rsidR="00283ABC" w:rsidRPr="000C5C5D" w:rsidRDefault="00283ABC" w:rsidP="00283ABC">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Для того чтобы квалифицировать решение собрания как подпадающее под действие Гражданского кодекса Российской Федерации, законодатель вводит термин </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гражданско-правовое сообщество</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 xml:space="preserve">. </w:t>
      </w:r>
    </w:p>
    <w:p w14:paraId="2316766B" w14:textId="629AAD02" w:rsidR="00283ABC" w:rsidRPr="000C5C5D" w:rsidRDefault="00283ABC" w:rsidP="00283ABC">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Выявление сущности данного термина имеет большое значение для детального определения спектра юридических наук Д.А. Баринов пытается определить гражданско-правовое сообщество как </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совокупность множества лиц, порядок правового взаимодействия которых друг с другом в форме общего собрания по определенным вопросам прямо предусмотрен законом</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w:t>
      </w:r>
    </w:p>
    <w:p w14:paraId="16B3E7C1" w14:textId="641D064C" w:rsidR="00283ABC" w:rsidRPr="000C5C5D" w:rsidRDefault="00283ABC" w:rsidP="00283ABC">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Данное определение содержит выражение </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множество множеств</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 xml:space="preserve">, которое является тавтологией, т.е. повторением в строке слова, имеющего одно и то же </w:t>
      </w:r>
      <w:r w:rsidRPr="000C5C5D">
        <w:rPr>
          <w:rFonts w:ascii="Times New Roman" w:hAnsi="Times New Roman" w:cs="Times New Roman"/>
          <w:sz w:val="28"/>
          <w:szCs w:val="28"/>
        </w:rPr>
        <w:lastRenderedPageBreak/>
        <w:t xml:space="preserve">лексическое значение. Поскольку это выражение играет ключевую роль в определении, признать его информативным и обоснованным не представляется возможным. </w:t>
      </w:r>
    </w:p>
    <w:p w14:paraId="0ECE8DBD" w14:textId="56221974" w:rsidR="00283ABC" w:rsidRPr="000C5C5D" w:rsidRDefault="00283ABC" w:rsidP="00283ABC">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Результаты догматического исследования С.Ю. Филиппова сформулированы в следующем определении гражданского сообщества: </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бессубъектное сообщество, участники которого обязаны совершать общие волевые акты по решению собрания участников такого сообщества</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w:t>
      </w:r>
      <w:r w:rsidR="002165E0" w:rsidRPr="000C5C5D">
        <w:rPr>
          <w:rStyle w:val="af1"/>
          <w:rFonts w:ascii="Times New Roman" w:hAnsi="Times New Roman" w:cs="Times New Roman"/>
          <w:sz w:val="28"/>
          <w:szCs w:val="28"/>
        </w:rPr>
        <w:t xml:space="preserve"> </w:t>
      </w:r>
      <w:r w:rsidR="002165E0" w:rsidRPr="000C5C5D">
        <w:rPr>
          <w:rStyle w:val="af1"/>
          <w:rFonts w:ascii="Times New Roman" w:hAnsi="Times New Roman" w:cs="Times New Roman"/>
          <w:sz w:val="28"/>
          <w:szCs w:val="28"/>
        </w:rPr>
        <w:footnoteReference w:id="2"/>
      </w:r>
    </w:p>
    <w:p w14:paraId="25204F19" w14:textId="3D32D5AA" w:rsidR="00283ABC" w:rsidRPr="000C5C5D" w:rsidRDefault="00283ABC" w:rsidP="00283ABC">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Данное определение не совпадает с позицией законодателя. Верховный суд РФ в своем разъяснении указал, что </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гражданско-правовое сообщество, если оно является юридическим лицом, является ответчиком по иску о признании недействительным решения</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 xml:space="preserve">. </w:t>
      </w:r>
    </w:p>
    <w:p w14:paraId="638737D7" w14:textId="77777777" w:rsidR="00283ABC" w:rsidRPr="000C5C5D" w:rsidRDefault="00283ABC" w:rsidP="00283ABC">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Исходя из анализа формулировки, можно предположить, что, с точки зрения Верховного Суда РФ, гражданско-правовое сообщество может обладать правосубъектностью (является юридическим лицом). </w:t>
      </w:r>
    </w:p>
    <w:p w14:paraId="55761111" w14:textId="4DE8104A" w:rsidR="00283ABC" w:rsidRPr="000C5C5D" w:rsidRDefault="00283ABC" w:rsidP="00283ABC">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Учитывая приведенное мнение Верховного Суда РФ, следует отметить, что в судебной практике нет единого толкования термина </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правосубъектность</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 xml:space="preserve">. Например, С.С. Алексеев считает, что правосубъектность включает в себя правоспособность и дееспособность. С.Н. </w:t>
      </w:r>
      <w:proofErr w:type="spellStart"/>
      <w:r w:rsidRPr="000C5C5D">
        <w:rPr>
          <w:rFonts w:ascii="Times New Roman" w:hAnsi="Times New Roman" w:cs="Times New Roman"/>
          <w:sz w:val="28"/>
          <w:szCs w:val="28"/>
        </w:rPr>
        <w:t>Братусь</w:t>
      </w:r>
      <w:proofErr w:type="spellEnd"/>
      <w:r w:rsidRPr="000C5C5D">
        <w:rPr>
          <w:rFonts w:ascii="Times New Roman" w:hAnsi="Times New Roman" w:cs="Times New Roman"/>
          <w:sz w:val="28"/>
          <w:szCs w:val="28"/>
        </w:rPr>
        <w:t xml:space="preserve">, Н.Г. Александров отождествляют </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правосубъектность</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 xml:space="preserve"> с понятием </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правоспособность</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 xml:space="preserve">. Н.И. </w:t>
      </w:r>
      <w:proofErr w:type="spellStart"/>
      <w:r w:rsidRPr="000C5C5D">
        <w:rPr>
          <w:rFonts w:ascii="Times New Roman" w:hAnsi="Times New Roman" w:cs="Times New Roman"/>
          <w:sz w:val="28"/>
          <w:szCs w:val="28"/>
        </w:rPr>
        <w:t>Матузов</w:t>
      </w:r>
      <w:proofErr w:type="spellEnd"/>
      <w:r w:rsidRPr="000C5C5D">
        <w:rPr>
          <w:rFonts w:ascii="Times New Roman" w:hAnsi="Times New Roman" w:cs="Times New Roman"/>
          <w:sz w:val="28"/>
          <w:szCs w:val="28"/>
        </w:rPr>
        <w:t xml:space="preserve"> критикует идею введения категории </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правосубъектность</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 xml:space="preserve"> в гражданское право.</w:t>
      </w:r>
      <w:r w:rsidR="002165E0" w:rsidRPr="000C5C5D">
        <w:rPr>
          <w:rStyle w:val="af1"/>
          <w:rFonts w:ascii="Times New Roman" w:hAnsi="Times New Roman" w:cs="Times New Roman"/>
          <w:sz w:val="28"/>
          <w:szCs w:val="28"/>
        </w:rPr>
        <w:t xml:space="preserve"> </w:t>
      </w:r>
    </w:p>
    <w:p w14:paraId="2815FC2C" w14:textId="53A88FDF" w:rsidR="00283ABC" w:rsidRPr="000C5C5D" w:rsidRDefault="00283ABC" w:rsidP="00283ABC">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Хотя понятие </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правосубъектность</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 xml:space="preserve"> понимается по-разному, ученые сходятся во мнении, что правосубъектность </w:t>
      </w:r>
      <w:r w:rsidR="002165E0" w:rsidRPr="000C5C5D">
        <w:rPr>
          <w:rFonts w:ascii="Times New Roman" w:hAnsi="Times New Roman" w:cs="Times New Roman"/>
          <w:sz w:val="28"/>
          <w:szCs w:val="28"/>
        </w:rPr>
        <w:t>–</w:t>
      </w:r>
      <w:r w:rsidRPr="000C5C5D">
        <w:rPr>
          <w:rFonts w:ascii="Times New Roman" w:hAnsi="Times New Roman" w:cs="Times New Roman"/>
          <w:sz w:val="28"/>
          <w:szCs w:val="28"/>
        </w:rPr>
        <w:t xml:space="preserve"> это категория, характеризующая человека как субъекта права, необходимое условие для того, чтобы человек стал участником правоотношения. </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 xml:space="preserve">Сторонники всех позиций сходятся в том, что правосубъектность </w:t>
      </w:r>
      <w:r w:rsidR="002165E0" w:rsidRPr="000C5C5D">
        <w:rPr>
          <w:rFonts w:ascii="Times New Roman" w:hAnsi="Times New Roman" w:cs="Times New Roman"/>
          <w:sz w:val="28"/>
          <w:szCs w:val="28"/>
        </w:rPr>
        <w:t>–</w:t>
      </w:r>
      <w:r w:rsidRPr="000C5C5D">
        <w:rPr>
          <w:rFonts w:ascii="Times New Roman" w:hAnsi="Times New Roman" w:cs="Times New Roman"/>
          <w:sz w:val="28"/>
          <w:szCs w:val="28"/>
        </w:rPr>
        <w:t xml:space="preserve"> это</w:t>
      </w:r>
      <w:r w:rsidR="002165E0" w:rsidRPr="000C5C5D">
        <w:rPr>
          <w:rFonts w:ascii="Times New Roman" w:hAnsi="Times New Roman" w:cs="Times New Roman"/>
          <w:sz w:val="28"/>
          <w:szCs w:val="28"/>
        </w:rPr>
        <w:t xml:space="preserve"> </w:t>
      </w:r>
      <w:r w:rsidRPr="000C5C5D">
        <w:rPr>
          <w:rFonts w:ascii="Times New Roman" w:hAnsi="Times New Roman" w:cs="Times New Roman"/>
          <w:sz w:val="28"/>
          <w:szCs w:val="28"/>
        </w:rPr>
        <w:t xml:space="preserve">характеристика, свойство субъекта права. Для того чтобы быть субъектом права, необходимо обладать определенными </w:t>
      </w:r>
      <w:r w:rsidRPr="000C5C5D">
        <w:rPr>
          <w:rFonts w:ascii="Times New Roman" w:hAnsi="Times New Roman" w:cs="Times New Roman"/>
          <w:sz w:val="28"/>
          <w:szCs w:val="28"/>
        </w:rPr>
        <w:lastRenderedPageBreak/>
        <w:t>характеристиками, которые носят социальный характер и определяются законом</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w:t>
      </w:r>
    </w:p>
    <w:p w14:paraId="64ADD159" w14:textId="77777777" w:rsidR="00283ABC" w:rsidRPr="000C5C5D" w:rsidRDefault="00283ABC" w:rsidP="00283ABC">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В.В. Долинская, обобщая позиции правоведов, называет в качестве таких признаков внешнюю обособленность, персонификацию и внутреннее организационное единство. Лицо может обладать этими характеристиками только при наличии у него таких ресурсов, как собственные средства индивидуализации, собственность и внешняя организационная обособленность. </w:t>
      </w:r>
    </w:p>
    <w:p w14:paraId="7B452EC7" w14:textId="77777777" w:rsidR="00283ABC" w:rsidRPr="000C5C5D" w:rsidRDefault="00283ABC" w:rsidP="00283ABC">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Иными словами, эти ресурсы являются необходимыми условиями для реализации способности обладать правами и нести обязанности (правоспособность), осуществлять их посредством собственных действий (дееспособность). </w:t>
      </w:r>
    </w:p>
    <w:p w14:paraId="28207444" w14:textId="77777777" w:rsidR="00283ABC" w:rsidRPr="000C5C5D" w:rsidRDefault="00283ABC" w:rsidP="00283ABC">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Исходя из понимания текста пункта 2 статьи 181.1 Гражданского кодекса Российской Федерации, целью гражданско-правового сообщества является принятие коллективных решений, имеющих юридическое значение. </w:t>
      </w:r>
    </w:p>
    <w:p w14:paraId="001924CE" w14:textId="77777777" w:rsidR="00283ABC" w:rsidRPr="000C5C5D" w:rsidRDefault="00283ABC" w:rsidP="00283ABC">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Для реализации этой цели не требуются такие средства, как персонификация и обособление, то есть возможность реализации функции гражданско-правового сообщества не связана с наличием или отсутствием правосубъектности. В той же декларации Верховного Суда РФ содержится следующее определение, которое содержит формальные признаки гражданско-правового сообщества, отраженные в правовых нормах. </w:t>
      </w:r>
    </w:p>
    <w:p w14:paraId="5FA5ACFB" w14:textId="2D37364A" w:rsidR="00283ABC" w:rsidRPr="000C5C5D" w:rsidRDefault="00283ABC" w:rsidP="00283ABC">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Гражданско-правовое сообщество </w:t>
      </w:r>
      <w:r w:rsidR="002165E0" w:rsidRPr="000C5C5D">
        <w:rPr>
          <w:rFonts w:ascii="Times New Roman" w:hAnsi="Times New Roman" w:cs="Times New Roman"/>
          <w:sz w:val="28"/>
          <w:szCs w:val="28"/>
        </w:rPr>
        <w:t>–</w:t>
      </w:r>
      <w:r w:rsidRPr="000C5C5D">
        <w:rPr>
          <w:rFonts w:ascii="Times New Roman" w:hAnsi="Times New Roman" w:cs="Times New Roman"/>
          <w:sz w:val="28"/>
          <w:szCs w:val="28"/>
        </w:rPr>
        <w:t xml:space="preserve"> это </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группа лиц, уполномоченных на собраниях принимать решения, которыми закон устанавливает гражданско-правовые последствия, обязательные для всех лиц, имевших право участвовать в таком собрании, а также для других лиц, если они установлены законом или вытекают из содержания отношений</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w:t>
      </w:r>
      <w:r w:rsidR="002165E0" w:rsidRPr="000C5C5D">
        <w:rPr>
          <w:rStyle w:val="af1"/>
          <w:rFonts w:ascii="Times New Roman" w:hAnsi="Times New Roman" w:cs="Times New Roman"/>
          <w:sz w:val="28"/>
          <w:szCs w:val="28"/>
        </w:rPr>
        <w:t xml:space="preserve"> </w:t>
      </w:r>
      <w:r w:rsidR="002165E0" w:rsidRPr="000C5C5D">
        <w:rPr>
          <w:rStyle w:val="af1"/>
          <w:rFonts w:ascii="Times New Roman" w:hAnsi="Times New Roman" w:cs="Times New Roman"/>
          <w:sz w:val="28"/>
          <w:szCs w:val="28"/>
        </w:rPr>
        <w:footnoteReference w:id="3"/>
      </w:r>
    </w:p>
    <w:p w14:paraId="061FE09A" w14:textId="71E9F139" w:rsidR="00283ABC" w:rsidRPr="000C5C5D" w:rsidRDefault="00283ABC" w:rsidP="00283ABC">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Пункт 2 статьи 181.1 ГК РФ также свидетельствует о том, что законодатель предусматривает в рамках гражданско-правового сообщества определенную </w:t>
      </w:r>
      <w:r w:rsidRPr="000C5C5D">
        <w:rPr>
          <w:rFonts w:ascii="Times New Roman" w:hAnsi="Times New Roman" w:cs="Times New Roman"/>
          <w:sz w:val="28"/>
          <w:szCs w:val="28"/>
        </w:rPr>
        <w:lastRenderedPageBreak/>
        <w:t>группу лиц с равным статусом, что означает главенство принципа коллегиальности в деятельности гражданско-правового сообщества.</w:t>
      </w:r>
    </w:p>
    <w:p w14:paraId="3D4762BC" w14:textId="00727947" w:rsidR="00283ABC" w:rsidRPr="000C5C5D" w:rsidRDefault="00283ABC" w:rsidP="00283ABC">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Поскольку юридическое лицо </w:t>
      </w:r>
      <w:r w:rsidR="002165E0" w:rsidRPr="000C5C5D">
        <w:rPr>
          <w:rFonts w:ascii="Times New Roman" w:hAnsi="Times New Roman" w:cs="Times New Roman"/>
          <w:sz w:val="28"/>
          <w:szCs w:val="28"/>
        </w:rPr>
        <w:t>–</w:t>
      </w:r>
      <w:r w:rsidRPr="000C5C5D">
        <w:rPr>
          <w:rFonts w:ascii="Times New Roman" w:hAnsi="Times New Roman" w:cs="Times New Roman"/>
          <w:sz w:val="28"/>
          <w:szCs w:val="28"/>
        </w:rPr>
        <w:t xml:space="preserve"> это единый обособленный субъект правоотношений, а не группа участников, принцип коллегиальности реализуется в деятельности органа юридического лица, но не в самом юридическом лице, которое формирует свою волю как единое персонифицированное лицо. </w:t>
      </w:r>
    </w:p>
    <w:p w14:paraId="76A3A946" w14:textId="77777777" w:rsidR="00283ABC" w:rsidRPr="000C5C5D" w:rsidRDefault="00283ABC" w:rsidP="00283ABC">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Группа лиц, уполномоченных принимать решения, и юридическое лицо не тождественны. Группа лиц может формировать и выражать волю юридического лица, являясь его участниками или органами, не будучи юридически тождественной юридическому лицу. </w:t>
      </w:r>
    </w:p>
    <w:p w14:paraId="7FA1E09B" w14:textId="7EFABC2E" w:rsidR="00283ABC" w:rsidRPr="000C5C5D" w:rsidRDefault="00283ABC" w:rsidP="00283ABC">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Противоположная точка зрения представляется противоречащей основным принципам теории юридического лица, догматическому и нормативному пониманию его сущности и природы. Вышеуказанная позиция Верховного Суда по вопросу о понятии гражданско-правового сообщества как юридического лица вносит в данную правовую конструкцию излишние элементы, что усложняет понимание правовой природы и сущности гражданско-правового сообщества и приводит к неправильному его пониманию.</w:t>
      </w:r>
      <w:r w:rsidR="002165E0" w:rsidRPr="000C5C5D">
        <w:rPr>
          <w:rStyle w:val="af1"/>
          <w:rFonts w:ascii="Times New Roman" w:hAnsi="Times New Roman" w:cs="Times New Roman"/>
          <w:sz w:val="28"/>
          <w:szCs w:val="28"/>
        </w:rPr>
        <w:t xml:space="preserve"> </w:t>
      </w:r>
      <w:r w:rsidR="002165E0" w:rsidRPr="000C5C5D">
        <w:rPr>
          <w:rStyle w:val="af1"/>
          <w:rFonts w:ascii="Times New Roman" w:hAnsi="Times New Roman" w:cs="Times New Roman"/>
          <w:sz w:val="28"/>
          <w:szCs w:val="28"/>
        </w:rPr>
        <w:footnoteReference w:id="4"/>
      </w:r>
    </w:p>
    <w:p w14:paraId="57DDB505" w14:textId="1871C777" w:rsidR="00283ABC" w:rsidRPr="000C5C5D" w:rsidRDefault="00283ABC" w:rsidP="00283ABC">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Следует отметить, что отождествление гражданско-правового сообщества с юридическим лицом не соответствует общему понятию юридического лица в гражданском праве, которое выражено, в частности, в статье 48 ГК РФ, гласящей: </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Юридическим лицом признается организация, которая имеет свое имущество и отвечает по своим обязательствам, может от своего имени приобретать и осуществлять гражданско-правовые права и нести гражданско-правовые обязанности, быть истцом и ответчиком в суде</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w:t>
      </w:r>
    </w:p>
    <w:p w14:paraId="08983699" w14:textId="28E60A76" w:rsidR="00283ABC" w:rsidRPr="000C5C5D" w:rsidRDefault="00283ABC" w:rsidP="00283ABC">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Ни один из указанных в стандарте признаков не является обязательным для гражданско-правового сообщества для достижения целей его создания и деятельности. Скорее, уместно говорить не о гражданско-правовом сообществе</w:t>
      </w:r>
      <w:r w:rsidR="002165E0" w:rsidRPr="000C5C5D">
        <w:rPr>
          <w:rFonts w:ascii="Times New Roman" w:hAnsi="Times New Roman" w:cs="Times New Roman"/>
          <w:sz w:val="28"/>
          <w:szCs w:val="28"/>
        </w:rPr>
        <w:t xml:space="preserve">– </w:t>
      </w:r>
      <w:r w:rsidRPr="000C5C5D">
        <w:rPr>
          <w:rFonts w:ascii="Times New Roman" w:hAnsi="Times New Roman" w:cs="Times New Roman"/>
          <w:sz w:val="28"/>
          <w:szCs w:val="28"/>
        </w:rPr>
        <w:t xml:space="preserve">юридическом лице, а о гражданско-правовом сообществе в составе </w:t>
      </w:r>
      <w:r w:rsidRPr="000C5C5D">
        <w:rPr>
          <w:rFonts w:ascii="Times New Roman" w:hAnsi="Times New Roman" w:cs="Times New Roman"/>
          <w:sz w:val="28"/>
          <w:szCs w:val="28"/>
        </w:rPr>
        <w:lastRenderedPageBreak/>
        <w:t>юридического лица. А именно, гражданско-правовое сообщество образуется в составе корпоративного органа (ст. 181 п. 1 п. 2 ГК РФ), который совместно или по договору товарищества участников хозяйственного общества оказывает влияние на деятельность юридического лица как участника хозяйственной деятельности</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w:t>
      </w:r>
      <w:r w:rsidR="002165E0" w:rsidRPr="000C5C5D">
        <w:rPr>
          <w:rStyle w:val="af1"/>
          <w:rFonts w:ascii="Times New Roman" w:hAnsi="Times New Roman" w:cs="Times New Roman"/>
          <w:sz w:val="28"/>
          <w:szCs w:val="28"/>
        </w:rPr>
        <w:t xml:space="preserve"> </w:t>
      </w:r>
      <w:r w:rsidR="002165E0" w:rsidRPr="000C5C5D">
        <w:rPr>
          <w:rStyle w:val="af1"/>
          <w:rFonts w:ascii="Times New Roman" w:hAnsi="Times New Roman" w:cs="Times New Roman"/>
          <w:sz w:val="28"/>
          <w:szCs w:val="28"/>
        </w:rPr>
        <w:footnoteReference w:id="5"/>
      </w:r>
    </w:p>
    <w:p w14:paraId="5273517E" w14:textId="77777777" w:rsidR="00283ABC" w:rsidRPr="000C5C5D" w:rsidRDefault="00283ABC" w:rsidP="00283ABC">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Изучая нормы Гражданского кодекса Российской Федерации о корпорациях (глава 4 ГК РФ), можно сделать вывод, что гражданско-правовая общность и орган юридического лица связаны как общее и частное. Закон формально наделяет коллектив участников юридического лица полномочиями принимать решения, влекущие гражданско-правовые последствия, а не только в случае объединения участников на общем собрании, которое является органом управления юридического лица. </w:t>
      </w:r>
    </w:p>
    <w:p w14:paraId="2D0A1FCF" w14:textId="77777777" w:rsidR="00283ABC" w:rsidRPr="000C5C5D" w:rsidRDefault="00283ABC" w:rsidP="00283ABC">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Однако гражданско-правовое сообщество в составе юридического лица по сути обладает функциями органа юридического лица, формирующего его волю, но без наличия собственного правового статуса в гражданских правоотношениях. </w:t>
      </w:r>
    </w:p>
    <w:p w14:paraId="78731FDD" w14:textId="07FC1978" w:rsidR="00283ABC" w:rsidRPr="000C5C5D" w:rsidRDefault="00283ABC" w:rsidP="00283ABC">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Таким образом, учитывая соотношение основных характеристик субъекта гражданского права и необходимых признаков гражданско-правовой общности, можно сделать вывод, что определение </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гражданско-правовая общность</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 xml:space="preserve"> может быть использовано применительно к общности лиц, имеющих право участвовать в формировании общего волевого акта, за которыми закон признает право принимать решения, влекущие гражданско-правовые последствия.</w:t>
      </w:r>
    </w:p>
    <w:p w14:paraId="4927DA5E" w14:textId="11036F67" w:rsidR="00283ABC" w:rsidRPr="000C5C5D" w:rsidRDefault="00283ABC" w:rsidP="00283ABC">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В человеческом обществе для достижения определенных законных целей часто необходимо объединить усилия нескольких субъектов одновременно. Среди них есть устойчивые группы людей, которые управляют общими делами в рамках общественных отношений, регулируемых гражданским правом. В Федеральном законе от 7 мая 2013 г. № 100-ФЗ </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 xml:space="preserve">О внесении изменений в пункты </w:t>
      </w:r>
      <w:r w:rsidRPr="000C5C5D">
        <w:rPr>
          <w:rFonts w:ascii="Times New Roman" w:hAnsi="Times New Roman" w:cs="Times New Roman"/>
          <w:sz w:val="28"/>
          <w:szCs w:val="28"/>
        </w:rPr>
        <w:lastRenderedPageBreak/>
        <w:t>4 и 5 части первой и статью 1153 части третьей Гражданского кодекса Российской Федерации</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 xml:space="preserve"> такие группы лиц названы гражданско-правовыми сообществами.</w:t>
      </w:r>
      <w:r w:rsidR="002165E0" w:rsidRPr="000C5C5D">
        <w:rPr>
          <w:rStyle w:val="af1"/>
          <w:rFonts w:ascii="Times New Roman" w:hAnsi="Times New Roman" w:cs="Times New Roman"/>
          <w:sz w:val="28"/>
          <w:szCs w:val="28"/>
        </w:rPr>
        <w:t xml:space="preserve"> </w:t>
      </w:r>
      <w:r w:rsidR="002165E0" w:rsidRPr="000C5C5D">
        <w:rPr>
          <w:rStyle w:val="af1"/>
          <w:rFonts w:ascii="Times New Roman" w:hAnsi="Times New Roman" w:cs="Times New Roman"/>
          <w:sz w:val="28"/>
          <w:szCs w:val="28"/>
        </w:rPr>
        <w:footnoteReference w:id="6"/>
      </w:r>
    </w:p>
    <w:p w14:paraId="273B1566" w14:textId="77777777" w:rsidR="00283ABC" w:rsidRPr="000C5C5D" w:rsidRDefault="00283ABC" w:rsidP="00283ABC">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Включение соответствующих норм в текст Гражданского кодекса РФ было обусловлено прежде всего необходимостью отличить решения, принимаемые собраниями гражданско-правовых сообществ (известным видом которых является так называемый корпоративный акт), от односторонних сделок или договоров, поскольку решение собрания приобретает силу, даже если воля выражена не всеми субъектами, имеющими право на принятие такого решения.</w:t>
      </w:r>
    </w:p>
    <w:p w14:paraId="20B0A28E" w14:textId="34BD513F" w:rsidR="00283ABC" w:rsidRPr="000C5C5D" w:rsidRDefault="00283ABC" w:rsidP="00283ABC">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В то же время определение природы гражданско-правового сообщества столкнулось с определенными трудностями в </w:t>
      </w:r>
      <w:proofErr w:type="spellStart"/>
      <w:r w:rsidRPr="000C5C5D">
        <w:rPr>
          <w:rFonts w:ascii="Times New Roman" w:hAnsi="Times New Roman" w:cs="Times New Roman"/>
          <w:sz w:val="28"/>
          <w:szCs w:val="28"/>
        </w:rPr>
        <w:t>цивилистической</w:t>
      </w:r>
      <w:proofErr w:type="spellEnd"/>
      <w:r w:rsidRPr="000C5C5D">
        <w:rPr>
          <w:rFonts w:ascii="Times New Roman" w:hAnsi="Times New Roman" w:cs="Times New Roman"/>
          <w:sz w:val="28"/>
          <w:szCs w:val="28"/>
        </w:rPr>
        <w:t xml:space="preserve"> науке. В настоящее время можно четко выделить два основных направления в изучении рассматриваемого феномена. В силу преобладания </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синтетического</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 xml:space="preserve"> подхода, основанного на буквальном толковании пункта 2 статьи 1811 Гражданского кодекса Российской Федерации, под термином </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гражданско-правовое сообщество</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 xml:space="preserve"> пытаются объединить все случаи образований, созданных субъектами права.</w:t>
      </w:r>
    </w:p>
    <w:p w14:paraId="3358D36A" w14:textId="7E032B22" w:rsidR="00283ABC" w:rsidRPr="000C5C5D" w:rsidRDefault="00283ABC" w:rsidP="00283ABC">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Данный подход закреплен в Постановлении Пленума Верховного Суда Российской Федерации от 23 июня 2015 г. № 25 </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О применении судами некоторых положений раздела I части первой Гражданского кодекса Российской Федерации</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 xml:space="preserve">. </w:t>
      </w:r>
    </w:p>
    <w:p w14:paraId="50B81EB6" w14:textId="72A76F72" w:rsidR="00283ABC" w:rsidRPr="000C5C5D" w:rsidRDefault="00283ABC" w:rsidP="00283ABC">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В соответствии со статьей 103 указанного Толкового закона гражданско-правовое сообщество </w:t>
      </w:r>
      <w:r w:rsidR="002165E0" w:rsidRPr="000C5C5D">
        <w:rPr>
          <w:rFonts w:ascii="Times New Roman" w:hAnsi="Times New Roman" w:cs="Times New Roman"/>
          <w:sz w:val="28"/>
          <w:szCs w:val="28"/>
        </w:rPr>
        <w:t>–</w:t>
      </w:r>
      <w:r w:rsidRPr="000C5C5D">
        <w:rPr>
          <w:rFonts w:ascii="Times New Roman" w:hAnsi="Times New Roman" w:cs="Times New Roman"/>
          <w:sz w:val="28"/>
          <w:szCs w:val="28"/>
        </w:rPr>
        <w:t xml:space="preserve"> это группа лиц, уполномоченных принимать решения на собраниях, с которыми закон связывает гражданско-правовые последствия, обязательные для всех лиц, имевших право участвовать в таком собрании, а также для иных лиц, если они установлены законом или вытекают из содержания отношений. К высшей судебной инстанции относятся, в частности, решения коллегиальных органов управления юридического лица (собрания акционеров, </w:t>
      </w:r>
      <w:r w:rsidRPr="000C5C5D">
        <w:rPr>
          <w:rFonts w:ascii="Times New Roman" w:hAnsi="Times New Roman" w:cs="Times New Roman"/>
          <w:sz w:val="28"/>
          <w:szCs w:val="28"/>
        </w:rPr>
        <w:lastRenderedPageBreak/>
        <w:t>советы директоров и т.п.), решения собраний кредиторов и комитета кредиторов при банкротстве, решения сособственников, в том числе решения собственников помещений в многоквартирном доме или нежилом здании, решения участников общей долевой собственности на имущество, состоящее из земель сельскохозяйственного назначения.</w:t>
      </w:r>
      <w:r w:rsidR="002165E0" w:rsidRPr="000C5C5D">
        <w:rPr>
          <w:rStyle w:val="af1"/>
          <w:rFonts w:ascii="Times New Roman" w:hAnsi="Times New Roman" w:cs="Times New Roman"/>
          <w:sz w:val="28"/>
          <w:szCs w:val="28"/>
        </w:rPr>
        <w:t xml:space="preserve"> </w:t>
      </w:r>
      <w:r w:rsidR="002165E0" w:rsidRPr="000C5C5D">
        <w:rPr>
          <w:rStyle w:val="af1"/>
          <w:rFonts w:ascii="Times New Roman" w:hAnsi="Times New Roman" w:cs="Times New Roman"/>
          <w:sz w:val="28"/>
          <w:szCs w:val="28"/>
        </w:rPr>
        <w:footnoteReference w:id="7"/>
      </w:r>
    </w:p>
    <w:p w14:paraId="15299B81" w14:textId="68170181" w:rsidR="00283ABC" w:rsidRPr="000C5C5D" w:rsidRDefault="00283ABC" w:rsidP="00283ABC">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Согласно другой концепции, в гражданском праве сообщество могут образовывать только самостоятельные юридические лица, не образующие юридического лица. По мнению Г.В. Цепова, попытка урегулировать нормами главы 91 ГК РФ правовое регулирование собраний участников юридических лиц (правовая аналоговая концепция корпоративным отношениям, согласно которой </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корпоративные (а также отношения сотрудничества, участия или членства) могут быть названы общественными отношениями частных лиц, (а также отношения сотрудничества, участия или членства) можно назвать общественными отношениями частных лиц, основанными на объединении лиц для достижения общей цели</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 xml:space="preserve">) и неюридических лиц не объединяет все признаки субъектов регулирования и является противоречивым, поэтому термин „гражданско-правовое сообщество“ не является юридическим лицом. </w:t>
      </w:r>
    </w:p>
    <w:p w14:paraId="783F6F2A" w14:textId="77777777" w:rsidR="00283ABC" w:rsidRPr="000C5C5D" w:rsidRDefault="00283ABC" w:rsidP="00283ABC">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Аналогичного мнения придерживается В. А. Мосин, который считает отнесение решений органов юридического лица к группе решений гражданско-правовых сообществ нецелесообразным (прежде всего из-за несоответствия тематической направленности вытекающих из них последствий). По мнению автора, решения органов юридического лица должны быть отделены от иных юридических фактов, в том числе от решений гражданско-правовых сообществ. </w:t>
      </w:r>
    </w:p>
    <w:p w14:paraId="6D6C353F" w14:textId="6FB15FDD" w:rsidR="00283ABC" w:rsidRPr="000C5C5D" w:rsidRDefault="00283ABC" w:rsidP="00283ABC">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Иногда указывается на непригодность термина </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гражданско-правовое сообщество</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 xml:space="preserve">, например, потому что он слишком общий по содержанию, а </w:t>
      </w:r>
      <w:r w:rsidRPr="000C5C5D">
        <w:rPr>
          <w:rFonts w:ascii="Times New Roman" w:hAnsi="Times New Roman" w:cs="Times New Roman"/>
          <w:sz w:val="28"/>
          <w:szCs w:val="28"/>
        </w:rPr>
        <w:lastRenderedPageBreak/>
        <w:t>определение решений собраний как решений гражданско-правового сообщества по сути тавтологично.</w:t>
      </w:r>
      <w:r w:rsidR="002165E0" w:rsidRPr="000C5C5D">
        <w:rPr>
          <w:rStyle w:val="af1"/>
          <w:rFonts w:ascii="Times New Roman" w:hAnsi="Times New Roman" w:cs="Times New Roman"/>
          <w:sz w:val="28"/>
          <w:szCs w:val="28"/>
        </w:rPr>
        <w:t xml:space="preserve"> </w:t>
      </w:r>
      <w:r w:rsidR="002165E0" w:rsidRPr="000C5C5D">
        <w:rPr>
          <w:rStyle w:val="af1"/>
          <w:rFonts w:ascii="Times New Roman" w:hAnsi="Times New Roman" w:cs="Times New Roman"/>
          <w:sz w:val="28"/>
          <w:szCs w:val="28"/>
        </w:rPr>
        <w:footnoteReference w:id="8"/>
      </w:r>
    </w:p>
    <w:p w14:paraId="7130CA2D" w14:textId="77777777" w:rsidR="0021093F" w:rsidRPr="000C5C5D" w:rsidRDefault="0021093F" w:rsidP="0021093F">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Определение природы гражданско-правовых сообществ и принимаемых на их собраниях решений как актов автономного регулирования напрямую зависит от признания природы гражданских правоотношений (в том числе корпоративных и иных внутриорганизационных правоотношений), которые характеризуются определенной общностью интересов их субъектов. </w:t>
      </w:r>
    </w:p>
    <w:p w14:paraId="77C91FCC" w14:textId="01A0E332" w:rsidR="0021093F" w:rsidRPr="000C5C5D" w:rsidRDefault="007A0A1C" w:rsidP="0021093F">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w:t>
      </w:r>
      <w:r w:rsidR="0021093F" w:rsidRPr="000C5C5D">
        <w:rPr>
          <w:rFonts w:ascii="Times New Roman" w:hAnsi="Times New Roman" w:cs="Times New Roman"/>
          <w:sz w:val="28"/>
          <w:szCs w:val="28"/>
        </w:rPr>
        <w:t xml:space="preserve">Гражданский кодекс Российской Федерации, </w:t>
      </w:r>
      <w:r w:rsidR="002165E0" w:rsidRPr="000C5C5D">
        <w:rPr>
          <w:rFonts w:ascii="Times New Roman" w:hAnsi="Times New Roman" w:cs="Times New Roman"/>
          <w:sz w:val="28"/>
          <w:szCs w:val="28"/>
        </w:rPr>
        <w:t xml:space="preserve">– </w:t>
      </w:r>
      <w:r w:rsidR="0021093F" w:rsidRPr="000C5C5D">
        <w:rPr>
          <w:rFonts w:ascii="Times New Roman" w:hAnsi="Times New Roman" w:cs="Times New Roman"/>
          <w:sz w:val="28"/>
          <w:szCs w:val="28"/>
        </w:rPr>
        <w:t xml:space="preserve"> справедливо отмечает В. В. Кулаков, </w:t>
      </w:r>
      <w:r w:rsidR="002165E0" w:rsidRPr="000C5C5D">
        <w:rPr>
          <w:rFonts w:ascii="Times New Roman" w:hAnsi="Times New Roman" w:cs="Times New Roman"/>
          <w:sz w:val="28"/>
          <w:szCs w:val="28"/>
        </w:rPr>
        <w:t xml:space="preserve">– </w:t>
      </w:r>
      <w:r w:rsidR="0021093F" w:rsidRPr="000C5C5D">
        <w:rPr>
          <w:rFonts w:ascii="Times New Roman" w:hAnsi="Times New Roman" w:cs="Times New Roman"/>
          <w:sz w:val="28"/>
          <w:szCs w:val="28"/>
        </w:rPr>
        <w:t xml:space="preserve"> предусматривает множество случаев, когда множество субъектов связаны тем или иным образом (например, общей целью, общим имуществом) и соотносятся друг с другом в виде</w:t>
      </w:r>
      <w:r w:rsidR="002165E0" w:rsidRPr="000C5C5D">
        <w:rPr>
          <w:rFonts w:ascii="Times New Roman" w:hAnsi="Times New Roman" w:cs="Times New Roman"/>
          <w:sz w:val="28"/>
          <w:szCs w:val="28"/>
        </w:rPr>
        <w:t xml:space="preserve">… </w:t>
      </w:r>
      <w:r w:rsidR="0021093F" w:rsidRPr="000C5C5D">
        <w:rPr>
          <w:rFonts w:ascii="Times New Roman" w:hAnsi="Times New Roman" w:cs="Times New Roman"/>
          <w:sz w:val="28"/>
          <w:szCs w:val="28"/>
        </w:rPr>
        <w:t xml:space="preserve">сложного образования... В то же время статья 1811 Гражданского кодекса РФ вводит новый вид объединения субъектов </w:t>
      </w:r>
      <w:r w:rsidR="002165E0" w:rsidRPr="000C5C5D">
        <w:rPr>
          <w:rFonts w:ascii="Times New Roman" w:hAnsi="Times New Roman" w:cs="Times New Roman"/>
          <w:sz w:val="28"/>
          <w:szCs w:val="28"/>
        </w:rPr>
        <w:t>–</w:t>
      </w:r>
      <w:r w:rsidR="0021093F" w:rsidRPr="000C5C5D">
        <w:rPr>
          <w:rFonts w:ascii="Times New Roman" w:hAnsi="Times New Roman" w:cs="Times New Roman"/>
          <w:sz w:val="28"/>
          <w:szCs w:val="28"/>
        </w:rPr>
        <w:t xml:space="preserve"> гражданско-правовое сообщество</w:t>
      </w:r>
      <w:r w:rsidRPr="000C5C5D">
        <w:rPr>
          <w:rFonts w:ascii="Times New Roman" w:hAnsi="Times New Roman" w:cs="Times New Roman"/>
          <w:sz w:val="28"/>
          <w:szCs w:val="28"/>
        </w:rPr>
        <w:t>»</w:t>
      </w:r>
      <w:r w:rsidR="0021093F" w:rsidRPr="000C5C5D">
        <w:rPr>
          <w:rFonts w:ascii="Times New Roman" w:hAnsi="Times New Roman" w:cs="Times New Roman"/>
          <w:sz w:val="28"/>
          <w:szCs w:val="28"/>
        </w:rPr>
        <w:t>.</w:t>
      </w:r>
      <w:r w:rsidR="002165E0" w:rsidRPr="000C5C5D">
        <w:rPr>
          <w:rStyle w:val="af1"/>
          <w:rFonts w:ascii="Times New Roman" w:hAnsi="Times New Roman" w:cs="Times New Roman"/>
          <w:sz w:val="28"/>
          <w:szCs w:val="28"/>
        </w:rPr>
        <w:t xml:space="preserve"> </w:t>
      </w:r>
      <w:r w:rsidR="002165E0" w:rsidRPr="000C5C5D">
        <w:rPr>
          <w:rStyle w:val="af1"/>
          <w:rFonts w:ascii="Times New Roman" w:hAnsi="Times New Roman" w:cs="Times New Roman"/>
          <w:sz w:val="28"/>
          <w:szCs w:val="28"/>
        </w:rPr>
        <w:footnoteReference w:id="9"/>
      </w:r>
    </w:p>
    <w:p w14:paraId="79D5DFCC" w14:textId="77777777" w:rsidR="0021093F" w:rsidRPr="000C5C5D" w:rsidRDefault="0021093F" w:rsidP="0021093F">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К сожалению, не ясно, что представляет собой это сообщество, очевидно лишь, что оно основано на общих правовых целях (цели деятельности юридического лица, цели максимального удовлетворения требований должника-банкрота, цели более эффективного использования общего имущества).</w:t>
      </w:r>
    </w:p>
    <w:p w14:paraId="1CF79DB5" w14:textId="73ED97F4" w:rsidR="0021093F" w:rsidRPr="000C5C5D" w:rsidRDefault="0021093F" w:rsidP="0021093F">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Учитывая вышеизложенное, следует рассмотреть особенности понятия гражданско-правового сообщества. Во-первых, гражданско-правовое сообщество</w:t>
      </w:r>
      <w:r w:rsidR="002165E0" w:rsidRPr="000C5C5D">
        <w:rPr>
          <w:rFonts w:ascii="Times New Roman" w:hAnsi="Times New Roman" w:cs="Times New Roman"/>
          <w:sz w:val="28"/>
          <w:szCs w:val="28"/>
        </w:rPr>
        <w:t xml:space="preserve">– </w:t>
      </w:r>
      <w:r w:rsidRPr="000C5C5D">
        <w:rPr>
          <w:rFonts w:ascii="Times New Roman" w:hAnsi="Times New Roman" w:cs="Times New Roman"/>
          <w:sz w:val="28"/>
          <w:szCs w:val="28"/>
        </w:rPr>
        <w:t xml:space="preserve">это группа лиц, которые совместно в активной форме реализуют гражданскую правосубъектность (только свою или одновременно свою и юридического лица). </w:t>
      </w:r>
    </w:p>
    <w:p w14:paraId="6269E153" w14:textId="77777777" w:rsidR="0021093F" w:rsidRPr="000C5C5D" w:rsidRDefault="0021093F" w:rsidP="0021093F">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Реализация гражданской правосубъектности в активной форме состоит из двух основных этапов: </w:t>
      </w:r>
    </w:p>
    <w:p w14:paraId="12F60C50" w14:textId="77777777" w:rsidR="0021093F" w:rsidRPr="000C5C5D" w:rsidRDefault="0021093F" w:rsidP="0021093F">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1) вступление в гражданское правоотношение, в котором происходит приобретение прав и (или) возникновение обязанностей; </w:t>
      </w:r>
    </w:p>
    <w:p w14:paraId="05F9AEB3" w14:textId="044326C4" w:rsidR="0021093F" w:rsidRPr="000C5C5D" w:rsidRDefault="0021093F" w:rsidP="0021093F">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lastRenderedPageBreak/>
        <w:t>2) участие в гражданском правоотношении, в ходе которого происходит обладание правами и (или) несение обязанностей, а также осуществление прав и (или) исполнение обязанностей.</w:t>
      </w:r>
    </w:p>
    <w:p w14:paraId="21FE1AE7" w14:textId="3AEF75DE" w:rsidR="0021093F" w:rsidRPr="000C5C5D" w:rsidRDefault="0021093F" w:rsidP="0021093F">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Гражданско-правовое сообщество</w:t>
      </w:r>
      <w:r w:rsidR="002165E0" w:rsidRPr="000C5C5D">
        <w:rPr>
          <w:rFonts w:ascii="Times New Roman" w:hAnsi="Times New Roman" w:cs="Times New Roman"/>
          <w:sz w:val="28"/>
          <w:szCs w:val="28"/>
        </w:rPr>
        <w:t xml:space="preserve"> – </w:t>
      </w:r>
      <w:r w:rsidRPr="000C5C5D">
        <w:rPr>
          <w:rFonts w:ascii="Times New Roman" w:hAnsi="Times New Roman" w:cs="Times New Roman"/>
          <w:sz w:val="28"/>
          <w:szCs w:val="28"/>
        </w:rPr>
        <w:t xml:space="preserve">это группа лиц, совместно реализующих гражданскую правосубъектность на стадии участия в гражданском правоотношении. Для этого необходимо формирование общей воли, направленной на эту реализацию. </w:t>
      </w:r>
    </w:p>
    <w:p w14:paraId="2C5ADF1E" w14:textId="028DD24B" w:rsidR="0021093F" w:rsidRPr="000C5C5D" w:rsidRDefault="0021093F" w:rsidP="0021093F">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Во-вторых, гражданско-правовое сообщество рассматривается как группа лиц, формирующих общую волю при участии в гражданских правоотношениях, реализация которой удовлетворяет совпадающие интересы этих лиц. Такие правоотношения имеет смысл характеризовать как платформу гражданско-правового сообщества.</w:t>
      </w:r>
      <w:r w:rsidR="002165E0" w:rsidRPr="000C5C5D">
        <w:rPr>
          <w:rStyle w:val="af1"/>
          <w:rFonts w:ascii="Times New Roman" w:hAnsi="Times New Roman" w:cs="Times New Roman"/>
          <w:sz w:val="28"/>
          <w:szCs w:val="28"/>
        </w:rPr>
        <w:t xml:space="preserve"> </w:t>
      </w:r>
      <w:r w:rsidR="002165E0" w:rsidRPr="000C5C5D">
        <w:rPr>
          <w:rStyle w:val="af1"/>
          <w:rFonts w:ascii="Times New Roman" w:hAnsi="Times New Roman" w:cs="Times New Roman"/>
          <w:sz w:val="28"/>
          <w:szCs w:val="28"/>
        </w:rPr>
        <w:footnoteReference w:id="10"/>
      </w:r>
    </w:p>
    <w:p w14:paraId="352E5B83" w14:textId="77777777" w:rsidR="0021093F" w:rsidRPr="000C5C5D" w:rsidRDefault="0021093F" w:rsidP="0021093F">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Так, участники договора о совместной деятельности формируют общую волю, когда участвуют в правоотношениях по этому договору. Учредители общества образуют гражданско-правовое сообщество, когда участвуют в договоре о его создании. </w:t>
      </w:r>
    </w:p>
    <w:p w14:paraId="4E7993B8" w14:textId="77777777" w:rsidR="0021093F" w:rsidRPr="000C5C5D" w:rsidRDefault="0021093F" w:rsidP="0021093F">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Более того, после государственной регистрации юридического лица они уже представляют гражданско-правовое сообщество в качестве членов коллегиального (высшего) органа юридического лица. В других случаях члены коллегиального органа юридического лица становятся участниками гражданско-правового сообщества с момента вступления в этот орган. </w:t>
      </w:r>
    </w:p>
    <w:p w14:paraId="2924DF99" w14:textId="77777777" w:rsidR="0021093F" w:rsidRPr="000C5C5D" w:rsidRDefault="0021093F" w:rsidP="0021093F">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В результате эти субъекты формируют общую волю при участии в гражданско-правовых внутриорганизационных отношениях. Примером гражданско-правового сообщества на уровне правоотношений интеллектуальной собственности является множественность обладателей исключительных прав.</w:t>
      </w:r>
    </w:p>
    <w:p w14:paraId="540C000D" w14:textId="06A2BDB0" w:rsidR="0021093F" w:rsidRPr="000C5C5D" w:rsidRDefault="0021093F" w:rsidP="0021093F">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В-третьих, гражданско-правовое сообщество возникает, когда субъекты, участвующие в гражданских правоотношениях, формируют общую волю на </w:t>
      </w:r>
      <w:r w:rsidRPr="000C5C5D">
        <w:rPr>
          <w:rFonts w:ascii="Times New Roman" w:hAnsi="Times New Roman" w:cs="Times New Roman"/>
          <w:sz w:val="28"/>
          <w:szCs w:val="28"/>
        </w:rPr>
        <w:lastRenderedPageBreak/>
        <w:t xml:space="preserve">основании закона или достигнутого между ними соглашения. Аналогичная картина складывается и тогда, когда соответствующие правоотношения возникают независимо от воли их участников. Например, лица, образующие множественность субъектов на стороне реального, идеального или обязательственного правоотношения, образуют гражданско-правовую общность, если в соответствии с законом или заключенным между ними соглашением для реализации такого правоотношения необходимо формирование общей (взаимной или </w:t>
      </w:r>
      <w:proofErr w:type="spellStart"/>
      <w:r w:rsidRPr="000C5C5D">
        <w:rPr>
          <w:rFonts w:ascii="Times New Roman" w:hAnsi="Times New Roman" w:cs="Times New Roman"/>
          <w:sz w:val="28"/>
          <w:szCs w:val="28"/>
        </w:rPr>
        <w:t>сонаправленной</w:t>
      </w:r>
      <w:proofErr w:type="spellEnd"/>
      <w:r w:rsidRPr="000C5C5D">
        <w:rPr>
          <w:rFonts w:ascii="Times New Roman" w:hAnsi="Times New Roman" w:cs="Times New Roman"/>
          <w:sz w:val="28"/>
          <w:szCs w:val="28"/>
        </w:rPr>
        <w:t>) воли.</w:t>
      </w:r>
    </w:p>
    <w:p w14:paraId="2F820A89" w14:textId="77777777" w:rsidR="0021093F" w:rsidRPr="000C5C5D" w:rsidRDefault="0021093F" w:rsidP="0021093F">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Аналогично кредиторы должника, имеющие сходные обязательства (самостоятельные правоотношения), становятся участниками гражданского оборота в соответствии с пунктом 1 статьи 309 ГК РФ, если они договорились о порядке удовлетворения своих требований к должнику, т.е. о порядке осуществления равных прав. </w:t>
      </w:r>
    </w:p>
    <w:p w14:paraId="2ADAFB71" w14:textId="2EEFEA3B" w:rsidR="0021093F" w:rsidRPr="000C5C5D" w:rsidRDefault="0021093F" w:rsidP="0021093F">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Гражданская общность супругов </w:t>
      </w:r>
      <w:proofErr w:type="spellStart"/>
      <w:r w:rsidRPr="000C5C5D">
        <w:rPr>
          <w:rFonts w:ascii="Times New Roman" w:hAnsi="Times New Roman" w:cs="Times New Roman"/>
          <w:sz w:val="28"/>
          <w:szCs w:val="28"/>
        </w:rPr>
        <w:t>презюмируется</w:t>
      </w:r>
      <w:proofErr w:type="spellEnd"/>
      <w:r w:rsidRPr="000C5C5D">
        <w:rPr>
          <w:rFonts w:ascii="Times New Roman" w:hAnsi="Times New Roman" w:cs="Times New Roman"/>
          <w:sz w:val="28"/>
          <w:szCs w:val="28"/>
        </w:rPr>
        <w:t>, если договором между ними не предусмотрено иное. При этом совместно нажитое в период брака имущество, в том числе обязательства, возникшие в интересах семьи, признаются совместными, как и согласие каждого из супругов на распоряжение общим имуществом другого супруга (за исключением случаев совершения юридической сделки по распоряжению имуществом, права на которое подлежат государственной регистрации, юридической сделки, для которой законом установлена обязательная нотариальная форма, или юридической сделки, подлежащей обязательной государственной регистрации).</w:t>
      </w:r>
      <w:r w:rsidR="002165E0" w:rsidRPr="000C5C5D">
        <w:rPr>
          <w:rStyle w:val="af1"/>
          <w:rFonts w:ascii="Times New Roman" w:hAnsi="Times New Roman" w:cs="Times New Roman"/>
          <w:sz w:val="28"/>
          <w:szCs w:val="28"/>
        </w:rPr>
        <w:t xml:space="preserve"> </w:t>
      </w:r>
      <w:r w:rsidR="002165E0" w:rsidRPr="000C5C5D">
        <w:rPr>
          <w:rStyle w:val="af1"/>
          <w:rFonts w:ascii="Times New Roman" w:hAnsi="Times New Roman" w:cs="Times New Roman"/>
          <w:sz w:val="28"/>
          <w:szCs w:val="28"/>
        </w:rPr>
        <w:footnoteReference w:id="11"/>
      </w:r>
    </w:p>
    <w:p w14:paraId="2DECF771" w14:textId="77777777" w:rsidR="0021093F" w:rsidRPr="000C5C5D" w:rsidRDefault="0021093F" w:rsidP="0021093F">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При наследовании по завещанию, когда наследственное имущество переходит к двум или нескольким наследникам, а при наследовании по завещанию, когда оно завещано двум или нескольким наследникам без указания конкретного имущества, которое наследует каждый из них, эти наследники (сонаследники) имеют право общей совместной собственности на наследственное имущество независимо от их желания. До раздела наследства </w:t>
      </w:r>
      <w:r w:rsidRPr="000C5C5D">
        <w:rPr>
          <w:rFonts w:ascii="Times New Roman" w:hAnsi="Times New Roman" w:cs="Times New Roman"/>
          <w:sz w:val="28"/>
          <w:szCs w:val="28"/>
        </w:rPr>
        <w:lastRenderedPageBreak/>
        <w:t xml:space="preserve">сонаследники совместно осуществляют право общей собственности, которым они наделены, то есть образуют гражданское сообщество в силу закона (ст. 1164 ГК РФ). </w:t>
      </w:r>
    </w:p>
    <w:p w14:paraId="5B1AC3B4" w14:textId="76DD7846" w:rsidR="0021093F" w:rsidRPr="000C5C5D" w:rsidRDefault="0021093F" w:rsidP="0021093F">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В-четвертых, субъекты гражданско-правового сообщества наделены общими (едиными или тождественными) правами и (или) обязанностями в связывающих их гражданских правоотношениях. Реализация этих прав и (или) обязанностей ведет к достижению цели формирования гражданско-правового сообщества. Единое право и (или) единая обязанность принадлежат лицам, образующим множественность субъектов по одну сторону гражданского правоотношения, даже если они возникают независимо от воли этих лиц.</w:t>
      </w:r>
    </w:p>
    <w:p w14:paraId="6E4FE975" w14:textId="77777777" w:rsidR="0021093F" w:rsidRPr="000C5C5D" w:rsidRDefault="0021093F" w:rsidP="0021093F">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Равные права и (или) обязанности имеют, в частности, участники организационных гражданско-правовых сообществ, участники гражданско-правовых сообществ на платформе правоотношений по договору о совместной деятельности, кредиторы должника с аналогичными обязательствами, заключившие соглашение о порядке удовлетворения своих требований к должнику. </w:t>
      </w:r>
    </w:p>
    <w:p w14:paraId="0ABC1030" w14:textId="1C4F3A70" w:rsidR="0021093F" w:rsidRPr="000C5C5D" w:rsidRDefault="0021093F" w:rsidP="0021093F">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С. Ю. Филиппова относит наличие общего контрагента к признакам гражданской общности. Однако, поскольку термин </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контрагент</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 xml:space="preserve"> традиционно используется для обозначения контрагента, правильнее говорить о наличии у субъектов гражданско-правового сообщества общих должников и (или) выгодоприобретателей.</w:t>
      </w:r>
      <w:r w:rsidR="002165E0" w:rsidRPr="000C5C5D">
        <w:rPr>
          <w:rStyle w:val="af1"/>
          <w:rFonts w:ascii="Times New Roman" w:hAnsi="Times New Roman" w:cs="Times New Roman"/>
          <w:sz w:val="28"/>
          <w:szCs w:val="28"/>
        </w:rPr>
        <w:t xml:space="preserve"> </w:t>
      </w:r>
      <w:r w:rsidR="002165E0" w:rsidRPr="000C5C5D">
        <w:rPr>
          <w:rStyle w:val="af1"/>
          <w:rFonts w:ascii="Times New Roman" w:hAnsi="Times New Roman" w:cs="Times New Roman"/>
          <w:sz w:val="28"/>
          <w:szCs w:val="28"/>
        </w:rPr>
        <w:footnoteReference w:id="12"/>
      </w:r>
    </w:p>
    <w:p w14:paraId="6BC5BD74" w14:textId="77777777" w:rsidR="0021093F" w:rsidRPr="000C5C5D" w:rsidRDefault="0021093F" w:rsidP="0021093F">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Более того, данный признак необходим только для сообществ, основанных на гражданских правоотношениях с противоположными интересами сторон. В правоотношении в рамках договора о совместной деятельности, характеризующемся совпадением интересов его участников, наличие гражданской общности солидарных должников и (или) выгодоприобретателей является факультативным признаком, который проявляется с момента возникновения у участников общности общего имущества или общих </w:t>
      </w:r>
      <w:r w:rsidRPr="000C5C5D">
        <w:rPr>
          <w:rFonts w:ascii="Times New Roman" w:hAnsi="Times New Roman" w:cs="Times New Roman"/>
          <w:sz w:val="28"/>
          <w:szCs w:val="28"/>
        </w:rPr>
        <w:lastRenderedPageBreak/>
        <w:t xml:space="preserve">обязанностей. В последнем случае участники сообщества имеют идентичные права и (или) обязанности (между собой), а также общие права и (или) обязанности (по отношению к третьим лицам). </w:t>
      </w:r>
    </w:p>
    <w:p w14:paraId="4FB51CB8" w14:textId="384893DF" w:rsidR="0021093F" w:rsidRPr="000C5C5D" w:rsidRDefault="0021093F" w:rsidP="0021093F">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Глава 91 ГК РФ дает известное основание полагать, что гражданско-правовые сообщества обладают еще одним признаком, а именно: они принимают решения на собраниях определенным большинством голосов своих членов (узкое понимание гражданско-правового сообщества с целью выделения решений собраний в качестве юридического факта). Однако идея о том, что гражданско-правовые сообщества</w:t>
      </w:r>
      <w:r w:rsidR="002165E0" w:rsidRPr="000C5C5D">
        <w:rPr>
          <w:rFonts w:ascii="Times New Roman" w:hAnsi="Times New Roman" w:cs="Times New Roman"/>
          <w:sz w:val="28"/>
          <w:szCs w:val="28"/>
        </w:rPr>
        <w:t xml:space="preserve"> – </w:t>
      </w:r>
      <w:r w:rsidRPr="000C5C5D">
        <w:rPr>
          <w:rFonts w:ascii="Times New Roman" w:hAnsi="Times New Roman" w:cs="Times New Roman"/>
          <w:sz w:val="28"/>
          <w:szCs w:val="28"/>
        </w:rPr>
        <w:t>это только группы людей, принимающих решения на собраниях, должна быть отвергнута.</w:t>
      </w:r>
      <w:r w:rsidR="002165E0" w:rsidRPr="000C5C5D">
        <w:rPr>
          <w:rStyle w:val="af1"/>
          <w:rFonts w:ascii="Times New Roman" w:hAnsi="Times New Roman" w:cs="Times New Roman"/>
          <w:sz w:val="28"/>
          <w:szCs w:val="28"/>
        </w:rPr>
        <w:t xml:space="preserve"> </w:t>
      </w:r>
      <w:r w:rsidR="002165E0" w:rsidRPr="000C5C5D">
        <w:rPr>
          <w:rStyle w:val="af1"/>
          <w:rFonts w:ascii="Times New Roman" w:hAnsi="Times New Roman" w:cs="Times New Roman"/>
          <w:sz w:val="28"/>
          <w:szCs w:val="28"/>
        </w:rPr>
        <w:footnoteReference w:id="13"/>
      </w:r>
    </w:p>
    <w:p w14:paraId="79E8880F" w14:textId="77777777" w:rsidR="0021093F" w:rsidRPr="000C5C5D" w:rsidRDefault="0021093F" w:rsidP="0021093F">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На самом деле гражданско-правовые сообщества формируют общую волю различными способами, в том числе на собрании, решение которого характеризуется тем, что распространяет свою юридическую силу на участников сообщества, не проголосовавших за его принятие. Однако в любом случае решения собрания являются лишь частным, но не единственным способом формирования общей воли участников гражданско-правового сообщества. </w:t>
      </w:r>
    </w:p>
    <w:p w14:paraId="68B8907F" w14:textId="410EDFC6" w:rsidR="0021093F" w:rsidRPr="000C5C5D" w:rsidRDefault="0021093F" w:rsidP="0021093F">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Неверно относить собрание кредиторов и комитет кредиторов к гражданско-правовому сообществу только потому, что на собраниях принимаются решения. Во-первых, кредитор на собрании или в комитете кредиторов</w:t>
      </w:r>
      <w:r w:rsidR="002165E0" w:rsidRPr="000C5C5D">
        <w:rPr>
          <w:rFonts w:ascii="Times New Roman" w:hAnsi="Times New Roman" w:cs="Times New Roman"/>
          <w:sz w:val="28"/>
          <w:szCs w:val="28"/>
        </w:rPr>
        <w:t xml:space="preserve">– </w:t>
      </w:r>
      <w:r w:rsidRPr="000C5C5D">
        <w:rPr>
          <w:rFonts w:ascii="Times New Roman" w:hAnsi="Times New Roman" w:cs="Times New Roman"/>
          <w:sz w:val="28"/>
          <w:szCs w:val="28"/>
        </w:rPr>
        <w:t xml:space="preserve">это, прежде всего, процессуальный статус субъекта в рамках производства по делу о несостоятельности (банкротстве). </w:t>
      </w:r>
    </w:p>
    <w:p w14:paraId="0B8C4B74" w14:textId="77777777" w:rsidR="0021093F" w:rsidRPr="000C5C5D" w:rsidRDefault="0021093F" w:rsidP="0021093F">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Во-вторых, кредиторы несостоятельного должника, как правило, состоят с ним в самостоятельных материально-правовых отношениях, которые далеко не всегда носят гражданско-правовой характер. </w:t>
      </w:r>
    </w:p>
    <w:p w14:paraId="20376986" w14:textId="77777777" w:rsidR="0021093F" w:rsidRPr="000C5C5D" w:rsidRDefault="0021093F" w:rsidP="0021093F">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В этой связи кредиторы образуют гражданско-правовое сообщество, если они выступают в качестве нескольких субъектов, находящихся на одной стороне гражданско-правового отношения, из которого возникло их совместное требование к должнику, включенное в список кредиторов. </w:t>
      </w:r>
    </w:p>
    <w:p w14:paraId="08D7FEFE" w14:textId="77777777" w:rsidR="0021093F" w:rsidRPr="000C5C5D" w:rsidRDefault="0021093F" w:rsidP="0021093F">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lastRenderedPageBreak/>
        <w:t xml:space="preserve">Хотя собрание кредиторов и комитет кредиторов являются процессуальными правовыми сообществами, их решения отражаются на гражданско-правовых отношениях участников сообщества с несостоятельным должником, поэтому к ним </w:t>
      </w:r>
      <w:proofErr w:type="spellStart"/>
      <w:r w:rsidRPr="000C5C5D">
        <w:rPr>
          <w:rFonts w:ascii="Times New Roman" w:hAnsi="Times New Roman" w:cs="Times New Roman"/>
          <w:sz w:val="28"/>
          <w:szCs w:val="28"/>
        </w:rPr>
        <w:t>субсидиарно</w:t>
      </w:r>
      <w:proofErr w:type="spellEnd"/>
      <w:r w:rsidRPr="000C5C5D">
        <w:rPr>
          <w:rFonts w:ascii="Times New Roman" w:hAnsi="Times New Roman" w:cs="Times New Roman"/>
          <w:sz w:val="28"/>
          <w:szCs w:val="28"/>
        </w:rPr>
        <w:t xml:space="preserve"> могут быть применены положения главы 91 Гражданского кодекса Российской Федерации. Этот статус приобретается с момента включения в реестр требований или избрания в комитет кредиторов. </w:t>
      </w:r>
    </w:p>
    <w:p w14:paraId="29AE422A" w14:textId="615E0A6C" w:rsidR="0021093F" w:rsidRPr="000C5C5D" w:rsidRDefault="0021093F" w:rsidP="0021093F">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Соответственно, гражданско-правовым сообществом следует признать группу субъектов имущественного оборота, образующих на основании закона или заключенного между ними договора общую (взаимную или параллельную) волю о совместном осуществлении общих (однородных или тождественных) субъективных гражданско-правовых прав и обязанностей.</w:t>
      </w:r>
    </w:p>
    <w:p w14:paraId="3FAAFCB1" w14:textId="5D03100F" w:rsidR="0021093F" w:rsidRPr="000C5C5D" w:rsidRDefault="0021093F" w:rsidP="0021093F">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Оказывается, термин </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гражданско-правовое сообщество</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 если понимать его правильно, весьма удачен. Гражданско-правовые сообщества можно классифицировать по различным критериям. По основанию возникновения гражданско-правовые сообщества делятся на обязательные и добровольные.</w:t>
      </w:r>
      <w:r w:rsidR="002165E0" w:rsidRPr="000C5C5D">
        <w:rPr>
          <w:rStyle w:val="af1"/>
          <w:rFonts w:ascii="Times New Roman" w:hAnsi="Times New Roman" w:cs="Times New Roman"/>
          <w:sz w:val="28"/>
          <w:szCs w:val="28"/>
        </w:rPr>
        <w:t xml:space="preserve"> </w:t>
      </w:r>
      <w:r w:rsidR="002165E0" w:rsidRPr="000C5C5D">
        <w:rPr>
          <w:rStyle w:val="af1"/>
          <w:rFonts w:ascii="Times New Roman" w:hAnsi="Times New Roman" w:cs="Times New Roman"/>
          <w:sz w:val="28"/>
          <w:szCs w:val="28"/>
        </w:rPr>
        <w:footnoteReference w:id="14"/>
      </w:r>
    </w:p>
    <w:p w14:paraId="1DACD630" w14:textId="77777777" w:rsidR="0021093F" w:rsidRPr="000C5C5D" w:rsidRDefault="0021093F" w:rsidP="0021093F">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Обязательное гражданско-правовое сообщество (например, сособственники наследственного имущества до его раздела, собственники помещений в многоквартирном доме) создается на основании закона независимо от воли его участников. При этом закон устанавливает требования к принятию решений обязательственным сообществом. Нарушение этих требований влечет недействительность данного общего волевого акта. </w:t>
      </w:r>
    </w:p>
    <w:p w14:paraId="71182329" w14:textId="1A73C48F" w:rsidR="0021093F" w:rsidRPr="000C5C5D" w:rsidRDefault="0021093F" w:rsidP="0021093F">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Добровольное гражданское сообщество (кредиторы, заключившие соглашение о порядке реализации аналогичных требований к должнику, участники договора о совместной деятельности и т. д.) создается соглашением его участников, которое наряду с законом устанавливает правила принятия решений сообщества. Несоблюдение этих правил влечет за собой недействительность общего акта волеизъявления. Во всех случаях несоблюдение </w:t>
      </w:r>
      <w:r w:rsidRPr="000C5C5D">
        <w:rPr>
          <w:rFonts w:ascii="Times New Roman" w:hAnsi="Times New Roman" w:cs="Times New Roman"/>
          <w:sz w:val="28"/>
          <w:szCs w:val="28"/>
        </w:rPr>
        <w:lastRenderedPageBreak/>
        <w:t>правил принятия решений приводит при определенных условиях к возникновению у нарушившего их участника гражданского сообщества обязанностей по возмещению убытков и уплате иных имущественных санкций, предусмотренных законом или договором.</w:t>
      </w:r>
      <w:r w:rsidR="002165E0" w:rsidRPr="000C5C5D">
        <w:rPr>
          <w:rStyle w:val="af1"/>
          <w:rFonts w:ascii="Times New Roman" w:hAnsi="Times New Roman" w:cs="Times New Roman"/>
          <w:sz w:val="28"/>
          <w:szCs w:val="28"/>
        </w:rPr>
        <w:t xml:space="preserve"> </w:t>
      </w:r>
      <w:r w:rsidR="002165E0" w:rsidRPr="000C5C5D">
        <w:rPr>
          <w:rStyle w:val="af1"/>
          <w:rFonts w:ascii="Times New Roman" w:hAnsi="Times New Roman" w:cs="Times New Roman"/>
          <w:sz w:val="28"/>
          <w:szCs w:val="28"/>
        </w:rPr>
        <w:footnoteReference w:id="15"/>
      </w:r>
    </w:p>
    <w:p w14:paraId="2BA1C1CE" w14:textId="77777777" w:rsidR="0021093F" w:rsidRPr="000C5C5D" w:rsidRDefault="0021093F" w:rsidP="0021093F">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С учетом способа формирования общей воли участниками обязательственного гражданского сообщества она подразделяется: </w:t>
      </w:r>
    </w:p>
    <w:p w14:paraId="7794BA8C" w14:textId="26B27FF9" w:rsidR="0021093F" w:rsidRPr="000C5C5D" w:rsidRDefault="0021093F" w:rsidP="0021093F">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1) </w:t>
      </w:r>
      <w:r w:rsidR="002165E0" w:rsidRPr="000C5C5D">
        <w:rPr>
          <w:rFonts w:ascii="Times New Roman" w:hAnsi="Times New Roman" w:cs="Times New Roman"/>
          <w:sz w:val="28"/>
          <w:szCs w:val="28"/>
        </w:rPr>
        <w:t>ф</w:t>
      </w:r>
      <w:r w:rsidRPr="000C5C5D">
        <w:rPr>
          <w:rFonts w:ascii="Times New Roman" w:hAnsi="Times New Roman" w:cs="Times New Roman"/>
          <w:sz w:val="28"/>
          <w:szCs w:val="28"/>
        </w:rPr>
        <w:t>ормирование воли путем принятия решений на собрании;</w:t>
      </w:r>
    </w:p>
    <w:p w14:paraId="1FC58E56" w14:textId="596AAECC" w:rsidR="0021093F" w:rsidRPr="000C5C5D" w:rsidRDefault="0021093F" w:rsidP="0021093F">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 2) </w:t>
      </w:r>
      <w:r w:rsidR="002165E0" w:rsidRPr="000C5C5D">
        <w:rPr>
          <w:rFonts w:ascii="Times New Roman" w:hAnsi="Times New Roman" w:cs="Times New Roman"/>
          <w:sz w:val="28"/>
          <w:szCs w:val="28"/>
        </w:rPr>
        <w:t>ф</w:t>
      </w:r>
      <w:r w:rsidRPr="000C5C5D">
        <w:rPr>
          <w:rFonts w:ascii="Times New Roman" w:hAnsi="Times New Roman" w:cs="Times New Roman"/>
          <w:sz w:val="28"/>
          <w:szCs w:val="28"/>
        </w:rPr>
        <w:t>ормирование воли путем направления предложений от участников другим участникам. На собрании происходит принятие общих решений обязательственно-правового сообщества в случаях, предусмотренных законом, путем голосования участников сообщества по вопросам повестки дня собрания, при этом принятое решение распространяется на лиц, не голосовавших за его принятие. Принятие решений гражданско-правовым сообществом во второй форме определяется отдельно в каждом конкретном случае. Выбор правовых норм, регулирующих рассматриваемые отношения, зависит от вышеуказанных обстоятельств: В первом случае применяются положения специальных законов и главы 91 ГК РФ, во втором</w:t>
      </w:r>
      <w:r w:rsidR="002165E0" w:rsidRPr="000C5C5D">
        <w:rPr>
          <w:rFonts w:ascii="Times New Roman" w:hAnsi="Times New Roman" w:cs="Times New Roman"/>
          <w:sz w:val="28"/>
          <w:szCs w:val="28"/>
        </w:rPr>
        <w:t xml:space="preserve">– </w:t>
      </w:r>
      <w:r w:rsidRPr="000C5C5D">
        <w:rPr>
          <w:rFonts w:ascii="Times New Roman" w:hAnsi="Times New Roman" w:cs="Times New Roman"/>
          <w:sz w:val="28"/>
          <w:szCs w:val="28"/>
        </w:rPr>
        <w:t xml:space="preserve">правила, содержащиеся в отдельных разделах ГК РФ (например, пункт 1 статьи 246, пункт 1 статьи 247, пункт 1 статьи 309 ГК РФ). </w:t>
      </w:r>
    </w:p>
    <w:p w14:paraId="78F24E48" w14:textId="77777777" w:rsidR="0021093F" w:rsidRPr="000C5C5D" w:rsidRDefault="0021093F" w:rsidP="0021093F">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В зависимости от цели совместной деятельности сторон гражданско-правовое сообщество подразделяется на: </w:t>
      </w:r>
    </w:p>
    <w:p w14:paraId="02B22695" w14:textId="5AA6E47F" w:rsidR="0021093F" w:rsidRPr="000C5C5D" w:rsidRDefault="0021093F" w:rsidP="0021093F">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1) намеревающееся вступить в иное гражданское правоотношение,</w:t>
      </w:r>
      <w:r w:rsidR="002165E0" w:rsidRPr="000C5C5D">
        <w:rPr>
          <w:rFonts w:ascii="Times New Roman" w:hAnsi="Times New Roman" w:cs="Times New Roman"/>
          <w:sz w:val="28"/>
          <w:szCs w:val="28"/>
        </w:rPr>
        <w:t xml:space="preserve">– </w:t>
      </w:r>
      <w:r w:rsidRPr="000C5C5D">
        <w:rPr>
          <w:rFonts w:ascii="Times New Roman" w:hAnsi="Times New Roman" w:cs="Times New Roman"/>
          <w:sz w:val="28"/>
          <w:szCs w:val="28"/>
        </w:rPr>
        <w:t>организационное гражданско-правовое сообщество (например, стороны договора об учреждении коммерческой организации);</w:t>
      </w:r>
    </w:p>
    <w:p w14:paraId="077ED083" w14:textId="77777777" w:rsidR="0021093F" w:rsidRPr="000C5C5D" w:rsidRDefault="0021093F" w:rsidP="0021093F">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2) намерение не исключает применения иных норм по юридической аналогии в соответствии с пунктом 1 статьи 6 ГК РФ. для участия в конкретном гражданском правоотношении (например, члены высшего органа хозяйственного общества). </w:t>
      </w:r>
    </w:p>
    <w:p w14:paraId="2711F5C7" w14:textId="77777777" w:rsidR="0021093F" w:rsidRPr="000C5C5D" w:rsidRDefault="0021093F" w:rsidP="0021093F">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lastRenderedPageBreak/>
        <w:t xml:space="preserve">Из приведенной классификации следует, что гражданско-правовому сообществу может предшествовать другое гражданско-правовое сообщество с участием тех же субъектов, в частности, в случае заключения договора о совместной деятельности, ведущей к созданию организованного гражданско-правового сообщества. </w:t>
      </w:r>
    </w:p>
    <w:p w14:paraId="770EA900" w14:textId="77777777" w:rsidR="0021093F" w:rsidRPr="000C5C5D" w:rsidRDefault="0021093F" w:rsidP="0021093F">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В зависимости от состава платформы гражданско-правового сообщества оно подразделяется: </w:t>
      </w:r>
    </w:p>
    <w:p w14:paraId="08764E2A" w14:textId="77777777" w:rsidR="0021093F" w:rsidRPr="000C5C5D" w:rsidRDefault="0021093F" w:rsidP="0021093F">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1) на лиц, образующих множественность субъектов с одной стороны в гражданско-правовых отношениях с противоположными интересами сторон; </w:t>
      </w:r>
    </w:p>
    <w:p w14:paraId="380A2181" w14:textId="5745638E" w:rsidR="0021093F" w:rsidRPr="000C5C5D" w:rsidRDefault="0021093F" w:rsidP="0021093F">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2) на лиц, выступающих в качестве сторон гражданского правоотношения с совпадающими интересами сторон.</w:t>
      </w:r>
      <w:r w:rsidR="002165E0" w:rsidRPr="000C5C5D">
        <w:rPr>
          <w:rStyle w:val="af1"/>
          <w:rFonts w:ascii="Times New Roman" w:hAnsi="Times New Roman" w:cs="Times New Roman"/>
          <w:sz w:val="28"/>
          <w:szCs w:val="28"/>
        </w:rPr>
        <w:t xml:space="preserve"> </w:t>
      </w:r>
      <w:r w:rsidR="002165E0" w:rsidRPr="000C5C5D">
        <w:rPr>
          <w:rStyle w:val="af1"/>
          <w:rFonts w:ascii="Times New Roman" w:hAnsi="Times New Roman" w:cs="Times New Roman"/>
          <w:sz w:val="28"/>
          <w:szCs w:val="28"/>
        </w:rPr>
        <w:footnoteReference w:id="16"/>
      </w:r>
    </w:p>
    <w:p w14:paraId="7900537C" w14:textId="77777777" w:rsidR="0021093F" w:rsidRPr="000C5C5D" w:rsidRDefault="0021093F" w:rsidP="0021093F">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Гражданско-правовое сообщество лиц, образующих множественность субъектов, в свою очередь делится на гражданско-правовые сообщества на платформе одного правоотношения или нескольких правоотношений, в зависимости от количества правоотношений, образующих его платформу. </w:t>
      </w:r>
    </w:p>
    <w:p w14:paraId="1C8FBD90" w14:textId="77777777" w:rsidR="0021093F" w:rsidRPr="000C5C5D" w:rsidRDefault="0021093F" w:rsidP="0021093F">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Лица, образующие множественность субъектов на одной стороне гражданского правоотношения (члены коллегиального органа юридического лица, сособственники, соавторы и т. д.), имеют единые права и (или) обязанности. </w:t>
      </w:r>
    </w:p>
    <w:p w14:paraId="516802C5" w14:textId="77777777" w:rsidR="0021093F" w:rsidRPr="000C5C5D" w:rsidRDefault="0021093F" w:rsidP="0021093F">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Участники гражданско-правового сообщества на площадке правоотношения с совпадающими интересами сторон (субъекты договора о совместной деятельности, организационное гражданско-правовое сообщество, кредиторы должника со схожими обязательствами, заключившие соглашение о порядке удовлетворения требований к должнику) имеют одинаковые права и (или) обязанности, которые, однако, не являются едиными. Данное обстоятельство отражается на последствиях, возникающих в результате реализации соответствующих прав и обязанностей. </w:t>
      </w:r>
    </w:p>
    <w:p w14:paraId="21364ABA" w14:textId="195AC721" w:rsidR="0021093F" w:rsidRPr="000C5C5D" w:rsidRDefault="0021093F" w:rsidP="0021093F">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lastRenderedPageBreak/>
        <w:t>В частности, осуществление единых прав и (или) обязанностей одним участником означает осуществление этих прав и (или) обязанностей всеми участниками; и наоборот, осуществление идентичных прав и (или) обязанностей одним участником не означает осуществления прав и (или) обязанностей другими участниками.</w:t>
      </w:r>
      <w:r w:rsidR="002165E0" w:rsidRPr="000C5C5D">
        <w:rPr>
          <w:rStyle w:val="af1"/>
          <w:rFonts w:ascii="Times New Roman" w:hAnsi="Times New Roman" w:cs="Times New Roman"/>
          <w:sz w:val="28"/>
          <w:szCs w:val="28"/>
        </w:rPr>
        <w:t xml:space="preserve"> </w:t>
      </w:r>
      <w:r w:rsidR="002165E0" w:rsidRPr="000C5C5D">
        <w:rPr>
          <w:rStyle w:val="af1"/>
          <w:rFonts w:ascii="Times New Roman" w:hAnsi="Times New Roman" w:cs="Times New Roman"/>
          <w:sz w:val="28"/>
          <w:szCs w:val="28"/>
        </w:rPr>
        <w:footnoteReference w:id="17"/>
      </w:r>
    </w:p>
    <w:p w14:paraId="642AC04D" w14:textId="77777777" w:rsidR="0021093F" w:rsidRPr="000C5C5D" w:rsidRDefault="0021093F" w:rsidP="0021093F">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В зависимости от содержания волеизъявления, сформированного участниками, в гражданско-правовых сообществах образуются: </w:t>
      </w:r>
    </w:p>
    <w:p w14:paraId="57202FB9" w14:textId="77777777" w:rsidR="0021093F" w:rsidRPr="000C5C5D" w:rsidRDefault="0021093F" w:rsidP="0021093F">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1) только общая воля участников; </w:t>
      </w:r>
    </w:p>
    <w:p w14:paraId="08D3BFAD" w14:textId="77777777" w:rsidR="0021093F" w:rsidRPr="000C5C5D" w:rsidRDefault="0021093F" w:rsidP="0021093F">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2) общая воля участников, которая одновременно является волей юридического лица. </w:t>
      </w:r>
    </w:p>
    <w:p w14:paraId="3E6CFFCD" w14:textId="33EE2270" w:rsidR="0021093F" w:rsidRPr="000C5C5D" w:rsidRDefault="0021093F" w:rsidP="0021093F">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Гражданско-правовая общность второго типа представлена членами коллегиального органа юридического лица (в том числе высшего органа общества), осуществляющего управленческие полномочия,</w:t>
      </w:r>
      <w:r w:rsidR="002165E0" w:rsidRPr="000C5C5D">
        <w:rPr>
          <w:rFonts w:ascii="Times New Roman" w:hAnsi="Times New Roman" w:cs="Times New Roman"/>
          <w:sz w:val="28"/>
          <w:szCs w:val="28"/>
        </w:rPr>
        <w:t xml:space="preserve">– </w:t>
      </w:r>
      <w:r w:rsidRPr="000C5C5D">
        <w:rPr>
          <w:rFonts w:ascii="Times New Roman" w:hAnsi="Times New Roman" w:cs="Times New Roman"/>
          <w:sz w:val="28"/>
          <w:szCs w:val="28"/>
        </w:rPr>
        <w:t xml:space="preserve">здесь на стороне юридического лица во внутриорганизационном правоотношении по договору об обособлении имущества юридического лица или по договору об осуществлении управленческих полномочий выступает множественность лиц. </w:t>
      </w:r>
    </w:p>
    <w:p w14:paraId="769E3EE6" w14:textId="77777777" w:rsidR="0021093F" w:rsidRPr="000C5C5D" w:rsidRDefault="0021093F" w:rsidP="0021093F">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Это означает, что члены коллегиального органа юридического лица, являющегося органом принятия решений, реализуют единые права и обязанности в рамках внутриорганизационных правоотношений и тем самым совместно осуществляют управленческие полномочия, на которые каждый из них имеет право, формируя волю юридического лица. </w:t>
      </w:r>
    </w:p>
    <w:p w14:paraId="2FDFFF2F" w14:textId="6F0D258C" w:rsidR="0021093F" w:rsidRPr="000C5C5D" w:rsidRDefault="007A0A1C" w:rsidP="0021093F">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w:t>
      </w:r>
      <w:r w:rsidR="0021093F" w:rsidRPr="000C5C5D">
        <w:rPr>
          <w:rFonts w:ascii="Times New Roman" w:hAnsi="Times New Roman" w:cs="Times New Roman"/>
          <w:sz w:val="28"/>
          <w:szCs w:val="28"/>
        </w:rPr>
        <w:t>Такие коллегиальные органы юридических лиц,</w:t>
      </w:r>
      <w:r w:rsidR="002165E0" w:rsidRPr="000C5C5D">
        <w:rPr>
          <w:rFonts w:ascii="Times New Roman" w:hAnsi="Times New Roman" w:cs="Times New Roman"/>
          <w:sz w:val="28"/>
          <w:szCs w:val="28"/>
        </w:rPr>
        <w:t xml:space="preserve">– </w:t>
      </w:r>
      <w:r w:rsidR="0021093F" w:rsidRPr="000C5C5D">
        <w:rPr>
          <w:rFonts w:ascii="Times New Roman" w:hAnsi="Times New Roman" w:cs="Times New Roman"/>
          <w:sz w:val="28"/>
          <w:szCs w:val="28"/>
        </w:rPr>
        <w:t>отмечает Д. V. Новак,</w:t>
      </w:r>
      <w:r w:rsidR="002165E0" w:rsidRPr="000C5C5D">
        <w:rPr>
          <w:rFonts w:ascii="Times New Roman" w:hAnsi="Times New Roman" w:cs="Times New Roman"/>
          <w:sz w:val="28"/>
          <w:szCs w:val="28"/>
        </w:rPr>
        <w:t xml:space="preserve">– </w:t>
      </w:r>
      <w:r w:rsidR="0021093F" w:rsidRPr="000C5C5D">
        <w:rPr>
          <w:rFonts w:ascii="Times New Roman" w:hAnsi="Times New Roman" w:cs="Times New Roman"/>
          <w:sz w:val="28"/>
          <w:szCs w:val="28"/>
        </w:rPr>
        <w:t>такие коллегиальные органы юридических лиц являются гражданско-правовыми сообществами, с решениями которых закон связывает гражданско-правовые последствия, и их особенностью является то, что эти правовые последствия возникают в первую очередь не для участников такого сообщества (членов коллегиального органа), а для другого лица</w:t>
      </w:r>
      <w:r w:rsidR="002165E0" w:rsidRPr="000C5C5D">
        <w:rPr>
          <w:rFonts w:ascii="Times New Roman" w:hAnsi="Times New Roman" w:cs="Times New Roman"/>
          <w:sz w:val="28"/>
          <w:szCs w:val="28"/>
        </w:rPr>
        <w:t xml:space="preserve">– </w:t>
      </w:r>
      <w:r w:rsidR="0021093F" w:rsidRPr="000C5C5D">
        <w:rPr>
          <w:rFonts w:ascii="Times New Roman" w:hAnsi="Times New Roman" w:cs="Times New Roman"/>
          <w:sz w:val="28"/>
          <w:szCs w:val="28"/>
        </w:rPr>
        <w:t>юридического лица, коллегиальным органом которого принято решение</w:t>
      </w:r>
      <w:r w:rsidRPr="000C5C5D">
        <w:rPr>
          <w:rFonts w:ascii="Times New Roman" w:hAnsi="Times New Roman" w:cs="Times New Roman"/>
          <w:sz w:val="28"/>
          <w:szCs w:val="28"/>
        </w:rPr>
        <w:t>»</w:t>
      </w:r>
      <w:r w:rsidR="0021093F" w:rsidRPr="000C5C5D">
        <w:rPr>
          <w:rFonts w:ascii="Times New Roman" w:hAnsi="Times New Roman" w:cs="Times New Roman"/>
          <w:sz w:val="28"/>
          <w:szCs w:val="28"/>
        </w:rPr>
        <w:t xml:space="preserve">. </w:t>
      </w:r>
    </w:p>
    <w:p w14:paraId="3F4D6AD7" w14:textId="6A753A14" w:rsidR="0021093F" w:rsidRPr="000C5C5D" w:rsidRDefault="0021093F" w:rsidP="0021093F">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lastRenderedPageBreak/>
        <w:t>Кроме того, участники хозяйственного общества, заключившие между собой договор товарищества, осуществляют в отношении хозяйственного общества унитарные права в соответствии с этим договором (пункт 1 статьи 672 Гражданского кодекса Российской Федерации). При этом в случае заключения соглашения о партнерстве отдельными участниками гражданско-правовое сообщество (в лице этих участников) существует в рамках другого гражданско-правового сообщества (в лице всех участников).</w:t>
      </w:r>
      <w:r w:rsidR="002165E0" w:rsidRPr="000C5C5D">
        <w:rPr>
          <w:rStyle w:val="af1"/>
          <w:rFonts w:ascii="Times New Roman" w:hAnsi="Times New Roman" w:cs="Times New Roman"/>
          <w:sz w:val="28"/>
          <w:szCs w:val="28"/>
        </w:rPr>
        <w:t xml:space="preserve"> </w:t>
      </w:r>
      <w:r w:rsidR="002165E0" w:rsidRPr="000C5C5D">
        <w:rPr>
          <w:rStyle w:val="af1"/>
          <w:rFonts w:ascii="Times New Roman" w:hAnsi="Times New Roman" w:cs="Times New Roman"/>
          <w:sz w:val="28"/>
          <w:szCs w:val="28"/>
        </w:rPr>
        <w:footnoteReference w:id="18"/>
      </w:r>
    </w:p>
    <w:p w14:paraId="734A49E9" w14:textId="18089FDC" w:rsidR="00C14F30" w:rsidRPr="000C5C5D" w:rsidRDefault="0021093F" w:rsidP="0021093F">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В то же время при заключении товарищами коммерческой организации договора с кредиторами организации и иными третьими лицами в соответствии с п. 9 ст. 672 ГК РФ в рамках другой гражданско-правовой общности (в лице сторон указанного договора) существует гражданско-правовая общность (в лице их представителей (товарищей коммерческой организации, заключивших указанный договор) в составе другой гражданско-правовой общности (в лице всех товарищей коммерческой организации).</w:t>
      </w:r>
    </w:p>
    <w:p w14:paraId="3594B6D0" w14:textId="77777777" w:rsidR="00912D16" w:rsidRPr="000C5C5D" w:rsidRDefault="00912D16" w:rsidP="00AD5C3A">
      <w:pPr>
        <w:spacing w:after="0" w:line="360" w:lineRule="auto"/>
        <w:ind w:firstLine="709"/>
        <w:jc w:val="both"/>
        <w:rPr>
          <w:rFonts w:ascii="Times New Roman" w:hAnsi="Times New Roman" w:cs="Times New Roman"/>
          <w:sz w:val="28"/>
          <w:szCs w:val="28"/>
        </w:rPr>
      </w:pPr>
    </w:p>
    <w:p w14:paraId="5CE1EB72" w14:textId="140F83E6" w:rsidR="0015384A" w:rsidRPr="000C5C5D" w:rsidRDefault="00657715" w:rsidP="004E205C">
      <w:pPr>
        <w:pStyle w:val="1"/>
        <w:spacing w:before="0" w:line="360" w:lineRule="auto"/>
        <w:jc w:val="center"/>
        <w:rPr>
          <w:rFonts w:ascii="Times New Roman" w:hAnsi="Times New Roman" w:cs="Times New Roman"/>
          <w:b/>
          <w:bCs/>
          <w:color w:val="auto"/>
          <w:sz w:val="28"/>
          <w:szCs w:val="28"/>
        </w:rPr>
      </w:pPr>
      <w:bookmarkStart w:id="3" w:name="_Toc166066487"/>
      <w:r w:rsidRPr="000C5C5D">
        <w:rPr>
          <w:rFonts w:ascii="Times New Roman" w:hAnsi="Times New Roman" w:cs="Times New Roman"/>
          <w:b/>
          <w:bCs/>
          <w:color w:val="auto"/>
          <w:sz w:val="28"/>
          <w:szCs w:val="28"/>
        </w:rPr>
        <w:t>1</w:t>
      </w:r>
      <w:r w:rsidR="0015384A" w:rsidRPr="000C5C5D">
        <w:rPr>
          <w:rFonts w:ascii="Times New Roman" w:hAnsi="Times New Roman" w:cs="Times New Roman"/>
          <w:b/>
          <w:bCs/>
          <w:color w:val="auto"/>
          <w:sz w:val="28"/>
          <w:szCs w:val="28"/>
        </w:rPr>
        <w:t>.2. Гражданско-правовые сообщества в различных правовых семьях (континентальной, англо-американской, в шариате)</w:t>
      </w:r>
      <w:bookmarkEnd w:id="3"/>
    </w:p>
    <w:p w14:paraId="2B5E254B" w14:textId="77777777"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Гражданское право возникло с появлением государственно-организованного общества и, как и право в целом, на момент своего создания представляло собой нечто оригинальное, не существовавшее ранее. Однако чем больше стран вступало на путь правового развития, тем меньше национальных особенностей проявлялось в формирующемся праве. </w:t>
      </w:r>
    </w:p>
    <w:p w14:paraId="55C97294" w14:textId="77777777"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Особенно это касалось гражданского права, поскольку оно опосредовало экономические отношения, которые являются наиболее стандартизированными по сравнению с другими общественными отношениями. Эта тенденция к стандартизации усилилась с широким развитием международного общения. </w:t>
      </w:r>
    </w:p>
    <w:p w14:paraId="2C3D8AC8" w14:textId="2EE26B06"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Гражданское право каждого нового государства находилось под сильным влиянием уже существовавших на момент его основания правовых систем. </w:t>
      </w:r>
      <w:r w:rsidRPr="000C5C5D">
        <w:rPr>
          <w:rFonts w:ascii="Times New Roman" w:hAnsi="Times New Roman" w:cs="Times New Roman"/>
          <w:sz w:val="28"/>
          <w:szCs w:val="28"/>
        </w:rPr>
        <w:lastRenderedPageBreak/>
        <w:t>Например, римское право испытало влияние греческого и финикийского права, которое, в свою очередь, оказало сильное воздействие на право многих стран континентальной Европы.</w:t>
      </w:r>
      <w:r w:rsidR="002165E0" w:rsidRPr="000C5C5D">
        <w:rPr>
          <w:rStyle w:val="af1"/>
          <w:rFonts w:ascii="Times New Roman" w:hAnsi="Times New Roman" w:cs="Times New Roman"/>
          <w:sz w:val="28"/>
          <w:szCs w:val="28"/>
        </w:rPr>
        <w:t xml:space="preserve"> </w:t>
      </w:r>
      <w:r w:rsidR="002165E0" w:rsidRPr="000C5C5D">
        <w:rPr>
          <w:rStyle w:val="af1"/>
          <w:rFonts w:ascii="Times New Roman" w:hAnsi="Times New Roman" w:cs="Times New Roman"/>
          <w:sz w:val="28"/>
          <w:szCs w:val="28"/>
        </w:rPr>
        <w:footnoteReference w:id="19"/>
      </w:r>
    </w:p>
    <w:p w14:paraId="5F789AAD" w14:textId="5001ED87"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Наиболее важной формой этого влияния было заимствование правовых конструкций. Эти заимствования могли быть прямыми (например, рецепция римского права в Южной и Центральной Европе) или косвенными, когда тот или иной правовой институт формировался на основе общих принципов ранее существовавшего права, но с учетом определенных национальных особенностей (например, в континентальном праве была принята модель траста).</w:t>
      </w:r>
    </w:p>
    <w:p w14:paraId="679903ED" w14:textId="77777777"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В результате заимствования большинства правовых институтов одной страны гражданским правом другой страны сформировалась система гражданского права. Однако нельзя исключать и такой способ формирования системы гражданского права, как образование схожих институтов в разных странах под влиянием одних и тех же экономических законов. Однако этот способ не является решающим, так как всегда легче скопировать что-то, чем создать что-то свое.</w:t>
      </w:r>
    </w:p>
    <w:p w14:paraId="743894B4" w14:textId="7C4A970F"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Гражданский правопорядок (семья)</w:t>
      </w:r>
      <w:r w:rsidR="002165E0" w:rsidRPr="000C5C5D">
        <w:rPr>
          <w:rFonts w:ascii="Times New Roman" w:hAnsi="Times New Roman" w:cs="Times New Roman"/>
          <w:sz w:val="28"/>
          <w:szCs w:val="28"/>
        </w:rPr>
        <w:t xml:space="preserve">– </w:t>
      </w:r>
      <w:r w:rsidRPr="000C5C5D">
        <w:rPr>
          <w:rFonts w:ascii="Times New Roman" w:hAnsi="Times New Roman" w:cs="Times New Roman"/>
          <w:sz w:val="28"/>
          <w:szCs w:val="28"/>
        </w:rPr>
        <w:t>это объединение нескольких государств, основанное на единстве основных правил гражданско-правового регулирования общественных отношений, которые в них действуют. Понятие гражданского правопорядка является производным от правового порядка в самом широком смысле этого слова.</w:t>
      </w:r>
    </w:p>
    <w:p w14:paraId="39ADB607" w14:textId="77777777"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Понятие правового порядка является одним из ключевых понятий теории права. Обычно различают следующие правовые системы: романо-германскую, или континентальную, англо-американскую, или систему общего права, и мусульманскую (шариатскую). </w:t>
      </w:r>
    </w:p>
    <w:p w14:paraId="582CEF1A" w14:textId="7F58F884"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Континентальная правовая система представлена практически всеми европейскими странами (за исключением Великобритании), многими странами </w:t>
      </w:r>
      <w:r w:rsidRPr="000C5C5D">
        <w:rPr>
          <w:rFonts w:ascii="Times New Roman" w:hAnsi="Times New Roman" w:cs="Times New Roman"/>
          <w:sz w:val="28"/>
          <w:szCs w:val="28"/>
        </w:rPr>
        <w:lastRenderedPageBreak/>
        <w:t>Латинской Америки, а также Японией, в некоторых случаях Китаем и многими бывшими колониальными странами, принявшими систему своей метрополии.</w:t>
      </w:r>
      <w:r w:rsidR="002165E0" w:rsidRPr="000C5C5D">
        <w:rPr>
          <w:rStyle w:val="af1"/>
          <w:rFonts w:ascii="Times New Roman" w:hAnsi="Times New Roman" w:cs="Times New Roman"/>
          <w:sz w:val="28"/>
          <w:szCs w:val="28"/>
        </w:rPr>
        <w:t xml:space="preserve"> </w:t>
      </w:r>
      <w:r w:rsidR="002165E0" w:rsidRPr="000C5C5D">
        <w:rPr>
          <w:rStyle w:val="af1"/>
          <w:rFonts w:ascii="Times New Roman" w:hAnsi="Times New Roman" w:cs="Times New Roman"/>
          <w:sz w:val="28"/>
          <w:szCs w:val="28"/>
        </w:rPr>
        <w:footnoteReference w:id="20"/>
      </w:r>
    </w:p>
    <w:p w14:paraId="4EDD9A00" w14:textId="77777777"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Англо-американская система существует в Великобритании, США и странах Содружества (Канада, Австралия и Новая Зеландия), а также в некоторой степени в Индии. </w:t>
      </w:r>
    </w:p>
    <w:p w14:paraId="2669DEDF" w14:textId="77777777"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Мусульманское право существует в ряде стран Ближнего и Среднего Востока. Наконец, патриархальное гражданское право сохраняет свое влияние в некоторых странах Африки, Индокитая и Океании. </w:t>
      </w:r>
    </w:p>
    <w:p w14:paraId="4E6D86EC" w14:textId="4697E7EE"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Континентальная или романо-германская правовая система является результатом творческого развития римского частного права европейскими учеными, особенно в университетах. В ходе этого развития Европа перешла от прямого применения римского права (хотя и со значительной модернизацией) к созданию национальных систем гражданского права.</w:t>
      </w:r>
    </w:p>
    <w:p w14:paraId="2871A997" w14:textId="77777777"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В настоящее время гражданское право развивается в рамках отдельных государств, которые, хотя и следуют в основном более ранним традициям, создают гражданское право с учетом своих особенностей.</w:t>
      </w:r>
    </w:p>
    <w:p w14:paraId="2B83DFB2" w14:textId="77777777"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Что касается римского права (включая модернизированное римское право), то оно не имеет прямого действия ни в одной стране. Однако его влияние на правовую жизнь настолько велико, что оно сохранило свой авторитет. Все основные понятия континентального гражданского права являются римскими, а многие институты регулируются так же, как и в Риме две тысячи лет назад. Образование также основано на римском праве.</w:t>
      </w:r>
    </w:p>
    <w:p w14:paraId="7D298155" w14:textId="0295B7F1"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Для континентального права характерно четкое разделение права на частное и публичное. Несмотря на множество существующих концепций, объясняющих это деление, можно с уверенностью сказать, что в его основе лежат различные интересы, которым служат частное и публичное право (эта концепция господствует со времен римского права).</w:t>
      </w:r>
      <w:r w:rsidR="002165E0" w:rsidRPr="000C5C5D">
        <w:rPr>
          <w:rStyle w:val="af1"/>
          <w:rFonts w:ascii="Times New Roman" w:hAnsi="Times New Roman" w:cs="Times New Roman"/>
          <w:sz w:val="28"/>
          <w:szCs w:val="28"/>
        </w:rPr>
        <w:t xml:space="preserve"> </w:t>
      </w:r>
      <w:r w:rsidR="002165E0" w:rsidRPr="000C5C5D">
        <w:rPr>
          <w:rStyle w:val="af1"/>
          <w:rFonts w:ascii="Times New Roman" w:hAnsi="Times New Roman" w:cs="Times New Roman"/>
          <w:sz w:val="28"/>
          <w:szCs w:val="28"/>
        </w:rPr>
        <w:footnoteReference w:id="21"/>
      </w:r>
    </w:p>
    <w:p w14:paraId="3C5399A2" w14:textId="77777777"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lastRenderedPageBreak/>
        <w:t xml:space="preserve">Частное право (гражданское право) служит интересам индивидов, находящихся в равных условиях друг с другом. Правда, современное гражданское право предоставляет определенные преимущества экономически более слабой стороне в гражданских правоотношениях (например, потребителю). Однако эти преимущества являются лишь средством обеспечения равенства на практике. </w:t>
      </w:r>
    </w:p>
    <w:p w14:paraId="6E39AA26" w14:textId="027D1CC8"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Публичное право, напротив, служит интересам общества в целом и его важнейшего представителя</w:t>
      </w:r>
      <w:r w:rsidR="002165E0" w:rsidRPr="000C5C5D">
        <w:rPr>
          <w:rFonts w:ascii="Times New Roman" w:hAnsi="Times New Roman" w:cs="Times New Roman"/>
          <w:sz w:val="28"/>
          <w:szCs w:val="28"/>
        </w:rPr>
        <w:t xml:space="preserve">– </w:t>
      </w:r>
      <w:r w:rsidRPr="000C5C5D">
        <w:rPr>
          <w:rFonts w:ascii="Times New Roman" w:hAnsi="Times New Roman" w:cs="Times New Roman"/>
          <w:sz w:val="28"/>
          <w:szCs w:val="28"/>
        </w:rPr>
        <w:t>государства. Оно основано на подчинении одной стороны другой. Однако в последнее время все больше таких разделений появляется в континентальном праве, где нормы частного и публичного права тесно переплетаются. В целом, однако, это разделение сохраняется.</w:t>
      </w:r>
    </w:p>
    <w:p w14:paraId="22497464" w14:textId="35416CE4"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Континентальное право развивалось под определяющим влиянием правовой доктрины, прежде всего римского права. Научные абстракции, человеческий разум и труд ученых играли и продолжают играть решающую роль в создании его норм. Большинство жизненных ситуаций рассматриваются через призму доктрины и адаптируются к ней.</w:t>
      </w:r>
    </w:p>
    <w:p w14:paraId="2604FBFE" w14:textId="77D0453D"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Суть континентального подхода не в том, чтобы найти и отточить на практике то или иное решение. Главное</w:t>
      </w:r>
      <w:r w:rsidR="002165E0" w:rsidRPr="000C5C5D">
        <w:rPr>
          <w:rFonts w:ascii="Times New Roman" w:hAnsi="Times New Roman" w:cs="Times New Roman"/>
          <w:sz w:val="28"/>
          <w:szCs w:val="28"/>
        </w:rPr>
        <w:t xml:space="preserve">– </w:t>
      </w:r>
      <w:r w:rsidRPr="000C5C5D">
        <w:rPr>
          <w:rFonts w:ascii="Times New Roman" w:hAnsi="Times New Roman" w:cs="Times New Roman"/>
          <w:sz w:val="28"/>
          <w:szCs w:val="28"/>
        </w:rPr>
        <w:t xml:space="preserve">выработать общий идеальный принцип и затем с его помощью </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регулировать</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 xml:space="preserve"> общественные отношения.</w:t>
      </w:r>
      <w:r w:rsidR="002165E0" w:rsidRPr="000C5C5D">
        <w:rPr>
          <w:rStyle w:val="af1"/>
          <w:rFonts w:ascii="Times New Roman" w:hAnsi="Times New Roman" w:cs="Times New Roman"/>
          <w:sz w:val="28"/>
          <w:szCs w:val="28"/>
        </w:rPr>
        <w:t xml:space="preserve"> </w:t>
      </w:r>
      <w:r w:rsidR="002165E0" w:rsidRPr="000C5C5D">
        <w:rPr>
          <w:rStyle w:val="af1"/>
          <w:rFonts w:ascii="Times New Roman" w:hAnsi="Times New Roman" w:cs="Times New Roman"/>
          <w:sz w:val="28"/>
          <w:szCs w:val="28"/>
        </w:rPr>
        <w:footnoteReference w:id="22"/>
      </w:r>
    </w:p>
    <w:p w14:paraId="28440B54" w14:textId="5A0D788F"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Соответственно, основным источником континентального права является законодательство, среди которого важнейшим кодифицированным актом является Гражданский кодекс. Нормы в кодексе (и в законодательстве в целом) развиваются от общего к частному, от абстрактного к конкретному. Главная задача юриста</w:t>
      </w:r>
      <w:r w:rsidR="002165E0" w:rsidRPr="000C5C5D">
        <w:rPr>
          <w:rFonts w:ascii="Times New Roman" w:hAnsi="Times New Roman" w:cs="Times New Roman"/>
          <w:sz w:val="28"/>
          <w:szCs w:val="28"/>
        </w:rPr>
        <w:t xml:space="preserve">– </w:t>
      </w:r>
      <w:r w:rsidRPr="000C5C5D">
        <w:rPr>
          <w:rFonts w:ascii="Times New Roman" w:hAnsi="Times New Roman" w:cs="Times New Roman"/>
          <w:sz w:val="28"/>
          <w:szCs w:val="28"/>
        </w:rPr>
        <w:t>подвести конкретный случай под действие той или иной нормы позитивного права. Индивидуальные законы создаются и применяются как подчиненные кодексу.</w:t>
      </w:r>
    </w:p>
    <w:p w14:paraId="55735701" w14:textId="77777777"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lastRenderedPageBreak/>
        <w:t>Обычаи как источник права играют незначительную роль в континентальной системе. Основной акцент в правовом регулировании делается на закон. Обычаи, по сути, сводятся к обычаям делового оборота, которые дополняют существующее позитивное право.</w:t>
      </w:r>
    </w:p>
    <w:p w14:paraId="44DD91C3" w14:textId="77777777"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В континентальной системе отсутствует прецедентное право. Если судебная практика и признается в качестве источника права (что происходит не во всех странах), то только в узких пределах, а именно в отношении отношений, которые не урегулированы или не полностью урегулированы законом. Кроме того, существует явное намерение закрыть правовые пробелы в законодательстве, чтобы избежать их заполнения на практике.</w:t>
      </w:r>
    </w:p>
    <w:p w14:paraId="032DBBDD" w14:textId="77777777"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Правовые положения о лицах делятся на две области: физические и юридические лица. </w:t>
      </w:r>
    </w:p>
    <w:p w14:paraId="0E8A5A90" w14:textId="4347D483"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В отношении физических лиц проводится различие между правоспособностью как способностью иметь права и обязанности и правоспособностью как способностью осуществлять права и обязанности своими собственными действиями. Объем правоспособности одинаков для всех и определяется позитивным правом. Существуют различные степени правоспособности в зависимости от возраста и состояния здоровья. Объем правоспособности определяется позитивным правом.</w:t>
      </w:r>
      <w:r w:rsidR="002165E0" w:rsidRPr="000C5C5D">
        <w:rPr>
          <w:rStyle w:val="af1"/>
          <w:rFonts w:ascii="Times New Roman" w:hAnsi="Times New Roman" w:cs="Times New Roman"/>
          <w:sz w:val="28"/>
          <w:szCs w:val="28"/>
        </w:rPr>
        <w:t xml:space="preserve"> </w:t>
      </w:r>
      <w:r w:rsidR="002165E0" w:rsidRPr="000C5C5D">
        <w:rPr>
          <w:rStyle w:val="af1"/>
          <w:rFonts w:ascii="Times New Roman" w:hAnsi="Times New Roman" w:cs="Times New Roman"/>
          <w:sz w:val="28"/>
          <w:szCs w:val="28"/>
        </w:rPr>
        <w:footnoteReference w:id="23"/>
      </w:r>
    </w:p>
    <w:p w14:paraId="32D258EC" w14:textId="3F8CE96E"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Континентальное право содержит подробную доктрину юридического лица. Юридическое лицо</w:t>
      </w:r>
      <w:r w:rsidR="002165E0" w:rsidRPr="000C5C5D">
        <w:rPr>
          <w:rFonts w:ascii="Times New Roman" w:hAnsi="Times New Roman" w:cs="Times New Roman"/>
          <w:sz w:val="28"/>
          <w:szCs w:val="28"/>
        </w:rPr>
        <w:t xml:space="preserve">– </w:t>
      </w:r>
      <w:r w:rsidRPr="000C5C5D">
        <w:rPr>
          <w:rFonts w:ascii="Times New Roman" w:hAnsi="Times New Roman" w:cs="Times New Roman"/>
          <w:sz w:val="28"/>
          <w:szCs w:val="28"/>
        </w:rPr>
        <w:t xml:space="preserve">это абстрактная категория, которая включает в себя все возможные виды юридических лиц. Большое внимание уделяется природе и признакам юридического лица (которые определяются законом) и классификации юридических лиц. Перечень этих видов представляет собой упорядоченную систему. Он устанавливает правила создания, реорганизации и ликвидации, применимые ко всем юридическим лицам. Создание, изменение и прекращение юридического лица осуществляется в нормативном и четком порядке и, как правило, связано с государственной регистрацией. </w:t>
      </w:r>
      <w:r w:rsidRPr="000C5C5D">
        <w:rPr>
          <w:rFonts w:ascii="Times New Roman" w:hAnsi="Times New Roman" w:cs="Times New Roman"/>
          <w:sz w:val="28"/>
          <w:szCs w:val="28"/>
        </w:rPr>
        <w:lastRenderedPageBreak/>
        <w:t>Правоспособность юридических лиц, входящих в состав коммерческих организаций, является общей.</w:t>
      </w:r>
    </w:p>
    <w:p w14:paraId="4AAA24DC" w14:textId="77777777"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Все юридические лица делятся на объединения (корпорации) и учреждения. К корпорациям относятся различные виды компаний (товариществ): полные товарищества (в некоторых странах полные товарищества не признаются юридическими лицами), коммандитные товарищества, общества с ограниченной ответственностью и акционерные общества. </w:t>
      </w:r>
    </w:p>
    <w:p w14:paraId="7C54DE90" w14:textId="77777777"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К учреждениям относятся различные организации, созданные на основе обособления чужого имущества, которое передается в официальное управление при условии соблюдения целей учреждения. Учреждения обычно действуют в интересах лиц, не являющихся собственниками их имущества, членами и директорами. Эти лица называются бенефициарами. В форме учреждений существуют государственное казначейство (казначейство), государственные компании и другие учреждения, религиозные организации и благотворительные фонды.</w:t>
      </w:r>
    </w:p>
    <w:p w14:paraId="3956CE47" w14:textId="49739FCC"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Особенностью континентального подхода является выделение абстрактной категории </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вещное право</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 под которую обобщаются некоторые разновидности таких прав. Это право фиксирует отношение лица к вещи, абстрагируясь от отношений этого лица к другим лицам. Несмотря на то, что в центре правового регулирования по-прежнему находятся отдельные вещные права, существуют и общие для всех них нормы.</w:t>
      </w:r>
      <w:r w:rsidR="002165E0" w:rsidRPr="000C5C5D">
        <w:rPr>
          <w:rStyle w:val="af1"/>
          <w:rFonts w:ascii="Times New Roman" w:hAnsi="Times New Roman" w:cs="Times New Roman"/>
          <w:sz w:val="28"/>
          <w:szCs w:val="28"/>
        </w:rPr>
        <w:t xml:space="preserve"> </w:t>
      </w:r>
      <w:r w:rsidR="002165E0" w:rsidRPr="000C5C5D">
        <w:rPr>
          <w:rStyle w:val="af1"/>
          <w:rFonts w:ascii="Times New Roman" w:hAnsi="Times New Roman" w:cs="Times New Roman"/>
          <w:sz w:val="28"/>
          <w:szCs w:val="28"/>
        </w:rPr>
        <w:footnoteReference w:id="24"/>
      </w:r>
    </w:p>
    <w:p w14:paraId="101EE099" w14:textId="11C936CA"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Вещные права делятся на права на собственное имущество (к которым относится право собственности) и права на чужое имущество</w:t>
      </w:r>
      <w:r w:rsidR="002165E0" w:rsidRPr="000C5C5D">
        <w:rPr>
          <w:rFonts w:ascii="Times New Roman" w:hAnsi="Times New Roman" w:cs="Times New Roman"/>
          <w:sz w:val="28"/>
          <w:szCs w:val="28"/>
        </w:rPr>
        <w:t xml:space="preserve">– </w:t>
      </w:r>
      <w:r w:rsidRPr="000C5C5D">
        <w:rPr>
          <w:rFonts w:ascii="Times New Roman" w:hAnsi="Times New Roman" w:cs="Times New Roman"/>
          <w:sz w:val="28"/>
          <w:szCs w:val="28"/>
        </w:rPr>
        <w:t xml:space="preserve">сервитуты, эмфитевзис, права застройки, залоговые права и т. д. </w:t>
      </w:r>
    </w:p>
    <w:p w14:paraId="0B9B18D0" w14:textId="77777777"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Помимо отдельных видов вещных прав, большое внимание уделяется владению как фактическому состоянию связи лица с вещью (контролю лица над </w:t>
      </w:r>
      <w:r w:rsidRPr="000C5C5D">
        <w:rPr>
          <w:rFonts w:ascii="Times New Roman" w:hAnsi="Times New Roman" w:cs="Times New Roman"/>
          <w:sz w:val="28"/>
          <w:szCs w:val="28"/>
        </w:rPr>
        <w:lastRenderedPageBreak/>
        <w:t>вещью). В континентальном праве владение защищается специальными вещными исками, которые могут быть предъявлены в случае нарушения владения, отвечающего определенным критериям, независимо от вины нарушителя.</w:t>
      </w:r>
    </w:p>
    <w:p w14:paraId="5813A520" w14:textId="77777777"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Самым важным вещным правом является, конечно же, право собственности. Ему посвящена львиная доля норм вещного права. </w:t>
      </w:r>
    </w:p>
    <w:p w14:paraId="04B293FF" w14:textId="46712184"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Толкование вещного права на континенте следует римским традициям и, прежде всего, основному принципу: </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В одной вещи не может быть двух полных вещных прав</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 xml:space="preserve">. Право собственности едино и неделимо. Не может быть совместной или двойной собственности. </w:t>
      </w:r>
    </w:p>
    <w:p w14:paraId="5D54A474" w14:textId="7F060964"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Специфика индивидуальных жизненных ситуаций, не укладывающихся в рамки такого права собственности, может быть отражена либо в создании прав на чужие вещи, либо в закреплении особенностей права собственности того или иного субъекта или в отношении той или иной вещи. Хотя некоторые конструкции англо-американского права, основанные на обратном принципе, в последнее время были восприняты континентальным правом (например, траст, фидуциарная собственность), они модифицируются таким образом, чтобы не нарушать сложившихся традиций (например, вместо фидуциарной собственности говорят о фидуциарном управлении имуществом других лиц).</w:t>
      </w:r>
      <w:r w:rsidR="00BB2593" w:rsidRPr="000C5C5D">
        <w:rPr>
          <w:rStyle w:val="af1"/>
          <w:rFonts w:ascii="Times New Roman" w:hAnsi="Times New Roman" w:cs="Times New Roman"/>
          <w:sz w:val="28"/>
          <w:szCs w:val="28"/>
        </w:rPr>
        <w:t xml:space="preserve"> </w:t>
      </w:r>
      <w:r w:rsidR="00BB2593" w:rsidRPr="000C5C5D">
        <w:rPr>
          <w:rStyle w:val="af1"/>
          <w:rFonts w:ascii="Times New Roman" w:hAnsi="Times New Roman" w:cs="Times New Roman"/>
          <w:sz w:val="28"/>
          <w:szCs w:val="28"/>
        </w:rPr>
        <w:footnoteReference w:id="25"/>
      </w:r>
    </w:p>
    <w:p w14:paraId="00D7C570" w14:textId="7F863DB2"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Следующий важный принцип, которого придерживается континентальное право,</w:t>
      </w:r>
      <w:r w:rsidR="002165E0" w:rsidRPr="000C5C5D">
        <w:rPr>
          <w:rFonts w:ascii="Times New Roman" w:hAnsi="Times New Roman" w:cs="Times New Roman"/>
          <w:sz w:val="28"/>
          <w:szCs w:val="28"/>
        </w:rPr>
        <w:t xml:space="preserve">– </w:t>
      </w:r>
      <w:r w:rsidRPr="000C5C5D">
        <w:rPr>
          <w:rFonts w:ascii="Times New Roman" w:hAnsi="Times New Roman" w:cs="Times New Roman"/>
          <w:sz w:val="28"/>
          <w:szCs w:val="28"/>
        </w:rPr>
        <w:t>это максимально возможная полнота права собственности (</w:t>
      </w:r>
      <w:proofErr w:type="spellStart"/>
      <w:r w:rsidRPr="000C5C5D">
        <w:rPr>
          <w:rFonts w:ascii="Times New Roman" w:hAnsi="Times New Roman" w:cs="Times New Roman"/>
          <w:sz w:val="28"/>
          <w:szCs w:val="28"/>
        </w:rPr>
        <w:t>plena</w:t>
      </w:r>
      <w:proofErr w:type="spellEnd"/>
      <w:r w:rsidRPr="000C5C5D">
        <w:rPr>
          <w:rFonts w:ascii="Times New Roman" w:hAnsi="Times New Roman" w:cs="Times New Roman"/>
          <w:sz w:val="28"/>
          <w:szCs w:val="28"/>
        </w:rPr>
        <w:t xml:space="preserve"> </w:t>
      </w:r>
      <w:proofErr w:type="spellStart"/>
      <w:r w:rsidRPr="000C5C5D">
        <w:rPr>
          <w:rFonts w:ascii="Times New Roman" w:hAnsi="Times New Roman" w:cs="Times New Roman"/>
          <w:sz w:val="28"/>
          <w:szCs w:val="28"/>
        </w:rPr>
        <w:t>in</w:t>
      </w:r>
      <w:proofErr w:type="spellEnd"/>
      <w:r w:rsidRPr="000C5C5D">
        <w:rPr>
          <w:rFonts w:ascii="Times New Roman" w:hAnsi="Times New Roman" w:cs="Times New Roman"/>
          <w:sz w:val="28"/>
          <w:szCs w:val="28"/>
        </w:rPr>
        <w:t xml:space="preserve"> </w:t>
      </w:r>
      <w:proofErr w:type="spellStart"/>
      <w:r w:rsidRPr="000C5C5D">
        <w:rPr>
          <w:rFonts w:ascii="Times New Roman" w:hAnsi="Times New Roman" w:cs="Times New Roman"/>
          <w:sz w:val="28"/>
          <w:szCs w:val="28"/>
        </w:rPr>
        <w:t>ie</w:t>
      </w:r>
      <w:proofErr w:type="spellEnd"/>
      <w:r w:rsidRPr="000C5C5D">
        <w:rPr>
          <w:rFonts w:ascii="Times New Roman" w:hAnsi="Times New Roman" w:cs="Times New Roman"/>
          <w:sz w:val="28"/>
          <w:szCs w:val="28"/>
        </w:rPr>
        <w:t xml:space="preserve"> </w:t>
      </w:r>
      <w:proofErr w:type="spellStart"/>
      <w:r w:rsidRPr="000C5C5D">
        <w:rPr>
          <w:rFonts w:ascii="Times New Roman" w:hAnsi="Times New Roman" w:cs="Times New Roman"/>
          <w:sz w:val="28"/>
          <w:szCs w:val="28"/>
        </w:rPr>
        <w:t>potestas</w:t>
      </w:r>
      <w:proofErr w:type="spellEnd"/>
      <w:r w:rsidRPr="000C5C5D">
        <w:rPr>
          <w:rFonts w:ascii="Times New Roman" w:hAnsi="Times New Roman" w:cs="Times New Roman"/>
          <w:sz w:val="28"/>
          <w:szCs w:val="28"/>
        </w:rPr>
        <w:t>). В различных европейских законодательствах к содержанию права собственности добавляются различные компоненты (правомочия)</w:t>
      </w:r>
      <w:r w:rsidR="002165E0" w:rsidRPr="000C5C5D">
        <w:rPr>
          <w:rFonts w:ascii="Times New Roman" w:hAnsi="Times New Roman" w:cs="Times New Roman"/>
          <w:sz w:val="28"/>
          <w:szCs w:val="28"/>
        </w:rPr>
        <w:t xml:space="preserve">– </w:t>
      </w:r>
      <w:r w:rsidRPr="000C5C5D">
        <w:rPr>
          <w:rFonts w:ascii="Times New Roman" w:hAnsi="Times New Roman" w:cs="Times New Roman"/>
          <w:sz w:val="28"/>
          <w:szCs w:val="28"/>
        </w:rPr>
        <w:t>владение, пользование, распоряжение, право на доход и т. д. в самых причудливых сочетаниях.</w:t>
      </w:r>
      <w:r w:rsidR="002165E0" w:rsidRPr="000C5C5D">
        <w:rPr>
          <w:rFonts w:ascii="Times New Roman" w:hAnsi="Times New Roman" w:cs="Times New Roman"/>
          <w:sz w:val="28"/>
          <w:szCs w:val="28"/>
        </w:rPr>
        <w:t xml:space="preserve">– </w:t>
      </w:r>
      <w:r w:rsidRPr="000C5C5D">
        <w:rPr>
          <w:rFonts w:ascii="Times New Roman" w:hAnsi="Times New Roman" w:cs="Times New Roman"/>
          <w:sz w:val="28"/>
          <w:szCs w:val="28"/>
        </w:rPr>
        <w:t xml:space="preserve">и в самых причудливых сочетаниях. Однако при этом обязательно подчеркивается, что содержание права собственности не исчерпывается этими компонентами, что все они осуществляются </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самым исключительным образом</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 xml:space="preserve">, </w:t>
      </w:r>
      <w:r w:rsidR="007A0A1C" w:rsidRPr="000C5C5D">
        <w:rPr>
          <w:rFonts w:ascii="Times New Roman" w:hAnsi="Times New Roman" w:cs="Times New Roman"/>
          <w:sz w:val="28"/>
          <w:szCs w:val="28"/>
        </w:rPr>
        <w:lastRenderedPageBreak/>
        <w:t>«</w:t>
      </w:r>
      <w:r w:rsidRPr="000C5C5D">
        <w:rPr>
          <w:rFonts w:ascii="Times New Roman" w:hAnsi="Times New Roman" w:cs="Times New Roman"/>
          <w:sz w:val="28"/>
          <w:szCs w:val="28"/>
        </w:rPr>
        <w:t>по усмотрению собственника</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 xml:space="preserve">, </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самостоятельно</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 Это подчеркивает особый характер права собственности, его отличие от других прав, то, что оно всегда шире и самостоятельнее по содержанию по сравнению с другими правами, как правами собственности, так и правами обязанности.</w:t>
      </w:r>
    </w:p>
    <w:p w14:paraId="70BDF9FB" w14:textId="77777777"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Права на чужое имущество (</w:t>
      </w:r>
      <w:proofErr w:type="spellStart"/>
      <w:r w:rsidRPr="000C5C5D">
        <w:rPr>
          <w:rFonts w:ascii="Times New Roman" w:hAnsi="Times New Roman" w:cs="Times New Roman"/>
          <w:sz w:val="28"/>
          <w:szCs w:val="28"/>
        </w:rPr>
        <w:t>iura</w:t>
      </w:r>
      <w:proofErr w:type="spellEnd"/>
      <w:r w:rsidRPr="000C5C5D">
        <w:rPr>
          <w:rFonts w:ascii="Times New Roman" w:hAnsi="Times New Roman" w:cs="Times New Roman"/>
          <w:sz w:val="28"/>
          <w:szCs w:val="28"/>
        </w:rPr>
        <w:t xml:space="preserve"> </w:t>
      </w:r>
      <w:proofErr w:type="spellStart"/>
      <w:r w:rsidRPr="000C5C5D">
        <w:rPr>
          <w:rFonts w:ascii="Times New Roman" w:hAnsi="Times New Roman" w:cs="Times New Roman"/>
          <w:sz w:val="28"/>
          <w:szCs w:val="28"/>
        </w:rPr>
        <w:t>in</w:t>
      </w:r>
      <w:proofErr w:type="spellEnd"/>
      <w:r w:rsidRPr="000C5C5D">
        <w:rPr>
          <w:rFonts w:ascii="Times New Roman" w:hAnsi="Times New Roman" w:cs="Times New Roman"/>
          <w:sz w:val="28"/>
          <w:szCs w:val="28"/>
        </w:rPr>
        <w:t xml:space="preserve"> </w:t>
      </w:r>
      <w:proofErr w:type="spellStart"/>
      <w:r w:rsidRPr="000C5C5D">
        <w:rPr>
          <w:rFonts w:ascii="Times New Roman" w:hAnsi="Times New Roman" w:cs="Times New Roman"/>
          <w:sz w:val="28"/>
          <w:szCs w:val="28"/>
        </w:rPr>
        <w:t>re</w:t>
      </w:r>
      <w:proofErr w:type="spellEnd"/>
      <w:r w:rsidRPr="000C5C5D">
        <w:rPr>
          <w:rFonts w:ascii="Times New Roman" w:hAnsi="Times New Roman" w:cs="Times New Roman"/>
          <w:sz w:val="28"/>
          <w:szCs w:val="28"/>
        </w:rPr>
        <w:t xml:space="preserve"> </w:t>
      </w:r>
      <w:proofErr w:type="spellStart"/>
      <w:r w:rsidRPr="000C5C5D">
        <w:rPr>
          <w:rFonts w:ascii="Times New Roman" w:hAnsi="Times New Roman" w:cs="Times New Roman"/>
          <w:sz w:val="28"/>
          <w:szCs w:val="28"/>
        </w:rPr>
        <w:t>aliena</w:t>
      </w:r>
      <w:proofErr w:type="spellEnd"/>
      <w:r w:rsidRPr="000C5C5D">
        <w:rPr>
          <w:rFonts w:ascii="Times New Roman" w:hAnsi="Times New Roman" w:cs="Times New Roman"/>
          <w:sz w:val="28"/>
          <w:szCs w:val="28"/>
        </w:rPr>
        <w:t xml:space="preserve">) многообразны и приведены лишь вкратце, поскольку всегда предполагают наличие собственника, чье имущество они обременяют. </w:t>
      </w:r>
    </w:p>
    <w:p w14:paraId="432BF70A" w14:textId="77777777"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В зависимости от того, какие права собственника ограничиваются, различают следующие права на чужое имущество, которые предоставляют их владельцам возможность </w:t>
      </w:r>
    </w:p>
    <w:p w14:paraId="08B10C62" w14:textId="77777777"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1) только пользоваться (сервитуты); </w:t>
      </w:r>
    </w:p>
    <w:p w14:paraId="0B34C59A" w14:textId="77777777"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2) только распоряжаться им (залоги); </w:t>
      </w:r>
    </w:p>
    <w:p w14:paraId="028D48B1" w14:textId="77777777"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3) владеть и пользоваться (права некоторых арендаторов, например, жилых помещений или земли); </w:t>
      </w:r>
    </w:p>
    <w:p w14:paraId="012A5412" w14:textId="77777777"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4) владеть, пользоваться и распоряжаться им в ограниченном объеме (эмфитевзис, доверительное управление).</w:t>
      </w:r>
    </w:p>
    <w:p w14:paraId="5ABEB9DE" w14:textId="7CEA6C57" w:rsidR="00BC3768" w:rsidRPr="000C5C5D" w:rsidRDefault="00BB2593"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Обязательное право</w:t>
      </w:r>
      <w:r w:rsidR="00BC3768" w:rsidRPr="000C5C5D">
        <w:rPr>
          <w:rFonts w:ascii="Times New Roman" w:hAnsi="Times New Roman" w:cs="Times New Roman"/>
          <w:sz w:val="28"/>
          <w:szCs w:val="28"/>
        </w:rPr>
        <w:t>. Ключевым понятием здесь является обязательство (</w:t>
      </w:r>
      <w:proofErr w:type="spellStart"/>
      <w:r w:rsidR="00BC3768" w:rsidRPr="000C5C5D">
        <w:rPr>
          <w:rFonts w:ascii="Times New Roman" w:hAnsi="Times New Roman" w:cs="Times New Roman"/>
          <w:sz w:val="28"/>
          <w:szCs w:val="28"/>
        </w:rPr>
        <w:t>obligatio</w:t>
      </w:r>
      <w:proofErr w:type="spellEnd"/>
      <w:r w:rsidR="00BC3768" w:rsidRPr="000C5C5D">
        <w:rPr>
          <w:rFonts w:ascii="Times New Roman" w:hAnsi="Times New Roman" w:cs="Times New Roman"/>
          <w:sz w:val="28"/>
          <w:szCs w:val="28"/>
        </w:rPr>
        <w:t>) как универсальная конструкция, применимая ко всем частноправовым отношениям между лицами. Обязательственное право</w:t>
      </w:r>
      <w:r w:rsidR="002165E0" w:rsidRPr="000C5C5D">
        <w:rPr>
          <w:rFonts w:ascii="Times New Roman" w:hAnsi="Times New Roman" w:cs="Times New Roman"/>
          <w:sz w:val="28"/>
          <w:szCs w:val="28"/>
        </w:rPr>
        <w:t xml:space="preserve">– </w:t>
      </w:r>
      <w:r w:rsidR="00BC3768" w:rsidRPr="000C5C5D">
        <w:rPr>
          <w:rFonts w:ascii="Times New Roman" w:hAnsi="Times New Roman" w:cs="Times New Roman"/>
          <w:sz w:val="28"/>
          <w:szCs w:val="28"/>
        </w:rPr>
        <w:t>это система норм, призванных регулировать отношения между лицами.</w:t>
      </w:r>
      <w:r w:rsidRPr="000C5C5D">
        <w:rPr>
          <w:rStyle w:val="af1"/>
          <w:rFonts w:ascii="Times New Roman" w:hAnsi="Times New Roman" w:cs="Times New Roman"/>
          <w:sz w:val="28"/>
          <w:szCs w:val="28"/>
        </w:rPr>
        <w:t xml:space="preserve"> </w:t>
      </w:r>
      <w:r w:rsidRPr="000C5C5D">
        <w:rPr>
          <w:rStyle w:val="af1"/>
          <w:rFonts w:ascii="Times New Roman" w:hAnsi="Times New Roman" w:cs="Times New Roman"/>
          <w:sz w:val="28"/>
          <w:szCs w:val="28"/>
        </w:rPr>
        <w:footnoteReference w:id="26"/>
      </w:r>
    </w:p>
    <w:p w14:paraId="6A1E328E" w14:textId="0435DD23"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В рамках договорного обязательства лицо имеет право требовать от другого лица совершения определенного действия (услуги) или воздержания от совершения определенного действия (</w:t>
      </w:r>
      <w:proofErr w:type="spellStart"/>
      <w:r w:rsidRPr="000C5C5D">
        <w:rPr>
          <w:rFonts w:ascii="Times New Roman" w:hAnsi="Times New Roman" w:cs="Times New Roman"/>
          <w:sz w:val="28"/>
          <w:szCs w:val="28"/>
        </w:rPr>
        <w:t>ius</w:t>
      </w:r>
      <w:proofErr w:type="spellEnd"/>
      <w:r w:rsidRPr="000C5C5D">
        <w:rPr>
          <w:rFonts w:ascii="Times New Roman" w:hAnsi="Times New Roman" w:cs="Times New Roman"/>
          <w:sz w:val="28"/>
          <w:szCs w:val="28"/>
        </w:rPr>
        <w:t xml:space="preserve"> </w:t>
      </w:r>
      <w:proofErr w:type="spellStart"/>
      <w:r w:rsidRPr="000C5C5D">
        <w:rPr>
          <w:rFonts w:ascii="Times New Roman" w:hAnsi="Times New Roman" w:cs="Times New Roman"/>
          <w:sz w:val="28"/>
          <w:szCs w:val="28"/>
        </w:rPr>
        <w:t>in</w:t>
      </w:r>
      <w:proofErr w:type="spellEnd"/>
      <w:r w:rsidRPr="000C5C5D">
        <w:rPr>
          <w:rFonts w:ascii="Times New Roman" w:hAnsi="Times New Roman" w:cs="Times New Roman"/>
          <w:sz w:val="28"/>
          <w:szCs w:val="28"/>
        </w:rPr>
        <w:t xml:space="preserve"> </w:t>
      </w:r>
      <w:proofErr w:type="spellStart"/>
      <w:r w:rsidRPr="000C5C5D">
        <w:rPr>
          <w:rFonts w:ascii="Times New Roman" w:hAnsi="Times New Roman" w:cs="Times New Roman"/>
          <w:sz w:val="28"/>
          <w:szCs w:val="28"/>
        </w:rPr>
        <w:t>peisonam</w:t>
      </w:r>
      <w:proofErr w:type="spellEnd"/>
      <w:r w:rsidRPr="000C5C5D">
        <w:rPr>
          <w:rFonts w:ascii="Times New Roman" w:hAnsi="Times New Roman" w:cs="Times New Roman"/>
          <w:sz w:val="28"/>
          <w:szCs w:val="28"/>
        </w:rPr>
        <w:t>). Сторонами обязательства являются кредитор (лицо, имеющее право требовать исполнения) и должник (лицо, обязанное предоставить это исполнение), объектом обязательства</w:t>
      </w:r>
      <w:r w:rsidR="002165E0" w:rsidRPr="000C5C5D">
        <w:rPr>
          <w:rFonts w:ascii="Times New Roman" w:hAnsi="Times New Roman" w:cs="Times New Roman"/>
          <w:sz w:val="28"/>
          <w:szCs w:val="28"/>
        </w:rPr>
        <w:t xml:space="preserve">– </w:t>
      </w:r>
      <w:r w:rsidRPr="000C5C5D">
        <w:rPr>
          <w:rFonts w:ascii="Times New Roman" w:hAnsi="Times New Roman" w:cs="Times New Roman"/>
          <w:sz w:val="28"/>
          <w:szCs w:val="28"/>
        </w:rPr>
        <w:t>любой возможный в гражданском праве объект, содержанием обязательства</w:t>
      </w:r>
      <w:r w:rsidR="002165E0" w:rsidRPr="000C5C5D">
        <w:rPr>
          <w:rFonts w:ascii="Times New Roman" w:hAnsi="Times New Roman" w:cs="Times New Roman"/>
          <w:sz w:val="28"/>
          <w:szCs w:val="28"/>
        </w:rPr>
        <w:t xml:space="preserve">– </w:t>
      </w:r>
      <w:r w:rsidRPr="000C5C5D">
        <w:rPr>
          <w:rFonts w:ascii="Times New Roman" w:hAnsi="Times New Roman" w:cs="Times New Roman"/>
          <w:sz w:val="28"/>
          <w:szCs w:val="28"/>
        </w:rPr>
        <w:t xml:space="preserve">права и </w:t>
      </w:r>
      <w:r w:rsidRPr="000C5C5D">
        <w:rPr>
          <w:rFonts w:ascii="Times New Roman" w:hAnsi="Times New Roman" w:cs="Times New Roman"/>
          <w:sz w:val="28"/>
          <w:szCs w:val="28"/>
        </w:rPr>
        <w:lastRenderedPageBreak/>
        <w:t>обязанности сторон. Содержание обязательства зависит не только от норм позитивного права, но и от воли сторон.</w:t>
      </w:r>
    </w:p>
    <w:p w14:paraId="23866B63" w14:textId="77777777"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В обязательственном праве очень четко выделяется общая часть, в которой обобщены нормы, применимые ко всем обязательствам. Особенная часть обязательственного права посвящена конкретным видам обязательств.</w:t>
      </w:r>
    </w:p>
    <w:p w14:paraId="76D26A9C" w14:textId="77777777"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В первую очередь обязательства дифференцируются в зависимости от оснований их возникновения. Существует несколько основных оснований возникновения обязательств: Договор, односторонняя сделка, причинение вреда (деликт), агентирование без полномочий, неосновательное обогащение и закон.</w:t>
      </w:r>
    </w:p>
    <w:p w14:paraId="0150E4FA" w14:textId="77777777"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Под договором понимается соглашение между двумя или более лицами, в соответствии с которым они устанавливают взаимные права и обязанности. </w:t>
      </w:r>
    </w:p>
    <w:p w14:paraId="176CF981" w14:textId="126B3C48"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Деликт</w:t>
      </w:r>
      <w:r w:rsidR="002165E0" w:rsidRPr="000C5C5D">
        <w:rPr>
          <w:rFonts w:ascii="Times New Roman" w:hAnsi="Times New Roman" w:cs="Times New Roman"/>
          <w:sz w:val="28"/>
          <w:szCs w:val="28"/>
        </w:rPr>
        <w:t xml:space="preserve">– </w:t>
      </w:r>
      <w:r w:rsidRPr="000C5C5D">
        <w:rPr>
          <w:rFonts w:ascii="Times New Roman" w:hAnsi="Times New Roman" w:cs="Times New Roman"/>
          <w:sz w:val="28"/>
          <w:szCs w:val="28"/>
        </w:rPr>
        <w:t>это причинение вреда личности или имуществу потерпевшего, не связанное с конкретным договором.</w:t>
      </w:r>
    </w:p>
    <w:p w14:paraId="4AAC838F" w14:textId="77777777"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Ответственность за нарушение договора и деликта основана на принципе вины, согласно которому вина причинителя вреда </w:t>
      </w:r>
      <w:proofErr w:type="spellStart"/>
      <w:r w:rsidRPr="000C5C5D">
        <w:rPr>
          <w:rFonts w:ascii="Times New Roman" w:hAnsi="Times New Roman" w:cs="Times New Roman"/>
          <w:sz w:val="28"/>
          <w:szCs w:val="28"/>
        </w:rPr>
        <w:t>презюмируется</w:t>
      </w:r>
      <w:proofErr w:type="spellEnd"/>
      <w:r w:rsidRPr="000C5C5D">
        <w:rPr>
          <w:rFonts w:ascii="Times New Roman" w:hAnsi="Times New Roman" w:cs="Times New Roman"/>
          <w:sz w:val="28"/>
          <w:szCs w:val="28"/>
        </w:rPr>
        <w:t>. Однако из этого общего принципа существует ряд исключений.</w:t>
      </w:r>
    </w:p>
    <w:p w14:paraId="0FFD2012" w14:textId="5800F7C2"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Права на результаты творческой деятельности закреплены в развитом законодательстве, созданном на основе международных конвенций</w:t>
      </w:r>
      <w:r w:rsidR="002165E0" w:rsidRPr="000C5C5D">
        <w:rPr>
          <w:rFonts w:ascii="Times New Roman" w:hAnsi="Times New Roman" w:cs="Times New Roman"/>
          <w:sz w:val="28"/>
          <w:szCs w:val="28"/>
        </w:rPr>
        <w:t xml:space="preserve">– </w:t>
      </w:r>
      <w:r w:rsidRPr="000C5C5D">
        <w:rPr>
          <w:rFonts w:ascii="Times New Roman" w:hAnsi="Times New Roman" w:cs="Times New Roman"/>
          <w:sz w:val="28"/>
          <w:szCs w:val="28"/>
        </w:rPr>
        <w:t>Бернской и Женевской конвенций об авторском праве, Парижской конвенции о патентном праве и ряда других. Таким образом, никаких особенностей по отношению к континентальной или англо-американской системе не существует. Законодательство стран обеих систем уже почти сто лет базируется на одной и той же модели, основанной на вышеупомянутых конвенциях.</w:t>
      </w:r>
    </w:p>
    <w:p w14:paraId="24F7E649" w14:textId="6FB77721"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Система норм, регулирующих переход имущества от умершего человека к его наследникам,</w:t>
      </w:r>
      <w:r w:rsidR="002165E0" w:rsidRPr="000C5C5D">
        <w:rPr>
          <w:rFonts w:ascii="Times New Roman" w:hAnsi="Times New Roman" w:cs="Times New Roman"/>
          <w:sz w:val="28"/>
          <w:szCs w:val="28"/>
        </w:rPr>
        <w:t xml:space="preserve">– </w:t>
      </w:r>
      <w:r w:rsidRPr="000C5C5D">
        <w:rPr>
          <w:rFonts w:ascii="Times New Roman" w:hAnsi="Times New Roman" w:cs="Times New Roman"/>
          <w:sz w:val="28"/>
          <w:szCs w:val="28"/>
        </w:rPr>
        <w:t>это наследственное право. Наследование рассматривается как универсальное правопреемство, при котором все имущество, как активы, так и пассивы (долги), переходят от умершего к наследнику.</w:t>
      </w:r>
      <w:r w:rsidR="00BB2593" w:rsidRPr="000C5C5D">
        <w:rPr>
          <w:rStyle w:val="af1"/>
          <w:rFonts w:ascii="Times New Roman" w:hAnsi="Times New Roman" w:cs="Times New Roman"/>
          <w:sz w:val="28"/>
          <w:szCs w:val="28"/>
        </w:rPr>
        <w:t xml:space="preserve"> </w:t>
      </w:r>
      <w:r w:rsidR="00BB2593" w:rsidRPr="000C5C5D">
        <w:rPr>
          <w:rStyle w:val="af1"/>
          <w:rFonts w:ascii="Times New Roman" w:hAnsi="Times New Roman" w:cs="Times New Roman"/>
          <w:sz w:val="28"/>
          <w:szCs w:val="28"/>
        </w:rPr>
        <w:footnoteReference w:id="27"/>
      </w:r>
    </w:p>
    <w:p w14:paraId="554A3E0F" w14:textId="77777777"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lastRenderedPageBreak/>
        <w:t xml:space="preserve">Различают наследование по завещанию и наследование по наследству. При наследовании по завещанию имущество переходит к лицам, указанным в завещании. Завещание может быть составлено в различных формах: письменное завещание, написанное наследодателем собственноручно, завещание, торжественно оглашенное в присутствии должностного лица (нотариуса), завещание, запечатанное у нотариуса в присутствии свидетелей, и так далее. </w:t>
      </w:r>
    </w:p>
    <w:p w14:paraId="1C3BA07D" w14:textId="77777777"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При наследовании по завещанию устанавливаются определенные очереди (ранги, </w:t>
      </w:r>
      <w:proofErr w:type="spellStart"/>
      <w:r w:rsidRPr="000C5C5D">
        <w:rPr>
          <w:rFonts w:ascii="Times New Roman" w:hAnsi="Times New Roman" w:cs="Times New Roman"/>
          <w:sz w:val="28"/>
          <w:szCs w:val="28"/>
        </w:rPr>
        <w:t>парантелы</w:t>
      </w:r>
      <w:proofErr w:type="spellEnd"/>
      <w:r w:rsidRPr="000C5C5D">
        <w:rPr>
          <w:rFonts w:ascii="Times New Roman" w:hAnsi="Times New Roman" w:cs="Times New Roman"/>
          <w:sz w:val="28"/>
          <w:szCs w:val="28"/>
        </w:rPr>
        <w:t>) наследников, и если есть наследники более близкой к умершему очереди, то остальные наследники в наследство не включаются.</w:t>
      </w:r>
    </w:p>
    <w:p w14:paraId="3688A97D" w14:textId="665768A9"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Англо-американская система основана на общем праве Великобритании, которое возникло в результате деятельности королевских судов, решения которых признавались обязательными для нижестоящих судов. Благодаря принятию новых судебных решений сначала развивалось общее право, а затем, когда оно перестало развиваться,</w:t>
      </w:r>
      <w:r w:rsidR="002165E0" w:rsidRPr="000C5C5D">
        <w:rPr>
          <w:rFonts w:ascii="Times New Roman" w:hAnsi="Times New Roman" w:cs="Times New Roman"/>
          <w:sz w:val="28"/>
          <w:szCs w:val="28"/>
        </w:rPr>
        <w:t xml:space="preserve">– </w:t>
      </w:r>
      <w:r w:rsidRPr="000C5C5D">
        <w:rPr>
          <w:rFonts w:ascii="Times New Roman" w:hAnsi="Times New Roman" w:cs="Times New Roman"/>
          <w:sz w:val="28"/>
          <w:szCs w:val="28"/>
        </w:rPr>
        <w:t xml:space="preserve">право справедливости, возникшее в Канцлерском суде. </w:t>
      </w:r>
    </w:p>
    <w:p w14:paraId="7C33C04E" w14:textId="2DED38E0"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Этот дуализм можно сравнить с дуализмом цивильного и преторианского права в римском частном праве. Общее право и право справедливости, которые вместе составляли прецедентное право, затем были дополнены статутным правом, то есть законами, принятыми парламентом. Прецедентное право, однако, развивалось независимо от статутного права и определяло весь порядок применения статутного права.</w:t>
      </w:r>
      <w:r w:rsidR="00BB2593" w:rsidRPr="000C5C5D">
        <w:rPr>
          <w:rStyle w:val="af1"/>
          <w:rFonts w:ascii="Times New Roman" w:hAnsi="Times New Roman" w:cs="Times New Roman"/>
          <w:sz w:val="28"/>
          <w:szCs w:val="28"/>
        </w:rPr>
        <w:t xml:space="preserve"> </w:t>
      </w:r>
      <w:r w:rsidR="00BB2593" w:rsidRPr="000C5C5D">
        <w:rPr>
          <w:rStyle w:val="af1"/>
          <w:rFonts w:ascii="Times New Roman" w:hAnsi="Times New Roman" w:cs="Times New Roman"/>
          <w:sz w:val="28"/>
          <w:szCs w:val="28"/>
        </w:rPr>
        <w:footnoteReference w:id="28"/>
      </w:r>
    </w:p>
    <w:p w14:paraId="4AB2A37A" w14:textId="6B49B398"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В таком виде английское право было перенесено в колонии</w:t>
      </w:r>
      <w:r w:rsidR="002165E0" w:rsidRPr="000C5C5D">
        <w:rPr>
          <w:rFonts w:ascii="Times New Roman" w:hAnsi="Times New Roman" w:cs="Times New Roman"/>
          <w:sz w:val="28"/>
          <w:szCs w:val="28"/>
        </w:rPr>
        <w:t xml:space="preserve">– </w:t>
      </w:r>
      <w:r w:rsidRPr="000C5C5D">
        <w:rPr>
          <w:rFonts w:ascii="Times New Roman" w:hAnsi="Times New Roman" w:cs="Times New Roman"/>
          <w:sz w:val="28"/>
          <w:szCs w:val="28"/>
        </w:rPr>
        <w:t>США, Канаду, Австралию, Новую Зеландию и другие страны,</w:t>
      </w:r>
      <w:r w:rsidR="002165E0" w:rsidRPr="000C5C5D">
        <w:rPr>
          <w:rFonts w:ascii="Times New Roman" w:hAnsi="Times New Roman" w:cs="Times New Roman"/>
          <w:sz w:val="28"/>
          <w:szCs w:val="28"/>
        </w:rPr>
        <w:t xml:space="preserve">– </w:t>
      </w:r>
      <w:r w:rsidRPr="000C5C5D">
        <w:rPr>
          <w:rFonts w:ascii="Times New Roman" w:hAnsi="Times New Roman" w:cs="Times New Roman"/>
          <w:sz w:val="28"/>
          <w:szCs w:val="28"/>
        </w:rPr>
        <w:t xml:space="preserve">где оно претерпело изменения. Наибольшие изменения в английское право были внесены в США. Поэтому эту правовую систему стали называть англо-американской. Эти изменения в основном были связаны с федеративным устройством США. Штаты США </w:t>
      </w:r>
      <w:r w:rsidRPr="000C5C5D">
        <w:rPr>
          <w:rFonts w:ascii="Times New Roman" w:hAnsi="Times New Roman" w:cs="Times New Roman"/>
          <w:sz w:val="28"/>
          <w:szCs w:val="28"/>
        </w:rPr>
        <w:lastRenderedPageBreak/>
        <w:t xml:space="preserve">пользовались и продолжают пользоваться большой автономией в создании гражданского законодательства. </w:t>
      </w:r>
    </w:p>
    <w:p w14:paraId="42365F74" w14:textId="5401B463"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Для стандартизации законодательной деятельности штатов на федеральном уровне принимались либо полноценные законы, либо создавались рекомендательные (модельные) кодификации. Несмотря на то что право США имеет значительные особенности, оно образует единую правовую систему вместе с английским правом.</w:t>
      </w:r>
      <w:r w:rsidR="00BB2593" w:rsidRPr="000C5C5D">
        <w:rPr>
          <w:rStyle w:val="af1"/>
          <w:rFonts w:ascii="Times New Roman" w:hAnsi="Times New Roman" w:cs="Times New Roman"/>
          <w:sz w:val="28"/>
          <w:szCs w:val="28"/>
        </w:rPr>
        <w:t xml:space="preserve"> </w:t>
      </w:r>
    </w:p>
    <w:p w14:paraId="3AF8C0B4" w14:textId="79041E7B"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Общий перечень источников в англо-американской системе одинаков</w:t>
      </w:r>
      <w:r w:rsidR="002165E0" w:rsidRPr="000C5C5D">
        <w:rPr>
          <w:rFonts w:ascii="Times New Roman" w:hAnsi="Times New Roman" w:cs="Times New Roman"/>
          <w:sz w:val="28"/>
          <w:szCs w:val="28"/>
        </w:rPr>
        <w:t xml:space="preserve">– </w:t>
      </w:r>
      <w:r w:rsidRPr="000C5C5D">
        <w:rPr>
          <w:rFonts w:ascii="Times New Roman" w:hAnsi="Times New Roman" w:cs="Times New Roman"/>
          <w:sz w:val="28"/>
          <w:szCs w:val="28"/>
        </w:rPr>
        <w:t>статуты, прецедентное право, обычаи, но их соотношение различно.</w:t>
      </w:r>
    </w:p>
    <w:p w14:paraId="740591E1" w14:textId="356F0DC9"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Статуты не играют в англо-американском праве той роли, которую они играют в континентальном праве, хотя в последние годы они получают все большее распространение. Прежде всего, здесь нет кодифицированных актов гражданского законодательства</w:t>
      </w:r>
      <w:r w:rsidR="002165E0" w:rsidRPr="000C5C5D">
        <w:rPr>
          <w:rFonts w:ascii="Times New Roman" w:hAnsi="Times New Roman" w:cs="Times New Roman"/>
          <w:sz w:val="28"/>
          <w:szCs w:val="28"/>
        </w:rPr>
        <w:t xml:space="preserve">– </w:t>
      </w:r>
      <w:r w:rsidRPr="000C5C5D">
        <w:rPr>
          <w:rFonts w:ascii="Times New Roman" w:hAnsi="Times New Roman" w:cs="Times New Roman"/>
          <w:sz w:val="28"/>
          <w:szCs w:val="28"/>
        </w:rPr>
        <w:t>кодексов. Законы принимаются в отношении отдельных институтов</w:t>
      </w:r>
      <w:r w:rsidR="002165E0" w:rsidRPr="000C5C5D">
        <w:rPr>
          <w:rFonts w:ascii="Times New Roman" w:hAnsi="Times New Roman" w:cs="Times New Roman"/>
          <w:sz w:val="28"/>
          <w:szCs w:val="28"/>
        </w:rPr>
        <w:t xml:space="preserve">– </w:t>
      </w:r>
      <w:r w:rsidRPr="000C5C5D">
        <w:rPr>
          <w:rFonts w:ascii="Times New Roman" w:hAnsi="Times New Roman" w:cs="Times New Roman"/>
          <w:sz w:val="28"/>
          <w:szCs w:val="28"/>
        </w:rPr>
        <w:t>юридических лиц, прав собственности, купли-продажи и т. д. Они не подлежат систематизации. Существует лишь несколько более или менее систематизированных правовых актов, но они касаются лишь некоторых институтов гражданского права (например, Единообразный торговый кодекс США).</w:t>
      </w:r>
    </w:p>
    <w:p w14:paraId="7D78275E" w14:textId="686EFD95"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Определяющее значение для содержания гражданского права имеет судебная практика, которая принимает форму прецедентного права. Прецедентное право</w:t>
      </w:r>
      <w:r w:rsidR="002165E0" w:rsidRPr="000C5C5D">
        <w:rPr>
          <w:rFonts w:ascii="Times New Roman" w:hAnsi="Times New Roman" w:cs="Times New Roman"/>
          <w:sz w:val="28"/>
          <w:szCs w:val="28"/>
        </w:rPr>
        <w:t xml:space="preserve">– </w:t>
      </w:r>
      <w:r w:rsidRPr="000C5C5D">
        <w:rPr>
          <w:rFonts w:ascii="Times New Roman" w:hAnsi="Times New Roman" w:cs="Times New Roman"/>
          <w:sz w:val="28"/>
          <w:szCs w:val="28"/>
        </w:rPr>
        <w:t>это систематизированные по доктринам решения высших судов, которые подлежат применению к аналогичным делам. Таким образом, прецеденты становятся источниками права. Прецедентное право реагирует на потребности практики и изменяет предыдущие решения. Право развивается постепенно и сохраняет полезные традиции. В настоящее время сборники прецедентов доступны в машиночитаемом виде, что значительно облегчает их использование.</w:t>
      </w:r>
      <w:r w:rsidR="00BB2593" w:rsidRPr="000C5C5D">
        <w:rPr>
          <w:rStyle w:val="af1"/>
          <w:rFonts w:ascii="Times New Roman" w:hAnsi="Times New Roman" w:cs="Times New Roman"/>
          <w:sz w:val="28"/>
          <w:szCs w:val="28"/>
        </w:rPr>
        <w:t xml:space="preserve"> </w:t>
      </w:r>
      <w:r w:rsidR="00BB2593" w:rsidRPr="000C5C5D">
        <w:rPr>
          <w:rStyle w:val="af1"/>
          <w:rFonts w:ascii="Times New Roman" w:hAnsi="Times New Roman" w:cs="Times New Roman"/>
          <w:sz w:val="28"/>
          <w:szCs w:val="28"/>
        </w:rPr>
        <w:footnoteReference w:id="29"/>
      </w:r>
    </w:p>
    <w:p w14:paraId="0DB991EF" w14:textId="77777777"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lastRenderedPageBreak/>
        <w:t>Англо-американская доктрина развивается под решающим влиянием прецедентного права. Если континентальный юрист в первую очередь стремится создать логичную и стройную систему норм, даже если он игнорирует некоторые потребности практики, то юрист англо-американской системы следует всем зигзагам этой практики. Доктрина развивается казуистически, путем обобщения отдельных прецедентов. И трудно сказать, какой метод лучше. Каждый из них имеет свои достоинства. Неслучайно в настоящее время наблюдается конвергенция этих правовых систем, которая особенно заметна на примере Европейского сообщества.</w:t>
      </w:r>
    </w:p>
    <w:p w14:paraId="23202C82" w14:textId="77777777"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Нормы о лицах в англо-американском праве также делятся на нормы, касающиеся физических и юридических лиц. Регулирование правосубъектности лиц в позитивном праве незначительно. Основное внимание уделяется материально-правовым компонентам правосубъектности, на которые обращается особое внимание на практике.</w:t>
      </w:r>
    </w:p>
    <w:p w14:paraId="245830EC" w14:textId="0F7F6952"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Не проводится различия между правоспособностью и договорной правоспособностью. Вместо этого существует единое понятие правосубъектности (правоспособности). Правосубъектность рассматривается как формально эквивалентная, обычно возникающая при рождении и прекращающаяся в момент смерти. Англо-американское право не признает признание лица пропавшим без вести или умершим как отдельные правовые институты.</w:t>
      </w:r>
      <w:r w:rsidR="00BB2593" w:rsidRPr="000C5C5D">
        <w:rPr>
          <w:rStyle w:val="af1"/>
          <w:rFonts w:ascii="Times New Roman" w:hAnsi="Times New Roman" w:cs="Times New Roman"/>
          <w:sz w:val="28"/>
          <w:szCs w:val="28"/>
        </w:rPr>
        <w:t xml:space="preserve"> </w:t>
      </w:r>
      <w:r w:rsidR="00BB2593" w:rsidRPr="000C5C5D">
        <w:rPr>
          <w:rStyle w:val="af1"/>
          <w:rFonts w:ascii="Times New Roman" w:hAnsi="Times New Roman" w:cs="Times New Roman"/>
          <w:sz w:val="28"/>
          <w:szCs w:val="28"/>
        </w:rPr>
        <w:footnoteReference w:id="30"/>
      </w:r>
    </w:p>
    <w:p w14:paraId="6659A254" w14:textId="1256DD2D"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Что касается юридических лиц, то общее понятие юридического лица разработано слабо. Вместо универсальной категории юридического лица существует два основных вида юридических лиц</w:t>
      </w:r>
      <w:r w:rsidR="002165E0" w:rsidRPr="000C5C5D">
        <w:rPr>
          <w:rFonts w:ascii="Times New Roman" w:hAnsi="Times New Roman" w:cs="Times New Roman"/>
          <w:sz w:val="28"/>
          <w:szCs w:val="28"/>
        </w:rPr>
        <w:t xml:space="preserve">– </w:t>
      </w:r>
      <w:r w:rsidRPr="000C5C5D">
        <w:rPr>
          <w:rFonts w:ascii="Times New Roman" w:hAnsi="Times New Roman" w:cs="Times New Roman"/>
          <w:sz w:val="28"/>
          <w:szCs w:val="28"/>
        </w:rPr>
        <w:t xml:space="preserve">товарищества и компании (в Великобритании) или корпорации (в США; государственные корпорации в Великобритании). Существует несколько разновидностей партнерств, которые </w:t>
      </w:r>
      <w:r w:rsidRPr="000C5C5D">
        <w:rPr>
          <w:rFonts w:ascii="Times New Roman" w:hAnsi="Times New Roman" w:cs="Times New Roman"/>
          <w:sz w:val="28"/>
          <w:szCs w:val="28"/>
        </w:rPr>
        <w:lastRenderedPageBreak/>
        <w:t>различаются тем, как партнеры отвечают по долгам компании. Полные товарищества не признаются в качестве юридических лиц. Другая форма партнерства, коммандитное товарищество, признается в качестве юридического лица.</w:t>
      </w:r>
    </w:p>
    <w:p w14:paraId="17B54D21" w14:textId="77777777"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В англо-американском праве не существует юридических лиц как субъектов, созданных собственником. Их заменяют либо корпорации (которые также могут существовать как некоммерческие организации), либо трасты.</w:t>
      </w:r>
    </w:p>
    <w:p w14:paraId="3537C237" w14:textId="1D8640DD"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Право собственности</w:t>
      </w:r>
      <w:r w:rsidR="00BB2593" w:rsidRPr="000C5C5D">
        <w:rPr>
          <w:rFonts w:ascii="Times New Roman" w:hAnsi="Times New Roman" w:cs="Times New Roman"/>
          <w:sz w:val="28"/>
          <w:szCs w:val="28"/>
        </w:rPr>
        <w:t xml:space="preserve"> </w:t>
      </w:r>
      <w:r w:rsidR="002165E0" w:rsidRPr="000C5C5D">
        <w:rPr>
          <w:rFonts w:ascii="Times New Roman" w:hAnsi="Times New Roman" w:cs="Times New Roman"/>
          <w:sz w:val="28"/>
          <w:szCs w:val="28"/>
        </w:rPr>
        <w:t xml:space="preserve">– </w:t>
      </w:r>
      <w:r w:rsidRPr="000C5C5D">
        <w:rPr>
          <w:rFonts w:ascii="Times New Roman" w:hAnsi="Times New Roman" w:cs="Times New Roman"/>
          <w:sz w:val="28"/>
          <w:szCs w:val="28"/>
        </w:rPr>
        <w:t xml:space="preserve">одно из ключевых понятий в англо-американском праве. Право собственности как система норм, регулирующих отношения между человеком и вещью, отсутствует. Категория </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право собственности</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 xml:space="preserve"> заменяется на </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право владения</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 Нет четкого разграничения между правами на собственную и чужую собственность (последние также называются имуществом). В строгом континентальном смысле даже право собственности на недвижимость в англо-американском праве не является правом на собственную собственность, поскольку государство (</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Корона</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 xml:space="preserve">) признается конечным собственником земли. С этой точки зрения любой владелец земли больше не является собственником. На практике, конечно, это не так, поскольку полномочия </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Короны</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 xml:space="preserve"> </w:t>
      </w:r>
      <w:proofErr w:type="spellStart"/>
      <w:r w:rsidRPr="000C5C5D">
        <w:rPr>
          <w:rFonts w:ascii="Times New Roman" w:hAnsi="Times New Roman" w:cs="Times New Roman"/>
          <w:sz w:val="28"/>
          <w:szCs w:val="28"/>
        </w:rPr>
        <w:t>номинальны</w:t>
      </w:r>
      <w:proofErr w:type="spellEnd"/>
      <w:r w:rsidR="00BB2593" w:rsidRPr="000C5C5D">
        <w:rPr>
          <w:rFonts w:ascii="Times New Roman" w:hAnsi="Times New Roman" w:cs="Times New Roman"/>
          <w:sz w:val="28"/>
          <w:szCs w:val="28"/>
        </w:rPr>
        <w:t>.</w:t>
      </w:r>
      <w:r w:rsidR="00BB2593" w:rsidRPr="000C5C5D">
        <w:rPr>
          <w:rStyle w:val="af1"/>
          <w:rFonts w:ascii="Times New Roman" w:hAnsi="Times New Roman" w:cs="Times New Roman"/>
          <w:sz w:val="28"/>
          <w:szCs w:val="28"/>
        </w:rPr>
        <w:t xml:space="preserve"> </w:t>
      </w:r>
      <w:r w:rsidR="00BB2593" w:rsidRPr="000C5C5D">
        <w:rPr>
          <w:rStyle w:val="af1"/>
          <w:rFonts w:ascii="Times New Roman" w:hAnsi="Times New Roman" w:cs="Times New Roman"/>
          <w:sz w:val="28"/>
          <w:szCs w:val="28"/>
        </w:rPr>
        <w:footnoteReference w:id="31"/>
      </w:r>
    </w:p>
    <w:p w14:paraId="26CF0F5F" w14:textId="62642525"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Главной особенностью англо-американской трактовки права собственности является предположение о существовании долевого (двойного) права собственности. Принцип </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одна вещь</w:t>
      </w:r>
      <w:r w:rsidR="002165E0" w:rsidRPr="000C5C5D">
        <w:rPr>
          <w:rFonts w:ascii="Times New Roman" w:hAnsi="Times New Roman" w:cs="Times New Roman"/>
          <w:sz w:val="28"/>
          <w:szCs w:val="28"/>
        </w:rPr>
        <w:t xml:space="preserve">– </w:t>
      </w:r>
      <w:r w:rsidRPr="000C5C5D">
        <w:rPr>
          <w:rFonts w:ascii="Times New Roman" w:hAnsi="Times New Roman" w:cs="Times New Roman"/>
          <w:sz w:val="28"/>
          <w:szCs w:val="28"/>
        </w:rPr>
        <w:t>одно право собственности</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 xml:space="preserve"> не действует. Вместо этого устанавливается принцип, согласно которому количество и, соответственно, содержание вещных прав, которыми обладают несколько лиц на одну и ту же вещь, может быть определено соглашением (волей) заинтересованных сторон. В этом заключается еще одна особенность </w:t>
      </w:r>
      <w:r w:rsidRPr="000C5C5D">
        <w:rPr>
          <w:rFonts w:ascii="Times New Roman" w:hAnsi="Times New Roman" w:cs="Times New Roman"/>
          <w:sz w:val="28"/>
          <w:szCs w:val="28"/>
        </w:rPr>
        <w:lastRenderedPageBreak/>
        <w:t>англо-американского права в отличие от континентального, где характер и содержание имущественных прав определяются объективным правом.</w:t>
      </w:r>
    </w:p>
    <w:p w14:paraId="708D6562" w14:textId="6198A109"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Разделение права собственности допускается как в пространственном</w:t>
      </w:r>
      <w:r w:rsidR="002165E0" w:rsidRPr="000C5C5D">
        <w:rPr>
          <w:rFonts w:ascii="Times New Roman" w:hAnsi="Times New Roman" w:cs="Times New Roman"/>
          <w:sz w:val="28"/>
          <w:szCs w:val="28"/>
        </w:rPr>
        <w:t xml:space="preserve">– </w:t>
      </w:r>
      <w:r w:rsidRPr="000C5C5D">
        <w:rPr>
          <w:rFonts w:ascii="Times New Roman" w:hAnsi="Times New Roman" w:cs="Times New Roman"/>
          <w:sz w:val="28"/>
          <w:szCs w:val="28"/>
        </w:rPr>
        <w:t>по горизонтали и вертикали, так и во временном отношении. Например, один собственник имеет право на доход от сдачи имущества в аренду, а другой</w:t>
      </w:r>
      <w:r w:rsidR="002165E0" w:rsidRPr="000C5C5D">
        <w:rPr>
          <w:rFonts w:ascii="Times New Roman" w:hAnsi="Times New Roman" w:cs="Times New Roman"/>
          <w:sz w:val="28"/>
          <w:szCs w:val="28"/>
        </w:rPr>
        <w:t xml:space="preserve">– </w:t>
      </w:r>
      <w:r w:rsidRPr="000C5C5D">
        <w:rPr>
          <w:rFonts w:ascii="Times New Roman" w:hAnsi="Times New Roman" w:cs="Times New Roman"/>
          <w:sz w:val="28"/>
          <w:szCs w:val="28"/>
        </w:rPr>
        <w:t>на пользование этим имуществом. Имущество может быть передано одному собственнику пожизненно, а другому</w:t>
      </w:r>
      <w:r w:rsidR="002165E0" w:rsidRPr="000C5C5D">
        <w:rPr>
          <w:rFonts w:ascii="Times New Roman" w:hAnsi="Times New Roman" w:cs="Times New Roman"/>
          <w:sz w:val="28"/>
          <w:szCs w:val="28"/>
        </w:rPr>
        <w:t xml:space="preserve">– </w:t>
      </w:r>
      <w:r w:rsidRPr="000C5C5D">
        <w:rPr>
          <w:rFonts w:ascii="Times New Roman" w:hAnsi="Times New Roman" w:cs="Times New Roman"/>
          <w:sz w:val="28"/>
          <w:szCs w:val="28"/>
        </w:rPr>
        <w:t>после смерти первого, и в обоих случаях речь идет о праве собственности, которое делится между предыдущим и будущим собственником.  Следовательно, содержание этих различных прав собственности определяется волей первоначального собственника или соглашением собственников.</w:t>
      </w:r>
    </w:p>
    <w:p w14:paraId="7B775171" w14:textId="42AC7747"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Все вышеперечисленные особенности англо-американского понимания собственности наиболее ярко выражены в трасте. Суть трастовой собственности заключается в том, что первоначальный собственник-учредитель траста передает имущество в управление доверительному управляющему, чтобы тот передал имущество или доход от его реализации бенефициару, которым может быть учредитель траста или любое третье лицо (включая общественность в самом широком смысле этого слова).</w:t>
      </w:r>
      <w:r w:rsidR="00B236C5" w:rsidRPr="000C5C5D">
        <w:rPr>
          <w:rStyle w:val="af1"/>
          <w:rFonts w:ascii="Times New Roman" w:hAnsi="Times New Roman" w:cs="Times New Roman"/>
          <w:sz w:val="28"/>
          <w:szCs w:val="28"/>
        </w:rPr>
        <w:t xml:space="preserve"> </w:t>
      </w:r>
      <w:r w:rsidR="00B236C5" w:rsidRPr="000C5C5D">
        <w:rPr>
          <w:rStyle w:val="af1"/>
          <w:rFonts w:ascii="Times New Roman" w:hAnsi="Times New Roman" w:cs="Times New Roman"/>
          <w:sz w:val="28"/>
          <w:szCs w:val="28"/>
        </w:rPr>
        <w:footnoteReference w:id="32"/>
      </w:r>
    </w:p>
    <w:p w14:paraId="2B7C4B2C" w14:textId="77777777"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И доверительный собственник, и бенефициар считаются собственниками, но с разными правами: первый имеет право на управление (эксплуатацию) переданным ему имуществом, а второй сохраняет право на доход и возврат имущества. </w:t>
      </w:r>
    </w:p>
    <w:p w14:paraId="5A5C98D8" w14:textId="77777777"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Объем прав каждого собственника может различаться в зависимости от условий, на которых был создан траст (они могут быть установлены договором, односторонней юридической сделкой или законом). Например, доверительный собственник может иметь право решать, выплачивать ли доход бенефициару. </w:t>
      </w:r>
    </w:p>
    <w:p w14:paraId="433762C1" w14:textId="31D43819"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lastRenderedPageBreak/>
        <w:t xml:space="preserve">В то же время может существовать траст, который бенефициар может прекратить в любое время и получить активы обратно. Такая </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резиновая</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 xml:space="preserve"> конструкция траста может быть изменена многими способами. Поэтому он используется в самых неожиданных ситуациях</w:t>
      </w:r>
      <w:r w:rsidR="002165E0" w:rsidRPr="000C5C5D">
        <w:rPr>
          <w:rFonts w:ascii="Times New Roman" w:hAnsi="Times New Roman" w:cs="Times New Roman"/>
          <w:sz w:val="28"/>
          <w:szCs w:val="28"/>
        </w:rPr>
        <w:t xml:space="preserve">– </w:t>
      </w:r>
      <w:r w:rsidRPr="000C5C5D">
        <w:rPr>
          <w:rFonts w:ascii="Times New Roman" w:hAnsi="Times New Roman" w:cs="Times New Roman"/>
          <w:sz w:val="28"/>
          <w:szCs w:val="28"/>
        </w:rPr>
        <w:t>в случаях неосновательного обогащения, в отношениях между компанией и ее директорами, между заказчиком и подрядчиком, при наследовании и т. д. Однако основное ее назначение</w:t>
      </w:r>
      <w:r w:rsidR="002165E0" w:rsidRPr="000C5C5D">
        <w:rPr>
          <w:rFonts w:ascii="Times New Roman" w:hAnsi="Times New Roman" w:cs="Times New Roman"/>
          <w:sz w:val="28"/>
          <w:szCs w:val="28"/>
        </w:rPr>
        <w:t xml:space="preserve">– </w:t>
      </w:r>
      <w:r w:rsidRPr="000C5C5D">
        <w:rPr>
          <w:rFonts w:ascii="Times New Roman" w:hAnsi="Times New Roman" w:cs="Times New Roman"/>
          <w:sz w:val="28"/>
          <w:szCs w:val="28"/>
        </w:rPr>
        <w:t>обеспечить профессиональное управление чужим имуществом в интересах определенных групп лиц, которые не могут или не хотят им распоряжаться. И в этом смысле данная конструкция перенимается странами с другими правовыми системами.</w:t>
      </w:r>
      <w:r w:rsidR="00B236C5" w:rsidRPr="000C5C5D">
        <w:rPr>
          <w:rStyle w:val="af1"/>
          <w:rFonts w:ascii="Times New Roman" w:hAnsi="Times New Roman" w:cs="Times New Roman"/>
          <w:sz w:val="28"/>
          <w:szCs w:val="28"/>
        </w:rPr>
        <w:t xml:space="preserve"> </w:t>
      </w:r>
      <w:r w:rsidR="00B236C5" w:rsidRPr="000C5C5D">
        <w:rPr>
          <w:rStyle w:val="af1"/>
          <w:rFonts w:ascii="Times New Roman" w:hAnsi="Times New Roman" w:cs="Times New Roman"/>
          <w:sz w:val="28"/>
          <w:szCs w:val="28"/>
        </w:rPr>
        <w:footnoteReference w:id="33"/>
      </w:r>
    </w:p>
    <w:p w14:paraId="7CA0E329" w14:textId="77777777"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Договорное и </w:t>
      </w:r>
      <w:proofErr w:type="spellStart"/>
      <w:r w:rsidRPr="000C5C5D">
        <w:rPr>
          <w:rFonts w:ascii="Times New Roman" w:hAnsi="Times New Roman" w:cs="Times New Roman"/>
          <w:sz w:val="28"/>
          <w:szCs w:val="28"/>
        </w:rPr>
        <w:t>деликтное</w:t>
      </w:r>
      <w:proofErr w:type="spellEnd"/>
      <w:r w:rsidRPr="000C5C5D">
        <w:rPr>
          <w:rFonts w:ascii="Times New Roman" w:hAnsi="Times New Roman" w:cs="Times New Roman"/>
          <w:sz w:val="28"/>
          <w:szCs w:val="28"/>
        </w:rPr>
        <w:t xml:space="preserve"> право. Ключевыми понятиями англо-американской правовой системы являются договор и деликт. В обязательственном праве нет общей части, которая распространялась бы на все обязательства. Общая часть есть только в договорном и </w:t>
      </w:r>
      <w:proofErr w:type="spellStart"/>
      <w:r w:rsidRPr="000C5C5D">
        <w:rPr>
          <w:rFonts w:ascii="Times New Roman" w:hAnsi="Times New Roman" w:cs="Times New Roman"/>
          <w:sz w:val="28"/>
          <w:szCs w:val="28"/>
        </w:rPr>
        <w:t>деликтном</w:t>
      </w:r>
      <w:proofErr w:type="spellEnd"/>
      <w:r w:rsidRPr="000C5C5D">
        <w:rPr>
          <w:rFonts w:ascii="Times New Roman" w:hAnsi="Times New Roman" w:cs="Times New Roman"/>
          <w:sz w:val="28"/>
          <w:szCs w:val="28"/>
        </w:rPr>
        <w:t xml:space="preserve"> праве, и она носит скорее догматический, чем юридический характер.</w:t>
      </w:r>
    </w:p>
    <w:p w14:paraId="43379F3E" w14:textId="77777777"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Также отсутствует абстрактное понятие обязательства. Основное внимание уделяется договору и деликту. Отсутствует и юридическая классификация обязательств. Основаниями обязательств являются договор, </w:t>
      </w:r>
      <w:proofErr w:type="spellStart"/>
      <w:r w:rsidRPr="000C5C5D">
        <w:rPr>
          <w:rFonts w:ascii="Times New Roman" w:hAnsi="Times New Roman" w:cs="Times New Roman"/>
          <w:sz w:val="28"/>
          <w:szCs w:val="28"/>
        </w:rPr>
        <w:t>квазидоговор</w:t>
      </w:r>
      <w:proofErr w:type="spellEnd"/>
      <w:r w:rsidRPr="000C5C5D">
        <w:rPr>
          <w:rFonts w:ascii="Times New Roman" w:hAnsi="Times New Roman" w:cs="Times New Roman"/>
          <w:sz w:val="28"/>
          <w:szCs w:val="28"/>
        </w:rPr>
        <w:t xml:space="preserve"> (неосновательное обогащение, управление без полномочий) и деликт.</w:t>
      </w:r>
    </w:p>
    <w:p w14:paraId="47E4F766" w14:textId="7B8920EC"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С точки зрения англо-американского права, контракт</w:t>
      </w:r>
      <w:r w:rsidR="002165E0" w:rsidRPr="000C5C5D">
        <w:rPr>
          <w:rFonts w:ascii="Times New Roman" w:hAnsi="Times New Roman" w:cs="Times New Roman"/>
          <w:sz w:val="28"/>
          <w:szCs w:val="28"/>
        </w:rPr>
        <w:t xml:space="preserve">– </w:t>
      </w:r>
      <w:r w:rsidRPr="000C5C5D">
        <w:rPr>
          <w:rFonts w:ascii="Times New Roman" w:hAnsi="Times New Roman" w:cs="Times New Roman"/>
          <w:sz w:val="28"/>
          <w:szCs w:val="28"/>
        </w:rPr>
        <w:t xml:space="preserve">это обещание, данное в обмен на исполнение (удовлетворение) и связанное с санкцией (возможностью обращения в суд). Следовательно, договор предполагает наличие возмещения: для того чтобы получить право требования, кредитор должен сначала что-то пообещать должнику. Из этого следует, что оферта (предложение заключить договор) не связывает лицо, ее сделавшее, до тех пор, пока она не будет принята (за некоторыми исключениями). </w:t>
      </w:r>
    </w:p>
    <w:p w14:paraId="35F3D0C8" w14:textId="4A6C15E3"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lastRenderedPageBreak/>
        <w:t xml:space="preserve">Оферта может быть свободно отозвана до ее акцепта. В континентальном праве ситуация иная, там лицо, сделавшее оферту, в определенной степени связано ею. Необходимость встречных предложений также ставит под сомнение существование свободных договоров. Поэтому для них была создана специальная конструкция </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скрепленных</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 xml:space="preserve"> договоров, которые могут налагать на должника обязательства даже в отсутствие рассмотрения.</w:t>
      </w:r>
      <w:r w:rsidR="00B236C5" w:rsidRPr="000C5C5D">
        <w:rPr>
          <w:rStyle w:val="af1"/>
          <w:rFonts w:ascii="Times New Roman" w:hAnsi="Times New Roman" w:cs="Times New Roman"/>
          <w:sz w:val="28"/>
          <w:szCs w:val="28"/>
        </w:rPr>
        <w:t xml:space="preserve"> </w:t>
      </w:r>
      <w:r w:rsidR="00B236C5" w:rsidRPr="000C5C5D">
        <w:rPr>
          <w:rStyle w:val="af1"/>
          <w:rFonts w:ascii="Times New Roman" w:hAnsi="Times New Roman" w:cs="Times New Roman"/>
          <w:sz w:val="28"/>
          <w:szCs w:val="28"/>
        </w:rPr>
        <w:footnoteReference w:id="34"/>
      </w:r>
    </w:p>
    <w:p w14:paraId="659D627E" w14:textId="77777777"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Договорное право развивалось в ответ на практические требования. Юридической классификации договоров не существует. Некоторые виды договоров сложились на практике и регулируются отдельными законами (например, купля-продажа товаров) и не могут быть разграничены на основе четких и однозначных критериев.</w:t>
      </w:r>
    </w:p>
    <w:p w14:paraId="61D873CF" w14:textId="77777777"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Ответственность за нарушение договора основана на принципе причинности: должник несет ответственность за его нарушение независимо от вины. Это следует из важной нормы англо-американского права, согласно которой должник имеет право в любое время отказаться от договора и выплатить кредитору компенсацию в полном объеме.</w:t>
      </w:r>
    </w:p>
    <w:p w14:paraId="47DFA597" w14:textId="77777777"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Англо-американское право также сосредоточено на договорном праве, поскольку в нем нет более или менее развитой доктрины юридических сделок. Поэтому нормы о юридических сделках содержатся в договорном праве.</w:t>
      </w:r>
    </w:p>
    <w:p w14:paraId="3C467C05" w14:textId="69E06014" w:rsidR="00BC3768" w:rsidRPr="000C5C5D" w:rsidRDefault="00BC3768" w:rsidP="00BC3768">
      <w:pPr>
        <w:spacing w:after="0" w:line="360" w:lineRule="auto"/>
        <w:ind w:firstLine="709"/>
        <w:jc w:val="both"/>
        <w:rPr>
          <w:rFonts w:ascii="Times New Roman" w:hAnsi="Times New Roman" w:cs="Times New Roman"/>
          <w:sz w:val="28"/>
          <w:szCs w:val="28"/>
        </w:rPr>
      </w:pPr>
      <w:proofErr w:type="spellStart"/>
      <w:r w:rsidRPr="000C5C5D">
        <w:rPr>
          <w:rFonts w:ascii="Times New Roman" w:hAnsi="Times New Roman" w:cs="Times New Roman"/>
          <w:sz w:val="28"/>
          <w:szCs w:val="28"/>
        </w:rPr>
        <w:t>Деликтное</w:t>
      </w:r>
      <w:proofErr w:type="spellEnd"/>
      <w:r w:rsidRPr="000C5C5D">
        <w:rPr>
          <w:rFonts w:ascii="Times New Roman" w:hAnsi="Times New Roman" w:cs="Times New Roman"/>
          <w:sz w:val="28"/>
          <w:szCs w:val="28"/>
        </w:rPr>
        <w:t xml:space="preserve"> право состоит из ряда конкретных правонарушений, которые были разработаны в прецедентном праве. Общего деликта как такового не существует, есть только его догматические модели. Деликт определяется как ущерб, причиненный имуществу или лицам. Также не существует юридической классификации специальных деликтов.</w:t>
      </w:r>
    </w:p>
    <w:p w14:paraId="4CE2F26C" w14:textId="23690FD3"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Существуют такие деликты, как вторжение, которое влечет за собой нанесение ущерба людям и имуществу; занудство, которое представляет собой нарушение беспрепятственного пользования имуществом определенного лица </w:t>
      </w:r>
      <w:r w:rsidRPr="000C5C5D">
        <w:rPr>
          <w:rFonts w:ascii="Times New Roman" w:hAnsi="Times New Roman" w:cs="Times New Roman"/>
          <w:sz w:val="28"/>
          <w:szCs w:val="28"/>
        </w:rPr>
        <w:lastRenderedPageBreak/>
        <w:t xml:space="preserve">или неопределенной группы лиц; клевета и оскорбление, сговор с целью нанесения ущерба бизнесу другого лица; халатность, когда правонарушитель небрежно относится к правам другого лица, и т. д. Ответственность за эти правонарушения, как правило, зависит от вины правонарушителя. Ответственность за эти деликты, как правило, предполагает наличие вины со стороны </w:t>
      </w:r>
      <w:proofErr w:type="spellStart"/>
      <w:r w:rsidRPr="000C5C5D">
        <w:rPr>
          <w:rFonts w:ascii="Times New Roman" w:hAnsi="Times New Roman" w:cs="Times New Roman"/>
          <w:sz w:val="28"/>
          <w:szCs w:val="28"/>
        </w:rPr>
        <w:t>деликвента</w:t>
      </w:r>
      <w:proofErr w:type="spellEnd"/>
      <w:r w:rsidRPr="000C5C5D">
        <w:rPr>
          <w:rFonts w:ascii="Times New Roman" w:hAnsi="Times New Roman" w:cs="Times New Roman"/>
          <w:sz w:val="28"/>
          <w:szCs w:val="28"/>
        </w:rPr>
        <w:t>.</w:t>
      </w:r>
      <w:r w:rsidR="00B236C5" w:rsidRPr="000C5C5D">
        <w:rPr>
          <w:rStyle w:val="af1"/>
          <w:rFonts w:ascii="Times New Roman" w:hAnsi="Times New Roman" w:cs="Times New Roman"/>
          <w:sz w:val="28"/>
          <w:szCs w:val="28"/>
        </w:rPr>
        <w:t xml:space="preserve"> </w:t>
      </w:r>
      <w:r w:rsidR="00B236C5" w:rsidRPr="000C5C5D">
        <w:rPr>
          <w:rStyle w:val="af1"/>
          <w:rFonts w:ascii="Times New Roman" w:hAnsi="Times New Roman" w:cs="Times New Roman"/>
          <w:sz w:val="28"/>
          <w:szCs w:val="28"/>
        </w:rPr>
        <w:footnoteReference w:id="35"/>
      </w:r>
    </w:p>
    <w:p w14:paraId="397AF2C6" w14:textId="77777777"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Наследственное право в англо-американской системе имеет ряд особенностей. Наследование по англо-американскому праву фактически уже не является универсальным правопреемством, поскольку практически все права и обязанности наследодателя переходят к третьему лицу, основной задачей которого является исполнение (выраженной или подразумеваемой) воли наследодателя. </w:t>
      </w:r>
    </w:p>
    <w:p w14:paraId="3CC07218" w14:textId="1AC56FB7"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Задача этого исполнителя</w:t>
      </w:r>
      <w:r w:rsidR="002165E0" w:rsidRPr="000C5C5D">
        <w:rPr>
          <w:rFonts w:ascii="Times New Roman" w:hAnsi="Times New Roman" w:cs="Times New Roman"/>
          <w:sz w:val="28"/>
          <w:szCs w:val="28"/>
        </w:rPr>
        <w:t xml:space="preserve">– </w:t>
      </w:r>
      <w:r w:rsidRPr="000C5C5D">
        <w:rPr>
          <w:rFonts w:ascii="Times New Roman" w:hAnsi="Times New Roman" w:cs="Times New Roman"/>
          <w:sz w:val="28"/>
          <w:szCs w:val="28"/>
        </w:rPr>
        <w:t>душеприказчика (</w:t>
      </w:r>
      <w:proofErr w:type="spellStart"/>
      <w:r w:rsidRPr="000C5C5D">
        <w:rPr>
          <w:rFonts w:ascii="Times New Roman" w:hAnsi="Times New Roman" w:cs="Times New Roman"/>
          <w:sz w:val="28"/>
          <w:szCs w:val="28"/>
        </w:rPr>
        <w:t>executor'a</w:t>
      </w:r>
      <w:proofErr w:type="spellEnd"/>
      <w:r w:rsidRPr="000C5C5D">
        <w:rPr>
          <w:rFonts w:ascii="Times New Roman" w:hAnsi="Times New Roman" w:cs="Times New Roman"/>
          <w:sz w:val="28"/>
          <w:szCs w:val="28"/>
        </w:rPr>
        <w:t>) в случае наследования по завещанию и администратора (</w:t>
      </w:r>
      <w:proofErr w:type="spellStart"/>
      <w:r w:rsidRPr="000C5C5D">
        <w:rPr>
          <w:rFonts w:ascii="Times New Roman" w:hAnsi="Times New Roman" w:cs="Times New Roman"/>
          <w:sz w:val="28"/>
          <w:szCs w:val="28"/>
        </w:rPr>
        <w:t>administrator'a</w:t>
      </w:r>
      <w:proofErr w:type="spellEnd"/>
      <w:r w:rsidRPr="000C5C5D">
        <w:rPr>
          <w:rFonts w:ascii="Times New Roman" w:hAnsi="Times New Roman" w:cs="Times New Roman"/>
          <w:sz w:val="28"/>
          <w:szCs w:val="28"/>
        </w:rPr>
        <w:t>) в случае наследования по завещанию</w:t>
      </w:r>
      <w:r w:rsidR="002165E0" w:rsidRPr="000C5C5D">
        <w:rPr>
          <w:rFonts w:ascii="Times New Roman" w:hAnsi="Times New Roman" w:cs="Times New Roman"/>
          <w:sz w:val="28"/>
          <w:szCs w:val="28"/>
        </w:rPr>
        <w:t xml:space="preserve">– </w:t>
      </w:r>
      <w:r w:rsidRPr="000C5C5D">
        <w:rPr>
          <w:rFonts w:ascii="Times New Roman" w:hAnsi="Times New Roman" w:cs="Times New Roman"/>
          <w:sz w:val="28"/>
          <w:szCs w:val="28"/>
        </w:rPr>
        <w:t xml:space="preserve">состоит в том, чтобы рассчитаться с долгами покойного и передать остаток наследникам, в интересах которых он обязан действовать. Поскольку наследники получают имущество, свободное от долгов, они не несут ответственности по долгам умершего. </w:t>
      </w:r>
    </w:p>
    <w:p w14:paraId="3DE5C63B" w14:textId="0755C72B"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Англо-американское право также различает наследование по завещанию и без завещания. Однако допускается только одна форма завещания</w:t>
      </w:r>
      <w:r w:rsidR="002165E0" w:rsidRPr="000C5C5D">
        <w:rPr>
          <w:rFonts w:ascii="Times New Roman" w:hAnsi="Times New Roman" w:cs="Times New Roman"/>
          <w:sz w:val="28"/>
          <w:szCs w:val="28"/>
        </w:rPr>
        <w:t xml:space="preserve">– </w:t>
      </w:r>
      <w:r w:rsidRPr="000C5C5D">
        <w:rPr>
          <w:rFonts w:ascii="Times New Roman" w:hAnsi="Times New Roman" w:cs="Times New Roman"/>
          <w:sz w:val="28"/>
          <w:szCs w:val="28"/>
        </w:rPr>
        <w:t>письменное завещание, подписанное завещателем и составленное в присутствии не менее двух свидетелей.</w:t>
      </w:r>
    </w:p>
    <w:p w14:paraId="32F29229" w14:textId="2578B20E"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Мусульманское право</w:t>
      </w:r>
      <w:r w:rsidR="00B236C5" w:rsidRPr="000C5C5D">
        <w:rPr>
          <w:rFonts w:ascii="Times New Roman" w:hAnsi="Times New Roman" w:cs="Times New Roman"/>
          <w:sz w:val="28"/>
          <w:szCs w:val="28"/>
        </w:rPr>
        <w:t xml:space="preserve"> </w:t>
      </w:r>
      <w:r w:rsidR="002165E0" w:rsidRPr="000C5C5D">
        <w:rPr>
          <w:rFonts w:ascii="Times New Roman" w:hAnsi="Times New Roman" w:cs="Times New Roman"/>
          <w:sz w:val="28"/>
          <w:szCs w:val="28"/>
        </w:rPr>
        <w:t xml:space="preserve">– </w:t>
      </w:r>
      <w:r w:rsidRPr="000C5C5D">
        <w:rPr>
          <w:rFonts w:ascii="Times New Roman" w:hAnsi="Times New Roman" w:cs="Times New Roman"/>
          <w:sz w:val="28"/>
          <w:szCs w:val="28"/>
        </w:rPr>
        <w:t xml:space="preserve">один из важнейших аспектов исламской цивилизации и необходимая часть правовой и национальной культуры стран. Оно создавалось веками как своеобразное правовое явление и составляет основу </w:t>
      </w:r>
      <w:r w:rsidRPr="000C5C5D">
        <w:rPr>
          <w:rFonts w:ascii="Times New Roman" w:hAnsi="Times New Roman" w:cs="Times New Roman"/>
          <w:sz w:val="28"/>
          <w:szCs w:val="28"/>
        </w:rPr>
        <w:lastRenderedPageBreak/>
        <w:t xml:space="preserve">правовых систем большинства стран Азии и Африки, а в отдельные исторические периоды и некоторых регионов Европы. </w:t>
      </w:r>
    </w:p>
    <w:p w14:paraId="1EDE08BC" w14:textId="70BEDF37"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Сегодня мусульманское право является одной из ведущих правовых семей современного мира и, несомненно, оказывает большое влияние на право стран Востока.</w:t>
      </w:r>
      <w:r w:rsidR="00B236C5" w:rsidRPr="000C5C5D">
        <w:rPr>
          <w:rStyle w:val="af1"/>
          <w:rFonts w:ascii="Times New Roman" w:hAnsi="Times New Roman" w:cs="Times New Roman"/>
          <w:sz w:val="28"/>
          <w:szCs w:val="28"/>
        </w:rPr>
        <w:t xml:space="preserve"> </w:t>
      </w:r>
      <w:r w:rsidR="00B236C5" w:rsidRPr="000C5C5D">
        <w:rPr>
          <w:rStyle w:val="af1"/>
          <w:rFonts w:ascii="Times New Roman" w:hAnsi="Times New Roman" w:cs="Times New Roman"/>
          <w:sz w:val="28"/>
          <w:szCs w:val="28"/>
        </w:rPr>
        <w:footnoteReference w:id="36"/>
      </w:r>
    </w:p>
    <w:p w14:paraId="4701E5F8" w14:textId="77777777"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Мусульманская правовая семья представляет собой систему норм и правил, основанных на исламе и выраженных в виде религиозных и этнических ценностей и постулатов. Мусульманское право характеризуется живым религиозным содержанием и, соответственно, оказывает большое влияние на источники мусульманской правовой семьи и способы регулирования жизни общества.</w:t>
      </w:r>
    </w:p>
    <w:p w14:paraId="71E79B7C" w14:textId="30F29DEF"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Мусульманское право имеет четыре основных источника права. В первую очередь это Коран, самая главная священная книга ислама, затем Сунна или традиции, относящиеся к Посланнику Бога, третий источник</w:t>
      </w:r>
      <w:r w:rsidR="002165E0" w:rsidRPr="000C5C5D">
        <w:rPr>
          <w:rFonts w:ascii="Times New Roman" w:hAnsi="Times New Roman" w:cs="Times New Roman"/>
          <w:sz w:val="28"/>
          <w:szCs w:val="28"/>
        </w:rPr>
        <w:t xml:space="preserve">– </w:t>
      </w:r>
      <w:r w:rsidRPr="000C5C5D">
        <w:rPr>
          <w:rFonts w:ascii="Times New Roman" w:hAnsi="Times New Roman" w:cs="Times New Roman"/>
          <w:sz w:val="28"/>
          <w:szCs w:val="28"/>
        </w:rPr>
        <w:t>Иджма или единое соглашение мусульманского общества и последний источник</w:t>
      </w:r>
      <w:r w:rsidR="002165E0" w:rsidRPr="000C5C5D">
        <w:rPr>
          <w:rFonts w:ascii="Times New Roman" w:hAnsi="Times New Roman" w:cs="Times New Roman"/>
          <w:sz w:val="28"/>
          <w:szCs w:val="28"/>
        </w:rPr>
        <w:t xml:space="preserve">– </w:t>
      </w:r>
      <w:r w:rsidRPr="000C5C5D">
        <w:rPr>
          <w:rFonts w:ascii="Times New Roman" w:hAnsi="Times New Roman" w:cs="Times New Roman"/>
          <w:sz w:val="28"/>
          <w:szCs w:val="28"/>
        </w:rPr>
        <w:t>Кияс или суждение по аналогии.</w:t>
      </w:r>
    </w:p>
    <w:p w14:paraId="77E8BAD3" w14:textId="1A69B10A"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Основой мусульманского права и, в принципе, всей мусульманской цивилизации является священная книга ислама</w:t>
      </w:r>
      <w:r w:rsidR="002165E0" w:rsidRPr="000C5C5D">
        <w:rPr>
          <w:rFonts w:ascii="Times New Roman" w:hAnsi="Times New Roman" w:cs="Times New Roman"/>
          <w:sz w:val="28"/>
          <w:szCs w:val="28"/>
        </w:rPr>
        <w:t xml:space="preserve">– </w:t>
      </w:r>
      <w:r w:rsidRPr="000C5C5D">
        <w:rPr>
          <w:rFonts w:ascii="Times New Roman" w:hAnsi="Times New Roman" w:cs="Times New Roman"/>
          <w:sz w:val="28"/>
          <w:szCs w:val="28"/>
        </w:rPr>
        <w:t>Коран. Он содержит как правовые, так и нравственные предписания. Однако четких нормативных положений он не содержит. В то же время религиозно-философские положения Корана дополняются правовыми заповедями. Так, нарушение заповедей ислама считается уголовным преступлением, а каждый, кто их нарушает, считается нарушителем закона.</w:t>
      </w:r>
      <w:r w:rsidR="00B236C5" w:rsidRPr="000C5C5D">
        <w:rPr>
          <w:rStyle w:val="af1"/>
          <w:rFonts w:ascii="Times New Roman" w:hAnsi="Times New Roman" w:cs="Times New Roman"/>
          <w:sz w:val="28"/>
          <w:szCs w:val="28"/>
        </w:rPr>
        <w:t xml:space="preserve"> </w:t>
      </w:r>
      <w:r w:rsidR="00B236C5" w:rsidRPr="000C5C5D">
        <w:rPr>
          <w:rStyle w:val="af1"/>
          <w:rFonts w:ascii="Times New Roman" w:hAnsi="Times New Roman" w:cs="Times New Roman"/>
          <w:sz w:val="28"/>
          <w:szCs w:val="28"/>
        </w:rPr>
        <w:footnoteReference w:id="37"/>
      </w:r>
    </w:p>
    <w:p w14:paraId="36541821" w14:textId="66331247"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Одним из самых распространенных наказаний за нарушение различных заповедей является угроза быть проклятым и лишиться защиты Аллаха. </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 xml:space="preserve">Если ваши отцы, и ваши сыновья, и ваши братья, и ваши супруги, и ваши семьи, и </w:t>
      </w:r>
      <w:r w:rsidRPr="000C5C5D">
        <w:rPr>
          <w:rFonts w:ascii="Times New Roman" w:hAnsi="Times New Roman" w:cs="Times New Roman"/>
          <w:sz w:val="28"/>
          <w:szCs w:val="28"/>
        </w:rPr>
        <w:lastRenderedPageBreak/>
        <w:t>имущество, которое вы приобрели, и торговля, которую вы боитесь прекратить, и жилища, которые вы приобрели,</w:t>
      </w:r>
      <w:r w:rsidR="002165E0" w:rsidRPr="000C5C5D">
        <w:rPr>
          <w:rFonts w:ascii="Times New Roman" w:hAnsi="Times New Roman" w:cs="Times New Roman"/>
          <w:sz w:val="28"/>
          <w:szCs w:val="28"/>
        </w:rPr>
        <w:t xml:space="preserve">– </w:t>
      </w:r>
      <w:r w:rsidRPr="000C5C5D">
        <w:rPr>
          <w:rFonts w:ascii="Times New Roman" w:hAnsi="Times New Roman" w:cs="Times New Roman"/>
          <w:sz w:val="28"/>
          <w:szCs w:val="28"/>
        </w:rPr>
        <w:t>говорится в суре 9,</w:t>
      </w:r>
      <w:r w:rsidR="002165E0" w:rsidRPr="000C5C5D">
        <w:rPr>
          <w:rFonts w:ascii="Times New Roman" w:hAnsi="Times New Roman" w:cs="Times New Roman"/>
          <w:sz w:val="28"/>
          <w:szCs w:val="28"/>
        </w:rPr>
        <w:t xml:space="preserve">– </w:t>
      </w:r>
      <w:r w:rsidRPr="000C5C5D">
        <w:rPr>
          <w:rFonts w:ascii="Times New Roman" w:hAnsi="Times New Roman" w:cs="Times New Roman"/>
          <w:sz w:val="28"/>
          <w:szCs w:val="28"/>
        </w:rPr>
        <w:t>более благоприятны для вас, чем Аллах, Его посланник и сражение на Его пути, то ждите, пока Аллах не придет со Своим повелением. И не ведет Аллах людей развратных</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 xml:space="preserve">. </w:t>
      </w:r>
    </w:p>
    <w:p w14:paraId="532E7DFB" w14:textId="77777777"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На заре ислама Коран считался единственным источником вероучения и социальных норм. Однако со временем он перестал отвечать новым требованиям, уже не мог объяснить явления более развитого общества с новой социально-экономической, политической и культурной жизнью, поэтому на основе его положений появились новые источники мусульманского права.</w:t>
      </w:r>
    </w:p>
    <w:p w14:paraId="39A3F7C7" w14:textId="15E3536B"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Поэтому люди нуждались в динамичном источнике, и Сунна оказалась таким источником. По сути, Сунна</w:t>
      </w:r>
      <w:r w:rsidR="002165E0" w:rsidRPr="000C5C5D">
        <w:rPr>
          <w:rFonts w:ascii="Times New Roman" w:hAnsi="Times New Roman" w:cs="Times New Roman"/>
          <w:sz w:val="28"/>
          <w:szCs w:val="28"/>
        </w:rPr>
        <w:t xml:space="preserve">– </w:t>
      </w:r>
      <w:r w:rsidRPr="000C5C5D">
        <w:rPr>
          <w:rFonts w:ascii="Times New Roman" w:hAnsi="Times New Roman" w:cs="Times New Roman"/>
          <w:sz w:val="28"/>
          <w:szCs w:val="28"/>
        </w:rPr>
        <w:t>это оригинальный результат толкования Корана. Сунна</w:t>
      </w:r>
      <w:r w:rsidR="002165E0" w:rsidRPr="000C5C5D">
        <w:rPr>
          <w:rFonts w:ascii="Times New Roman" w:hAnsi="Times New Roman" w:cs="Times New Roman"/>
          <w:sz w:val="28"/>
          <w:szCs w:val="28"/>
        </w:rPr>
        <w:t xml:space="preserve">– </w:t>
      </w:r>
      <w:r w:rsidRPr="000C5C5D">
        <w:rPr>
          <w:rFonts w:ascii="Times New Roman" w:hAnsi="Times New Roman" w:cs="Times New Roman"/>
          <w:sz w:val="28"/>
          <w:szCs w:val="28"/>
        </w:rPr>
        <w:t xml:space="preserve">это уникальный идеологический феномен, не встречающийся в других религиях. </w:t>
      </w:r>
    </w:p>
    <w:p w14:paraId="62654EDA" w14:textId="77777777"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Сунна значительно расширяет границы положений Корана. Она является теоретическим дополнением к кораническим ошибкам, дальнейшим развитием всего мусульманского мировоззрения. Смысл Корана определяется Сунной, и от нее зависит истинный смысл Корана. </w:t>
      </w:r>
    </w:p>
    <w:p w14:paraId="638EFEEC" w14:textId="77777777"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Сунна более подробно раскрывает положения Корана и дает более детальные объяснения новым явлениям.</w:t>
      </w:r>
    </w:p>
    <w:p w14:paraId="12E68B29" w14:textId="4665AAE1"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Следующий источник</w:t>
      </w:r>
      <w:r w:rsidR="00B236C5" w:rsidRPr="000C5C5D">
        <w:rPr>
          <w:rFonts w:ascii="Times New Roman" w:hAnsi="Times New Roman" w:cs="Times New Roman"/>
          <w:sz w:val="28"/>
          <w:szCs w:val="28"/>
        </w:rPr>
        <w:t xml:space="preserve"> </w:t>
      </w:r>
      <w:r w:rsidR="002165E0" w:rsidRPr="000C5C5D">
        <w:rPr>
          <w:rFonts w:ascii="Times New Roman" w:hAnsi="Times New Roman" w:cs="Times New Roman"/>
          <w:sz w:val="28"/>
          <w:szCs w:val="28"/>
        </w:rPr>
        <w:t xml:space="preserve">– </w:t>
      </w:r>
      <w:r w:rsidRPr="000C5C5D">
        <w:rPr>
          <w:rFonts w:ascii="Times New Roman" w:hAnsi="Times New Roman" w:cs="Times New Roman"/>
          <w:sz w:val="28"/>
          <w:szCs w:val="28"/>
        </w:rPr>
        <w:t xml:space="preserve">иджма. Она основана на двух адатах: </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Мое общество никогда не примет неправильного решения</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 xml:space="preserve"> и </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То, что мусульмане считают праведным, является праведным в глазах Аллаха</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w:t>
      </w:r>
      <w:r w:rsidR="00B236C5" w:rsidRPr="000C5C5D">
        <w:rPr>
          <w:rStyle w:val="af1"/>
          <w:rFonts w:ascii="Times New Roman" w:hAnsi="Times New Roman" w:cs="Times New Roman"/>
          <w:sz w:val="28"/>
          <w:szCs w:val="28"/>
        </w:rPr>
        <w:t xml:space="preserve"> </w:t>
      </w:r>
      <w:r w:rsidR="00B236C5" w:rsidRPr="000C5C5D">
        <w:rPr>
          <w:rStyle w:val="af1"/>
          <w:rFonts w:ascii="Times New Roman" w:hAnsi="Times New Roman" w:cs="Times New Roman"/>
          <w:sz w:val="28"/>
          <w:szCs w:val="28"/>
        </w:rPr>
        <w:footnoteReference w:id="38"/>
      </w:r>
    </w:p>
    <w:p w14:paraId="70B0B2E6" w14:textId="77777777"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Иджма в настоящее время является единственной догматической основой мусульманского права. Коран и Сунна являются лишь исторической основой. </w:t>
      </w:r>
    </w:p>
    <w:p w14:paraId="45CC0D3A" w14:textId="77777777"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Современный юрист ищет аргументы в пользу того или иного решения не в Коране или сборнике традиций, а в книгах, где описаны решения, освященные </w:t>
      </w:r>
      <w:proofErr w:type="spellStart"/>
      <w:r w:rsidRPr="000C5C5D">
        <w:rPr>
          <w:rFonts w:ascii="Times New Roman" w:hAnsi="Times New Roman" w:cs="Times New Roman"/>
          <w:sz w:val="28"/>
          <w:szCs w:val="28"/>
        </w:rPr>
        <w:lastRenderedPageBreak/>
        <w:t>иджмой</w:t>
      </w:r>
      <w:proofErr w:type="spellEnd"/>
      <w:r w:rsidRPr="000C5C5D">
        <w:rPr>
          <w:rFonts w:ascii="Times New Roman" w:hAnsi="Times New Roman" w:cs="Times New Roman"/>
          <w:sz w:val="28"/>
          <w:szCs w:val="28"/>
        </w:rPr>
        <w:t xml:space="preserve">. Только через включение в </w:t>
      </w:r>
      <w:proofErr w:type="spellStart"/>
      <w:r w:rsidRPr="000C5C5D">
        <w:rPr>
          <w:rFonts w:ascii="Times New Roman" w:hAnsi="Times New Roman" w:cs="Times New Roman"/>
          <w:sz w:val="28"/>
          <w:szCs w:val="28"/>
        </w:rPr>
        <w:t>иджму</w:t>
      </w:r>
      <w:proofErr w:type="spellEnd"/>
      <w:r w:rsidRPr="000C5C5D">
        <w:rPr>
          <w:rFonts w:ascii="Times New Roman" w:hAnsi="Times New Roman" w:cs="Times New Roman"/>
          <w:sz w:val="28"/>
          <w:szCs w:val="28"/>
        </w:rPr>
        <w:t xml:space="preserve"> нормы права, независимо от их происхождения, могут быть применены на практике. Такой способ разработки норм мусульманского права получил название </w:t>
      </w:r>
      <w:proofErr w:type="spellStart"/>
      <w:r w:rsidRPr="000C5C5D">
        <w:rPr>
          <w:rFonts w:ascii="Times New Roman" w:hAnsi="Times New Roman" w:cs="Times New Roman"/>
          <w:sz w:val="28"/>
          <w:szCs w:val="28"/>
        </w:rPr>
        <w:t>иджтихад</w:t>
      </w:r>
      <w:proofErr w:type="spellEnd"/>
      <w:r w:rsidRPr="000C5C5D">
        <w:rPr>
          <w:rFonts w:ascii="Times New Roman" w:hAnsi="Times New Roman" w:cs="Times New Roman"/>
          <w:sz w:val="28"/>
          <w:szCs w:val="28"/>
        </w:rPr>
        <w:t xml:space="preserve">.  </w:t>
      </w:r>
    </w:p>
    <w:p w14:paraId="402444A9" w14:textId="466FA46C" w:rsidR="00BC3768" w:rsidRPr="000C5C5D" w:rsidRDefault="00BC3768" w:rsidP="00BC3768">
      <w:pPr>
        <w:spacing w:after="0" w:line="360" w:lineRule="auto"/>
        <w:ind w:firstLine="709"/>
        <w:jc w:val="both"/>
        <w:rPr>
          <w:rFonts w:ascii="Times New Roman" w:hAnsi="Times New Roman" w:cs="Times New Roman"/>
          <w:sz w:val="28"/>
          <w:szCs w:val="28"/>
        </w:rPr>
      </w:pPr>
      <w:proofErr w:type="spellStart"/>
      <w:r w:rsidRPr="000C5C5D">
        <w:rPr>
          <w:rFonts w:ascii="Times New Roman" w:hAnsi="Times New Roman" w:cs="Times New Roman"/>
          <w:sz w:val="28"/>
          <w:szCs w:val="28"/>
        </w:rPr>
        <w:t>Иджтихад</w:t>
      </w:r>
      <w:proofErr w:type="spellEnd"/>
      <w:r w:rsidRPr="000C5C5D">
        <w:rPr>
          <w:rFonts w:ascii="Times New Roman" w:hAnsi="Times New Roman" w:cs="Times New Roman"/>
          <w:sz w:val="28"/>
          <w:szCs w:val="28"/>
        </w:rPr>
        <w:t xml:space="preserve"> повлиял на модернизацию рационалистического ядра мусульманской школы права. Развитие </w:t>
      </w:r>
      <w:proofErr w:type="spellStart"/>
      <w:r w:rsidRPr="000C5C5D">
        <w:rPr>
          <w:rFonts w:ascii="Times New Roman" w:hAnsi="Times New Roman" w:cs="Times New Roman"/>
          <w:sz w:val="28"/>
          <w:szCs w:val="28"/>
        </w:rPr>
        <w:t>иджтихада</w:t>
      </w:r>
      <w:proofErr w:type="spellEnd"/>
      <w:r w:rsidRPr="000C5C5D">
        <w:rPr>
          <w:rFonts w:ascii="Times New Roman" w:hAnsi="Times New Roman" w:cs="Times New Roman"/>
          <w:sz w:val="28"/>
          <w:szCs w:val="28"/>
        </w:rPr>
        <w:t xml:space="preserve"> с его особенностями продолжалось в суннитской школе вплоть до X века, после чего авторитетные правоведы-</w:t>
      </w:r>
      <w:proofErr w:type="spellStart"/>
      <w:r w:rsidRPr="000C5C5D">
        <w:rPr>
          <w:rFonts w:ascii="Times New Roman" w:hAnsi="Times New Roman" w:cs="Times New Roman"/>
          <w:sz w:val="28"/>
          <w:szCs w:val="28"/>
        </w:rPr>
        <w:t>факихи</w:t>
      </w:r>
      <w:proofErr w:type="spellEnd"/>
      <w:r w:rsidRPr="000C5C5D">
        <w:rPr>
          <w:rFonts w:ascii="Times New Roman" w:hAnsi="Times New Roman" w:cs="Times New Roman"/>
          <w:sz w:val="28"/>
          <w:szCs w:val="28"/>
        </w:rPr>
        <w:t xml:space="preserve"> объявили о </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 xml:space="preserve">закрытии ворот </w:t>
      </w:r>
      <w:proofErr w:type="spellStart"/>
      <w:r w:rsidRPr="000C5C5D">
        <w:rPr>
          <w:rFonts w:ascii="Times New Roman" w:hAnsi="Times New Roman" w:cs="Times New Roman"/>
          <w:sz w:val="28"/>
          <w:szCs w:val="28"/>
        </w:rPr>
        <w:t>иджтихада</w:t>
      </w:r>
      <w:proofErr w:type="spellEnd"/>
      <w:r w:rsidR="007A0A1C" w:rsidRPr="000C5C5D">
        <w:rPr>
          <w:rFonts w:ascii="Times New Roman" w:hAnsi="Times New Roman" w:cs="Times New Roman"/>
          <w:sz w:val="28"/>
          <w:szCs w:val="28"/>
        </w:rPr>
        <w:t>»</w:t>
      </w:r>
      <w:r w:rsidRPr="000C5C5D">
        <w:rPr>
          <w:rFonts w:ascii="Times New Roman" w:hAnsi="Times New Roman" w:cs="Times New Roman"/>
          <w:sz w:val="28"/>
          <w:szCs w:val="28"/>
        </w:rPr>
        <w:t>. Это обосновывалось, с одной стороны, решением всех существующих проблем основателями правовых школ, а с другой</w:t>
      </w:r>
      <w:r w:rsidR="002165E0" w:rsidRPr="000C5C5D">
        <w:rPr>
          <w:rFonts w:ascii="Times New Roman" w:hAnsi="Times New Roman" w:cs="Times New Roman"/>
          <w:sz w:val="28"/>
          <w:szCs w:val="28"/>
        </w:rPr>
        <w:t xml:space="preserve">– </w:t>
      </w:r>
      <w:r w:rsidRPr="000C5C5D">
        <w:rPr>
          <w:rFonts w:ascii="Times New Roman" w:hAnsi="Times New Roman" w:cs="Times New Roman"/>
          <w:sz w:val="28"/>
          <w:szCs w:val="28"/>
        </w:rPr>
        <w:t xml:space="preserve">угрозой того, что применение </w:t>
      </w:r>
      <w:proofErr w:type="spellStart"/>
      <w:r w:rsidRPr="000C5C5D">
        <w:rPr>
          <w:rFonts w:ascii="Times New Roman" w:hAnsi="Times New Roman" w:cs="Times New Roman"/>
          <w:sz w:val="28"/>
          <w:szCs w:val="28"/>
        </w:rPr>
        <w:t>иджтихада</w:t>
      </w:r>
      <w:proofErr w:type="spellEnd"/>
      <w:r w:rsidRPr="000C5C5D">
        <w:rPr>
          <w:rFonts w:ascii="Times New Roman" w:hAnsi="Times New Roman" w:cs="Times New Roman"/>
          <w:sz w:val="28"/>
          <w:szCs w:val="28"/>
        </w:rPr>
        <w:t xml:space="preserve"> будет поставлено под угрозу </w:t>
      </w:r>
      <w:proofErr w:type="spellStart"/>
      <w:r w:rsidRPr="000C5C5D">
        <w:rPr>
          <w:rFonts w:ascii="Times New Roman" w:hAnsi="Times New Roman" w:cs="Times New Roman"/>
          <w:sz w:val="28"/>
          <w:szCs w:val="28"/>
        </w:rPr>
        <w:t>факихами</w:t>
      </w:r>
      <w:proofErr w:type="spellEnd"/>
      <w:r w:rsidRPr="000C5C5D">
        <w:rPr>
          <w:rFonts w:ascii="Times New Roman" w:hAnsi="Times New Roman" w:cs="Times New Roman"/>
          <w:sz w:val="28"/>
          <w:szCs w:val="28"/>
        </w:rPr>
        <w:t xml:space="preserve">, не обладающими этической и профессиональной компетентностью. </w:t>
      </w:r>
    </w:p>
    <w:p w14:paraId="4A6AD206" w14:textId="77777777"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Необходимо отметить отношение суннитов к запрету на применение </w:t>
      </w:r>
      <w:proofErr w:type="spellStart"/>
      <w:r w:rsidRPr="000C5C5D">
        <w:rPr>
          <w:rFonts w:ascii="Times New Roman" w:hAnsi="Times New Roman" w:cs="Times New Roman"/>
          <w:sz w:val="28"/>
          <w:szCs w:val="28"/>
        </w:rPr>
        <w:t>иджтихада</w:t>
      </w:r>
      <w:proofErr w:type="spellEnd"/>
      <w:r w:rsidRPr="000C5C5D">
        <w:rPr>
          <w:rFonts w:ascii="Times New Roman" w:hAnsi="Times New Roman" w:cs="Times New Roman"/>
          <w:sz w:val="28"/>
          <w:szCs w:val="28"/>
        </w:rPr>
        <w:t xml:space="preserve"> после X века. Возможно, что это отношение было противоречивым, и этот запрет мог быть как строгим, так и смягченным в зависимости от региона, роста или падения научных знаний и профессиональной этики </w:t>
      </w:r>
      <w:proofErr w:type="spellStart"/>
      <w:r w:rsidRPr="000C5C5D">
        <w:rPr>
          <w:rFonts w:ascii="Times New Roman" w:hAnsi="Times New Roman" w:cs="Times New Roman"/>
          <w:sz w:val="28"/>
          <w:szCs w:val="28"/>
        </w:rPr>
        <w:t>факихов</w:t>
      </w:r>
      <w:proofErr w:type="spellEnd"/>
      <w:r w:rsidRPr="000C5C5D">
        <w:rPr>
          <w:rFonts w:ascii="Times New Roman" w:hAnsi="Times New Roman" w:cs="Times New Roman"/>
          <w:sz w:val="28"/>
          <w:szCs w:val="28"/>
        </w:rPr>
        <w:t>.</w:t>
      </w:r>
    </w:p>
    <w:p w14:paraId="7F0806B8" w14:textId="73AFD4F7" w:rsidR="00BC3768" w:rsidRPr="000C5C5D" w:rsidRDefault="00BC3768" w:rsidP="00BC3768">
      <w:pPr>
        <w:spacing w:after="0" w:line="360" w:lineRule="auto"/>
        <w:ind w:firstLine="709"/>
        <w:jc w:val="both"/>
        <w:rPr>
          <w:rFonts w:ascii="Times New Roman" w:hAnsi="Times New Roman" w:cs="Times New Roman"/>
          <w:sz w:val="28"/>
          <w:szCs w:val="28"/>
        </w:rPr>
      </w:pPr>
      <w:proofErr w:type="spellStart"/>
      <w:r w:rsidRPr="000C5C5D">
        <w:rPr>
          <w:rFonts w:ascii="Times New Roman" w:hAnsi="Times New Roman" w:cs="Times New Roman"/>
          <w:sz w:val="28"/>
          <w:szCs w:val="28"/>
        </w:rPr>
        <w:t>Кийа</w:t>
      </w:r>
      <w:proofErr w:type="spellEnd"/>
      <w:r w:rsidRPr="000C5C5D">
        <w:rPr>
          <w:rFonts w:ascii="Times New Roman" w:hAnsi="Times New Roman" w:cs="Times New Roman"/>
          <w:sz w:val="28"/>
          <w:szCs w:val="28"/>
        </w:rPr>
        <w:t xml:space="preserve"> или аналогии также считаются одним из важнейших источников. Аналогия представляет интерес только для толкования и применения правовой базы: Мусульманское право основано на принципе влияния.</w:t>
      </w:r>
      <w:r w:rsidR="00B236C5" w:rsidRPr="000C5C5D">
        <w:rPr>
          <w:rStyle w:val="af1"/>
          <w:rFonts w:ascii="Times New Roman" w:hAnsi="Times New Roman" w:cs="Times New Roman"/>
          <w:sz w:val="28"/>
          <w:szCs w:val="28"/>
        </w:rPr>
        <w:t xml:space="preserve"> </w:t>
      </w:r>
      <w:r w:rsidR="00B236C5" w:rsidRPr="000C5C5D">
        <w:rPr>
          <w:rStyle w:val="af1"/>
          <w:rFonts w:ascii="Times New Roman" w:hAnsi="Times New Roman" w:cs="Times New Roman"/>
          <w:sz w:val="28"/>
          <w:szCs w:val="28"/>
        </w:rPr>
        <w:footnoteReference w:id="39"/>
      </w:r>
    </w:p>
    <w:p w14:paraId="71F6B92D" w14:textId="77777777"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Кияс по своей природе носит ограничительный характер. По аналогии можно найти решение в соответствии с существующими правовыми нормами только для данного конкретного случая. Аналогия также не может быть использована для установления фундаментальных правил абсолютного, неоспоримого характера. </w:t>
      </w:r>
    </w:p>
    <w:p w14:paraId="212AE8C3" w14:textId="77777777" w:rsidR="00BC3768"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Характерными чертами </w:t>
      </w:r>
      <w:proofErr w:type="spellStart"/>
      <w:r w:rsidRPr="000C5C5D">
        <w:rPr>
          <w:rFonts w:ascii="Times New Roman" w:hAnsi="Times New Roman" w:cs="Times New Roman"/>
          <w:sz w:val="28"/>
          <w:szCs w:val="28"/>
        </w:rPr>
        <w:t>кияса</w:t>
      </w:r>
      <w:proofErr w:type="spellEnd"/>
      <w:r w:rsidRPr="000C5C5D">
        <w:rPr>
          <w:rFonts w:ascii="Times New Roman" w:hAnsi="Times New Roman" w:cs="Times New Roman"/>
          <w:sz w:val="28"/>
          <w:szCs w:val="28"/>
        </w:rPr>
        <w:t xml:space="preserve"> являются его казуистика и отсутствие систематизации. </w:t>
      </w:r>
    </w:p>
    <w:p w14:paraId="4875B649" w14:textId="06304C99" w:rsidR="002E6565" w:rsidRPr="000C5C5D" w:rsidRDefault="00BC3768" w:rsidP="00BC3768">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Несмотря на то, что мусульманское право является одной из важнейших систем современного мира, развитие современного общества поглощено </w:t>
      </w:r>
      <w:r w:rsidRPr="000C5C5D">
        <w:rPr>
          <w:rFonts w:ascii="Times New Roman" w:hAnsi="Times New Roman" w:cs="Times New Roman"/>
          <w:sz w:val="28"/>
          <w:szCs w:val="28"/>
        </w:rPr>
        <w:lastRenderedPageBreak/>
        <w:t>совместимостью мусульманского права благодаря его гибкости и искусности; оно предлагает так много возможностей для соглашения сторон, что можно, не меняя самого права, установить положения, отвечающие потребностям нашего общества.</w:t>
      </w:r>
    </w:p>
    <w:p w14:paraId="5F52FB9F" w14:textId="77777777" w:rsidR="00657715" w:rsidRPr="000C5C5D" w:rsidRDefault="00657715" w:rsidP="00AD5C3A">
      <w:pPr>
        <w:spacing w:after="0" w:line="360" w:lineRule="auto"/>
        <w:ind w:firstLine="709"/>
        <w:jc w:val="both"/>
        <w:rPr>
          <w:rFonts w:ascii="Times New Roman" w:hAnsi="Times New Roman" w:cs="Times New Roman"/>
          <w:sz w:val="28"/>
          <w:szCs w:val="28"/>
        </w:rPr>
      </w:pPr>
    </w:p>
    <w:p w14:paraId="6B638675" w14:textId="77777777" w:rsidR="0015384A" w:rsidRPr="000C5C5D" w:rsidRDefault="0015384A" w:rsidP="00AD5C3A">
      <w:pPr>
        <w:spacing w:after="0" w:line="360" w:lineRule="auto"/>
        <w:ind w:firstLine="709"/>
        <w:jc w:val="both"/>
        <w:rPr>
          <w:rFonts w:ascii="Times New Roman" w:hAnsi="Times New Roman" w:cs="Times New Roman"/>
          <w:sz w:val="28"/>
          <w:szCs w:val="28"/>
        </w:rPr>
      </w:pPr>
    </w:p>
    <w:p w14:paraId="3FB2EFD5" w14:textId="77777777" w:rsidR="0015384A" w:rsidRPr="000C5C5D" w:rsidRDefault="0015384A" w:rsidP="00AD5C3A">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br w:type="page"/>
      </w:r>
    </w:p>
    <w:p w14:paraId="62125465" w14:textId="2045EA61" w:rsidR="0015384A" w:rsidRPr="000C5C5D" w:rsidRDefault="00391885" w:rsidP="005A2C59">
      <w:pPr>
        <w:pStyle w:val="a3"/>
        <w:shd w:val="clear" w:color="auto" w:fill="FFFFFF"/>
        <w:spacing w:before="0" w:beforeAutospacing="0" w:after="0" w:afterAutospacing="0" w:line="360" w:lineRule="auto"/>
        <w:jc w:val="center"/>
        <w:outlineLvl w:val="0"/>
        <w:rPr>
          <w:b/>
          <w:bCs/>
          <w:sz w:val="28"/>
          <w:szCs w:val="28"/>
        </w:rPr>
      </w:pPr>
      <w:bookmarkStart w:id="4" w:name="_Toc166066488"/>
      <w:r w:rsidRPr="000C5C5D">
        <w:rPr>
          <w:b/>
          <w:bCs/>
          <w:sz w:val="28"/>
          <w:szCs w:val="28"/>
        </w:rPr>
        <w:lastRenderedPageBreak/>
        <w:t>2</w:t>
      </w:r>
      <w:r w:rsidR="00C468B7" w:rsidRPr="000C5C5D">
        <w:rPr>
          <w:b/>
          <w:bCs/>
          <w:sz w:val="28"/>
          <w:szCs w:val="28"/>
        </w:rPr>
        <w:t>. ФОРМИРОВАНИЕ ОБЩЕГО ВОЛЕВОГО АКТА ГРАЖДАНСКО-ПРАВОВОГО СООБЩЕСТВА</w:t>
      </w:r>
      <w:bookmarkEnd w:id="4"/>
    </w:p>
    <w:p w14:paraId="0B8E68E5" w14:textId="77777777" w:rsidR="00344B1C" w:rsidRPr="000C5C5D" w:rsidRDefault="00344B1C" w:rsidP="005A2C59">
      <w:pPr>
        <w:pStyle w:val="a3"/>
        <w:shd w:val="clear" w:color="auto" w:fill="FFFFFF"/>
        <w:spacing w:before="0" w:beforeAutospacing="0" w:after="0" w:afterAutospacing="0" w:line="360" w:lineRule="auto"/>
        <w:jc w:val="center"/>
        <w:rPr>
          <w:b/>
          <w:bCs/>
          <w:sz w:val="28"/>
          <w:szCs w:val="28"/>
        </w:rPr>
      </w:pPr>
    </w:p>
    <w:p w14:paraId="743C9AAD" w14:textId="3FA2B336" w:rsidR="0015384A" w:rsidRPr="000C5C5D" w:rsidRDefault="00391885" w:rsidP="005A2C59">
      <w:pPr>
        <w:pStyle w:val="a3"/>
        <w:shd w:val="clear" w:color="auto" w:fill="FFFFFF"/>
        <w:spacing w:before="0" w:beforeAutospacing="0" w:after="0" w:afterAutospacing="0" w:line="360" w:lineRule="auto"/>
        <w:jc w:val="center"/>
        <w:outlineLvl w:val="0"/>
        <w:rPr>
          <w:b/>
          <w:bCs/>
          <w:sz w:val="28"/>
          <w:szCs w:val="28"/>
        </w:rPr>
      </w:pPr>
      <w:bookmarkStart w:id="5" w:name="_Toc166066489"/>
      <w:r w:rsidRPr="000C5C5D">
        <w:rPr>
          <w:b/>
          <w:bCs/>
          <w:sz w:val="28"/>
          <w:szCs w:val="28"/>
        </w:rPr>
        <w:t>2</w:t>
      </w:r>
      <w:r w:rsidR="0015384A" w:rsidRPr="000C5C5D">
        <w:rPr>
          <w:b/>
          <w:bCs/>
          <w:sz w:val="28"/>
          <w:szCs w:val="28"/>
        </w:rPr>
        <w:t>.1. Общие собрания как основной механизм формирования единой воли коллективного субъекта</w:t>
      </w:r>
      <w:bookmarkEnd w:id="5"/>
    </w:p>
    <w:p w14:paraId="47A2746A" w14:textId="6E7833C1" w:rsidR="00344B1C" w:rsidRPr="000C5C5D" w:rsidRDefault="00344B1C" w:rsidP="004441B4">
      <w:pPr>
        <w:pStyle w:val="a3"/>
        <w:shd w:val="clear" w:color="auto" w:fill="FFFFFF"/>
        <w:spacing w:before="0" w:beforeAutospacing="0" w:after="0" w:afterAutospacing="0" w:line="360" w:lineRule="auto"/>
        <w:ind w:firstLine="709"/>
        <w:jc w:val="both"/>
        <w:rPr>
          <w:sz w:val="28"/>
          <w:szCs w:val="28"/>
        </w:rPr>
      </w:pPr>
    </w:p>
    <w:p w14:paraId="7796C5BF" w14:textId="698E831A" w:rsidR="00296531" w:rsidRPr="000C5C5D" w:rsidRDefault="00296531" w:rsidP="00E65D37">
      <w:pPr>
        <w:spacing w:after="0" w:line="360" w:lineRule="auto"/>
        <w:ind w:firstLine="709"/>
        <w:jc w:val="both"/>
        <w:rPr>
          <w:rFonts w:ascii="Times New Roman" w:eastAsia="Times New Roman" w:hAnsi="Times New Roman" w:cs="Times New Roman"/>
          <w:sz w:val="28"/>
          <w:szCs w:val="28"/>
          <w:lang w:eastAsia="ru-RU"/>
        </w:rPr>
      </w:pPr>
      <w:r w:rsidRPr="000C5C5D">
        <w:rPr>
          <w:rFonts w:ascii="Times New Roman" w:eastAsia="Times New Roman" w:hAnsi="Times New Roman" w:cs="Times New Roman"/>
          <w:sz w:val="28"/>
          <w:szCs w:val="28"/>
          <w:lang w:eastAsia="ru-RU"/>
        </w:rPr>
        <w:t xml:space="preserve">В современном публичном праве общее собрание граждан </w:t>
      </w:r>
      <w:r w:rsidR="00E65D37" w:rsidRPr="000C5C5D">
        <w:rPr>
          <w:rFonts w:ascii="Times New Roman" w:eastAsia="Times New Roman" w:hAnsi="Times New Roman" w:cs="Times New Roman"/>
          <w:sz w:val="28"/>
          <w:szCs w:val="28"/>
          <w:lang w:eastAsia="ru-RU"/>
        </w:rPr>
        <w:t>–</w:t>
      </w:r>
      <w:r w:rsidRPr="000C5C5D">
        <w:rPr>
          <w:rFonts w:ascii="Times New Roman" w:eastAsia="Times New Roman" w:hAnsi="Times New Roman" w:cs="Times New Roman"/>
          <w:sz w:val="28"/>
          <w:szCs w:val="28"/>
          <w:lang w:eastAsia="ru-RU"/>
        </w:rPr>
        <w:t xml:space="preserve"> это институт, обеспечивающий совместное решение общественно значимых вопросов гражданами, проживающими на определенной территории. В разные времена этот институт был известен практически всем народам.</w:t>
      </w:r>
    </w:p>
    <w:p w14:paraId="6E2D35FB" w14:textId="489F1B41" w:rsidR="00296531" w:rsidRPr="000C5C5D" w:rsidRDefault="00296531" w:rsidP="00E65D37">
      <w:pPr>
        <w:spacing w:after="0" w:line="360" w:lineRule="auto"/>
        <w:ind w:firstLine="709"/>
        <w:jc w:val="both"/>
        <w:rPr>
          <w:rFonts w:ascii="Times New Roman" w:eastAsia="Times New Roman" w:hAnsi="Times New Roman" w:cs="Times New Roman"/>
          <w:sz w:val="28"/>
          <w:szCs w:val="28"/>
          <w:lang w:eastAsia="ru-RU"/>
        </w:rPr>
      </w:pPr>
      <w:r w:rsidRPr="000C5C5D">
        <w:rPr>
          <w:rFonts w:ascii="Times New Roman" w:eastAsia="Times New Roman" w:hAnsi="Times New Roman" w:cs="Times New Roman"/>
          <w:sz w:val="28"/>
          <w:szCs w:val="28"/>
          <w:lang w:eastAsia="ru-RU"/>
        </w:rPr>
        <w:t>Исторический опыт показывает, что общие собрания граждан проводились практически на всех уровнях власти. В зависимости от уровня управления различают общегосударственные общие собрания граждан и общие собрания граждан на уровне субъекта федеративного государства (народные собрания, вече), общие собрания граждан в пределах административной единицы и местные общие собрания (ассамблеи) на уровне местной общины или ее отдельных частей.</w:t>
      </w:r>
      <w:r w:rsidR="00E65D37" w:rsidRPr="000C5C5D">
        <w:rPr>
          <w:rStyle w:val="af1"/>
          <w:rFonts w:ascii="Times New Roman" w:hAnsi="Times New Roman" w:cs="Times New Roman"/>
          <w:sz w:val="28"/>
          <w:szCs w:val="28"/>
        </w:rPr>
        <w:t xml:space="preserve"> </w:t>
      </w:r>
      <w:r w:rsidR="00E65D37" w:rsidRPr="000C5C5D">
        <w:rPr>
          <w:rStyle w:val="af1"/>
          <w:rFonts w:ascii="Times New Roman" w:hAnsi="Times New Roman" w:cs="Times New Roman"/>
          <w:sz w:val="28"/>
          <w:szCs w:val="28"/>
        </w:rPr>
        <w:footnoteReference w:id="40"/>
      </w:r>
    </w:p>
    <w:p w14:paraId="577CD94A" w14:textId="77777777" w:rsidR="00296531" w:rsidRPr="000C5C5D" w:rsidRDefault="00296531" w:rsidP="00E65D37">
      <w:pPr>
        <w:spacing w:after="0" w:line="360" w:lineRule="auto"/>
        <w:ind w:firstLine="709"/>
        <w:jc w:val="both"/>
        <w:rPr>
          <w:rFonts w:ascii="Times New Roman" w:eastAsia="Times New Roman" w:hAnsi="Times New Roman" w:cs="Times New Roman"/>
          <w:sz w:val="28"/>
          <w:szCs w:val="28"/>
          <w:lang w:eastAsia="ru-RU"/>
        </w:rPr>
      </w:pPr>
      <w:r w:rsidRPr="000C5C5D">
        <w:rPr>
          <w:rFonts w:ascii="Times New Roman" w:eastAsia="Times New Roman" w:hAnsi="Times New Roman" w:cs="Times New Roman"/>
          <w:sz w:val="28"/>
          <w:szCs w:val="28"/>
          <w:lang w:eastAsia="ru-RU"/>
        </w:rPr>
        <w:t>Примерами общенациональных собраний являются вечевые собрания, которые проводились в городах Киевской Руси, в Новгородской и Псковской республиках, в городах-государствах средневековой Италии. Такие собрания были нередки и в Швейцарии, где в XIII-XVII веках объединились многочисленные общины.</w:t>
      </w:r>
    </w:p>
    <w:p w14:paraId="6BA8D681" w14:textId="77777777" w:rsidR="00296531" w:rsidRPr="000C5C5D" w:rsidRDefault="00296531" w:rsidP="00E65D37">
      <w:pPr>
        <w:spacing w:after="0" w:line="360" w:lineRule="auto"/>
        <w:ind w:firstLine="709"/>
        <w:jc w:val="both"/>
        <w:rPr>
          <w:rFonts w:ascii="Times New Roman" w:eastAsia="Times New Roman" w:hAnsi="Times New Roman" w:cs="Times New Roman"/>
          <w:sz w:val="28"/>
          <w:szCs w:val="28"/>
          <w:lang w:eastAsia="ru-RU"/>
        </w:rPr>
      </w:pPr>
      <w:r w:rsidRPr="000C5C5D">
        <w:rPr>
          <w:rFonts w:ascii="Times New Roman" w:eastAsia="Times New Roman" w:hAnsi="Times New Roman" w:cs="Times New Roman"/>
          <w:sz w:val="28"/>
          <w:szCs w:val="28"/>
          <w:lang w:eastAsia="ru-RU"/>
        </w:rPr>
        <w:t xml:space="preserve">В организации создаются специальные органы, которые берут на себя управление. Какие именно и сколько, зависит от размера организации. Чем меньше организация, тем меньше членов ее системы управления. </w:t>
      </w:r>
    </w:p>
    <w:p w14:paraId="4739FEE9" w14:textId="77777777" w:rsidR="00296531" w:rsidRPr="000C5C5D" w:rsidRDefault="00296531" w:rsidP="00E65D37">
      <w:pPr>
        <w:spacing w:after="0" w:line="360" w:lineRule="auto"/>
        <w:ind w:firstLine="709"/>
        <w:jc w:val="both"/>
        <w:rPr>
          <w:rFonts w:ascii="Times New Roman" w:eastAsia="Times New Roman" w:hAnsi="Times New Roman" w:cs="Times New Roman"/>
          <w:sz w:val="28"/>
          <w:szCs w:val="28"/>
          <w:lang w:eastAsia="ru-RU"/>
        </w:rPr>
      </w:pPr>
      <w:r w:rsidRPr="000C5C5D">
        <w:rPr>
          <w:rFonts w:ascii="Times New Roman" w:eastAsia="Times New Roman" w:hAnsi="Times New Roman" w:cs="Times New Roman"/>
          <w:sz w:val="28"/>
          <w:szCs w:val="28"/>
          <w:lang w:eastAsia="ru-RU"/>
        </w:rPr>
        <w:t xml:space="preserve">Наиболее развитая система управления существует в акционерном обществе. Она может состоять из трех или даже четырех членов: Общее собрание акционеров, Совет директоров, Совет директоров во главе с генеральным </w:t>
      </w:r>
      <w:r w:rsidRPr="000C5C5D">
        <w:rPr>
          <w:rFonts w:ascii="Times New Roman" w:eastAsia="Times New Roman" w:hAnsi="Times New Roman" w:cs="Times New Roman"/>
          <w:sz w:val="28"/>
          <w:szCs w:val="28"/>
          <w:lang w:eastAsia="ru-RU"/>
        </w:rPr>
        <w:lastRenderedPageBreak/>
        <w:t>директором, руководители структурных подразделений (менеджеры, должностные лица). Работу органов управления также обеспечивают такие органы, как ревизионный и арбитражный комитеты.</w:t>
      </w:r>
    </w:p>
    <w:p w14:paraId="16F507CA" w14:textId="77777777" w:rsidR="00296531" w:rsidRPr="000C5C5D" w:rsidRDefault="00296531" w:rsidP="00E65D37">
      <w:pPr>
        <w:spacing w:after="0" w:line="360" w:lineRule="auto"/>
        <w:ind w:firstLine="709"/>
        <w:jc w:val="both"/>
        <w:rPr>
          <w:rFonts w:ascii="Times New Roman" w:eastAsia="Times New Roman" w:hAnsi="Times New Roman" w:cs="Times New Roman"/>
          <w:sz w:val="28"/>
          <w:szCs w:val="28"/>
          <w:lang w:eastAsia="ru-RU"/>
        </w:rPr>
      </w:pPr>
      <w:r w:rsidRPr="000C5C5D">
        <w:rPr>
          <w:rFonts w:ascii="Times New Roman" w:eastAsia="Times New Roman" w:hAnsi="Times New Roman" w:cs="Times New Roman"/>
          <w:sz w:val="28"/>
          <w:szCs w:val="28"/>
          <w:lang w:eastAsia="ru-RU"/>
        </w:rPr>
        <w:t xml:space="preserve">Общее собрание является высшим органом организации, компании, фирмы, и только на нем коллектив решает важнейшие вопросы. Общие собрания проводятся в порядке, установленном законодательством Российской Федерации. </w:t>
      </w:r>
    </w:p>
    <w:p w14:paraId="51388D60" w14:textId="77777777" w:rsidR="00296531" w:rsidRPr="000C5C5D" w:rsidRDefault="00296531" w:rsidP="00E65D37">
      <w:pPr>
        <w:spacing w:after="0" w:line="360" w:lineRule="auto"/>
        <w:ind w:firstLine="709"/>
        <w:jc w:val="both"/>
        <w:rPr>
          <w:rFonts w:ascii="Times New Roman" w:eastAsia="Times New Roman" w:hAnsi="Times New Roman" w:cs="Times New Roman"/>
          <w:sz w:val="28"/>
          <w:szCs w:val="28"/>
          <w:lang w:eastAsia="ru-RU"/>
        </w:rPr>
      </w:pPr>
      <w:r w:rsidRPr="000C5C5D">
        <w:rPr>
          <w:rFonts w:ascii="Times New Roman" w:eastAsia="Times New Roman" w:hAnsi="Times New Roman" w:cs="Times New Roman"/>
          <w:sz w:val="28"/>
          <w:szCs w:val="28"/>
          <w:lang w:eastAsia="ru-RU"/>
        </w:rPr>
        <w:t xml:space="preserve">Существует три вида общих собраний: </w:t>
      </w:r>
    </w:p>
    <w:p w14:paraId="0194702C" w14:textId="77777777" w:rsidR="00296531" w:rsidRPr="000C5C5D" w:rsidRDefault="00296531" w:rsidP="00E65D37">
      <w:pPr>
        <w:spacing w:after="0" w:line="360" w:lineRule="auto"/>
        <w:ind w:firstLine="709"/>
        <w:jc w:val="both"/>
        <w:rPr>
          <w:rFonts w:ascii="Times New Roman" w:eastAsia="Times New Roman" w:hAnsi="Times New Roman" w:cs="Times New Roman"/>
          <w:sz w:val="28"/>
          <w:szCs w:val="28"/>
          <w:lang w:eastAsia="ru-RU"/>
        </w:rPr>
      </w:pPr>
      <w:r w:rsidRPr="000C5C5D">
        <w:rPr>
          <w:rFonts w:ascii="Times New Roman" w:eastAsia="Times New Roman" w:hAnsi="Times New Roman" w:cs="Times New Roman"/>
          <w:sz w:val="28"/>
          <w:szCs w:val="28"/>
          <w:lang w:eastAsia="ru-RU"/>
        </w:rPr>
        <w:t xml:space="preserve">(а) годовые (очередные) общие собрания акционеров; </w:t>
      </w:r>
    </w:p>
    <w:p w14:paraId="36A008B9" w14:textId="77777777" w:rsidR="00296531" w:rsidRPr="000C5C5D" w:rsidRDefault="00296531" w:rsidP="00E65D37">
      <w:pPr>
        <w:spacing w:after="0" w:line="360" w:lineRule="auto"/>
        <w:ind w:firstLine="709"/>
        <w:jc w:val="both"/>
        <w:rPr>
          <w:rFonts w:ascii="Times New Roman" w:eastAsia="Times New Roman" w:hAnsi="Times New Roman" w:cs="Times New Roman"/>
          <w:sz w:val="28"/>
          <w:szCs w:val="28"/>
          <w:lang w:eastAsia="ru-RU"/>
        </w:rPr>
      </w:pPr>
      <w:r w:rsidRPr="000C5C5D">
        <w:rPr>
          <w:rFonts w:ascii="Times New Roman" w:eastAsia="Times New Roman" w:hAnsi="Times New Roman" w:cs="Times New Roman"/>
          <w:sz w:val="28"/>
          <w:szCs w:val="28"/>
          <w:lang w:eastAsia="ru-RU"/>
        </w:rPr>
        <w:t xml:space="preserve">б) внеочередные общие собрания; </w:t>
      </w:r>
    </w:p>
    <w:p w14:paraId="347B78A7" w14:textId="77777777" w:rsidR="00296531" w:rsidRPr="000C5C5D" w:rsidRDefault="00296531" w:rsidP="00E65D37">
      <w:pPr>
        <w:spacing w:after="0" w:line="360" w:lineRule="auto"/>
        <w:ind w:firstLine="709"/>
        <w:jc w:val="both"/>
        <w:rPr>
          <w:rFonts w:ascii="Times New Roman" w:eastAsia="Times New Roman" w:hAnsi="Times New Roman" w:cs="Times New Roman"/>
          <w:sz w:val="28"/>
          <w:szCs w:val="28"/>
          <w:lang w:eastAsia="ru-RU"/>
        </w:rPr>
      </w:pPr>
      <w:r w:rsidRPr="000C5C5D">
        <w:rPr>
          <w:rFonts w:ascii="Times New Roman" w:eastAsia="Times New Roman" w:hAnsi="Times New Roman" w:cs="Times New Roman"/>
          <w:sz w:val="28"/>
          <w:szCs w:val="28"/>
          <w:lang w:eastAsia="ru-RU"/>
        </w:rPr>
        <w:t>в) собрания владельцев ценных бумаг определенной категории.</w:t>
      </w:r>
    </w:p>
    <w:p w14:paraId="7FD05CA1" w14:textId="10C67788" w:rsidR="00296531" w:rsidRPr="000C5C5D" w:rsidRDefault="00296531" w:rsidP="00E65D37">
      <w:pPr>
        <w:spacing w:after="0" w:line="360" w:lineRule="auto"/>
        <w:ind w:firstLine="709"/>
        <w:jc w:val="both"/>
        <w:rPr>
          <w:rFonts w:ascii="Times New Roman" w:eastAsia="Times New Roman" w:hAnsi="Times New Roman" w:cs="Times New Roman"/>
          <w:sz w:val="28"/>
          <w:szCs w:val="28"/>
          <w:lang w:eastAsia="ru-RU"/>
        </w:rPr>
      </w:pPr>
      <w:r w:rsidRPr="000C5C5D">
        <w:rPr>
          <w:rFonts w:ascii="Times New Roman" w:eastAsia="Times New Roman" w:hAnsi="Times New Roman" w:cs="Times New Roman"/>
          <w:sz w:val="28"/>
          <w:szCs w:val="28"/>
          <w:lang w:eastAsia="ru-RU"/>
        </w:rPr>
        <w:t>Годовое общее собрание проводится в сроки, предусмотренные уставом общества, но не ранее чем через два месяца и не позднее чем через шесть месяцев после окончания финансового года общества. Годовое общее собрание принимает решение об избрании Правления (Наблюдательного совета), Ревизионной комиссии, об утверждении аудитора, а также рассматривает годовой отчет и другие документы, представленные Правлением.</w:t>
      </w:r>
      <w:r w:rsidR="00E65D37" w:rsidRPr="000C5C5D">
        <w:rPr>
          <w:rStyle w:val="af1"/>
          <w:rFonts w:ascii="Times New Roman" w:eastAsia="Times New Roman" w:hAnsi="Times New Roman" w:cs="Times New Roman"/>
          <w:sz w:val="28"/>
          <w:szCs w:val="28"/>
          <w:lang w:eastAsia="ru-RU"/>
        </w:rPr>
        <w:t xml:space="preserve"> </w:t>
      </w:r>
      <w:r w:rsidR="00E65D37" w:rsidRPr="000C5C5D">
        <w:rPr>
          <w:rStyle w:val="af1"/>
          <w:rFonts w:ascii="Times New Roman" w:eastAsia="Times New Roman" w:hAnsi="Times New Roman" w:cs="Times New Roman"/>
          <w:sz w:val="28"/>
          <w:szCs w:val="28"/>
          <w:lang w:eastAsia="ru-RU"/>
        </w:rPr>
        <w:footnoteReference w:id="41"/>
      </w:r>
    </w:p>
    <w:p w14:paraId="2E67DCB4" w14:textId="777E9501" w:rsidR="00296531" w:rsidRPr="000C5C5D" w:rsidRDefault="00296531" w:rsidP="00E65D37">
      <w:pPr>
        <w:spacing w:after="0" w:line="360" w:lineRule="auto"/>
        <w:ind w:firstLine="709"/>
        <w:jc w:val="both"/>
        <w:rPr>
          <w:rFonts w:ascii="Times New Roman" w:eastAsia="Times New Roman" w:hAnsi="Times New Roman" w:cs="Times New Roman"/>
          <w:sz w:val="28"/>
          <w:szCs w:val="28"/>
          <w:lang w:eastAsia="ru-RU"/>
        </w:rPr>
      </w:pPr>
      <w:r w:rsidRPr="000C5C5D">
        <w:rPr>
          <w:rFonts w:ascii="Times New Roman" w:eastAsia="Times New Roman" w:hAnsi="Times New Roman" w:cs="Times New Roman"/>
          <w:sz w:val="28"/>
          <w:szCs w:val="28"/>
          <w:lang w:eastAsia="ru-RU"/>
        </w:rPr>
        <w:t>Внеочередное общее собрание акционеров созывается по решению Правления (Наблюдательного совета) по его собственной инициативе, по требованию Ревизионной комиссии (ревизора), аудитора общества и акционеров, являющихся владельцами не менее чем 10 % голосующих акций на момент предъявления требования. В решении также должны быть указаны форма проведения собрания, форма и форму бюллетеня для голосования, дата его предъявления акционерам вместе с необходимой информацией и дата окончания приема бюллетеней для голосования.</w:t>
      </w:r>
    </w:p>
    <w:p w14:paraId="18E6C7F3" w14:textId="77777777" w:rsidR="00296531" w:rsidRPr="000C5C5D" w:rsidRDefault="00296531" w:rsidP="00E65D37">
      <w:pPr>
        <w:pStyle w:val="a3"/>
        <w:shd w:val="clear" w:color="auto" w:fill="FFFFFF"/>
        <w:spacing w:before="0" w:beforeAutospacing="0" w:after="0" w:afterAutospacing="0" w:line="360" w:lineRule="auto"/>
        <w:ind w:firstLine="709"/>
        <w:jc w:val="both"/>
        <w:rPr>
          <w:sz w:val="28"/>
          <w:szCs w:val="28"/>
        </w:rPr>
      </w:pPr>
      <w:r w:rsidRPr="000C5C5D">
        <w:rPr>
          <w:sz w:val="28"/>
          <w:szCs w:val="28"/>
        </w:rPr>
        <w:t xml:space="preserve">Совет директоров не вправе откладывать решение о дате проведения собрания на неопределенный срок, если такое требование поступило от ревизионной комиссии, аудитора или акционеров. Годовое общее собрание </w:t>
      </w:r>
      <w:r w:rsidRPr="000C5C5D">
        <w:rPr>
          <w:sz w:val="28"/>
          <w:szCs w:val="28"/>
        </w:rPr>
        <w:lastRenderedPageBreak/>
        <w:t>должно быть созвано не позднее 40 дней с даты предъявления требования, а совет директоров обязан принять решение о созыве собрания в течение 5 дней. Совет директоров может отказать в созыве внеочередного общего собрания по причинам, указанным в статье 55 Закона о компаниях. Это решение может быть оспорено в суде. Однако если совет директоров отказывается созвать собрание в установленный законом срок, оно может быть созвано теми лицами, которые этого требуют. Законодатель ввел эту норму для того, чтобы ограничить произвол совета директоров.</w:t>
      </w:r>
    </w:p>
    <w:p w14:paraId="689170FE" w14:textId="77777777" w:rsidR="00296531" w:rsidRPr="000C5C5D" w:rsidRDefault="00296531" w:rsidP="00E65D37">
      <w:pPr>
        <w:pStyle w:val="a3"/>
        <w:shd w:val="clear" w:color="auto" w:fill="FFFFFF"/>
        <w:spacing w:before="0" w:beforeAutospacing="0" w:after="0" w:afterAutospacing="0" w:line="360" w:lineRule="auto"/>
        <w:ind w:firstLine="709"/>
        <w:jc w:val="both"/>
        <w:rPr>
          <w:sz w:val="28"/>
          <w:szCs w:val="28"/>
        </w:rPr>
      </w:pPr>
      <w:r w:rsidRPr="000C5C5D">
        <w:rPr>
          <w:sz w:val="28"/>
          <w:szCs w:val="28"/>
        </w:rPr>
        <w:t xml:space="preserve">Создание собраний граждан характеризуется также тем, что граждане сознательно участвуют в обсуждении вопросов повестки дня, в выработке того или иного варианта решения органа государственной власти. Здесь важны ответы на два вопроса: </w:t>
      </w:r>
    </w:p>
    <w:p w14:paraId="2EA8B790" w14:textId="77777777" w:rsidR="00296531" w:rsidRPr="000C5C5D" w:rsidRDefault="00296531" w:rsidP="00E65D37">
      <w:pPr>
        <w:pStyle w:val="a3"/>
        <w:shd w:val="clear" w:color="auto" w:fill="FFFFFF"/>
        <w:spacing w:before="0" w:beforeAutospacing="0" w:after="0" w:afterAutospacing="0" w:line="360" w:lineRule="auto"/>
        <w:ind w:firstLine="709"/>
        <w:jc w:val="both"/>
        <w:rPr>
          <w:sz w:val="28"/>
          <w:szCs w:val="28"/>
        </w:rPr>
      </w:pPr>
      <w:r w:rsidRPr="000C5C5D">
        <w:rPr>
          <w:sz w:val="28"/>
          <w:szCs w:val="28"/>
        </w:rPr>
        <w:t xml:space="preserve">1) имеют ли граждане реальную возможность ознакомиться с документами и иными материалами, относящимися к вопросам повестки дня общего собрания; </w:t>
      </w:r>
    </w:p>
    <w:p w14:paraId="1996C962" w14:textId="0B4EB22F" w:rsidR="00296531" w:rsidRPr="000C5C5D" w:rsidRDefault="00296531" w:rsidP="00E65D37">
      <w:pPr>
        <w:pStyle w:val="a3"/>
        <w:shd w:val="clear" w:color="auto" w:fill="FFFFFF"/>
        <w:spacing w:before="0" w:beforeAutospacing="0" w:after="0" w:afterAutospacing="0" w:line="360" w:lineRule="auto"/>
        <w:ind w:firstLine="709"/>
        <w:jc w:val="both"/>
        <w:rPr>
          <w:sz w:val="28"/>
          <w:szCs w:val="28"/>
        </w:rPr>
      </w:pPr>
      <w:r w:rsidRPr="000C5C5D">
        <w:rPr>
          <w:sz w:val="28"/>
          <w:szCs w:val="28"/>
        </w:rPr>
        <w:t>2) имеют ли граждане право участвовать в обсуждении вопросов, включенных в повестку дня общего собрания.</w:t>
      </w:r>
      <w:r w:rsidR="00E65D37" w:rsidRPr="000C5C5D">
        <w:rPr>
          <w:rStyle w:val="af1"/>
          <w:sz w:val="28"/>
          <w:szCs w:val="28"/>
        </w:rPr>
        <w:t xml:space="preserve"> </w:t>
      </w:r>
      <w:r w:rsidR="00E65D37" w:rsidRPr="000C5C5D">
        <w:rPr>
          <w:rStyle w:val="af1"/>
          <w:sz w:val="28"/>
          <w:szCs w:val="28"/>
        </w:rPr>
        <w:footnoteReference w:id="42"/>
      </w:r>
    </w:p>
    <w:p w14:paraId="48B885AC" w14:textId="77777777" w:rsidR="00296531" w:rsidRPr="000C5C5D" w:rsidRDefault="00296531" w:rsidP="00E65D37">
      <w:pPr>
        <w:pStyle w:val="a3"/>
        <w:shd w:val="clear" w:color="auto" w:fill="FFFFFF"/>
        <w:spacing w:before="0" w:beforeAutospacing="0" w:after="0" w:afterAutospacing="0" w:line="360" w:lineRule="auto"/>
        <w:ind w:firstLine="709"/>
        <w:jc w:val="both"/>
        <w:rPr>
          <w:sz w:val="28"/>
          <w:szCs w:val="28"/>
        </w:rPr>
      </w:pPr>
      <w:r w:rsidRPr="000C5C5D">
        <w:rPr>
          <w:sz w:val="28"/>
          <w:szCs w:val="28"/>
        </w:rPr>
        <w:t>Не менее важным для характеристики института общего собрания является и такой признак, как вид принимаемого решения. В соответствии с этим признаком можно провести различие между общими собраниями, на которых граждане принимают общеобязательные решения органов государственной власти, и общими собраниями, на которых принимаются решения рекомендательного характера.</w:t>
      </w:r>
    </w:p>
    <w:p w14:paraId="69ED05DA" w14:textId="77777777" w:rsidR="00296531" w:rsidRPr="000C5C5D" w:rsidRDefault="00296531" w:rsidP="00E65D37">
      <w:pPr>
        <w:pStyle w:val="a3"/>
        <w:shd w:val="clear" w:color="auto" w:fill="FFFFFF"/>
        <w:spacing w:before="0" w:beforeAutospacing="0" w:after="0" w:afterAutospacing="0" w:line="360" w:lineRule="auto"/>
        <w:ind w:firstLine="709"/>
        <w:jc w:val="both"/>
        <w:rPr>
          <w:sz w:val="28"/>
          <w:szCs w:val="28"/>
        </w:rPr>
      </w:pPr>
      <w:r w:rsidRPr="000C5C5D">
        <w:rPr>
          <w:sz w:val="28"/>
          <w:szCs w:val="28"/>
        </w:rPr>
        <w:t>В современных конституционных системах участие в работе общего собрания рассматривается как право, а не обязанность граждан.</w:t>
      </w:r>
    </w:p>
    <w:p w14:paraId="45066B64" w14:textId="127206FD" w:rsidR="00296531" w:rsidRPr="000C5C5D" w:rsidRDefault="00296531" w:rsidP="00E65D37">
      <w:pPr>
        <w:pStyle w:val="a3"/>
        <w:shd w:val="clear" w:color="auto" w:fill="FFFFFF"/>
        <w:spacing w:before="0" w:beforeAutospacing="0" w:after="0" w:afterAutospacing="0" w:line="360" w:lineRule="auto"/>
        <w:ind w:firstLine="709"/>
        <w:jc w:val="both"/>
        <w:rPr>
          <w:sz w:val="28"/>
          <w:szCs w:val="28"/>
        </w:rPr>
      </w:pPr>
      <w:r w:rsidRPr="000C5C5D">
        <w:rPr>
          <w:sz w:val="28"/>
          <w:szCs w:val="28"/>
        </w:rPr>
        <w:t xml:space="preserve">Участники вправе присутствовать на общем собрании лично или через своих представителей. Представители участников общества должны предъявить документы, подтверждающие их надлежащие полномочия. Доверенность, выдаваемая представителю участника общества, должна содержать сведения о </w:t>
      </w:r>
      <w:r w:rsidRPr="000C5C5D">
        <w:rPr>
          <w:sz w:val="28"/>
          <w:szCs w:val="28"/>
        </w:rPr>
        <w:lastRenderedPageBreak/>
        <w:t>представляемом лице и представителе (имя или наименование, место жительства или место нахождения, паспортные данные), быть выдана в соответствии с требованиями пунктов 4 и 5 статьи 185 Гражданского кодекса Российской Федерации или нотариально удостоверена.</w:t>
      </w:r>
      <w:r w:rsidR="00E65D37" w:rsidRPr="000C5C5D">
        <w:rPr>
          <w:rStyle w:val="af1"/>
          <w:sz w:val="28"/>
          <w:szCs w:val="28"/>
          <w:shd w:val="clear" w:color="auto" w:fill="FFFFFF"/>
        </w:rPr>
        <w:t xml:space="preserve"> </w:t>
      </w:r>
      <w:r w:rsidR="00E65D37" w:rsidRPr="000C5C5D">
        <w:rPr>
          <w:rStyle w:val="af1"/>
          <w:sz w:val="28"/>
          <w:szCs w:val="28"/>
          <w:shd w:val="clear" w:color="auto" w:fill="FFFFFF"/>
        </w:rPr>
        <w:footnoteReference w:id="43"/>
      </w:r>
    </w:p>
    <w:p w14:paraId="2252A416" w14:textId="77777777" w:rsidR="00296531" w:rsidRPr="000C5C5D" w:rsidRDefault="00296531" w:rsidP="00E65D37">
      <w:pPr>
        <w:pStyle w:val="a3"/>
        <w:shd w:val="clear" w:color="auto" w:fill="FFFFFF"/>
        <w:spacing w:before="0" w:beforeAutospacing="0" w:after="0" w:afterAutospacing="0" w:line="360" w:lineRule="auto"/>
        <w:ind w:firstLine="709"/>
        <w:jc w:val="both"/>
        <w:rPr>
          <w:sz w:val="28"/>
          <w:szCs w:val="28"/>
        </w:rPr>
      </w:pPr>
      <w:r w:rsidRPr="000C5C5D">
        <w:rPr>
          <w:sz w:val="28"/>
          <w:szCs w:val="28"/>
        </w:rPr>
        <w:t>Принятие решений, обладающих публичной властью, на общих собраниях осуществляется, как правило, большинством голосов участников собрания. Однако в исключительных случаях (избрание должностных лиц, принятие решений по финансовым вопросам и т. д.) может потребоваться квалифицированное большинство голосов.</w:t>
      </w:r>
    </w:p>
    <w:p w14:paraId="7777AB29" w14:textId="1B84055E" w:rsidR="00296531" w:rsidRPr="000C5C5D" w:rsidRDefault="00296531" w:rsidP="00E65D37">
      <w:pPr>
        <w:pStyle w:val="a3"/>
        <w:shd w:val="clear" w:color="auto" w:fill="FFFFFF"/>
        <w:spacing w:before="0" w:beforeAutospacing="0" w:after="0" w:afterAutospacing="0" w:line="360" w:lineRule="auto"/>
        <w:ind w:firstLine="709"/>
        <w:jc w:val="both"/>
        <w:rPr>
          <w:sz w:val="28"/>
          <w:szCs w:val="28"/>
        </w:rPr>
      </w:pPr>
      <w:r w:rsidRPr="000C5C5D">
        <w:rPr>
          <w:sz w:val="28"/>
          <w:szCs w:val="28"/>
        </w:rPr>
        <w:t>В практике проведения общих собраний сложилось множество способов голосования по принятию общей резолюции. Большинство из них относится к открытому голосованию. Традиционно решения на общих собраниях (ассамблеях) принимались выкриками или другими возгласами (</w:t>
      </w:r>
      <w:r w:rsidR="007A0A1C" w:rsidRPr="000C5C5D">
        <w:rPr>
          <w:sz w:val="28"/>
          <w:szCs w:val="28"/>
        </w:rPr>
        <w:t>«</w:t>
      </w:r>
      <w:proofErr w:type="spellStart"/>
      <w:r w:rsidRPr="000C5C5D">
        <w:rPr>
          <w:sz w:val="28"/>
          <w:szCs w:val="28"/>
        </w:rPr>
        <w:t>вива</w:t>
      </w:r>
      <w:proofErr w:type="spellEnd"/>
      <w:r w:rsidR="007A0A1C" w:rsidRPr="000C5C5D">
        <w:rPr>
          <w:sz w:val="28"/>
          <w:szCs w:val="28"/>
        </w:rPr>
        <w:t>»</w:t>
      </w:r>
      <w:r w:rsidRPr="000C5C5D">
        <w:rPr>
          <w:sz w:val="28"/>
          <w:szCs w:val="28"/>
        </w:rPr>
        <w:t xml:space="preserve"> и т. д.). Иногда голосование проводилось и поименно</w:t>
      </w:r>
      <w:r w:rsidR="00E65D37" w:rsidRPr="000C5C5D">
        <w:rPr>
          <w:sz w:val="28"/>
          <w:szCs w:val="28"/>
        </w:rPr>
        <w:t xml:space="preserve"> – </w:t>
      </w:r>
      <w:r w:rsidRPr="000C5C5D">
        <w:rPr>
          <w:sz w:val="28"/>
          <w:szCs w:val="28"/>
        </w:rPr>
        <w:t xml:space="preserve">поднятием рук. Характерной формой принятия решений было также разделение на группы. Участники собрания должны были открыто выразить свое мнение перед секретарями собрания, разделившись на группы </w:t>
      </w:r>
      <w:r w:rsidR="007A0A1C" w:rsidRPr="000C5C5D">
        <w:rPr>
          <w:sz w:val="28"/>
          <w:szCs w:val="28"/>
        </w:rPr>
        <w:t>«</w:t>
      </w:r>
      <w:r w:rsidRPr="000C5C5D">
        <w:rPr>
          <w:sz w:val="28"/>
          <w:szCs w:val="28"/>
        </w:rPr>
        <w:t>за</w:t>
      </w:r>
      <w:r w:rsidR="007A0A1C" w:rsidRPr="000C5C5D">
        <w:rPr>
          <w:sz w:val="28"/>
          <w:szCs w:val="28"/>
        </w:rPr>
        <w:t>»</w:t>
      </w:r>
      <w:r w:rsidRPr="000C5C5D">
        <w:rPr>
          <w:sz w:val="28"/>
          <w:szCs w:val="28"/>
        </w:rPr>
        <w:t xml:space="preserve"> или </w:t>
      </w:r>
      <w:r w:rsidR="007A0A1C" w:rsidRPr="000C5C5D">
        <w:rPr>
          <w:sz w:val="28"/>
          <w:szCs w:val="28"/>
        </w:rPr>
        <w:t>«</w:t>
      </w:r>
      <w:r w:rsidRPr="000C5C5D">
        <w:rPr>
          <w:sz w:val="28"/>
          <w:szCs w:val="28"/>
        </w:rPr>
        <w:t>против</w:t>
      </w:r>
      <w:r w:rsidR="007A0A1C" w:rsidRPr="000C5C5D">
        <w:rPr>
          <w:sz w:val="28"/>
          <w:szCs w:val="28"/>
        </w:rPr>
        <w:t>»</w:t>
      </w:r>
      <w:r w:rsidRPr="000C5C5D">
        <w:rPr>
          <w:sz w:val="28"/>
          <w:szCs w:val="28"/>
        </w:rPr>
        <w:t xml:space="preserve"> решения. В настоящее время, помимо открытого голосования, часто используются тайные голосования, например, при избрании должностных лиц.</w:t>
      </w:r>
    </w:p>
    <w:p w14:paraId="71BEFB52" w14:textId="77777777" w:rsidR="00DD3126" w:rsidRPr="000C5C5D" w:rsidRDefault="00DD3126" w:rsidP="00912D16">
      <w:pPr>
        <w:pStyle w:val="a3"/>
        <w:shd w:val="clear" w:color="auto" w:fill="FFFFFF"/>
        <w:spacing w:before="0" w:beforeAutospacing="0" w:after="0" w:afterAutospacing="0" w:line="360" w:lineRule="auto"/>
        <w:ind w:firstLine="709"/>
        <w:jc w:val="both"/>
        <w:rPr>
          <w:sz w:val="28"/>
          <w:szCs w:val="28"/>
        </w:rPr>
      </w:pPr>
    </w:p>
    <w:p w14:paraId="5406E5F1" w14:textId="754E9437" w:rsidR="0015384A" w:rsidRPr="000C5C5D" w:rsidRDefault="004441B4" w:rsidP="005A2C59">
      <w:pPr>
        <w:pStyle w:val="a3"/>
        <w:shd w:val="clear" w:color="auto" w:fill="FFFFFF"/>
        <w:spacing w:before="0" w:beforeAutospacing="0" w:after="0" w:afterAutospacing="0" w:line="360" w:lineRule="auto"/>
        <w:ind w:firstLine="709"/>
        <w:jc w:val="center"/>
        <w:outlineLvl w:val="0"/>
        <w:rPr>
          <w:b/>
          <w:bCs/>
          <w:sz w:val="28"/>
          <w:szCs w:val="28"/>
        </w:rPr>
      </w:pPr>
      <w:bookmarkStart w:id="6" w:name="_Toc166066490"/>
      <w:r w:rsidRPr="000C5C5D">
        <w:rPr>
          <w:b/>
          <w:bCs/>
          <w:sz w:val="28"/>
          <w:szCs w:val="28"/>
        </w:rPr>
        <w:t>2</w:t>
      </w:r>
      <w:r w:rsidR="0015384A" w:rsidRPr="000C5C5D">
        <w:rPr>
          <w:b/>
          <w:bCs/>
          <w:sz w:val="28"/>
          <w:szCs w:val="28"/>
        </w:rPr>
        <w:t>.2. Оспаривание волевого акта коллективного субъекта: основания и последствия</w:t>
      </w:r>
      <w:bookmarkEnd w:id="6"/>
    </w:p>
    <w:p w14:paraId="3320EF36" w14:textId="3E9FAAFE" w:rsidR="00296531" w:rsidRPr="000C5C5D" w:rsidRDefault="00296531" w:rsidP="00E65D37">
      <w:pPr>
        <w:pStyle w:val="a3"/>
        <w:shd w:val="clear" w:color="auto" w:fill="FFFFFF"/>
        <w:spacing w:before="0" w:beforeAutospacing="0" w:after="0" w:afterAutospacing="0" w:line="360" w:lineRule="auto"/>
        <w:ind w:firstLine="709"/>
        <w:jc w:val="both"/>
        <w:rPr>
          <w:sz w:val="28"/>
          <w:szCs w:val="28"/>
        </w:rPr>
      </w:pPr>
      <w:r w:rsidRPr="000C5C5D">
        <w:rPr>
          <w:sz w:val="28"/>
          <w:szCs w:val="28"/>
        </w:rPr>
        <w:t xml:space="preserve">Термин </w:t>
      </w:r>
      <w:r w:rsidR="007A0A1C" w:rsidRPr="000C5C5D">
        <w:rPr>
          <w:sz w:val="28"/>
          <w:szCs w:val="28"/>
        </w:rPr>
        <w:t>«</w:t>
      </w:r>
      <w:r w:rsidRPr="000C5C5D">
        <w:rPr>
          <w:sz w:val="28"/>
          <w:szCs w:val="28"/>
        </w:rPr>
        <w:t>воля</w:t>
      </w:r>
      <w:r w:rsidR="007A0A1C" w:rsidRPr="000C5C5D">
        <w:rPr>
          <w:sz w:val="28"/>
          <w:szCs w:val="28"/>
        </w:rPr>
        <w:t>»</w:t>
      </w:r>
      <w:r w:rsidRPr="000C5C5D">
        <w:rPr>
          <w:sz w:val="28"/>
          <w:szCs w:val="28"/>
        </w:rPr>
        <w:t xml:space="preserve"> широко используется в юриспруденции, хотя до сих пор не существует его юридического определения. По словам Г.В. Лейбница, математики работают с числами, а юристы</w:t>
      </w:r>
      <w:r w:rsidR="00E65D37" w:rsidRPr="000C5C5D">
        <w:rPr>
          <w:sz w:val="28"/>
          <w:szCs w:val="28"/>
        </w:rPr>
        <w:t xml:space="preserve"> – </w:t>
      </w:r>
      <w:r w:rsidRPr="000C5C5D">
        <w:rPr>
          <w:sz w:val="28"/>
          <w:szCs w:val="28"/>
        </w:rPr>
        <w:t xml:space="preserve">с понятиями, в частности с понятием </w:t>
      </w:r>
      <w:r w:rsidR="007A0A1C" w:rsidRPr="000C5C5D">
        <w:rPr>
          <w:sz w:val="28"/>
          <w:szCs w:val="28"/>
        </w:rPr>
        <w:t>«</w:t>
      </w:r>
      <w:r w:rsidRPr="000C5C5D">
        <w:rPr>
          <w:sz w:val="28"/>
          <w:szCs w:val="28"/>
        </w:rPr>
        <w:t>воля</w:t>
      </w:r>
      <w:r w:rsidR="007A0A1C" w:rsidRPr="000C5C5D">
        <w:rPr>
          <w:sz w:val="28"/>
          <w:szCs w:val="28"/>
        </w:rPr>
        <w:t>»</w:t>
      </w:r>
      <w:r w:rsidRPr="000C5C5D">
        <w:rPr>
          <w:sz w:val="28"/>
          <w:szCs w:val="28"/>
        </w:rPr>
        <w:t xml:space="preserve">. </w:t>
      </w:r>
    </w:p>
    <w:p w14:paraId="1185C762" w14:textId="662DF6C7" w:rsidR="00296531" w:rsidRPr="000C5C5D" w:rsidRDefault="00296531" w:rsidP="00E65D37">
      <w:pPr>
        <w:pStyle w:val="a3"/>
        <w:shd w:val="clear" w:color="auto" w:fill="FFFFFF"/>
        <w:spacing w:before="0" w:beforeAutospacing="0" w:after="0" w:afterAutospacing="0" w:line="360" w:lineRule="auto"/>
        <w:ind w:firstLine="709"/>
        <w:jc w:val="both"/>
        <w:rPr>
          <w:sz w:val="28"/>
          <w:szCs w:val="28"/>
        </w:rPr>
      </w:pPr>
      <w:r w:rsidRPr="000C5C5D">
        <w:rPr>
          <w:sz w:val="28"/>
          <w:szCs w:val="28"/>
        </w:rPr>
        <w:t xml:space="preserve">На первый взгляд, воля воспринимается как достаточно понятная и простая категория, не требующая детальной формулировки, юридического закрепления </w:t>
      </w:r>
      <w:r w:rsidRPr="000C5C5D">
        <w:rPr>
          <w:sz w:val="28"/>
          <w:szCs w:val="28"/>
        </w:rPr>
        <w:lastRenderedPageBreak/>
        <w:t xml:space="preserve">или объяснения. Однако как на практике, так и в юридической литературе существуют различные представления о природе и значении воли, путаются термины </w:t>
      </w:r>
      <w:r w:rsidR="007A0A1C" w:rsidRPr="000C5C5D">
        <w:rPr>
          <w:sz w:val="28"/>
          <w:szCs w:val="28"/>
        </w:rPr>
        <w:t>«</w:t>
      </w:r>
      <w:r w:rsidRPr="000C5C5D">
        <w:rPr>
          <w:sz w:val="28"/>
          <w:szCs w:val="28"/>
        </w:rPr>
        <w:t>волевой акт</w:t>
      </w:r>
      <w:r w:rsidR="007A0A1C" w:rsidRPr="000C5C5D">
        <w:rPr>
          <w:sz w:val="28"/>
          <w:szCs w:val="28"/>
        </w:rPr>
        <w:t>»</w:t>
      </w:r>
      <w:r w:rsidRPr="000C5C5D">
        <w:rPr>
          <w:sz w:val="28"/>
          <w:szCs w:val="28"/>
        </w:rPr>
        <w:t xml:space="preserve"> и </w:t>
      </w:r>
      <w:r w:rsidR="007A0A1C" w:rsidRPr="000C5C5D">
        <w:rPr>
          <w:sz w:val="28"/>
          <w:szCs w:val="28"/>
        </w:rPr>
        <w:t>«</w:t>
      </w:r>
      <w:r w:rsidRPr="000C5C5D">
        <w:rPr>
          <w:sz w:val="28"/>
          <w:szCs w:val="28"/>
        </w:rPr>
        <w:t>волевое решение</w:t>
      </w:r>
      <w:r w:rsidR="007A0A1C" w:rsidRPr="000C5C5D">
        <w:rPr>
          <w:sz w:val="28"/>
          <w:szCs w:val="28"/>
        </w:rPr>
        <w:t>»</w:t>
      </w:r>
      <w:r w:rsidRPr="000C5C5D">
        <w:rPr>
          <w:sz w:val="28"/>
          <w:szCs w:val="28"/>
        </w:rPr>
        <w:t xml:space="preserve">, что негативно сказывается на правоприменении. </w:t>
      </w:r>
    </w:p>
    <w:p w14:paraId="543EA922" w14:textId="7386976C" w:rsidR="00296531" w:rsidRPr="000C5C5D" w:rsidRDefault="00296531" w:rsidP="00E65D37">
      <w:pPr>
        <w:pStyle w:val="a3"/>
        <w:shd w:val="clear" w:color="auto" w:fill="FFFFFF"/>
        <w:spacing w:before="0" w:beforeAutospacing="0" w:after="0" w:afterAutospacing="0" w:line="360" w:lineRule="auto"/>
        <w:ind w:firstLine="709"/>
        <w:jc w:val="both"/>
        <w:rPr>
          <w:sz w:val="28"/>
          <w:szCs w:val="28"/>
        </w:rPr>
      </w:pPr>
      <w:r w:rsidRPr="000C5C5D">
        <w:rPr>
          <w:sz w:val="28"/>
          <w:szCs w:val="28"/>
        </w:rPr>
        <w:t xml:space="preserve">В.А. </w:t>
      </w:r>
      <w:proofErr w:type="spellStart"/>
      <w:r w:rsidRPr="000C5C5D">
        <w:rPr>
          <w:sz w:val="28"/>
          <w:szCs w:val="28"/>
        </w:rPr>
        <w:t>Ойгензихт</w:t>
      </w:r>
      <w:proofErr w:type="spellEnd"/>
      <w:r w:rsidRPr="000C5C5D">
        <w:rPr>
          <w:sz w:val="28"/>
          <w:szCs w:val="28"/>
        </w:rPr>
        <w:t xml:space="preserve"> писал, что неправильное представление о категории </w:t>
      </w:r>
      <w:r w:rsidR="007A0A1C" w:rsidRPr="000C5C5D">
        <w:rPr>
          <w:sz w:val="28"/>
          <w:szCs w:val="28"/>
        </w:rPr>
        <w:t>«</w:t>
      </w:r>
      <w:r w:rsidRPr="000C5C5D">
        <w:rPr>
          <w:sz w:val="28"/>
          <w:szCs w:val="28"/>
        </w:rPr>
        <w:t>воля</w:t>
      </w:r>
      <w:r w:rsidR="007A0A1C" w:rsidRPr="000C5C5D">
        <w:rPr>
          <w:sz w:val="28"/>
          <w:szCs w:val="28"/>
        </w:rPr>
        <w:t>»</w:t>
      </w:r>
      <w:r w:rsidRPr="000C5C5D">
        <w:rPr>
          <w:sz w:val="28"/>
          <w:szCs w:val="28"/>
        </w:rPr>
        <w:t xml:space="preserve"> влечет за собой неправильное применение правовых норм. Понятие воли имеет философский, психологический и юридический аспекты. </w:t>
      </w:r>
    </w:p>
    <w:p w14:paraId="02EB4F7A" w14:textId="4523009D" w:rsidR="00296531" w:rsidRPr="000C5C5D" w:rsidRDefault="00296531" w:rsidP="00E65D37">
      <w:pPr>
        <w:pStyle w:val="a3"/>
        <w:shd w:val="clear" w:color="auto" w:fill="FFFFFF"/>
        <w:spacing w:before="0" w:beforeAutospacing="0" w:after="0" w:afterAutospacing="0" w:line="360" w:lineRule="auto"/>
        <w:ind w:firstLine="709"/>
        <w:jc w:val="both"/>
        <w:rPr>
          <w:sz w:val="28"/>
          <w:szCs w:val="28"/>
        </w:rPr>
      </w:pPr>
      <w:r w:rsidRPr="000C5C5D">
        <w:rPr>
          <w:sz w:val="28"/>
          <w:szCs w:val="28"/>
        </w:rPr>
        <w:t>В юридическом смысле воля субъекта</w:t>
      </w:r>
      <w:r w:rsidR="00E65D37" w:rsidRPr="000C5C5D">
        <w:rPr>
          <w:sz w:val="28"/>
          <w:szCs w:val="28"/>
        </w:rPr>
        <w:t xml:space="preserve"> – </w:t>
      </w:r>
      <w:r w:rsidRPr="000C5C5D">
        <w:rPr>
          <w:sz w:val="28"/>
          <w:szCs w:val="28"/>
        </w:rPr>
        <w:t>это относительно самостоятельный механизм регуляции поведения дееспособного субъекта, последовательно осуществляемый в правовых рамках и направленный на достижение определенного результата через удовлетворение его потребностей.</w:t>
      </w:r>
      <w:r w:rsidR="00E65D37" w:rsidRPr="000C5C5D">
        <w:rPr>
          <w:rStyle w:val="af1"/>
          <w:sz w:val="28"/>
          <w:szCs w:val="28"/>
        </w:rPr>
        <w:t xml:space="preserve"> </w:t>
      </w:r>
      <w:r w:rsidR="00E65D37" w:rsidRPr="000C5C5D">
        <w:rPr>
          <w:rStyle w:val="af1"/>
          <w:sz w:val="28"/>
          <w:szCs w:val="28"/>
        </w:rPr>
        <w:footnoteReference w:id="44"/>
      </w:r>
    </w:p>
    <w:p w14:paraId="1854B1CC" w14:textId="72C17AD9" w:rsidR="00296531" w:rsidRPr="000C5C5D" w:rsidRDefault="00296531" w:rsidP="00E65D37">
      <w:pPr>
        <w:pStyle w:val="a3"/>
        <w:shd w:val="clear" w:color="auto" w:fill="FFFFFF"/>
        <w:spacing w:before="0" w:beforeAutospacing="0" w:after="0" w:afterAutospacing="0" w:line="360" w:lineRule="auto"/>
        <w:ind w:firstLine="709"/>
        <w:jc w:val="both"/>
        <w:rPr>
          <w:sz w:val="28"/>
          <w:szCs w:val="28"/>
        </w:rPr>
      </w:pPr>
      <w:r w:rsidRPr="000C5C5D">
        <w:rPr>
          <w:sz w:val="28"/>
          <w:szCs w:val="28"/>
        </w:rPr>
        <w:t>Исходя из этого, можно выделить характерные признаки воли. Во-первых, воля</w:t>
      </w:r>
      <w:r w:rsidR="00E65D37" w:rsidRPr="000C5C5D">
        <w:rPr>
          <w:sz w:val="28"/>
          <w:szCs w:val="28"/>
        </w:rPr>
        <w:t xml:space="preserve"> – </w:t>
      </w:r>
      <w:r w:rsidRPr="000C5C5D">
        <w:rPr>
          <w:sz w:val="28"/>
          <w:szCs w:val="28"/>
        </w:rPr>
        <w:t xml:space="preserve">это регуляторный механизм, постепенно возникающий в сознании субъекта. Она не задана, не статична, а является динамическим процессом. Формирование воли зависит от ряда объективных и субъективных причин. </w:t>
      </w:r>
    </w:p>
    <w:p w14:paraId="0435949D" w14:textId="77777777" w:rsidR="00296531" w:rsidRPr="000C5C5D" w:rsidRDefault="00296531" w:rsidP="00E65D37">
      <w:pPr>
        <w:pStyle w:val="a3"/>
        <w:shd w:val="clear" w:color="auto" w:fill="FFFFFF"/>
        <w:spacing w:before="0" w:beforeAutospacing="0" w:after="0" w:afterAutospacing="0" w:line="360" w:lineRule="auto"/>
        <w:ind w:firstLine="709"/>
        <w:jc w:val="both"/>
        <w:rPr>
          <w:sz w:val="28"/>
          <w:szCs w:val="28"/>
        </w:rPr>
      </w:pPr>
      <w:r w:rsidRPr="000C5C5D">
        <w:rPr>
          <w:sz w:val="28"/>
          <w:szCs w:val="28"/>
        </w:rPr>
        <w:t xml:space="preserve">К объективным причинам относятся: определенный тип государства и права; преобладание универсальных или классовых принципов в природе права; специфика политической системы; преобладание религиозных, национальных и иных факторов; сложившаяся социально-экономическая и политическая ситуация. </w:t>
      </w:r>
    </w:p>
    <w:p w14:paraId="169309AE" w14:textId="77777777" w:rsidR="00296531" w:rsidRPr="000C5C5D" w:rsidRDefault="00296531" w:rsidP="00E65D37">
      <w:pPr>
        <w:pStyle w:val="a3"/>
        <w:shd w:val="clear" w:color="auto" w:fill="FFFFFF"/>
        <w:spacing w:before="0" w:beforeAutospacing="0" w:after="0" w:afterAutospacing="0" w:line="360" w:lineRule="auto"/>
        <w:ind w:firstLine="709"/>
        <w:jc w:val="both"/>
        <w:rPr>
          <w:sz w:val="28"/>
          <w:szCs w:val="28"/>
        </w:rPr>
      </w:pPr>
      <w:r w:rsidRPr="000C5C5D">
        <w:rPr>
          <w:sz w:val="28"/>
          <w:szCs w:val="28"/>
        </w:rPr>
        <w:t xml:space="preserve">К субъективным причинам относятся: правовая образованность граждан, уровень их правосознания, общая и правовая культура, правовое воспитание, эффективность, полезность и экономичность правовых норм, отношение субъектов к работе государственных органов и органов местного самоуправления, способность совершать правонарушения и нести за них ответственность. </w:t>
      </w:r>
    </w:p>
    <w:p w14:paraId="21E705FF" w14:textId="2F81D1C9" w:rsidR="00296531" w:rsidRPr="000C5C5D" w:rsidRDefault="00296531" w:rsidP="00E65D37">
      <w:pPr>
        <w:pStyle w:val="a3"/>
        <w:shd w:val="clear" w:color="auto" w:fill="FFFFFF"/>
        <w:spacing w:before="0" w:beforeAutospacing="0" w:after="0" w:afterAutospacing="0" w:line="360" w:lineRule="auto"/>
        <w:ind w:firstLine="709"/>
        <w:jc w:val="both"/>
        <w:rPr>
          <w:sz w:val="28"/>
          <w:szCs w:val="28"/>
        </w:rPr>
      </w:pPr>
      <w:r w:rsidRPr="000C5C5D">
        <w:rPr>
          <w:sz w:val="28"/>
          <w:szCs w:val="28"/>
        </w:rPr>
        <w:lastRenderedPageBreak/>
        <w:t>Во-вторых, в юридическом плане воля предполагает наличие субъекта, обладающего правоспособностью (физического или юридического лица). Гражданская правоспособность возникает в полном объеме по достижении восемнадцатилетнего возраста (ст. 21 ГК РФ), правоспособность юридического лица</w:t>
      </w:r>
      <w:r w:rsidR="00E65D37" w:rsidRPr="000C5C5D">
        <w:rPr>
          <w:sz w:val="28"/>
          <w:szCs w:val="28"/>
        </w:rPr>
        <w:t xml:space="preserve"> – </w:t>
      </w:r>
      <w:r w:rsidRPr="000C5C5D">
        <w:rPr>
          <w:sz w:val="28"/>
          <w:szCs w:val="28"/>
        </w:rPr>
        <w:t xml:space="preserve">с момента государственной регистрации. </w:t>
      </w:r>
    </w:p>
    <w:p w14:paraId="36DDBA70" w14:textId="77777777" w:rsidR="00296531" w:rsidRPr="000C5C5D" w:rsidRDefault="00296531" w:rsidP="00E65D37">
      <w:pPr>
        <w:pStyle w:val="a3"/>
        <w:shd w:val="clear" w:color="auto" w:fill="FFFFFF"/>
        <w:spacing w:before="0" w:beforeAutospacing="0" w:after="0" w:afterAutospacing="0" w:line="360" w:lineRule="auto"/>
        <w:ind w:firstLine="709"/>
        <w:jc w:val="both"/>
        <w:rPr>
          <w:sz w:val="28"/>
          <w:szCs w:val="28"/>
        </w:rPr>
      </w:pPr>
      <w:r w:rsidRPr="000C5C5D">
        <w:rPr>
          <w:sz w:val="28"/>
          <w:szCs w:val="28"/>
        </w:rPr>
        <w:t xml:space="preserve">В-третьих, тесная взаимосвязь между волей субъекта и юридической ответственностью. Субъект несет ответственность за осознанный свободный выбор своего поведения, который определяется мотивом и целью. </w:t>
      </w:r>
    </w:p>
    <w:p w14:paraId="73463A5E" w14:textId="3501735E" w:rsidR="00296531" w:rsidRPr="000C5C5D" w:rsidRDefault="00296531" w:rsidP="00E65D37">
      <w:pPr>
        <w:pStyle w:val="a3"/>
        <w:shd w:val="clear" w:color="auto" w:fill="FFFFFF"/>
        <w:spacing w:before="0" w:beforeAutospacing="0" w:after="0" w:afterAutospacing="0" w:line="360" w:lineRule="auto"/>
        <w:ind w:firstLine="709"/>
        <w:jc w:val="both"/>
        <w:rPr>
          <w:sz w:val="28"/>
          <w:szCs w:val="28"/>
        </w:rPr>
      </w:pPr>
      <w:r w:rsidRPr="000C5C5D">
        <w:rPr>
          <w:sz w:val="28"/>
          <w:szCs w:val="28"/>
        </w:rPr>
        <w:t xml:space="preserve">По мнению В. В. Сорокина, </w:t>
      </w:r>
      <w:r w:rsidR="007A0A1C" w:rsidRPr="000C5C5D">
        <w:rPr>
          <w:sz w:val="28"/>
          <w:szCs w:val="28"/>
        </w:rPr>
        <w:t>«</w:t>
      </w:r>
      <w:r w:rsidRPr="000C5C5D">
        <w:rPr>
          <w:sz w:val="28"/>
          <w:szCs w:val="28"/>
        </w:rPr>
        <w:t>воля означает сознательное и психологическое управление поведением индивида на основе свободы выбора. Воля приводит в движение потребности, интересы, мотивы, идеи, цели и установки...... Без волевого усилия человек не мог бы стать субъектом правоотношения</w:t>
      </w:r>
      <w:r w:rsidR="007A0A1C" w:rsidRPr="000C5C5D">
        <w:rPr>
          <w:sz w:val="28"/>
          <w:szCs w:val="28"/>
        </w:rPr>
        <w:t>»</w:t>
      </w:r>
      <w:r w:rsidRPr="000C5C5D">
        <w:rPr>
          <w:sz w:val="28"/>
          <w:szCs w:val="28"/>
        </w:rPr>
        <w:t>.</w:t>
      </w:r>
      <w:r w:rsidR="00E65D37" w:rsidRPr="000C5C5D">
        <w:rPr>
          <w:rStyle w:val="af1"/>
          <w:sz w:val="28"/>
          <w:szCs w:val="28"/>
        </w:rPr>
        <w:t xml:space="preserve"> </w:t>
      </w:r>
      <w:r w:rsidR="00E65D37" w:rsidRPr="000C5C5D">
        <w:rPr>
          <w:rStyle w:val="af1"/>
          <w:sz w:val="28"/>
          <w:szCs w:val="28"/>
        </w:rPr>
        <w:footnoteReference w:id="45"/>
      </w:r>
    </w:p>
    <w:p w14:paraId="683A26A0" w14:textId="77777777" w:rsidR="00296531" w:rsidRPr="000C5C5D" w:rsidRDefault="00296531" w:rsidP="00E65D37">
      <w:pPr>
        <w:pStyle w:val="a3"/>
        <w:shd w:val="clear" w:color="auto" w:fill="FFFFFF"/>
        <w:spacing w:before="0" w:beforeAutospacing="0" w:after="0" w:afterAutospacing="0" w:line="360" w:lineRule="auto"/>
        <w:ind w:firstLine="709"/>
        <w:jc w:val="both"/>
        <w:rPr>
          <w:sz w:val="28"/>
          <w:szCs w:val="28"/>
        </w:rPr>
      </w:pPr>
      <w:r w:rsidRPr="000C5C5D">
        <w:rPr>
          <w:sz w:val="28"/>
          <w:szCs w:val="28"/>
        </w:rPr>
        <w:t xml:space="preserve">В-четвертых, с помощью воли субъект имеет возможность выбирать вариант поведения и контролировать процесс его реализации. </w:t>
      </w:r>
    </w:p>
    <w:p w14:paraId="19E8B958" w14:textId="77777777" w:rsidR="00296531" w:rsidRPr="000C5C5D" w:rsidRDefault="00296531" w:rsidP="00E65D37">
      <w:pPr>
        <w:pStyle w:val="a3"/>
        <w:shd w:val="clear" w:color="auto" w:fill="FFFFFF"/>
        <w:spacing w:before="0" w:beforeAutospacing="0" w:after="0" w:afterAutospacing="0" w:line="360" w:lineRule="auto"/>
        <w:ind w:firstLine="709"/>
        <w:jc w:val="both"/>
        <w:rPr>
          <w:sz w:val="28"/>
          <w:szCs w:val="28"/>
        </w:rPr>
      </w:pPr>
      <w:r w:rsidRPr="000C5C5D">
        <w:rPr>
          <w:sz w:val="28"/>
          <w:szCs w:val="28"/>
        </w:rPr>
        <w:t xml:space="preserve">В-пятых, воля субъекта имеет правовые пределы, которые могут быть использованы для противодействия личному произволу. </w:t>
      </w:r>
    </w:p>
    <w:p w14:paraId="101B2A0E" w14:textId="77777777" w:rsidR="00296531" w:rsidRPr="000C5C5D" w:rsidRDefault="00296531" w:rsidP="00E65D37">
      <w:pPr>
        <w:pStyle w:val="a3"/>
        <w:shd w:val="clear" w:color="auto" w:fill="FFFFFF"/>
        <w:spacing w:before="0" w:beforeAutospacing="0" w:after="0" w:afterAutospacing="0" w:line="360" w:lineRule="auto"/>
        <w:ind w:firstLine="709"/>
        <w:jc w:val="both"/>
        <w:rPr>
          <w:sz w:val="28"/>
          <w:szCs w:val="28"/>
        </w:rPr>
      </w:pPr>
      <w:r w:rsidRPr="000C5C5D">
        <w:rPr>
          <w:sz w:val="28"/>
          <w:szCs w:val="28"/>
        </w:rPr>
        <w:t>Наконец, в-шестых, воля субъекта как механизм регуляции его поведения направлена на достижение определенного результата (удовлетворение потребностей субъекта).</w:t>
      </w:r>
    </w:p>
    <w:p w14:paraId="3F774025" w14:textId="6A674209" w:rsidR="00296531" w:rsidRPr="000C5C5D" w:rsidRDefault="00296531" w:rsidP="00E65D37">
      <w:pPr>
        <w:pStyle w:val="a3"/>
        <w:shd w:val="clear" w:color="auto" w:fill="FFFFFF"/>
        <w:spacing w:before="0" w:beforeAutospacing="0" w:after="0" w:afterAutospacing="0" w:line="360" w:lineRule="auto"/>
        <w:ind w:firstLine="709"/>
        <w:jc w:val="both"/>
        <w:rPr>
          <w:sz w:val="28"/>
          <w:szCs w:val="28"/>
        </w:rPr>
      </w:pPr>
      <w:r w:rsidRPr="000C5C5D">
        <w:rPr>
          <w:sz w:val="28"/>
          <w:szCs w:val="28"/>
        </w:rPr>
        <w:t>В самом общем виде содержание воли включает такие элементы, как стремление к цели</w:t>
      </w:r>
      <w:r w:rsidR="00E65D37" w:rsidRPr="000C5C5D">
        <w:rPr>
          <w:sz w:val="28"/>
          <w:szCs w:val="28"/>
        </w:rPr>
        <w:t xml:space="preserve"> – </w:t>
      </w:r>
      <w:r w:rsidRPr="000C5C5D">
        <w:rPr>
          <w:sz w:val="28"/>
          <w:szCs w:val="28"/>
        </w:rPr>
        <w:t>определенной потребности, сознательно совершаемые действия субъекта, его желание (согласие) их совершить, способность (усилия и навыки) подчинить свои действия так, чтобы результат был достигнут.</w:t>
      </w:r>
    </w:p>
    <w:p w14:paraId="54724A01" w14:textId="1D5FDA34" w:rsidR="00296531" w:rsidRPr="000C5C5D" w:rsidRDefault="00296531" w:rsidP="00E65D37">
      <w:pPr>
        <w:pStyle w:val="a3"/>
        <w:shd w:val="clear" w:color="auto" w:fill="FFFFFF"/>
        <w:spacing w:before="0" w:beforeAutospacing="0" w:after="0" w:afterAutospacing="0" w:line="360" w:lineRule="auto"/>
        <w:ind w:firstLine="709"/>
        <w:jc w:val="both"/>
        <w:rPr>
          <w:sz w:val="28"/>
          <w:szCs w:val="28"/>
        </w:rPr>
      </w:pPr>
      <w:r w:rsidRPr="000C5C5D">
        <w:rPr>
          <w:sz w:val="28"/>
          <w:szCs w:val="28"/>
        </w:rPr>
        <w:t xml:space="preserve">Если рассматривать соотношение воли с категориями </w:t>
      </w:r>
      <w:r w:rsidR="007A0A1C" w:rsidRPr="000C5C5D">
        <w:rPr>
          <w:sz w:val="28"/>
          <w:szCs w:val="28"/>
        </w:rPr>
        <w:t>«</w:t>
      </w:r>
      <w:r w:rsidRPr="000C5C5D">
        <w:rPr>
          <w:sz w:val="28"/>
          <w:szCs w:val="28"/>
        </w:rPr>
        <w:t>сознание</w:t>
      </w:r>
      <w:r w:rsidR="007A0A1C" w:rsidRPr="000C5C5D">
        <w:rPr>
          <w:sz w:val="28"/>
          <w:szCs w:val="28"/>
        </w:rPr>
        <w:t>»</w:t>
      </w:r>
      <w:r w:rsidRPr="000C5C5D">
        <w:rPr>
          <w:sz w:val="28"/>
          <w:szCs w:val="28"/>
        </w:rPr>
        <w:t xml:space="preserve">, </w:t>
      </w:r>
      <w:r w:rsidR="007A0A1C" w:rsidRPr="000C5C5D">
        <w:rPr>
          <w:sz w:val="28"/>
          <w:szCs w:val="28"/>
        </w:rPr>
        <w:t>«</w:t>
      </w:r>
      <w:r w:rsidRPr="000C5C5D">
        <w:rPr>
          <w:sz w:val="28"/>
          <w:szCs w:val="28"/>
        </w:rPr>
        <w:t>воля</w:t>
      </w:r>
      <w:r w:rsidR="007A0A1C" w:rsidRPr="000C5C5D">
        <w:rPr>
          <w:sz w:val="28"/>
          <w:szCs w:val="28"/>
        </w:rPr>
        <w:t>»</w:t>
      </w:r>
      <w:r w:rsidRPr="000C5C5D">
        <w:rPr>
          <w:sz w:val="28"/>
          <w:szCs w:val="28"/>
        </w:rPr>
        <w:t xml:space="preserve">, </w:t>
      </w:r>
      <w:r w:rsidR="007A0A1C" w:rsidRPr="000C5C5D">
        <w:rPr>
          <w:sz w:val="28"/>
          <w:szCs w:val="28"/>
        </w:rPr>
        <w:t>«</w:t>
      </w:r>
      <w:r w:rsidRPr="000C5C5D">
        <w:rPr>
          <w:sz w:val="28"/>
          <w:szCs w:val="28"/>
        </w:rPr>
        <w:t>действие субъекта</w:t>
      </w:r>
      <w:r w:rsidR="007A0A1C" w:rsidRPr="000C5C5D">
        <w:rPr>
          <w:sz w:val="28"/>
          <w:szCs w:val="28"/>
        </w:rPr>
        <w:t>»</w:t>
      </w:r>
      <w:r w:rsidRPr="000C5C5D">
        <w:rPr>
          <w:sz w:val="28"/>
          <w:szCs w:val="28"/>
        </w:rPr>
        <w:t xml:space="preserve">, то воля основывается на сознании, является посредником между сознанием и действием, образует с ним единство, благодаря чему приобретает юридическое значение. </w:t>
      </w:r>
    </w:p>
    <w:p w14:paraId="3F8DE71C" w14:textId="05159B37" w:rsidR="00296531" w:rsidRPr="000C5C5D" w:rsidRDefault="00296531" w:rsidP="00E65D37">
      <w:pPr>
        <w:pStyle w:val="a3"/>
        <w:shd w:val="clear" w:color="auto" w:fill="FFFFFF"/>
        <w:spacing w:before="0" w:beforeAutospacing="0" w:after="0" w:afterAutospacing="0" w:line="360" w:lineRule="auto"/>
        <w:ind w:firstLine="709"/>
        <w:jc w:val="both"/>
        <w:rPr>
          <w:sz w:val="28"/>
          <w:szCs w:val="28"/>
        </w:rPr>
      </w:pPr>
      <w:r w:rsidRPr="000C5C5D">
        <w:rPr>
          <w:sz w:val="28"/>
          <w:szCs w:val="28"/>
        </w:rPr>
        <w:lastRenderedPageBreak/>
        <w:t>Юридические сделки</w:t>
      </w:r>
      <w:r w:rsidR="00E65D37" w:rsidRPr="000C5C5D">
        <w:rPr>
          <w:sz w:val="28"/>
          <w:szCs w:val="28"/>
        </w:rPr>
        <w:t xml:space="preserve"> – </w:t>
      </w:r>
      <w:r w:rsidRPr="000C5C5D">
        <w:rPr>
          <w:sz w:val="28"/>
          <w:szCs w:val="28"/>
        </w:rPr>
        <w:t>правовые волевые акты, в которых содержание воли является существенным, субъекты, их совершающие, ставят перед собой цель своими действиями</w:t>
      </w:r>
      <w:r w:rsidR="00E65D37" w:rsidRPr="000C5C5D">
        <w:rPr>
          <w:sz w:val="28"/>
          <w:szCs w:val="28"/>
        </w:rPr>
        <w:t xml:space="preserve"> – </w:t>
      </w:r>
      <w:r w:rsidRPr="000C5C5D">
        <w:rPr>
          <w:sz w:val="28"/>
          <w:szCs w:val="28"/>
        </w:rPr>
        <w:t>достижение правового результата, а волеизъявление влечет за собой правовые последствия. Посредством юридических сделок субъекты гражданского права создают, изменяют и прекращают свои гражданско-правовые права и обязанности своей волей и в своем интересе (п. 2 ст. 1 ГК РФ).</w:t>
      </w:r>
    </w:p>
    <w:p w14:paraId="41E7FE21" w14:textId="77777777" w:rsidR="00296531" w:rsidRPr="000C5C5D" w:rsidRDefault="00296531" w:rsidP="00E65D37">
      <w:pPr>
        <w:pStyle w:val="a3"/>
        <w:shd w:val="clear" w:color="auto" w:fill="FFFFFF"/>
        <w:spacing w:before="0" w:beforeAutospacing="0" w:after="0" w:afterAutospacing="0" w:line="360" w:lineRule="auto"/>
        <w:ind w:firstLine="709"/>
        <w:jc w:val="both"/>
        <w:rPr>
          <w:sz w:val="28"/>
          <w:szCs w:val="28"/>
        </w:rPr>
      </w:pPr>
      <w:r w:rsidRPr="000C5C5D">
        <w:rPr>
          <w:sz w:val="28"/>
          <w:szCs w:val="28"/>
        </w:rPr>
        <w:t xml:space="preserve">Каждая юридическая сделка как акт представляет собой единство внутренней воли и внешнего волеизъявления действующей стороны. Отсутствие одного из этих элементов или несоответствие между ними лишает сделку юридической силы. В процессе формирования и выражения воли происходит ее деформация, т.е. отклонения или искажения, которые именуются пороками воли. </w:t>
      </w:r>
    </w:p>
    <w:p w14:paraId="7C0D1379" w14:textId="1B400CE1" w:rsidR="00296531" w:rsidRPr="000C5C5D" w:rsidRDefault="00296531" w:rsidP="00E65D37">
      <w:pPr>
        <w:pStyle w:val="a3"/>
        <w:shd w:val="clear" w:color="auto" w:fill="FFFFFF"/>
        <w:spacing w:before="0" w:beforeAutospacing="0" w:after="0" w:afterAutospacing="0" w:line="360" w:lineRule="auto"/>
        <w:ind w:firstLine="709"/>
        <w:jc w:val="both"/>
        <w:rPr>
          <w:sz w:val="28"/>
          <w:szCs w:val="28"/>
        </w:rPr>
      </w:pPr>
      <w:r w:rsidRPr="000C5C5D">
        <w:rPr>
          <w:sz w:val="28"/>
          <w:szCs w:val="28"/>
        </w:rPr>
        <w:t>Статья 177 Гражданского кодекса Российской Федерации предусматривает недействительность юридической сделки, совершенной дееспособным гражданином, но находившимся в момент совершения юридической сделки в состоянии, в котором он не мог понимать значения своих действий или руководить ими, поскольку не мог сознательно формировать свою волю в момент совершения юридической сделки. Конкретная причина, вызвавшая эту недееспособность, не имеет значения. Это может быть нервное потрясение, физическая травма, алкогольное или наркотическое опьянение и т. д.</w:t>
      </w:r>
      <w:r w:rsidR="00E65D37" w:rsidRPr="000C5C5D">
        <w:rPr>
          <w:rStyle w:val="af1"/>
          <w:sz w:val="28"/>
          <w:szCs w:val="28"/>
        </w:rPr>
        <w:t xml:space="preserve"> </w:t>
      </w:r>
      <w:r w:rsidR="00E65D37" w:rsidRPr="000C5C5D">
        <w:rPr>
          <w:rStyle w:val="af1"/>
          <w:sz w:val="28"/>
          <w:szCs w:val="28"/>
        </w:rPr>
        <w:footnoteReference w:id="46"/>
      </w:r>
    </w:p>
    <w:p w14:paraId="1CB100D8" w14:textId="64609D2D" w:rsidR="00296531" w:rsidRPr="000C5C5D" w:rsidRDefault="00296531" w:rsidP="00E65D37">
      <w:pPr>
        <w:pStyle w:val="a3"/>
        <w:shd w:val="clear" w:color="auto" w:fill="FFFFFF"/>
        <w:spacing w:before="0" w:beforeAutospacing="0" w:after="0" w:afterAutospacing="0" w:line="360" w:lineRule="auto"/>
        <w:ind w:firstLine="709"/>
        <w:jc w:val="both"/>
        <w:rPr>
          <w:sz w:val="28"/>
          <w:szCs w:val="28"/>
        </w:rPr>
      </w:pPr>
      <w:r w:rsidRPr="000C5C5D">
        <w:rPr>
          <w:sz w:val="28"/>
          <w:szCs w:val="28"/>
        </w:rPr>
        <w:t xml:space="preserve">В этом случае иск о признании недействительной юридической сделки может быть предъявлен самим гражданином или лицом, чьи права и охраняемые законом интересы были нарушены совершением юридической сделки. Например, гражданка Калугина И. О. заключила кредитный договор с залогом недвижимости, но через некоторое время обратилась в суд с иском о признании этого договора недействительным. Суд вынес решение в пользу Калугиной И.О. Суд вынес решение в пользу Калугиной И.О. и признал заключенный договор недействительным, поскольку по заключению судебно-психиатрической </w:t>
      </w:r>
      <w:r w:rsidRPr="000C5C5D">
        <w:rPr>
          <w:sz w:val="28"/>
          <w:szCs w:val="28"/>
        </w:rPr>
        <w:lastRenderedPageBreak/>
        <w:t>экспертизы, проведенной по данному делу, Калугина И.О. на момент заключения договора находилась в состоянии наркотического опьянения и/или абстинентного синдрома, что привело к дезорганизации ее мыслительной деятельности и грубо деформировало мотивы ее поведения, углубило проявление когнитивных нарушений, снизило способность к пониманию, анализу и критической оценке сложных проблемных ситуаций, планированию и т.д.</w:t>
      </w:r>
    </w:p>
    <w:p w14:paraId="5ED932D5" w14:textId="15A462FF" w:rsidR="00296531" w:rsidRPr="000C5C5D" w:rsidRDefault="00296531" w:rsidP="00E65D37">
      <w:pPr>
        <w:pStyle w:val="a3"/>
        <w:shd w:val="clear" w:color="auto" w:fill="FFFFFF"/>
        <w:spacing w:before="0" w:beforeAutospacing="0" w:after="0" w:afterAutospacing="0" w:line="360" w:lineRule="auto"/>
        <w:ind w:firstLine="709"/>
        <w:jc w:val="both"/>
        <w:rPr>
          <w:sz w:val="28"/>
          <w:szCs w:val="28"/>
        </w:rPr>
      </w:pPr>
      <w:r w:rsidRPr="000C5C5D">
        <w:rPr>
          <w:sz w:val="28"/>
          <w:szCs w:val="28"/>
        </w:rPr>
        <w:t>Таким образом, на момент заключения кредитного договора с залогом Калугина И.О. находилась в таком психическом состоянии, что в силу особенностей своего психического и интеллектуального развития не могла осознавать фактическое содержание своих действий и контролировать их. Суд учитывает все обстоятельства дела в их совокупности, а также то, что условия, предусмотренные ст. 177 ГК РФ для недействительности юридической сделки связаны с пороками воли (такое формирование воли стороны юридической сделки, которое происходит под влиянием обстоятельств, приводящих к несовместимости истинной воли такой стороны с ее волеизъявлением, вследствие чего юридическая сделка, совершенная гражданином, находившимся в момент ее совершения в состоянии, в котором он не был способен понимать значение своих действий или руководить ими, не может рассматриваться как юридическая сделка, в результате которой гражданин, находившийся в состоянии, в котором он не был способен понимать значение своих действий или руководить ими, не может рассматриваться как лицо, не способное понимать значение своих действий или руководить ими.</w:t>
      </w:r>
      <w:r w:rsidR="00E65D37" w:rsidRPr="000C5C5D">
        <w:rPr>
          <w:rStyle w:val="af1"/>
          <w:sz w:val="28"/>
          <w:szCs w:val="28"/>
        </w:rPr>
        <w:t xml:space="preserve"> </w:t>
      </w:r>
      <w:r w:rsidR="00E65D37" w:rsidRPr="000C5C5D">
        <w:rPr>
          <w:rStyle w:val="af1"/>
          <w:sz w:val="28"/>
          <w:szCs w:val="28"/>
        </w:rPr>
        <w:footnoteReference w:id="47"/>
      </w:r>
    </w:p>
    <w:p w14:paraId="1761A962" w14:textId="725879DE" w:rsidR="001206EC" w:rsidRPr="000C5C5D" w:rsidRDefault="001206EC" w:rsidP="00E65D37">
      <w:pPr>
        <w:pStyle w:val="a3"/>
        <w:shd w:val="clear" w:color="auto" w:fill="FFFFFF"/>
        <w:spacing w:before="0" w:beforeAutospacing="0" w:after="0" w:afterAutospacing="0" w:line="360" w:lineRule="auto"/>
        <w:ind w:firstLine="709"/>
        <w:jc w:val="both"/>
        <w:rPr>
          <w:sz w:val="28"/>
          <w:szCs w:val="28"/>
        </w:rPr>
      </w:pPr>
      <w:r w:rsidRPr="000C5C5D">
        <w:rPr>
          <w:sz w:val="28"/>
          <w:szCs w:val="28"/>
        </w:rPr>
        <w:t xml:space="preserve">Статья 178 Гражданского кодекса Российской Федерации предусматривает недействительность юридической сделки, совершенной под влиянием заблуждения. Недействительность такой сделки основана на том, что воля участника, выраженная в ней, в результате заблуждения сформировалась неправильно, вследствие чего сделка влечет для него иные правовые </w:t>
      </w:r>
      <w:r w:rsidRPr="000C5C5D">
        <w:rPr>
          <w:sz w:val="28"/>
          <w:szCs w:val="28"/>
        </w:rPr>
        <w:lastRenderedPageBreak/>
        <w:t>последствия, чем он в действительности имел в виду. В этом случае имеет место ошибка в формировании воли.</w:t>
      </w:r>
      <w:r w:rsidR="00E65D37" w:rsidRPr="000C5C5D">
        <w:rPr>
          <w:rStyle w:val="af1"/>
          <w:sz w:val="28"/>
          <w:szCs w:val="28"/>
        </w:rPr>
        <w:t xml:space="preserve"> </w:t>
      </w:r>
      <w:r w:rsidR="00E65D37" w:rsidRPr="000C5C5D">
        <w:rPr>
          <w:rStyle w:val="af1"/>
          <w:sz w:val="28"/>
          <w:szCs w:val="28"/>
        </w:rPr>
        <w:footnoteReference w:id="48"/>
      </w:r>
    </w:p>
    <w:p w14:paraId="18ABDDCF" w14:textId="57611A7D" w:rsidR="001206EC" w:rsidRPr="000C5C5D" w:rsidRDefault="001206EC" w:rsidP="00E65D37">
      <w:pPr>
        <w:pStyle w:val="a3"/>
        <w:shd w:val="clear" w:color="auto" w:fill="FFFFFF"/>
        <w:spacing w:before="0" w:beforeAutospacing="0" w:after="0" w:afterAutospacing="0" w:line="360" w:lineRule="auto"/>
        <w:ind w:firstLine="709"/>
        <w:jc w:val="both"/>
        <w:rPr>
          <w:sz w:val="28"/>
          <w:szCs w:val="28"/>
        </w:rPr>
      </w:pPr>
      <w:r w:rsidRPr="000C5C5D">
        <w:rPr>
          <w:sz w:val="28"/>
          <w:szCs w:val="28"/>
        </w:rPr>
        <w:t xml:space="preserve">В случае заблуждения, как указывал И.Б. Новицкий, можно говорить о дефекте воли, хотя </w:t>
      </w:r>
      <w:r w:rsidR="007A0A1C" w:rsidRPr="000C5C5D">
        <w:rPr>
          <w:sz w:val="28"/>
          <w:szCs w:val="28"/>
        </w:rPr>
        <w:t>«</w:t>
      </w:r>
      <w:r w:rsidRPr="000C5C5D">
        <w:rPr>
          <w:sz w:val="28"/>
          <w:szCs w:val="28"/>
        </w:rPr>
        <w:t>волеизъявление здесь вполне соответствует воле лица, но сама воля, само внутреннее решение формируется под влиянием ошибочного восприятия</w:t>
      </w:r>
      <w:r w:rsidR="007A0A1C" w:rsidRPr="000C5C5D">
        <w:rPr>
          <w:sz w:val="28"/>
          <w:szCs w:val="28"/>
        </w:rPr>
        <w:t>»</w:t>
      </w:r>
      <w:r w:rsidRPr="000C5C5D">
        <w:rPr>
          <w:sz w:val="28"/>
          <w:szCs w:val="28"/>
        </w:rPr>
        <w:t xml:space="preserve">. </w:t>
      </w:r>
    </w:p>
    <w:p w14:paraId="14691370" w14:textId="77777777" w:rsidR="001206EC" w:rsidRPr="000C5C5D" w:rsidRDefault="001206EC" w:rsidP="00E65D37">
      <w:pPr>
        <w:pStyle w:val="a3"/>
        <w:shd w:val="clear" w:color="auto" w:fill="FFFFFF"/>
        <w:spacing w:before="0" w:beforeAutospacing="0" w:after="0" w:afterAutospacing="0" w:line="360" w:lineRule="auto"/>
        <w:ind w:firstLine="709"/>
        <w:jc w:val="both"/>
        <w:rPr>
          <w:sz w:val="28"/>
          <w:szCs w:val="28"/>
        </w:rPr>
      </w:pPr>
      <w:r w:rsidRPr="000C5C5D">
        <w:rPr>
          <w:sz w:val="28"/>
          <w:szCs w:val="28"/>
        </w:rPr>
        <w:t xml:space="preserve">Юридическое значение имеет только существенная ошибка, затрагивающая существенные элементы сделки, а именно: </w:t>
      </w:r>
    </w:p>
    <w:p w14:paraId="1E1B5CDF" w14:textId="77777777" w:rsidR="001206EC" w:rsidRPr="000C5C5D" w:rsidRDefault="001206EC" w:rsidP="00E65D37">
      <w:pPr>
        <w:pStyle w:val="a3"/>
        <w:shd w:val="clear" w:color="auto" w:fill="FFFFFF"/>
        <w:spacing w:before="0" w:beforeAutospacing="0" w:after="0" w:afterAutospacing="0" w:line="360" w:lineRule="auto"/>
        <w:ind w:firstLine="709"/>
        <w:jc w:val="both"/>
        <w:rPr>
          <w:sz w:val="28"/>
          <w:szCs w:val="28"/>
        </w:rPr>
      </w:pPr>
      <w:r w:rsidRPr="000C5C5D">
        <w:rPr>
          <w:sz w:val="28"/>
          <w:szCs w:val="28"/>
        </w:rPr>
        <w:t xml:space="preserve">1) сторона допустила очевидную оговорку, описку, опечатку и </w:t>
      </w:r>
      <w:proofErr w:type="gramStart"/>
      <w:r w:rsidRPr="000C5C5D">
        <w:rPr>
          <w:sz w:val="28"/>
          <w:szCs w:val="28"/>
        </w:rPr>
        <w:t>т.п...</w:t>
      </w:r>
      <w:proofErr w:type="gramEnd"/>
      <w:r w:rsidRPr="000C5C5D">
        <w:rPr>
          <w:sz w:val="28"/>
          <w:szCs w:val="28"/>
        </w:rPr>
        <w:t xml:space="preserve">; </w:t>
      </w:r>
    </w:p>
    <w:p w14:paraId="1AC69ECC" w14:textId="77777777" w:rsidR="001206EC" w:rsidRPr="000C5C5D" w:rsidRDefault="001206EC" w:rsidP="00E65D37">
      <w:pPr>
        <w:pStyle w:val="a3"/>
        <w:shd w:val="clear" w:color="auto" w:fill="FFFFFF"/>
        <w:spacing w:before="0" w:beforeAutospacing="0" w:after="0" w:afterAutospacing="0" w:line="360" w:lineRule="auto"/>
        <w:ind w:firstLine="709"/>
        <w:jc w:val="both"/>
        <w:rPr>
          <w:sz w:val="28"/>
          <w:szCs w:val="28"/>
        </w:rPr>
      </w:pPr>
      <w:r w:rsidRPr="000C5C5D">
        <w:rPr>
          <w:sz w:val="28"/>
          <w:szCs w:val="28"/>
        </w:rPr>
        <w:t xml:space="preserve">2) сторона заблуждается относительно предмета сделки, в частности относительно его характеристик, которые считаются существенными для сделки; </w:t>
      </w:r>
    </w:p>
    <w:p w14:paraId="50C6AC09" w14:textId="77777777" w:rsidR="001206EC" w:rsidRPr="000C5C5D" w:rsidRDefault="001206EC" w:rsidP="00E65D37">
      <w:pPr>
        <w:pStyle w:val="a3"/>
        <w:shd w:val="clear" w:color="auto" w:fill="FFFFFF"/>
        <w:spacing w:before="0" w:beforeAutospacing="0" w:after="0" w:afterAutospacing="0" w:line="360" w:lineRule="auto"/>
        <w:ind w:firstLine="709"/>
        <w:jc w:val="both"/>
        <w:rPr>
          <w:sz w:val="28"/>
          <w:szCs w:val="28"/>
        </w:rPr>
      </w:pPr>
      <w:r w:rsidRPr="000C5C5D">
        <w:rPr>
          <w:sz w:val="28"/>
          <w:szCs w:val="28"/>
        </w:rPr>
        <w:t xml:space="preserve">3) сторона заблуждается относительно природы сделки; </w:t>
      </w:r>
    </w:p>
    <w:p w14:paraId="70C2AA63" w14:textId="77777777" w:rsidR="001206EC" w:rsidRPr="000C5C5D" w:rsidRDefault="001206EC" w:rsidP="00E65D37">
      <w:pPr>
        <w:pStyle w:val="a3"/>
        <w:shd w:val="clear" w:color="auto" w:fill="FFFFFF"/>
        <w:spacing w:before="0" w:beforeAutospacing="0" w:after="0" w:afterAutospacing="0" w:line="360" w:lineRule="auto"/>
        <w:ind w:firstLine="709"/>
        <w:jc w:val="both"/>
        <w:rPr>
          <w:sz w:val="28"/>
          <w:szCs w:val="28"/>
        </w:rPr>
      </w:pPr>
      <w:r w:rsidRPr="000C5C5D">
        <w:rPr>
          <w:sz w:val="28"/>
          <w:szCs w:val="28"/>
        </w:rPr>
        <w:t xml:space="preserve">4) сторона заблуждается относительно лица, с которым она заключает сделку, или относительно лица, связанного со сделкой; </w:t>
      </w:r>
    </w:p>
    <w:p w14:paraId="770F7EFD" w14:textId="77777777" w:rsidR="001206EC" w:rsidRPr="000C5C5D" w:rsidRDefault="001206EC" w:rsidP="00E65D37">
      <w:pPr>
        <w:pStyle w:val="a3"/>
        <w:shd w:val="clear" w:color="auto" w:fill="FFFFFF"/>
        <w:spacing w:before="0" w:beforeAutospacing="0" w:after="0" w:afterAutospacing="0" w:line="360" w:lineRule="auto"/>
        <w:ind w:firstLine="709"/>
        <w:jc w:val="both"/>
        <w:rPr>
          <w:sz w:val="28"/>
          <w:szCs w:val="28"/>
        </w:rPr>
      </w:pPr>
      <w:r w:rsidRPr="000C5C5D">
        <w:rPr>
          <w:sz w:val="28"/>
          <w:szCs w:val="28"/>
        </w:rPr>
        <w:t>5) сторона заблуждается относительно обстоятельства, о котором она упоминает в своем заявлении о намерении или существование которого другая сторона должна очевидно предполагать при совершении сделки (ст. 178 ГК РФ). Последствия такого обмана носят непоправимый характер либо его устранение связано с существенными затратами для обманутой стороны.</w:t>
      </w:r>
    </w:p>
    <w:p w14:paraId="2887A6D3" w14:textId="48AF8FD3" w:rsidR="001206EC" w:rsidRPr="000C5C5D" w:rsidRDefault="001206EC" w:rsidP="00E65D37">
      <w:pPr>
        <w:pStyle w:val="a3"/>
        <w:shd w:val="clear" w:color="auto" w:fill="FFFFFF"/>
        <w:spacing w:before="0" w:beforeAutospacing="0" w:after="0" w:afterAutospacing="0" w:line="360" w:lineRule="auto"/>
        <w:ind w:firstLine="709"/>
        <w:jc w:val="both"/>
        <w:rPr>
          <w:sz w:val="28"/>
          <w:szCs w:val="28"/>
        </w:rPr>
      </w:pPr>
      <w:r w:rsidRPr="000C5C5D">
        <w:rPr>
          <w:sz w:val="28"/>
          <w:szCs w:val="28"/>
        </w:rPr>
        <w:t xml:space="preserve">Вопрос о том, является ли обман существенным или нет, решается судом с учетом конкретных обстоятельств дела, в зависимости от того, насколько существенен обман для стороны, участвующей в сделке. При этом условия для признания недействительной сделки, заключенной под влиянием существенного заблуждения, носят субъективный характер и оцениваются судом на основании всех представленных в деле доказательств. Например, гражданка Репина М.И. заключила договор купли-продажи, но через год обратилась в суд с заявлением о признании договора недействительным. В обоснование своих требований </w:t>
      </w:r>
      <w:r w:rsidRPr="000C5C5D">
        <w:rPr>
          <w:sz w:val="28"/>
          <w:szCs w:val="28"/>
        </w:rPr>
        <w:lastRenderedPageBreak/>
        <w:t>истица указала, что, подписывая договор купли-продажи доли в земельном участке и жилом доме, она не предполагала и не знала, что при регистрации договора в Росреестре в разделе документов о собственности будет указан покупатель</w:t>
      </w:r>
      <w:r w:rsidR="00E65D37" w:rsidRPr="000C5C5D">
        <w:rPr>
          <w:sz w:val="28"/>
          <w:szCs w:val="28"/>
        </w:rPr>
        <w:t xml:space="preserve"> – </w:t>
      </w:r>
      <w:r w:rsidRPr="000C5C5D">
        <w:rPr>
          <w:sz w:val="28"/>
          <w:szCs w:val="28"/>
        </w:rPr>
        <w:t>ответчик Апина О.Б., поэтому не могла понимать свои действия с точки зрения наступления определенных правовых последствий.</w:t>
      </w:r>
      <w:r w:rsidR="00E65D37" w:rsidRPr="000C5C5D">
        <w:rPr>
          <w:rStyle w:val="af1"/>
          <w:sz w:val="28"/>
          <w:szCs w:val="28"/>
        </w:rPr>
        <w:t xml:space="preserve"> </w:t>
      </w:r>
      <w:r w:rsidR="00E65D37" w:rsidRPr="000C5C5D">
        <w:rPr>
          <w:rStyle w:val="af1"/>
          <w:sz w:val="28"/>
          <w:szCs w:val="28"/>
        </w:rPr>
        <w:footnoteReference w:id="49"/>
      </w:r>
    </w:p>
    <w:p w14:paraId="7717AA51" w14:textId="5D139419" w:rsidR="001206EC" w:rsidRPr="000C5C5D" w:rsidRDefault="001206EC" w:rsidP="00E65D37">
      <w:pPr>
        <w:pStyle w:val="a3"/>
        <w:shd w:val="clear" w:color="auto" w:fill="FFFFFF"/>
        <w:spacing w:before="0" w:beforeAutospacing="0" w:after="0" w:afterAutospacing="0" w:line="360" w:lineRule="auto"/>
        <w:ind w:firstLine="709"/>
        <w:jc w:val="both"/>
        <w:rPr>
          <w:sz w:val="28"/>
          <w:szCs w:val="28"/>
        </w:rPr>
      </w:pPr>
      <w:r w:rsidRPr="000C5C5D">
        <w:rPr>
          <w:sz w:val="28"/>
          <w:szCs w:val="28"/>
        </w:rPr>
        <w:t>Суд оценил все представленные по делу доказательства в их совокупности, в том числе с учетом пропуска истцом срока на обжалование, и пришел к выводу об отсутствии правовых оснований для удовлетворения иска Репиной М. И. о признании сделки недействительной. Вывод суда основан на следующем: Во-первых, текст договора купли-продажи составлен просто и понятно, в нем отражены все существенные условия договора, содержание договора одобрено истцом путем его подписания; во-вторых, при совершении рассматриваемой сделки воля сторон была выражена и направлена на конкретный результат</w:t>
      </w:r>
      <w:r w:rsidR="00E65D37" w:rsidRPr="000C5C5D">
        <w:rPr>
          <w:sz w:val="28"/>
          <w:szCs w:val="28"/>
        </w:rPr>
        <w:t xml:space="preserve"> – </w:t>
      </w:r>
      <w:r w:rsidRPr="000C5C5D">
        <w:rPr>
          <w:sz w:val="28"/>
          <w:szCs w:val="28"/>
        </w:rPr>
        <w:t xml:space="preserve">передачу доли в земельном участке и жилого дома, что и было достигнуто путем подписания договора купли-продажи; в-третьих, на истце лежит бремя доказывания того, что ответчики намеренно ввели истца в заблуждение при заключении сделки. Бремя доказывания факта обмана лежит на истце. Соответственно, если истцу не удастся доказать факт обмана, суд откажет в удовлетворении требований о признании сделки недействительной. </w:t>
      </w:r>
    </w:p>
    <w:p w14:paraId="5DF5AF49" w14:textId="61EDD212" w:rsidR="00296531" w:rsidRPr="000C5C5D" w:rsidRDefault="001206EC" w:rsidP="00E65D37">
      <w:pPr>
        <w:pStyle w:val="a3"/>
        <w:shd w:val="clear" w:color="auto" w:fill="FFFFFF"/>
        <w:spacing w:before="0" w:beforeAutospacing="0" w:after="0" w:afterAutospacing="0" w:line="360" w:lineRule="auto"/>
        <w:ind w:firstLine="709"/>
        <w:jc w:val="both"/>
        <w:rPr>
          <w:sz w:val="28"/>
          <w:szCs w:val="28"/>
        </w:rPr>
      </w:pPr>
      <w:r w:rsidRPr="000C5C5D">
        <w:rPr>
          <w:sz w:val="28"/>
          <w:szCs w:val="28"/>
        </w:rPr>
        <w:t>Заблуждение относительно мотивов сделки, то есть заблуждение относительно выгодности и целесообразности сделки, не имеет значения.</w:t>
      </w:r>
    </w:p>
    <w:p w14:paraId="3F73F730" w14:textId="5B287E61" w:rsidR="00FD6BFB" w:rsidRPr="000C5C5D" w:rsidRDefault="00FD6BFB" w:rsidP="00E65D37">
      <w:pPr>
        <w:pStyle w:val="a3"/>
        <w:shd w:val="clear" w:color="auto" w:fill="FFFFFF"/>
        <w:spacing w:before="0" w:beforeAutospacing="0" w:after="0" w:afterAutospacing="0" w:line="360" w:lineRule="auto"/>
        <w:ind w:firstLine="709"/>
        <w:jc w:val="both"/>
        <w:rPr>
          <w:sz w:val="28"/>
          <w:szCs w:val="28"/>
        </w:rPr>
      </w:pPr>
      <w:r w:rsidRPr="000C5C5D">
        <w:rPr>
          <w:sz w:val="28"/>
          <w:szCs w:val="28"/>
        </w:rPr>
        <w:t>Мотив сделки</w:t>
      </w:r>
      <w:r w:rsidR="00E65D37" w:rsidRPr="000C5C5D">
        <w:rPr>
          <w:sz w:val="28"/>
          <w:szCs w:val="28"/>
        </w:rPr>
        <w:t xml:space="preserve"> – </w:t>
      </w:r>
      <w:r w:rsidRPr="000C5C5D">
        <w:rPr>
          <w:sz w:val="28"/>
          <w:szCs w:val="28"/>
        </w:rPr>
        <w:t xml:space="preserve">это причина, по которой человек совершает сделку. Мотивы являются внешними по отношению к сделке, разнообразны и могут быть индивидуальны в каждом конкретном случае. </w:t>
      </w:r>
    </w:p>
    <w:p w14:paraId="5EDEBDBC" w14:textId="77777777" w:rsidR="00FD6BFB" w:rsidRPr="000C5C5D" w:rsidRDefault="00FD6BFB" w:rsidP="00E65D37">
      <w:pPr>
        <w:pStyle w:val="a3"/>
        <w:shd w:val="clear" w:color="auto" w:fill="FFFFFF"/>
        <w:spacing w:before="0" w:beforeAutospacing="0" w:after="0" w:afterAutospacing="0" w:line="360" w:lineRule="auto"/>
        <w:ind w:firstLine="709"/>
        <w:jc w:val="both"/>
        <w:rPr>
          <w:sz w:val="28"/>
          <w:szCs w:val="28"/>
        </w:rPr>
      </w:pPr>
      <w:r w:rsidRPr="000C5C5D">
        <w:rPr>
          <w:sz w:val="28"/>
          <w:szCs w:val="28"/>
        </w:rPr>
        <w:t xml:space="preserve">Статья 179 Гражданского кодекса РФ предусматривает недействительность сделки, совершенной под влиянием обмана, насилия, угрозы или неблагоприятных обстоятельств в ущерб потерпевшему. В данной статье сделки признаются недействительными на основании двух моментов: </w:t>
      </w:r>
    </w:p>
    <w:p w14:paraId="2221B236" w14:textId="77777777" w:rsidR="00FD6BFB" w:rsidRPr="000C5C5D" w:rsidRDefault="00FD6BFB" w:rsidP="00E65D37">
      <w:pPr>
        <w:pStyle w:val="a3"/>
        <w:shd w:val="clear" w:color="auto" w:fill="FFFFFF"/>
        <w:spacing w:before="0" w:beforeAutospacing="0" w:after="0" w:afterAutospacing="0" w:line="360" w:lineRule="auto"/>
        <w:ind w:firstLine="709"/>
        <w:jc w:val="both"/>
        <w:rPr>
          <w:sz w:val="28"/>
          <w:szCs w:val="28"/>
        </w:rPr>
      </w:pPr>
      <w:r w:rsidRPr="000C5C5D">
        <w:rPr>
          <w:sz w:val="28"/>
          <w:szCs w:val="28"/>
        </w:rPr>
        <w:lastRenderedPageBreak/>
        <w:t xml:space="preserve">1) потерпевшая сторона (гражданин или юридическое лицо) лишена возможности свободно выразить свою волю; </w:t>
      </w:r>
    </w:p>
    <w:p w14:paraId="01BE7E17" w14:textId="77777777" w:rsidR="00FD6BFB" w:rsidRPr="000C5C5D" w:rsidRDefault="00FD6BFB" w:rsidP="00E65D37">
      <w:pPr>
        <w:pStyle w:val="a3"/>
        <w:shd w:val="clear" w:color="auto" w:fill="FFFFFF"/>
        <w:spacing w:before="0" w:beforeAutospacing="0" w:after="0" w:afterAutospacing="0" w:line="360" w:lineRule="auto"/>
        <w:ind w:firstLine="709"/>
        <w:jc w:val="both"/>
        <w:rPr>
          <w:sz w:val="28"/>
          <w:szCs w:val="28"/>
        </w:rPr>
      </w:pPr>
      <w:r w:rsidRPr="000C5C5D">
        <w:rPr>
          <w:sz w:val="28"/>
          <w:szCs w:val="28"/>
        </w:rPr>
        <w:t xml:space="preserve">2) воля потерпевшего не совпадает с его волей. </w:t>
      </w:r>
    </w:p>
    <w:p w14:paraId="03F7DBE0" w14:textId="0129378D" w:rsidR="00FD6BFB" w:rsidRPr="000C5C5D" w:rsidRDefault="00FD6BFB" w:rsidP="00E65D37">
      <w:pPr>
        <w:pStyle w:val="a3"/>
        <w:shd w:val="clear" w:color="auto" w:fill="FFFFFF"/>
        <w:spacing w:before="0" w:beforeAutospacing="0" w:after="0" w:afterAutospacing="0" w:line="360" w:lineRule="auto"/>
        <w:ind w:firstLine="709"/>
        <w:jc w:val="both"/>
        <w:rPr>
          <w:sz w:val="28"/>
          <w:szCs w:val="28"/>
        </w:rPr>
      </w:pPr>
      <w:r w:rsidRPr="000C5C5D">
        <w:rPr>
          <w:sz w:val="28"/>
          <w:szCs w:val="28"/>
        </w:rPr>
        <w:t>Согласно ч. 2 ст. 179 ГК РФ, если сделка совершена под влиянием обмана, воля потерпевшего не совпадает с его действительной волей либо он лишен возможности действовать в соответствии со своей волей и в своем интересе. Обман</w:t>
      </w:r>
      <w:r w:rsidR="00E65D37" w:rsidRPr="000C5C5D">
        <w:rPr>
          <w:sz w:val="28"/>
          <w:szCs w:val="28"/>
        </w:rPr>
        <w:t xml:space="preserve"> – </w:t>
      </w:r>
      <w:r w:rsidRPr="000C5C5D">
        <w:rPr>
          <w:sz w:val="28"/>
          <w:szCs w:val="28"/>
        </w:rPr>
        <w:t xml:space="preserve">это умышленное введение одной стороны в заблуждение с целью склонить другую сторону к заключению сделки. </w:t>
      </w:r>
    </w:p>
    <w:p w14:paraId="56BAD799" w14:textId="77777777" w:rsidR="00FD6BFB" w:rsidRPr="000C5C5D" w:rsidRDefault="00FD6BFB" w:rsidP="00E65D37">
      <w:pPr>
        <w:pStyle w:val="a3"/>
        <w:shd w:val="clear" w:color="auto" w:fill="FFFFFF"/>
        <w:spacing w:before="0" w:beforeAutospacing="0" w:after="0" w:afterAutospacing="0" w:line="360" w:lineRule="auto"/>
        <w:ind w:firstLine="709"/>
        <w:jc w:val="both"/>
        <w:rPr>
          <w:sz w:val="28"/>
          <w:szCs w:val="28"/>
        </w:rPr>
      </w:pPr>
      <w:r w:rsidRPr="000C5C5D">
        <w:rPr>
          <w:sz w:val="28"/>
          <w:szCs w:val="28"/>
        </w:rPr>
        <w:t xml:space="preserve">При заключении сделки под влиянием обмана воля потерпевшего вынужденно формируется под влиянием недобросовестных действий другой стороны, которые заключаются в умышленном создании у потерпевшего ложного представления об обстоятельствах, имеющих значение для заключения сделки. Наличие умысла на обман является необходимым условием для применения статьи 179 Гражданского кодекса Российской Федерации. </w:t>
      </w:r>
    </w:p>
    <w:p w14:paraId="58EDF465" w14:textId="007C24B4" w:rsidR="00FD6BFB" w:rsidRPr="000C5C5D" w:rsidRDefault="00FD6BFB" w:rsidP="00E65D37">
      <w:pPr>
        <w:pStyle w:val="a3"/>
        <w:shd w:val="clear" w:color="auto" w:fill="FFFFFF"/>
        <w:spacing w:before="0" w:beforeAutospacing="0" w:after="0" w:afterAutospacing="0" w:line="360" w:lineRule="auto"/>
        <w:ind w:firstLine="709"/>
        <w:jc w:val="both"/>
        <w:rPr>
          <w:sz w:val="28"/>
          <w:szCs w:val="28"/>
        </w:rPr>
      </w:pPr>
      <w:r w:rsidRPr="000C5C5D">
        <w:rPr>
          <w:sz w:val="28"/>
          <w:szCs w:val="28"/>
        </w:rPr>
        <w:t xml:space="preserve">Согласно пункту 99 Постановления Пленума Верховного Суда РФ от 23 июня 2015 года </w:t>
      </w:r>
      <w:r w:rsidR="007A0A1C" w:rsidRPr="000C5C5D">
        <w:rPr>
          <w:sz w:val="28"/>
          <w:szCs w:val="28"/>
        </w:rPr>
        <w:t>«</w:t>
      </w:r>
      <w:r w:rsidRPr="000C5C5D">
        <w:rPr>
          <w:sz w:val="28"/>
          <w:szCs w:val="28"/>
        </w:rPr>
        <w:t>О применении судами некоторых положений части первой раздела I Гражданского кодекса Российской Федерации</w:t>
      </w:r>
      <w:r w:rsidR="007A0A1C" w:rsidRPr="000C5C5D">
        <w:rPr>
          <w:sz w:val="28"/>
          <w:szCs w:val="28"/>
        </w:rPr>
        <w:t>»</w:t>
      </w:r>
      <w:r w:rsidRPr="000C5C5D">
        <w:rPr>
          <w:sz w:val="28"/>
          <w:szCs w:val="28"/>
        </w:rPr>
        <w:t>, мошенничеством признается не только сообщение сведений, не соответствующих действительности, но и умышленное несообщение лицом обстоятельств, которые оно должно было добросовестно сообщить, которые требовались от него по условиям сделки (пункт 2 статьи 179 Гражданского кодекса РФ).</w:t>
      </w:r>
      <w:r w:rsidR="00E65D37" w:rsidRPr="000C5C5D">
        <w:rPr>
          <w:rStyle w:val="af1"/>
          <w:sz w:val="28"/>
          <w:szCs w:val="28"/>
        </w:rPr>
        <w:t xml:space="preserve"> </w:t>
      </w:r>
      <w:r w:rsidR="00E65D37" w:rsidRPr="000C5C5D">
        <w:rPr>
          <w:rStyle w:val="af1"/>
          <w:sz w:val="28"/>
          <w:szCs w:val="28"/>
        </w:rPr>
        <w:footnoteReference w:id="50"/>
      </w:r>
    </w:p>
    <w:p w14:paraId="3BC59FDB" w14:textId="5F8BBB9D" w:rsidR="00FD6BFB" w:rsidRPr="000C5C5D" w:rsidRDefault="00FD6BFB" w:rsidP="00E65D37">
      <w:pPr>
        <w:pStyle w:val="a3"/>
        <w:shd w:val="clear" w:color="auto" w:fill="FFFFFF"/>
        <w:spacing w:before="0" w:beforeAutospacing="0" w:after="0" w:afterAutospacing="0" w:line="360" w:lineRule="auto"/>
        <w:ind w:firstLine="709"/>
        <w:jc w:val="both"/>
        <w:rPr>
          <w:sz w:val="28"/>
          <w:szCs w:val="28"/>
        </w:rPr>
      </w:pPr>
      <w:r w:rsidRPr="000C5C5D">
        <w:rPr>
          <w:sz w:val="28"/>
          <w:szCs w:val="28"/>
        </w:rPr>
        <w:t xml:space="preserve">Например, Центральный районный суд г. Москвы при рассмотрении вопроса о недействительности договора купли-продажи простого векселя, заключенного между Сорокиным В.Г. и АО </w:t>
      </w:r>
      <w:r w:rsidR="007A0A1C" w:rsidRPr="000C5C5D">
        <w:rPr>
          <w:sz w:val="28"/>
          <w:szCs w:val="28"/>
        </w:rPr>
        <w:t>«</w:t>
      </w:r>
      <w:r w:rsidRPr="000C5C5D">
        <w:rPr>
          <w:sz w:val="28"/>
          <w:szCs w:val="28"/>
        </w:rPr>
        <w:t>Почта Банк</w:t>
      </w:r>
      <w:r w:rsidR="007A0A1C" w:rsidRPr="000C5C5D">
        <w:rPr>
          <w:sz w:val="28"/>
          <w:szCs w:val="28"/>
        </w:rPr>
        <w:t>»</w:t>
      </w:r>
      <w:r w:rsidRPr="000C5C5D">
        <w:rPr>
          <w:sz w:val="28"/>
          <w:szCs w:val="28"/>
        </w:rPr>
        <w:t xml:space="preserve">, счел обоснованным применение положений п. 2 ст. 179 ГК РФ. 2 ст. 179 ГК РФ и признании сделки, заключенной под влиянием обмана, недействительной, поскольку представитель банка при заключении договора купли-продажи скрыл и не сообщил истцу, что </w:t>
      </w:r>
      <w:r w:rsidRPr="000C5C5D">
        <w:rPr>
          <w:sz w:val="28"/>
          <w:szCs w:val="28"/>
        </w:rPr>
        <w:lastRenderedPageBreak/>
        <w:t>оплата векселя находится в прямой зависимости от исполнения обязательств О</w:t>
      </w:r>
      <w:r w:rsidR="00967E40" w:rsidRPr="000C5C5D">
        <w:rPr>
          <w:sz w:val="28"/>
          <w:szCs w:val="28"/>
        </w:rPr>
        <w:t>О</w:t>
      </w:r>
      <w:r w:rsidRPr="000C5C5D">
        <w:rPr>
          <w:sz w:val="28"/>
          <w:szCs w:val="28"/>
        </w:rPr>
        <w:t xml:space="preserve">О </w:t>
      </w:r>
      <w:r w:rsidR="007A0A1C" w:rsidRPr="000C5C5D">
        <w:rPr>
          <w:sz w:val="28"/>
          <w:szCs w:val="28"/>
        </w:rPr>
        <w:t>«</w:t>
      </w:r>
      <w:r w:rsidRPr="000C5C5D">
        <w:rPr>
          <w:sz w:val="28"/>
          <w:szCs w:val="28"/>
        </w:rPr>
        <w:t>Финансово-торговая компания</w:t>
      </w:r>
      <w:r w:rsidR="007A0A1C" w:rsidRPr="000C5C5D">
        <w:rPr>
          <w:sz w:val="28"/>
          <w:szCs w:val="28"/>
        </w:rPr>
        <w:t>»</w:t>
      </w:r>
      <w:r w:rsidRPr="000C5C5D">
        <w:rPr>
          <w:sz w:val="28"/>
          <w:szCs w:val="28"/>
        </w:rPr>
        <w:t xml:space="preserve"> перед банком и за счет средств О</w:t>
      </w:r>
      <w:r w:rsidR="00E65D37" w:rsidRPr="000C5C5D">
        <w:rPr>
          <w:sz w:val="28"/>
          <w:szCs w:val="28"/>
        </w:rPr>
        <w:t>О</w:t>
      </w:r>
      <w:r w:rsidRPr="000C5C5D">
        <w:rPr>
          <w:sz w:val="28"/>
          <w:szCs w:val="28"/>
        </w:rPr>
        <w:t xml:space="preserve">О </w:t>
      </w:r>
      <w:r w:rsidR="007A0A1C" w:rsidRPr="000C5C5D">
        <w:rPr>
          <w:sz w:val="28"/>
          <w:szCs w:val="28"/>
        </w:rPr>
        <w:t>«</w:t>
      </w:r>
      <w:r w:rsidRPr="000C5C5D">
        <w:rPr>
          <w:sz w:val="28"/>
          <w:szCs w:val="28"/>
        </w:rPr>
        <w:t>ФТК</w:t>
      </w:r>
      <w:r w:rsidR="007A0A1C" w:rsidRPr="000C5C5D">
        <w:rPr>
          <w:sz w:val="28"/>
          <w:szCs w:val="28"/>
        </w:rPr>
        <w:t>»</w:t>
      </w:r>
      <w:r w:rsidRPr="000C5C5D">
        <w:rPr>
          <w:sz w:val="28"/>
          <w:szCs w:val="28"/>
        </w:rPr>
        <w:t>.</w:t>
      </w:r>
      <w:r w:rsidR="00E65D37" w:rsidRPr="000C5C5D">
        <w:rPr>
          <w:rStyle w:val="af1"/>
          <w:sz w:val="28"/>
          <w:szCs w:val="28"/>
        </w:rPr>
        <w:t xml:space="preserve"> </w:t>
      </w:r>
      <w:r w:rsidR="00E65D37" w:rsidRPr="000C5C5D">
        <w:rPr>
          <w:rStyle w:val="af1"/>
          <w:sz w:val="28"/>
          <w:szCs w:val="28"/>
        </w:rPr>
        <w:footnoteReference w:id="51"/>
      </w:r>
    </w:p>
    <w:p w14:paraId="12EAEA75" w14:textId="2792743E" w:rsidR="001206EC" w:rsidRPr="000C5C5D" w:rsidRDefault="00FD6BFB" w:rsidP="00E65D37">
      <w:pPr>
        <w:pStyle w:val="a3"/>
        <w:shd w:val="clear" w:color="auto" w:fill="FFFFFF"/>
        <w:spacing w:before="0" w:beforeAutospacing="0" w:after="0" w:afterAutospacing="0" w:line="360" w:lineRule="auto"/>
        <w:ind w:firstLine="709"/>
        <w:jc w:val="both"/>
        <w:rPr>
          <w:sz w:val="28"/>
          <w:szCs w:val="28"/>
        </w:rPr>
      </w:pPr>
      <w:r w:rsidRPr="000C5C5D">
        <w:rPr>
          <w:sz w:val="28"/>
          <w:szCs w:val="28"/>
        </w:rPr>
        <w:t>Кроме того, ответчик скрыл тот факт, что на момент заключения сделки купли-продажи вексель, являющийся обеспечением и предметом сделки, не существовал. Все эти обстоятельства в совокупности делают такую сделку недействительной.</w:t>
      </w:r>
    </w:p>
    <w:p w14:paraId="091730B1" w14:textId="43958DBE" w:rsidR="00FD6BFB" w:rsidRPr="000C5C5D" w:rsidRDefault="00FD6BFB" w:rsidP="00E65D37">
      <w:pPr>
        <w:pStyle w:val="a3"/>
        <w:shd w:val="clear" w:color="auto" w:fill="FFFFFF"/>
        <w:spacing w:before="0" w:beforeAutospacing="0" w:after="0" w:afterAutospacing="0" w:line="360" w:lineRule="auto"/>
        <w:ind w:firstLine="709"/>
        <w:jc w:val="both"/>
        <w:rPr>
          <w:sz w:val="28"/>
          <w:szCs w:val="28"/>
        </w:rPr>
      </w:pPr>
      <w:r w:rsidRPr="000C5C5D">
        <w:rPr>
          <w:sz w:val="28"/>
          <w:szCs w:val="28"/>
        </w:rPr>
        <w:t>Итак, с</w:t>
      </w:r>
      <w:r w:rsidRPr="000C5C5D">
        <w:rPr>
          <w:sz w:val="28"/>
          <w:szCs w:val="28"/>
        </w:rPr>
        <w:t>удебная практика показывает, что некоторые сделки страдают от дефектов завещания. Это связано с неправильным составлением завещания или несоответствием между завещанием и волеизъявлением заинтересованного лица.</w:t>
      </w:r>
    </w:p>
    <w:p w14:paraId="59B3A0B5" w14:textId="77777777" w:rsidR="00FD6BFB" w:rsidRPr="000C5C5D" w:rsidRDefault="00FD6BFB" w:rsidP="00E65D37">
      <w:pPr>
        <w:pStyle w:val="a3"/>
        <w:shd w:val="clear" w:color="auto" w:fill="FFFFFF"/>
        <w:spacing w:before="0" w:beforeAutospacing="0" w:after="0" w:afterAutospacing="0" w:line="360" w:lineRule="auto"/>
        <w:ind w:firstLine="709"/>
        <w:jc w:val="both"/>
        <w:rPr>
          <w:sz w:val="28"/>
          <w:szCs w:val="28"/>
        </w:rPr>
      </w:pPr>
      <w:r w:rsidRPr="000C5C5D">
        <w:rPr>
          <w:sz w:val="28"/>
          <w:szCs w:val="28"/>
        </w:rPr>
        <w:t>Оспаривание юридических сделок должника в рамках процедуры банкротства может осуществляться по двум основаниям: общим и специальным. Общие основания перечислены в Гражданском кодексе. К ним относятся сделки, совершенные:</w:t>
      </w:r>
    </w:p>
    <w:p w14:paraId="5B29389D" w14:textId="0CD5106B" w:rsidR="00FD6BFB" w:rsidRPr="000C5C5D" w:rsidRDefault="00FD6BFB" w:rsidP="00E65D37">
      <w:pPr>
        <w:pStyle w:val="a3"/>
        <w:numPr>
          <w:ilvl w:val="0"/>
          <w:numId w:val="24"/>
        </w:numPr>
        <w:shd w:val="clear" w:color="auto" w:fill="FFFFFF"/>
        <w:spacing w:before="0" w:beforeAutospacing="0" w:after="0" w:afterAutospacing="0" w:line="360" w:lineRule="auto"/>
        <w:ind w:left="0" w:firstLine="709"/>
        <w:jc w:val="both"/>
        <w:rPr>
          <w:sz w:val="28"/>
          <w:szCs w:val="28"/>
        </w:rPr>
      </w:pPr>
      <w:r w:rsidRPr="000C5C5D">
        <w:rPr>
          <w:sz w:val="28"/>
          <w:szCs w:val="28"/>
        </w:rPr>
        <w:t>в нарушение закона или иного правового акта;</w:t>
      </w:r>
    </w:p>
    <w:p w14:paraId="576DB859" w14:textId="065E5D19" w:rsidR="00FD6BFB" w:rsidRPr="000C5C5D" w:rsidRDefault="00FD6BFB" w:rsidP="00E65D37">
      <w:pPr>
        <w:pStyle w:val="a3"/>
        <w:numPr>
          <w:ilvl w:val="0"/>
          <w:numId w:val="24"/>
        </w:numPr>
        <w:shd w:val="clear" w:color="auto" w:fill="FFFFFF"/>
        <w:spacing w:before="0" w:beforeAutospacing="0" w:after="0" w:afterAutospacing="0" w:line="360" w:lineRule="auto"/>
        <w:ind w:left="0" w:firstLine="709"/>
        <w:jc w:val="both"/>
        <w:rPr>
          <w:sz w:val="28"/>
          <w:szCs w:val="28"/>
        </w:rPr>
      </w:pPr>
      <w:r w:rsidRPr="000C5C5D">
        <w:rPr>
          <w:sz w:val="28"/>
          <w:szCs w:val="28"/>
        </w:rPr>
        <w:t>с целью, заведомо противной основам правопорядка и нравственности;</w:t>
      </w:r>
    </w:p>
    <w:p w14:paraId="27461BF4" w14:textId="6DCABA00" w:rsidR="00FD6BFB" w:rsidRPr="000C5C5D" w:rsidRDefault="00FD6BFB" w:rsidP="00E65D37">
      <w:pPr>
        <w:pStyle w:val="a3"/>
        <w:numPr>
          <w:ilvl w:val="0"/>
          <w:numId w:val="24"/>
        </w:numPr>
        <w:shd w:val="clear" w:color="auto" w:fill="FFFFFF"/>
        <w:spacing w:before="0" w:beforeAutospacing="0" w:after="0" w:afterAutospacing="0" w:line="360" w:lineRule="auto"/>
        <w:ind w:left="0" w:firstLine="709"/>
        <w:jc w:val="both"/>
        <w:rPr>
          <w:sz w:val="28"/>
          <w:szCs w:val="28"/>
        </w:rPr>
      </w:pPr>
      <w:r w:rsidRPr="000C5C5D">
        <w:rPr>
          <w:sz w:val="28"/>
          <w:szCs w:val="28"/>
        </w:rPr>
        <w:t>без намерения создать правовые последствия (притворная сделка) или замаскировать другую сделку (мнимая сделка);</w:t>
      </w:r>
    </w:p>
    <w:p w14:paraId="47AB2F84" w14:textId="7F1B4B5D" w:rsidR="00FD6BFB" w:rsidRPr="000C5C5D" w:rsidRDefault="00FD6BFB" w:rsidP="00E65D37">
      <w:pPr>
        <w:pStyle w:val="a3"/>
        <w:numPr>
          <w:ilvl w:val="0"/>
          <w:numId w:val="24"/>
        </w:numPr>
        <w:shd w:val="clear" w:color="auto" w:fill="FFFFFF"/>
        <w:spacing w:before="0" w:beforeAutospacing="0" w:after="0" w:afterAutospacing="0" w:line="360" w:lineRule="auto"/>
        <w:ind w:left="0" w:firstLine="709"/>
        <w:jc w:val="both"/>
        <w:rPr>
          <w:sz w:val="28"/>
          <w:szCs w:val="28"/>
        </w:rPr>
      </w:pPr>
      <w:r w:rsidRPr="000C5C5D">
        <w:rPr>
          <w:sz w:val="28"/>
          <w:szCs w:val="28"/>
        </w:rPr>
        <w:t>юридическим лицом вопреки целям его деятельности;</w:t>
      </w:r>
    </w:p>
    <w:p w14:paraId="0D4AA68F" w14:textId="59682712" w:rsidR="00FD6BFB" w:rsidRPr="000C5C5D" w:rsidRDefault="00FD6BFB" w:rsidP="00E65D37">
      <w:pPr>
        <w:pStyle w:val="a3"/>
        <w:numPr>
          <w:ilvl w:val="0"/>
          <w:numId w:val="24"/>
        </w:numPr>
        <w:shd w:val="clear" w:color="auto" w:fill="FFFFFF"/>
        <w:spacing w:before="0" w:beforeAutospacing="0" w:after="0" w:afterAutospacing="0" w:line="360" w:lineRule="auto"/>
        <w:ind w:left="0" w:firstLine="709"/>
        <w:jc w:val="both"/>
        <w:rPr>
          <w:sz w:val="28"/>
          <w:szCs w:val="28"/>
        </w:rPr>
      </w:pPr>
      <w:r w:rsidRPr="000C5C5D">
        <w:rPr>
          <w:sz w:val="28"/>
          <w:szCs w:val="28"/>
        </w:rPr>
        <w:t>с нарушением представителем или органом юридического лица условий осуществления полномочий или интересов представляемого лица либо интересов юридического лица;</w:t>
      </w:r>
    </w:p>
    <w:p w14:paraId="03E479FE" w14:textId="6F8AF0DD" w:rsidR="00FD6BFB" w:rsidRPr="000C5C5D" w:rsidRDefault="00FD6BFB" w:rsidP="00E65D37">
      <w:pPr>
        <w:pStyle w:val="a3"/>
        <w:numPr>
          <w:ilvl w:val="0"/>
          <w:numId w:val="24"/>
        </w:numPr>
        <w:shd w:val="clear" w:color="auto" w:fill="FFFFFF"/>
        <w:spacing w:before="0" w:beforeAutospacing="0" w:after="0" w:afterAutospacing="0" w:line="360" w:lineRule="auto"/>
        <w:ind w:left="0" w:firstLine="709"/>
        <w:jc w:val="both"/>
        <w:rPr>
          <w:sz w:val="28"/>
          <w:szCs w:val="28"/>
        </w:rPr>
      </w:pPr>
      <w:r w:rsidRPr="000C5C5D">
        <w:rPr>
          <w:sz w:val="28"/>
          <w:szCs w:val="28"/>
        </w:rPr>
        <w:t>в отношении имущества, распоряжение которым запрещено или ограничено;</w:t>
      </w:r>
    </w:p>
    <w:p w14:paraId="6F28C808" w14:textId="0972D068" w:rsidR="00FD6BFB" w:rsidRPr="000C5C5D" w:rsidRDefault="00FD6BFB" w:rsidP="00E65D37">
      <w:pPr>
        <w:pStyle w:val="a3"/>
        <w:numPr>
          <w:ilvl w:val="0"/>
          <w:numId w:val="24"/>
        </w:numPr>
        <w:shd w:val="clear" w:color="auto" w:fill="FFFFFF"/>
        <w:spacing w:before="0" w:beforeAutospacing="0" w:after="0" w:afterAutospacing="0" w:line="360" w:lineRule="auto"/>
        <w:ind w:left="0" w:firstLine="709"/>
        <w:jc w:val="both"/>
        <w:rPr>
          <w:sz w:val="28"/>
          <w:szCs w:val="28"/>
        </w:rPr>
      </w:pPr>
      <w:r w:rsidRPr="000C5C5D">
        <w:rPr>
          <w:sz w:val="28"/>
          <w:szCs w:val="28"/>
        </w:rPr>
        <w:t>под влиянием существенного обмана;</w:t>
      </w:r>
    </w:p>
    <w:p w14:paraId="0A8ED50B" w14:textId="06362729" w:rsidR="00FD6BFB" w:rsidRPr="000C5C5D" w:rsidRDefault="00FD6BFB" w:rsidP="00E65D37">
      <w:pPr>
        <w:pStyle w:val="a3"/>
        <w:numPr>
          <w:ilvl w:val="0"/>
          <w:numId w:val="24"/>
        </w:numPr>
        <w:shd w:val="clear" w:color="auto" w:fill="FFFFFF"/>
        <w:spacing w:before="0" w:beforeAutospacing="0" w:after="0" w:afterAutospacing="0" w:line="360" w:lineRule="auto"/>
        <w:ind w:left="0" w:firstLine="709"/>
        <w:jc w:val="both"/>
        <w:rPr>
          <w:sz w:val="28"/>
          <w:szCs w:val="28"/>
        </w:rPr>
      </w:pPr>
      <w:r w:rsidRPr="000C5C5D">
        <w:rPr>
          <w:sz w:val="28"/>
          <w:szCs w:val="28"/>
        </w:rPr>
        <w:t>под влиянием обмана, силы или угрозы;</w:t>
      </w:r>
    </w:p>
    <w:p w14:paraId="248FBD79" w14:textId="31D47F5D" w:rsidR="00FD6BFB" w:rsidRPr="000C5C5D" w:rsidRDefault="00FD6BFB" w:rsidP="00E65D37">
      <w:pPr>
        <w:pStyle w:val="a3"/>
        <w:numPr>
          <w:ilvl w:val="0"/>
          <w:numId w:val="24"/>
        </w:numPr>
        <w:shd w:val="clear" w:color="auto" w:fill="FFFFFF"/>
        <w:spacing w:before="0" w:beforeAutospacing="0" w:after="0" w:afterAutospacing="0" w:line="360" w:lineRule="auto"/>
        <w:ind w:left="0" w:firstLine="709"/>
        <w:jc w:val="both"/>
        <w:rPr>
          <w:sz w:val="28"/>
          <w:szCs w:val="28"/>
        </w:rPr>
      </w:pPr>
      <w:r w:rsidRPr="000C5C5D">
        <w:rPr>
          <w:sz w:val="28"/>
          <w:szCs w:val="28"/>
        </w:rPr>
        <w:lastRenderedPageBreak/>
        <w:t>на крайне невыгодных условиях в силу стечения тяжелых обстоятельств, которыми воспользовалась другая сторона (связанная сделка).</w:t>
      </w:r>
    </w:p>
    <w:p w14:paraId="39648075" w14:textId="31339D95" w:rsidR="00FD6BFB" w:rsidRPr="000C5C5D" w:rsidRDefault="00FD6BFB" w:rsidP="00E65D37">
      <w:pPr>
        <w:pStyle w:val="a3"/>
        <w:numPr>
          <w:ilvl w:val="0"/>
          <w:numId w:val="24"/>
        </w:numPr>
        <w:shd w:val="clear" w:color="auto" w:fill="FFFFFF"/>
        <w:spacing w:before="0" w:beforeAutospacing="0" w:after="0" w:afterAutospacing="0" w:line="360" w:lineRule="auto"/>
        <w:ind w:left="0" w:firstLine="709"/>
        <w:jc w:val="both"/>
        <w:rPr>
          <w:sz w:val="28"/>
          <w:szCs w:val="28"/>
        </w:rPr>
      </w:pPr>
      <w:r w:rsidRPr="000C5C5D">
        <w:rPr>
          <w:sz w:val="28"/>
          <w:szCs w:val="28"/>
        </w:rPr>
        <w:t>с нарушением порядка получения согласия на ее совершение, если она является крупной сделкой (Закон об ООО).</w:t>
      </w:r>
      <w:r w:rsidR="00E65D37" w:rsidRPr="000C5C5D">
        <w:rPr>
          <w:rStyle w:val="af1"/>
          <w:spacing w:val="-3"/>
          <w:sz w:val="28"/>
          <w:szCs w:val="28"/>
        </w:rPr>
        <w:t xml:space="preserve"> </w:t>
      </w:r>
      <w:r w:rsidR="00E65D37" w:rsidRPr="000C5C5D">
        <w:rPr>
          <w:rStyle w:val="af1"/>
          <w:spacing w:val="-3"/>
          <w:sz w:val="28"/>
          <w:szCs w:val="28"/>
        </w:rPr>
        <w:footnoteReference w:id="52"/>
      </w:r>
    </w:p>
    <w:p w14:paraId="15646972" w14:textId="5FA0D681" w:rsidR="00712C90" w:rsidRPr="000C5C5D" w:rsidRDefault="00FD6BFB" w:rsidP="00E65D37">
      <w:pPr>
        <w:pStyle w:val="a3"/>
        <w:shd w:val="clear" w:color="auto" w:fill="FFFFFF"/>
        <w:spacing w:before="0" w:beforeAutospacing="0" w:after="0" w:afterAutospacing="0" w:line="360" w:lineRule="auto"/>
        <w:ind w:firstLine="709"/>
        <w:jc w:val="both"/>
        <w:rPr>
          <w:sz w:val="28"/>
          <w:szCs w:val="28"/>
        </w:rPr>
      </w:pPr>
      <w:r w:rsidRPr="000C5C5D">
        <w:rPr>
          <w:sz w:val="28"/>
          <w:szCs w:val="28"/>
        </w:rPr>
        <w:t>Если сделка с банкротом признана недействительной, должник обязан за свой счет вернуть все переданное имущество в конкурсную массу, а также возместить убытки и судебные расходы. Если имущество уже нельзя получить в натуре, то должна быть возмещена его стоимость на момент приобретения. Иногда эта стоимость выше, чем цена, уплаченная при сделке.</w:t>
      </w:r>
    </w:p>
    <w:p w14:paraId="4BCFFAE9" w14:textId="77777777" w:rsidR="005D5EB3" w:rsidRPr="000C5C5D" w:rsidRDefault="005D5EB3" w:rsidP="005D5EB3">
      <w:pPr>
        <w:pStyle w:val="a3"/>
        <w:shd w:val="clear" w:color="auto" w:fill="FFFFFF"/>
        <w:spacing w:before="0" w:beforeAutospacing="0" w:after="0" w:afterAutospacing="0" w:line="360" w:lineRule="auto"/>
        <w:ind w:firstLine="709"/>
        <w:jc w:val="both"/>
        <w:rPr>
          <w:sz w:val="28"/>
          <w:szCs w:val="28"/>
        </w:rPr>
      </w:pPr>
    </w:p>
    <w:p w14:paraId="27B03B93" w14:textId="600B4170" w:rsidR="0015384A" w:rsidRPr="000C5C5D" w:rsidRDefault="005D5EB3" w:rsidP="00AD5C3A">
      <w:pPr>
        <w:pStyle w:val="a3"/>
        <w:shd w:val="clear" w:color="auto" w:fill="FFFFFF"/>
        <w:spacing w:before="0" w:beforeAutospacing="0" w:after="0" w:afterAutospacing="0" w:line="360" w:lineRule="auto"/>
        <w:ind w:firstLine="709"/>
        <w:jc w:val="both"/>
        <w:outlineLvl w:val="0"/>
        <w:rPr>
          <w:b/>
          <w:bCs/>
          <w:sz w:val="28"/>
          <w:szCs w:val="28"/>
        </w:rPr>
      </w:pPr>
      <w:bookmarkStart w:id="7" w:name="_Toc166066491"/>
      <w:r w:rsidRPr="000C5C5D">
        <w:rPr>
          <w:b/>
          <w:bCs/>
          <w:sz w:val="28"/>
          <w:szCs w:val="28"/>
        </w:rPr>
        <w:t>2</w:t>
      </w:r>
      <w:r w:rsidR="0015384A" w:rsidRPr="000C5C5D">
        <w:rPr>
          <w:b/>
          <w:bCs/>
          <w:sz w:val="28"/>
          <w:szCs w:val="28"/>
        </w:rPr>
        <w:t>.3. Критерии разграничения гражданско-правового сообщества от коллегиальных органов юридических лиц</w:t>
      </w:r>
      <w:bookmarkEnd w:id="7"/>
    </w:p>
    <w:p w14:paraId="51BEAA44" w14:textId="5A6848A4" w:rsidR="00967E40" w:rsidRPr="000C5C5D" w:rsidRDefault="00967E40" w:rsidP="00BD7F1F">
      <w:pPr>
        <w:pStyle w:val="a3"/>
        <w:shd w:val="clear" w:color="auto" w:fill="FFFFFF"/>
        <w:spacing w:before="0" w:beforeAutospacing="0" w:after="0" w:afterAutospacing="0" w:line="360" w:lineRule="auto"/>
        <w:ind w:firstLine="709"/>
        <w:jc w:val="both"/>
        <w:rPr>
          <w:sz w:val="28"/>
          <w:szCs w:val="28"/>
        </w:rPr>
      </w:pPr>
      <w:r w:rsidRPr="000C5C5D">
        <w:rPr>
          <w:sz w:val="28"/>
          <w:szCs w:val="28"/>
        </w:rPr>
        <w:t>Гражданско-правовое сообщество, формирующее общую волю участников, которая также является волей юридического лица, представлено членами коллегиального органа юридического лица (в том числе высшего органа корпорации), осуществляющими полномочия по управлению</w:t>
      </w:r>
      <w:r w:rsidR="00E65D37" w:rsidRPr="000C5C5D">
        <w:rPr>
          <w:sz w:val="28"/>
          <w:szCs w:val="28"/>
        </w:rPr>
        <w:t xml:space="preserve"> – </w:t>
      </w:r>
      <w:r w:rsidRPr="000C5C5D">
        <w:rPr>
          <w:sz w:val="28"/>
          <w:szCs w:val="28"/>
        </w:rPr>
        <w:t xml:space="preserve">здесь присутствует большое количество лиц, которые противопоставлены юридическому лицу во внутриорганизационных правоотношениях по договору об обособлении права собственности на юридическое лицо или по договору об осуществлении полномочий по управлению. Это означает, что члены коллегиального органа юридического лица, являющегося </w:t>
      </w:r>
      <w:proofErr w:type="spellStart"/>
      <w:r w:rsidRPr="000C5C5D">
        <w:rPr>
          <w:sz w:val="28"/>
          <w:szCs w:val="28"/>
        </w:rPr>
        <w:t>волеобразующим</w:t>
      </w:r>
      <w:proofErr w:type="spellEnd"/>
      <w:r w:rsidRPr="000C5C5D">
        <w:rPr>
          <w:sz w:val="28"/>
          <w:szCs w:val="28"/>
        </w:rPr>
        <w:t xml:space="preserve"> органом, реализуют единые права и обязанности в рамках внутриорганизационного правоотношения и тем самым совместно осуществляют управленческие полномочия, которыми каждый из них наделен для формирования воли юридического лица. </w:t>
      </w:r>
    </w:p>
    <w:p w14:paraId="1A96C234" w14:textId="11AC0791" w:rsidR="00967E40" w:rsidRPr="000C5C5D" w:rsidRDefault="00967E40" w:rsidP="00BD7F1F">
      <w:pPr>
        <w:pStyle w:val="a3"/>
        <w:shd w:val="clear" w:color="auto" w:fill="FFFFFF"/>
        <w:spacing w:before="0" w:beforeAutospacing="0" w:after="0" w:afterAutospacing="0" w:line="360" w:lineRule="auto"/>
        <w:ind w:firstLine="709"/>
        <w:jc w:val="both"/>
        <w:rPr>
          <w:sz w:val="28"/>
          <w:szCs w:val="28"/>
        </w:rPr>
      </w:pPr>
      <w:r w:rsidRPr="000C5C5D">
        <w:rPr>
          <w:sz w:val="28"/>
          <w:szCs w:val="28"/>
        </w:rPr>
        <w:t xml:space="preserve">Такие коллегиальные органы юридических лиц образуют гражданско-правовые сообщества, решения которых влекут гражданско-правовые правовые последствия, а их особенностью является то, что эти правовые последствия </w:t>
      </w:r>
      <w:r w:rsidRPr="000C5C5D">
        <w:rPr>
          <w:sz w:val="28"/>
          <w:szCs w:val="28"/>
        </w:rPr>
        <w:lastRenderedPageBreak/>
        <w:t>возникают в первую очередь не для участников такого сообщества (членов коллегиального органа), а для другого лица</w:t>
      </w:r>
      <w:r w:rsidR="00E65D37" w:rsidRPr="000C5C5D">
        <w:rPr>
          <w:sz w:val="28"/>
          <w:szCs w:val="28"/>
        </w:rPr>
        <w:t xml:space="preserve"> – </w:t>
      </w:r>
      <w:r w:rsidRPr="000C5C5D">
        <w:rPr>
          <w:sz w:val="28"/>
          <w:szCs w:val="28"/>
        </w:rPr>
        <w:t>юридического лица, коллегиальным органом которого принято решение</w:t>
      </w:r>
      <w:r w:rsidR="007A0A1C" w:rsidRPr="000C5C5D">
        <w:rPr>
          <w:sz w:val="28"/>
          <w:szCs w:val="28"/>
        </w:rPr>
        <w:t>»</w:t>
      </w:r>
      <w:r w:rsidRPr="000C5C5D">
        <w:rPr>
          <w:sz w:val="28"/>
          <w:szCs w:val="28"/>
        </w:rPr>
        <w:t>.</w:t>
      </w:r>
    </w:p>
    <w:p w14:paraId="24A51404" w14:textId="7C9AFCB0" w:rsidR="00967E40" w:rsidRPr="000C5C5D" w:rsidRDefault="00967E40" w:rsidP="00BD7F1F">
      <w:pPr>
        <w:pStyle w:val="a3"/>
        <w:shd w:val="clear" w:color="auto" w:fill="FFFFFF"/>
        <w:spacing w:before="0" w:beforeAutospacing="0" w:after="0" w:afterAutospacing="0" w:line="360" w:lineRule="auto"/>
        <w:ind w:firstLine="709"/>
        <w:jc w:val="both"/>
        <w:rPr>
          <w:sz w:val="28"/>
          <w:szCs w:val="28"/>
        </w:rPr>
      </w:pPr>
      <w:r w:rsidRPr="000C5C5D">
        <w:rPr>
          <w:sz w:val="28"/>
          <w:szCs w:val="28"/>
        </w:rPr>
        <w:t>Кроме того, участники хозяйственного общества, заключившие между собой договор товарищества, осуществляют в отношении хозяйственного общества унитарные права в соответствии с этим договором (пункт 1 статьи 672 Гражданского кодекса Российской Федерации). При этом в случае заключения соглашения о партнерстве отдельными участниками гражданско-правовое сообщество (в лице этих участников) существует в рамках другого гражданско-правового сообщества (в лице всех участников).</w:t>
      </w:r>
      <w:r w:rsidR="00BD7F1F" w:rsidRPr="000C5C5D">
        <w:rPr>
          <w:rStyle w:val="af1"/>
          <w:sz w:val="28"/>
          <w:szCs w:val="28"/>
        </w:rPr>
        <w:t xml:space="preserve"> </w:t>
      </w:r>
      <w:r w:rsidR="00BD7F1F" w:rsidRPr="000C5C5D">
        <w:rPr>
          <w:rStyle w:val="af1"/>
          <w:sz w:val="28"/>
          <w:szCs w:val="28"/>
        </w:rPr>
        <w:footnoteReference w:id="53"/>
      </w:r>
    </w:p>
    <w:p w14:paraId="6BFDB019" w14:textId="77777777" w:rsidR="00967E40" w:rsidRPr="000C5C5D" w:rsidRDefault="00967E40" w:rsidP="00BD7F1F">
      <w:pPr>
        <w:pStyle w:val="a3"/>
        <w:shd w:val="clear" w:color="auto" w:fill="FFFFFF"/>
        <w:spacing w:before="0" w:beforeAutospacing="0" w:after="0" w:afterAutospacing="0" w:line="360" w:lineRule="auto"/>
        <w:ind w:firstLine="709"/>
        <w:jc w:val="both"/>
        <w:rPr>
          <w:sz w:val="28"/>
          <w:szCs w:val="28"/>
        </w:rPr>
      </w:pPr>
      <w:r w:rsidRPr="000C5C5D">
        <w:rPr>
          <w:sz w:val="28"/>
          <w:szCs w:val="28"/>
        </w:rPr>
        <w:t>В то же время, если в соответствии с п. 9 ст. 672 ГК РФ участники коммерческой организации заключают соглашение с кредиторами организации и иными третьими лицами, гражданско-правовое сообщество (в лице участников соглашения) наблюдается вместе с их представителями (участниками коммерческой организации, заключившими соглашение) в рамках другого гражданско-правового сообщества (в лице всех участников коммерческой организации).</w:t>
      </w:r>
    </w:p>
    <w:p w14:paraId="7E599654" w14:textId="7C0C5727" w:rsidR="00967E40" w:rsidRPr="000C5C5D" w:rsidRDefault="00967E40" w:rsidP="00BD7F1F">
      <w:pPr>
        <w:pStyle w:val="a3"/>
        <w:shd w:val="clear" w:color="auto" w:fill="FFFFFF"/>
        <w:spacing w:before="0" w:beforeAutospacing="0" w:after="0" w:afterAutospacing="0" w:line="360" w:lineRule="auto"/>
        <w:ind w:firstLine="709"/>
        <w:jc w:val="both"/>
        <w:rPr>
          <w:sz w:val="28"/>
          <w:szCs w:val="28"/>
        </w:rPr>
      </w:pPr>
      <w:r w:rsidRPr="000C5C5D">
        <w:rPr>
          <w:sz w:val="28"/>
          <w:szCs w:val="28"/>
        </w:rPr>
        <w:t>Коллегиальный орган управления</w:t>
      </w:r>
      <w:r w:rsidR="00E65D37" w:rsidRPr="000C5C5D">
        <w:rPr>
          <w:sz w:val="28"/>
          <w:szCs w:val="28"/>
        </w:rPr>
        <w:t xml:space="preserve"> – </w:t>
      </w:r>
      <w:r w:rsidRPr="000C5C5D">
        <w:rPr>
          <w:sz w:val="28"/>
          <w:szCs w:val="28"/>
        </w:rPr>
        <w:t xml:space="preserve">орган, состоящий из нескольких уполномоченных лиц, осуществляющий функции управления коммерческой или некоммерческой организацией, подотчетный высшему органу управления и осуществляющий в соответствии со своей компетенцией текущее руководство деятельностью организации или определенным функциональным направлением деятельности организации. </w:t>
      </w:r>
    </w:p>
    <w:p w14:paraId="4DE92068" w14:textId="790E2E81" w:rsidR="00967E40" w:rsidRPr="000C5C5D" w:rsidRDefault="00967E40" w:rsidP="00BD7F1F">
      <w:pPr>
        <w:pStyle w:val="a3"/>
        <w:shd w:val="clear" w:color="auto" w:fill="FFFFFF"/>
        <w:spacing w:before="0" w:beforeAutospacing="0" w:after="0" w:afterAutospacing="0" w:line="360" w:lineRule="auto"/>
        <w:ind w:firstLine="709"/>
        <w:jc w:val="both"/>
        <w:rPr>
          <w:sz w:val="28"/>
          <w:szCs w:val="28"/>
        </w:rPr>
      </w:pPr>
      <w:r w:rsidRPr="000C5C5D">
        <w:rPr>
          <w:sz w:val="28"/>
          <w:szCs w:val="28"/>
        </w:rPr>
        <w:t>Важные вопросы, входящие в компетенцию этих органов, решаются большинством голосов членов коллегии, при этом вопрос предварительно обсуждается и учитываются высказанные мнения.</w:t>
      </w:r>
      <w:r w:rsidR="00BD7F1F" w:rsidRPr="000C5C5D">
        <w:rPr>
          <w:rStyle w:val="af1"/>
          <w:sz w:val="28"/>
          <w:szCs w:val="28"/>
        </w:rPr>
        <w:t xml:space="preserve"> </w:t>
      </w:r>
      <w:r w:rsidR="00BD7F1F" w:rsidRPr="000C5C5D">
        <w:rPr>
          <w:rStyle w:val="af1"/>
          <w:sz w:val="28"/>
          <w:szCs w:val="28"/>
        </w:rPr>
        <w:footnoteReference w:id="54"/>
      </w:r>
    </w:p>
    <w:p w14:paraId="038D146B" w14:textId="77777777" w:rsidR="00967E40" w:rsidRPr="000C5C5D" w:rsidRDefault="00967E40" w:rsidP="00BD7F1F">
      <w:pPr>
        <w:pStyle w:val="a3"/>
        <w:shd w:val="clear" w:color="auto" w:fill="FFFFFF"/>
        <w:spacing w:before="0" w:beforeAutospacing="0" w:after="0" w:afterAutospacing="0" w:line="360" w:lineRule="auto"/>
        <w:ind w:firstLine="709"/>
        <w:jc w:val="both"/>
        <w:rPr>
          <w:sz w:val="28"/>
          <w:szCs w:val="28"/>
        </w:rPr>
      </w:pPr>
      <w:r w:rsidRPr="000C5C5D">
        <w:rPr>
          <w:sz w:val="28"/>
          <w:szCs w:val="28"/>
        </w:rPr>
        <w:t xml:space="preserve">Примеры коллегиальных органов управления: </w:t>
      </w:r>
    </w:p>
    <w:p w14:paraId="5EA3C260" w14:textId="17F07082" w:rsidR="00967E40" w:rsidRPr="000C5C5D" w:rsidRDefault="00967E40" w:rsidP="00BD7F1F">
      <w:pPr>
        <w:pStyle w:val="a3"/>
        <w:numPr>
          <w:ilvl w:val="0"/>
          <w:numId w:val="25"/>
        </w:numPr>
        <w:shd w:val="clear" w:color="auto" w:fill="FFFFFF"/>
        <w:spacing w:before="0" w:beforeAutospacing="0" w:after="0" w:afterAutospacing="0" w:line="360" w:lineRule="auto"/>
        <w:ind w:left="0" w:firstLine="709"/>
        <w:jc w:val="both"/>
        <w:rPr>
          <w:sz w:val="28"/>
          <w:szCs w:val="28"/>
        </w:rPr>
      </w:pPr>
      <w:r w:rsidRPr="000C5C5D">
        <w:rPr>
          <w:sz w:val="28"/>
          <w:szCs w:val="28"/>
        </w:rPr>
        <w:lastRenderedPageBreak/>
        <w:t>Совет директоров</w:t>
      </w:r>
      <w:r w:rsidR="00E65D37" w:rsidRPr="000C5C5D">
        <w:rPr>
          <w:sz w:val="28"/>
          <w:szCs w:val="28"/>
        </w:rPr>
        <w:t xml:space="preserve"> – </w:t>
      </w:r>
      <w:r w:rsidRPr="000C5C5D">
        <w:rPr>
          <w:sz w:val="28"/>
          <w:szCs w:val="28"/>
        </w:rPr>
        <w:t>коллегиальный орган управления в крупных промышленных и торговых компаниях, банках, открытых акционерных обществах, группах компаний и т. д., который контролирует функционирование организации и решает вопросы, связанные с модернизацией, финансированием, продажей и покупкой акций и т. д.</w:t>
      </w:r>
    </w:p>
    <w:p w14:paraId="7B27FBE1" w14:textId="77777777" w:rsidR="006C5F1E" w:rsidRPr="000C5C5D" w:rsidRDefault="006C5F1E" w:rsidP="006C5F1E">
      <w:pPr>
        <w:pStyle w:val="a3"/>
        <w:numPr>
          <w:ilvl w:val="0"/>
          <w:numId w:val="19"/>
        </w:numPr>
        <w:shd w:val="clear" w:color="auto" w:fill="FFFFFF"/>
        <w:spacing w:before="0" w:beforeAutospacing="0" w:after="0" w:afterAutospacing="0" w:line="360" w:lineRule="auto"/>
        <w:ind w:left="0" w:firstLine="709"/>
        <w:jc w:val="both"/>
        <w:rPr>
          <w:sz w:val="28"/>
          <w:szCs w:val="28"/>
        </w:rPr>
      </w:pPr>
      <w:r w:rsidRPr="000C5C5D">
        <w:rPr>
          <w:sz w:val="28"/>
          <w:szCs w:val="28"/>
        </w:rPr>
        <w:t xml:space="preserve">Проектный комитет – коллегиальный орган управления для контроля и управления портфелем проектов организации. </w:t>
      </w:r>
    </w:p>
    <w:p w14:paraId="47F6E764" w14:textId="08CA0B37" w:rsidR="006C5F1E" w:rsidRPr="000C5C5D" w:rsidRDefault="006C5F1E" w:rsidP="006C5F1E">
      <w:pPr>
        <w:pStyle w:val="richfactdown-paragraph"/>
        <w:numPr>
          <w:ilvl w:val="0"/>
          <w:numId w:val="19"/>
        </w:numPr>
        <w:shd w:val="clear" w:color="auto" w:fill="FFFFFF"/>
        <w:spacing w:before="0" w:beforeAutospacing="0" w:after="0" w:afterAutospacing="0" w:line="360" w:lineRule="auto"/>
        <w:ind w:left="0" w:firstLine="709"/>
        <w:jc w:val="both"/>
        <w:rPr>
          <w:sz w:val="28"/>
          <w:szCs w:val="28"/>
        </w:rPr>
      </w:pPr>
      <w:r w:rsidRPr="000C5C5D">
        <w:rPr>
          <w:rStyle w:val="ae"/>
          <w:b w:val="0"/>
          <w:bCs w:val="0"/>
          <w:sz w:val="28"/>
          <w:szCs w:val="28"/>
        </w:rPr>
        <w:t>Общее собрание</w:t>
      </w:r>
      <w:r w:rsidRPr="000C5C5D">
        <w:rPr>
          <w:sz w:val="28"/>
          <w:szCs w:val="28"/>
        </w:rPr>
        <w:t> </w:t>
      </w:r>
      <w:r w:rsidR="00E27E3F" w:rsidRPr="000C5C5D">
        <w:rPr>
          <w:sz w:val="28"/>
          <w:szCs w:val="28"/>
        </w:rPr>
        <w:t>–</w:t>
      </w:r>
      <w:r w:rsidRPr="000C5C5D">
        <w:rPr>
          <w:sz w:val="28"/>
          <w:szCs w:val="28"/>
        </w:rPr>
        <w:t xml:space="preserve"> основная форма участия работников в управлении образовательной организацией.</w:t>
      </w:r>
    </w:p>
    <w:p w14:paraId="6617BC85" w14:textId="53BA44BE" w:rsidR="006C5F1E" w:rsidRPr="000C5C5D" w:rsidRDefault="006C5F1E" w:rsidP="006C5F1E">
      <w:pPr>
        <w:pStyle w:val="richfactdown-paragraph"/>
        <w:numPr>
          <w:ilvl w:val="0"/>
          <w:numId w:val="19"/>
        </w:numPr>
        <w:shd w:val="clear" w:color="auto" w:fill="FFFFFF"/>
        <w:spacing w:before="0" w:beforeAutospacing="0" w:after="0" w:afterAutospacing="0" w:line="360" w:lineRule="auto"/>
        <w:ind w:left="0" w:firstLine="709"/>
        <w:jc w:val="both"/>
        <w:rPr>
          <w:sz w:val="28"/>
          <w:szCs w:val="28"/>
        </w:rPr>
      </w:pPr>
      <w:r w:rsidRPr="000C5C5D">
        <w:rPr>
          <w:rStyle w:val="ae"/>
          <w:b w:val="0"/>
          <w:bCs w:val="0"/>
          <w:sz w:val="28"/>
          <w:szCs w:val="28"/>
        </w:rPr>
        <w:t>Совет учреждения</w:t>
      </w:r>
      <w:r w:rsidRPr="000C5C5D">
        <w:rPr>
          <w:sz w:val="28"/>
          <w:szCs w:val="28"/>
        </w:rPr>
        <w:t> </w:t>
      </w:r>
      <w:r w:rsidR="00E27E3F" w:rsidRPr="000C5C5D">
        <w:rPr>
          <w:sz w:val="28"/>
          <w:szCs w:val="28"/>
        </w:rPr>
        <w:t>–</w:t>
      </w:r>
      <w:r w:rsidRPr="000C5C5D">
        <w:rPr>
          <w:sz w:val="28"/>
          <w:szCs w:val="28"/>
        </w:rPr>
        <w:t xml:space="preserve"> коллегиальный орган самоуправления, имеющий полномочия, определённые уставом и локальными нормативными актами учреждения, по решению вопросов функционирования и развития учреждения.</w:t>
      </w:r>
    </w:p>
    <w:p w14:paraId="37A82850" w14:textId="1B8D7E67" w:rsidR="006C5F1E" w:rsidRPr="000C5C5D" w:rsidRDefault="006C5F1E" w:rsidP="006C5F1E">
      <w:pPr>
        <w:pStyle w:val="richfactdown-paragraph"/>
        <w:numPr>
          <w:ilvl w:val="0"/>
          <w:numId w:val="19"/>
        </w:numPr>
        <w:shd w:val="clear" w:color="auto" w:fill="FFFFFF"/>
        <w:spacing w:before="0" w:beforeAutospacing="0" w:after="0" w:afterAutospacing="0" w:line="360" w:lineRule="auto"/>
        <w:ind w:left="0" w:firstLine="709"/>
        <w:jc w:val="both"/>
        <w:rPr>
          <w:sz w:val="28"/>
          <w:szCs w:val="28"/>
        </w:rPr>
      </w:pPr>
      <w:r w:rsidRPr="000C5C5D">
        <w:rPr>
          <w:rStyle w:val="ae"/>
          <w:b w:val="0"/>
          <w:bCs w:val="0"/>
          <w:sz w:val="28"/>
          <w:szCs w:val="28"/>
        </w:rPr>
        <w:t>Педагогический совет</w:t>
      </w:r>
      <w:r w:rsidRPr="000C5C5D">
        <w:rPr>
          <w:sz w:val="28"/>
          <w:szCs w:val="28"/>
        </w:rPr>
        <w:t> </w:t>
      </w:r>
      <w:r w:rsidR="00E27E3F" w:rsidRPr="000C5C5D">
        <w:rPr>
          <w:sz w:val="28"/>
          <w:szCs w:val="28"/>
        </w:rPr>
        <w:t>–</w:t>
      </w:r>
      <w:r w:rsidRPr="000C5C5D">
        <w:rPr>
          <w:sz w:val="28"/>
          <w:szCs w:val="28"/>
        </w:rPr>
        <w:t xml:space="preserve"> постоянно функционирующий обязательный коллегиальный орган управления, который решает основные вопросы в воспитательной и учебной работе образовательной организации.</w:t>
      </w:r>
    </w:p>
    <w:p w14:paraId="491F516A" w14:textId="3C312A63" w:rsidR="006C5F1E" w:rsidRPr="000C5C5D" w:rsidRDefault="006C5F1E" w:rsidP="006C5F1E">
      <w:pPr>
        <w:pStyle w:val="a3"/>
        <w:numPr>
          <w:ilvl w:val="0"/>
          <w:numId w:val="19"/>
        </w:numPr>
        <w:shd w:val="clear" w:color="auto" w:fill="FFFFFF"/>
        <w:spacing w:before="0" w:beforeAutospacing="0" w:after="0" w:afterAutospacing="0" w:line="360" w:lineRule="auto"/>
        <w:ind w:left="0" w:firstLine="709"/>
        <w:jc w:val="both"/>
        <w:rPr>
          <w:sz w:val="28"/>
          <w:szCs w:val="28"/>
        </w:rPr>
      </w:pPr>
      <w:r w:rsidRPr="000C5C5D">
        <w:rPr>
          <w:sz w:val="28"/>
          <w:szCs w:val="28"/>
        </w:rPr>
        <w:t>Правление – высший орган исполнительной власти в бизнесе, занимающийся текущими вопросами деятельности компании, планами, назначениями, согласованиями.</w:t>
      </w:r>
    </w:p>
    <w:p w14:paraId="3D3D9D18" w14:textId="77777777" w:rsidR="000810D5" w:rsidRPr="000C5C5D" w:rsidRDefault="00D0401D" w:rsidP="009C7448">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0C5C5D">
        <w:rPr>
          <w:rFonts w:ascii="Times New Roman" w:eastAsia="Times New Roman" w:hAnsi="Times New Roman" w:cs="Times New Roman"/>
          <w:sz w:val="28"/>
          <w:szCs w:val="28"/>
          <w:lang w:eastAsia="ru-RU"/>
        </w:rPr>
        <w:t xml:space="preserve">Коллегиальные органы </w:t>
      </w:r>
      <w:r w:rsidR="000810D5" w:rsidRPr="000C5C5D">
        <w:rPr>
          <w:rFonts w:ascii="Times New Roman" w:eastAsia="Times New Roman" w:hAnsi="Times New Roman" w:cs="Times New Roman"/>
          <w:sz w:val="28"/>
          <w:szCs w:val="28"/>
          <w:lang w:eastAsia="ru-RU"/>
        </w:rPr>
        <w:t>управления</w:t>
      </w:r>
      <w:r w:rsidRPr="000C5C5D">
        <w:rPr>
          <w:rFonts w:ascii="Times New Roman" w:eastAsia="Times New Roman" w:hAnsi="Times New Roman" w:cs="Times New Roman"/>
          <w:sz w:val="28"/>
          <w:szCs w:val="28"/>
          <w:lang w:eastAsia="ru-RU"/>
        </w:rPr>
        <w:t xml:space="preserve"> создаются с целью управления организацией и в интересах учреждения, а гражданско-правовые сообщества – для достижения определенных общих целей участниками таких сообществ.</w:t>
      </w:r>
    </w:p>
    <w:p w14:paraId="51832CDE" w14:textId="7B8F2AFA" w:rsidR="006C5F1E" w:rsidRPr="000C5C5D" w:rsidRDefault="006C5F1E" w:rsidP="009C7448">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0C5C5D">
        <w:rPr>
          <w:rFonts w:ascii="Times New Roman" w:eastAsia="Times New Roman" w:hAnsi="Times New Roman" w:cs="Times New Roman"/>
          <w:sz w:val="28"/>
          <w:szCs w:val="28"/>
          <w:lang w:eastAsia="ru-RU"/>
        </w:rPr>
        <w:t>Членом коллегиального исполнительного органа общества в отличии от гражданско-правового сообщества, может быть только физическое лицо, которое может не являться участником общества.</w:t>
      </w:r>
      <w:r w:rsidR="00DB32E7" w:rsidRPr="000C5C5D">
        <w:rPr>
          <w:rStyle w:val="af1"/>
          <w:rFonts w:ascii="Times New Roman" w:hAnsi="Times New Roman" w:cs="Times New Roman"/>
          <w:sz w:val="28"/>
          <w:szCs w:val="28"/>
        </w:rPr>
        <w:t xml:space="preserve"> </w:t>
      </w:r>
      <w:r w:rsidR="00DB32E7" w:rsidRPr="000C5C5D">
        <w:rPr>
          <w:rStyle w:val="af1"/>
          <w:rFonts w:ascii="Times New Roman" w:hAnsi="Times New Roman" w:cs="Times New Roman"/>
          <w:sz w:val="28"/>
          <w:szCs w:val="28"/>
        </w:rPr>
        <w:footnoteReference w:id="55"/>
      </w:r>
    </w:p>
    <w:p w14:paraId="77597942" w14:textId="7F198F41" w:rsidR="006C5F1E" w:rsidRPr="000C5C5D" w:rsidRDefault="006C5F1E" w:rsidP="009C7448">
      <w:pPr>
        <w:pStyle w:val="a3"/>
        <w:shd w:val="clear" w:color="auto" w:fill="FFFFFF"/>
        <w:spacing w:before="0" w:beforeAutospacing="0" w:after="0" w:afterAutospacing="0" w:line="360" w:lineRule="auto"/>
        <w:ind w:firstLine="709"/>
        <w:jc w:val="both"/>
        <w:rPr>
          <w:sz w:val="28"/>
          <w:szCs w:val="28"/>
          <w:shd w:val="clear" w:color="auto" w:fill="FFFFFF"/>
        </w:rPr>
      </w:pPr>
      <w:r w:rsidRPr="000C5C5D">
        <w:rPr>
          <w:sz w:val="28"/>
          <w:szCs w:val="28"/>
          <w:shd w:val="clear" w:color="auto" w:fill="FFFFFF"/>
        </w:rPr>
        <w:t xml:space="preserve">Коллегиальные органы избираются общим собранием участников организации – если это предусмотрено уставов организации, тогда как </w:t>
      </w:r>
      <w:r w:rsidRPr="000C5C5D">
        <w:rPr>
          <w:sz w:val="28"/>
          <w:szCs w:val="28"/>
          <w:shd w:val="clear" w:color="auto" w:fill="FFFFFF"/>
        </w:rPr>
        <w:lastRenderedPageBreak/>
        <w:t>гражданско-правовое сообщество образуется согласно воле определенных лиц для реализации определенных целей.</w:t>
      </w:r>
    </w:p>
    <w:p w14:paraId="305D26ED" w14:textId="775D5CE8" w:rsidR="006C5F1E" w:rsidRPr="000C5C5D" w:rsidRDefault="006C5F1E" w:rsidP="009C7448">
      <w:pPr>
        <w:pStyle w:val="a3"/>
        <w:shd w:val="clear" w:color="auto" w:fill="FFFFFF"/>
        <w:spacing w:before="0" w:beforeAutospacing="0" w:after="0" w:afterAutospacing="0" w:line="360" w:lineRule="auto"/>
        <w:ind w:firstLine="709"/>
        <w:jc w:val="both"/>
      </w:pPr>
      <w:r w:rsidRPr="000C5C5D">
        <w:rPr>
          <w:sz w:val="28"/>
          <w:szCs w:val="28"/>
          <w:shd w:val="clear" w:color="auto" w:fill="FFFFFF"/>
        </w:rPr>
        <w:t xml:space="preserve">Уставом общества может быть предусмотрено досрочное прекращение полномочий </w:t>
      </w:r>
      <w:r w:rsidR="009C7448" w:rsidRPr="000C5C5D">
        <w:rPr>
          <w:sz w:val="28"/>
          <w:szCs w:val="28"/>
          <w:shd w:val="clear" w:color="auto" w:fill="FFFFFF"/>
        </w:rPr>
        <w:t xml:space="preserve">коллегиального органа управления, в то время как </w:t>
      </w:r>
      <w:r w:rsidR="00D62861" w:rsidRPr="000C5C5D">
        <w:rPr>
          <w:sz w:val="28"/>
          <w:szCs w:val="28"/>
          <w:shd w:val="clear" w:color="auto" w:fill="FFFFFF"/>
        </w:rPr>
        <w:t xml:space="preserve">деятельность </w:t>
      </w:r>
      <w:r w:rsidR="009C7448" w:rsidRPr="000C5C5D">
        <w:rPr>
          <w:sz w:val="28"/>
          <w:szCs w:val="28"/>
          <w:shd w:val="clear" w:color="auto" w:fill="FFFFFF"/>
        </w:rPr>
        <w:t>гражда</w:t>
      </w:r>
      <w:r w:rsidR="003E7362" w:rsidRPr="000C5C5D">
        <w:rPr>
          <w:sz w:val="28"/>
          <w:szCs w:val="28"/>
          <w:shd w:val="clear" w:color="auto" w:fill="FFFFFF"/>
        </w:rPr>
        <w:t>н</w:t>
      </w:r>
      <w:r w:rsidR="009C7448" w:rsidRPr="000C5C5D">
        <w:rPr>
          <w:sz w:val="28"/>
          <w:szCs w:val="28"/>
          <w:shd w:val="clear" w:color="auto" w:fill="FFFFFF"/>
        </w:rPr>
        <w:t>ско-пра</w:t>
      </w:r>
      <w:r w:rsidR="003E7362" w:rsidRPr="000C5C5D">
        <w:rPr>
          <w:sz w:val="28"/>
          <w:szCs w:val="28"/>
          <w:shd w:val="clear" w:color="auto" w:fill="FFFFFF"/>
        </w:rPr>
        <w:t>в</w:t>
      </w:r>
      <w:r w:rsidR="009C7448" w:rsidRPr="000C5C5D">
        <w:rPr>
          <w:sz w:val="28"/>
          <w:szCs w:val="28"/>
          <w:shd w:val="clear" w:color="auto" w:fill="FFFFFF"/>
        </w:rPr>
        <w:t>ово</w:t>
      </w:r>
      <w:r w:rsidR="00D62861" w:rsidRPr="000C5C5D">
        <w:rPr>
          <w:sz w:val="28"/>
          <w:szCs w:val="28"/>
          <w:shd w:val="clear" w:color="auto" w:fill="FFFFFF"/>
        </w:rPr>
        <w:t>го</w:t>
      </w:r>
      <w:r w:rsidR="009C7448" w:rsidRPr="000C5C5D">
        <w:rPr>
          <w:sz w:val="28"/>
          <w:szCs w:val="28"/>
          <w:shd w:val="clear" w:color="auto" w:fill="FFFFFF"/>
        </w:rPr>
        <w:t xml:space="preserve"> сообществ</w:t>
      </w:r>
      <w:r w:rsidR="00D62861" w:rsidRPr="000C5C5D">
        <w:rPr>
          <w:sz w:val="28"/>
          <w:szCs w:val="28"/>
          <w:shd w:val="clear" w:color="auto" w:fill="FFFFFF"/>
        </w:rPr>
        <w:t>а зависит от волеизъявления ее участников</w:t>
      </w:r>
      <w:r w:rsidRPr="000C5C5D">
        <w:rPr>
          <w:sz w:val="28"/>
          <w:szCs w:val="28"/>
          <w:shd w:val="clear" w:color="auto" w:fill="FFFFFF"/>
        </w:rPr>
        <w:t>.</w:t>
      </w:r>
    </w:p>
    <w:p w14:paraId="1D8E66A2" w14:textId="53C216B5" w:rsidR="00D62861" w:rsidRPr="000C5C5D" w:rsidRDefault="00D62861">
      <w:pPr>
        <w:rPr>
          <w:rFonts w:ascii="Times New Roman" w:eastAsia="Times New Roman" w:hAnsi="Times New Roman" w:cs="Times New Roman"/>
          <w:sz w:val="28"/>
          <w:szCs w:val="28"/>
          <w:lang w:eastAsia="ru-RU"/>
        </w:rPr>
      </w:pPr>
      <w:r w:rsidRPr="000C5C5D">
        <w:rPr>
          <w:rFonts w:ascii="Times New Roman" w:eastAsia="Times New Roman" w:hAnsi="Times New Roman" w:cs="Times New Roman"/>
          <w:sz w:val="28"/>
          <w:szCs w:val="28"/>
          <w:lang w:eastAsia="ru-RU"/>
        </w:rPr>
        <w:br w:type="page"/>
      </w:r>
    </w:p>
    <w:p w14:paraId="2EEA34E5" w14:textId="42A83FD6" w:rsidR="0015384A" w:rsidRPr="000C5C5D" w:rsidRDefault="009E6683" w:rsidP="009E6683">
      <w:pPr>
        <w:pStyle w:val="a3"/>
        <w:shd w:val="clear" w:color="auto" w:fill="FFFFFF"/>
        <w:spacing w:before="0" w:beforeAutospacing="0" w:after="0" w:afterAutospacing="0" w:line="360" w:lineRule="auto"/>
        <w:jc w:val="center"/>
        <w:outlineLvl w:val="0"/>
        <w:rPr>
          <w:b/>
          <w:bCs/>
          <w:sz w:val="28"/>
          <w:szCs w:val="28"/>
        </w:rPr>
      </w:pPr>
      <w:bookmarkStart w:id="8" w:name="_Toc166066492"/>
      <w:r w:rsidRPr="000C5C5D">
        <w:rPr>
          <w:b/>
          <w:bCs/>
          <w:sz w:val="28"/>
          <w:szCs w:val="28"/>
        </w:rPr>
        <w:lastRenderedPageBreak/>
        <w:t>3</w:t>
      </w:r>
      <w:r w:rsidR="00C468B7" w:rsidRPr="000C5C5D">
        <w:rPr>
          <w:b/>
          <w:bCs/>
          <w:sz w:val="28"/>
          <w:szCs w:val="28"/>
        </w:rPr>
        <w:t>. КЛАССИФИКАЦИЯ ГРАЖДАНСКО-ПРАВОВЫХ СООБЩЕСТВ</w:t>
      </w:r>
      <w:bookmarkEnd w:id="8"/>
    </w:p>
    <w:p w14:paraId="4D6BCB11" w14:textId="77777777" w:rsidR="009E6683" w:rsidRPr="000C5C5D" w:rsidRDefault="009E6683" w:rsidP="005D5EB3">
      <w:pPr>
        <w:pStyle w:val="a3"/>
        <w:shd w:val="clear" w:color="auto" w:fill="FFFFFF"/>
        <w:spacing w:before="0" w:beforeAutospacing="0" w:after="0" w:afterAutospacing="0" w:line="360" w:lineRule="auto"/>
        <w:jc w:val="center"/>
        <w:rPr>
          <w:b/>
          <w:bCs/>
          <w:sz w:val="28"/>
          <w:szCs w:val="28"/>
        </w:rPr>
      </w:pPr>
    </w:p>
    <w:p w14:paraId="69FBFB66" w14:textId="7A8FFF0B" w:rsidR="0015384A" w:rsidRPr="000C5C5D" w:rsidRDefault="009E6683" w:rsidP="009E6683">
      <w:pPr>
        <w:pStyle w:val="a3"/>
        <w:shd w:val="clear" w:color="auto" w:fill="FFFFFF"/>
        <w:spacing w:before="0" w:beforeAutospacing="0" w:after="0" w:afterAutospacing="0" w:line="360" w:lineRule="auto"/>
        <w:jc w:val="center"/>
        <w:outlineLvl w:val="0"/>
        <w:rPr>
          <w:b/>
          <w:bCs/>
          <w:sz w:val="28"/>
          <w:szCs w:val="28"/>
        </w:rPr>
      </w:pPr>
      <w:bookmarkStart w:id="9" w:name="_Toc166066493"/>
      <w:r w:rsidRPr="000C5C5D">
        <w:rPr>
          <w:b/>
          <w:bCs/>
          <w:sz w:val="28"/>
          <w:szCs w:val="28"/>
        </w:rPr>
        <w:t>3</w:t>
      </w:r>
      <w:r w:rsidR="0015384A" w:rsidRPr="000C5C5D">
        <w:rPr>
          <w:b/>
          <w:bCs/>
          <w:sz w:val="28"/>
          <w:szCs w:val="28"/>
        </w:rPr>
        <w:t>.1. Обязательное гражданско-правовое сообщество</w:t>
      </w:r>
      <w:bookmarkEnd w:id="9"/>
      <w:r w:rsidR="0015384A" w:rsidRPr="000C5C5D">
        <w:rPr>
          <w:b/>
          <w:bCs/>
          <w:sz w:val="28"/>
          <w:szCs w:val="28"/>
        </w:rPr>
        <w:t xml:space="preserve"> </w:t>
      </w:r>
    </w:p>
    <w:p w14:paraId="61328FE2" w14:textId="047312E4" w:rsidR="009E6683" w:rsidRPr="000C5C5D" w:rsidRDefault="009E6683" w:rsidP="005D5EB3">
      <w:pPr>
        <w:pStyle w:val="a3"/>
        <w:shd w:val="clear" w:color="auto" w:fill="FFFFFF"/>
        <w:spacing w:before="0" w:beforeAutospacing="0" w:after="0" w:afterAutospacing="0" w:line="360" w:lineRule="auto"/>
        <w:ind w:firstLine="709"/>
        <w:jc w:val="both"/>
        <w:rPr>
          <w:sz w:val="32"/>
          <w:szCs w:val="32"/>
        </w:rPr>
      </w:pPr>
    </w:p>
    <w:p w14:paraId="60179CA0" w14:textId="77777777" w:rsidR="00967E40" w:rsidRPr="000C5C5D" w:rsidRDefault="00967E40" w:rsidP="00CA7435">
      <w:pPr>
        <w:pStyle w:val="a3"/>
        <w:shd w:val="clear" w:color="auto" w:fill="FFFFFF"/>
        <w:spacing w:before="0" w:beforeAutospacing="0" w:after="0" w:afterAutospacing="0" w:line="360" w:lineRule="auto"/>
        <w:ind w:firstLine="709"/>
        <w:jc w:val="both"/>
        <w:rPr>
          <w:sz w:val="28"/>
          <w:szCs w:val="28"/>
        </w:rPr>
      </w:pPr>
      <w:r w:rsidRPr="000C5C5D">
        <w:rPr>
          <w:sz w:val="28"/>
          <w:szCs w:val="28"/>
        </w:rPr>
        <w:t>Обязательственное сообщество в гражданском праве создается законом независимо от воли его участников. В то же время закон определяет требования к формированию воли обязательственного сообщества. Нарушение этих требований влечет недействительность соответствующего общего волевого акта.</w:t>
      </w:r>
    </w:p>
    <w:p w14:paraId="04E09F70" w14:textId="77777777" w:rsidR="00967E40" w:rsidRPr="000C5C5D" w:rsidRDefault="00967E40" w:rsidP="00CA7435">
      <w:pPr>
        <w:pStyle w:val="a3"/>
        <w:shd w:val="clear" w:color="auto" w:fill="FFFFFF"/>
        <w:spacing w:before="0" w:beforeAutospacing="0" w:after="0" w:afterAutospacing="0" w:line="360" w:lineRule="auto"/>
        <w:ind w:firstLine="709"/>
        <w:jc w:val="both"/>
        <w:rPr>
          <w:sz w:val="28"/>
          <w:szCs w:val="28"/>
        </w:rPr>
      </w:pPr>
      <w:r w:rsidRPr="000C5C5D">
        <w:rPr>
          <w:sz w:val="28"/>
          <w:szCs w:val="28"/>
        </w:rPr>
        <w:t xml:space="preserve">Обязательственное сообщество в гражданском праве классифицируется в зависимости от способа формирования воли его участников: </w:t>
      </w:r>
    </w:p>
    <w:p w14:paraId="38514216" w14:textId="77777777" w:rsidR="00967E40" w:rsidRPr="000C5C5D" w:rsidRDefault="00967E40" w:rsidP="00CA7435">
      <w:pPr>
        <w:pStyle w:val="a3"/>
        <w:shd w:val="clear" w:color="auto" w:fill="FFFFFF"/>
        <w:spacing w:before="0" w:beforeAutospacing="0" w:after="0" w:afterAutospacing="0" w:line="360" w:lineRule="auto"/>
        <w:ind w:firstLine="709"/>
        <w:jc w:val="both"/>
        <w:rPr>
          <w:sz w:val="28"/>
          <w:szCs w:val="28"/>
        </w:rPr>
      </w:pPr>
      <w:r w:rsidRPr="000C5C5D">
        <w:rPr>
          <w:sz w:val="28"/>
          <w:szCs w:val="28"/>
        </w:rPr>
        <w:t xml:space="preserve">1) гражданско-правовое сообщество, формирующее свою волю путем принятия решения на собрании (например, сособственники общего имущества многоквартирного дома); </w:t>
      </w:r>
    </w:p>
    <w:p w14:paraId="20611AE3" w14:textId="49592677" w:rsidR="00967E40" w:rsidRPr="000C5C5D" w:rsidRDefault="00967E40" w:rsidP="00CA7435">
      <w:pPr>
        <w:pStyle w:val="a3"/>
        <w:shd w:val="clear" w:color="auto" w:fill="FFFFFF"/>
        <w:spacing w:before="0" w:beforeAutospacing="0" w:after="0" w:afterAutospacing="0" w:line="360" w:lineRule="auto"/>
        <w:ind w:firstLine="709"/>
        <w:jc w:val="both"/>
        <w:rPr>
          <w:sz w:val="28"/>
          <w:szCs w:val="28"/>
        </w:rPr>
      </w:pPr>
      <w:r w:rsidRPr="000C5C5D">
        <w:rPr>
          <w:sz w:val="28"/>
          <w:szCs w:val="28"/>
        </w:rPr>
        <w:t>2) гражданско-правовое сообщество, формирующее свою волю путем обмена завещаниями (например, сособственники другого имущества).</w:t>
      </w:r>
      <w:r w:rsidR="00CA7435" w:rsidRPr="000C5C5D">
        <w:rPr>
          <w:rStyle w:val="af1"/>
          <w:sz w:val="28"/>
          <w:szCs w:val="28"/>
        </w:rPr>
        <w:t xml:space="preserve"> </w:t>
      </w:r>
      <w:r w:rsidR="00CA7435" w:rsidRPr="000C5C5D">
        <w:rPr>
          <w:rStyle w:val="af1"/>
          <w:sz w:val="28"/>
          <w:szCs w:val="28"/>
        </w:rPr>
        <w:footnoteReference w:id="56"/>
      </w:r>
    </w:p>
    <w:p w14:paraId="48514896" w14:textId="77777777" w:rsidR="00967E40" w:rsidRPr="000C5C5D" w:rsidRDefault="00967E40" w:rsidP="00CA7435">
      <w:pPr>
        <w:pStyle w:val="a3"/>
        <w:shd w:val="clear" w:color="auto" w:fill="FFFFFF"/>
        <w:spacing w:before="0" w:beforeAutospacing="0" w:after="0" w:afterAutospacing="0" w:line="360" w:lineRule="auto"/>
        <w:ind w:firstLine="709"/>
        <w:jc w:val="both"/>
        <w:rPr>
          <w:sz w:val="28"/>
          <w:szCs w:val="28"/>
        </w:rPr>
      </w:pPr>
      <w:r w:rsidRPr="000C5C5D">
        <w:rPr>
          <w:sz w:val="28"/>
          <w:szCs w:val="28"/>
        </w:rPr>
        <w:t>Собрание собственников многоквартирного дома является единственным легитимным административным органом, который регулирует вопросы управления и содержания общего имущества в многоквартирном доме. Собрание собственников квартир в многоквартирном доме служит для управления домом путем обсуждения вопросов повестки дня и принятия решений по вопросам, поставленным на голосование.</w:t>
      </w:r>
    </w:p>
    <w:p w14:paraId="715A7F53" w14:textId="77777777" w:rsidR="00967E40" w:rsidRPr="000C5C5D" w:rsidRDefault="00967E40" w:rsidP="00CA7435">
      <w:pPr>
        <w:pStyle w:val="a3"/>
        <w:shd w:val="clear" w:color="auto" w:fill="FFFFFF"/>
        <w:spacing w:before="0" w:beforeAutospacing="0" w:after="0" w:afterAutospacing="0" w:line="360" w:lineRule="auto"/>
        <w:ind w:firstLine="709"/>
        <w:jc w:val="both"/>
        <w:rPr>
          <w:sz w:val="28"/>
          <w:szCs w:val="28"/>
        </w:rPr>
      </w:pPr>
      <w:r w:rsidRPr="000C5C5D">
        <w:rPr>
          <w:sz w:val="28"/>
          <w:szCs w:val="28"/>
        </w:rPr>
        <w:t>Собственники жилых и нежилых помещений также являются собственниками общего имущества. Владение, распоряжение и пользование этим имуществом определяется совместными решениями собрания собственников (п. 1 ст. 44 ЖК РФ).</w:t>
      </w:r>
    </w:p>
    <w:p w14:paraId="37D39561" w14:textId="77777777" w:rsidR="00967E40" w:rsidRPr="000C5C5D" w:rsidRDefault="00967E40" w:rsidP="00CA7435">
      <w:pPr>
        <w:pStyle w:val="a3"/>
        <w:shd w:val="clear" w:color="auto" w:fill="FFFFFF"/>
        <w:spacing w:before="0" w:beforeAutospacing="0" w:after="0" w:afterAutospacing="0" w:line="360" w:lineRule="auto"/>
        <w:ind w:firstLine="709"/>
        <w:jc w:val="both"/>
        <w:rPr>
          <w:sz w:val="28"/>
          <w:szCs w:val="28"/>
        </w:rPr>
      </w:pPr>
      <w:r w:rsidRPr="000C5C5D">
        <w:rPr>
          <w:sz w:val="28"/>
          <w:szCs w:val="28"/>
        </w:rPr>
        <w:t>Решения, принятые на собрании собственников, являются обязательными для всех собственников помещений в многоквартирном доме, независимо от того, принимали они участие в голосовании или нет (ст. 45(1) ЖК РФ).</w:t>
      </w:r>
    </w:p>
    <w:p w14:paraId="4B167863" w14:textId="77777777" w:rsidR="00967E40" w:rsidRPr="000C5C5D" w:rsidRDefault="00967E40" w:rsidP="00CA7435">
      <w:pPr>
        <w:pStyle w:val="a3"/>
        <w:shd w:val="clear" w:color="auto" w:fill="FFFFFF"/>
        <w:spacing w:before="0" w:beforeAutospacing="0" w:after="0" w:afterAutospacing="0" w:line="360" w:lineRule="auto"/>
        <w:ind w:firstLine="709"/>
        <w:jc w:val="both"/>
        <w:rPr>
          <w:sz w:val="28"/>
          <w:szCs w:val="28"/>
        </w:rPr>
      </w:pPr>
      <w:r w:rsidRPr="000C5C5D">
        <w:rPr>
          <w:sz w:val="28"/>
          <w:szCs w:val="28"/>
        </w:rPr>
        <w:lastRenderedPageBreak/>
        <w:t xml:space="preserve">Компетенция собрания собственников распространяется на следующие направления: </w:t>
      </w:r>
    </w:p>
    <w:p w14:paraId="3815591D" w14:textId="122C4760" w:rsidR="00967E40" w:rsidRPr="000C5C5D" w:rsidRDefault="00CA7435" w:rsidP="00CA7435">
      <w:pPr>
        <w:pStyle w:val="a3"/>
        <w:numPr>
          <w:ilvl w:val="0"/>
          <w:numId w:val="19"/>
        </w:numPr>
        <w:shd w:val="clear" w:color="auto" w:fill="FFFFFF"/>
        <w:spacing w:before="0" w:beforeAutospacing="0" w:after="0" w:afterAutospacing="0" w:line="360" w:lineRule="auto"/>
        <w:ind w:left="0" w:firstLine="709"/>
        <w:jc w:val="both"/>
        <w:rPr>
          <w:sz w:val="28"/>
          <w:szCs w:val="28"/>
        </w:rPr>
      </w:pPr>
      <w:r w:rsidRPr="000C5C5D">
        <w:rPr>
          <w:sz w:val="28"/>
          <w:szCs w:val="28"/>
        </w:rPr>
        <w:t xml:space="preserve">выбор способа управления многоквартирным домом; </w:t>
      </w:r>
    </w:p>
    <w:p w14:paraId="26087DA3" w14:textId="673EAD0C" w:rsidR="00967E40" w:rsidRPr="000C5C5D" w:rsidRDefault="00CA7435" w:rsidP="00CA7435">
      <w:pPr>
        <w:pStyle w:val="a3"/>
        <w:numPr>
          <w:ilvl w:val="0"/>
          <w:numId w:val="19"/>
        </w:numPr>
        <w:shd w:val="clear" w:color="auto" w:fill="FFFFFF"/>
        <w:spacing w:before="0" w:beforeAutospacing="0" w:after="0" w:afterAutospacing="0" w:line="360" w:lineRule="auto"/>
        <w:ind w:left="0" w:firstLine="709"/>
        <w:jc w:val="both"/>
        <w:rPr>
          <w:sz w:val="28"/>
          <w:szCs w:val="28"/>
        </w:rPr>
      </w:pPr>
      <w:r w:rsidRPr="000C5C5D">
        <w:rPr>
          <w:sz w:val="28"/>
          <w:szCs w:val="28"/>
        </w:rPr>
        <w:t xml:space="preserve">утверждение перечня услуг и работ по содержанию общего имущества в доме; </w:t>
      </w:r>
    </w:p>
    <w:p w14:paraId="2EC8905C" w14:textId="072FDFBA" w:rsidR="00967E40" w:rsidRPr="000C5C5D" w:rsidRDefault="00CA7435" w:rsidP="00CA7435">
      <w:pPr>
        <w:pStyle w:val="a3"/>
        <w:numPr>
          <w:ilvl w:val="0"/>
          <w:numId w:val="19"/>
        </w:numPr>
        <w:shd w:val="clear" w:color="auto" w:fill="FFFFFF"/>
        <w:spacing w:before="0" w:beforeAutospacing="0" w:after="0" w:afterAutospacing="0" w:line="360" w:lineRule="auto"/>
        <w:ind w:left="0" w:firstLine="709"/>
        <w:jc w:val="both"/>
        <w:rPr>
          <w:sz w:val="28"/>
          <w:szCs w:val="28"/>
        </w:rPr>
      </w:pPr>
      <w:r w:rsidRPr="000C5C5D">
        <w:rPr>
          <w:sz w:val="28"/>
          <w:szCs w:val="28"/>
        </w:rPr>
        <w:t xml:space="preserve">принятие решения о проведении текущего и капитального ремонта общего имущества собственников; </w:t>
      </w:r>
    </w:p>
    <w:p w14:paraId="5F56F176" w14:textId="5AD7478A" w:rsidR="00967E40" w:rsidRPr="000C5C5D" w:rsidRDefault="00CA7435" w:rsidP="00CA7435">
      <w:pPr>
        <w:pStyle w:val="a3"/>
        <w:numPr>
          <w:ilvl w:val="0"/>
          <w:numId w:val="19"/>
        </w:numPr>
        <w:shd w:val="clear" w:color="auto" w:fill="FFFFFF"/>
        <w:spacing w:before="0" w:beforeAutospacing="0" w:after="0" w:afterAutospacing="0" w:line="360" w:lineRule="auto"/>
        <w:ind w:left="0" w:firstLine="709"/>
        <w:jc w:val="both"/>
        <w:rPr>
          <w:sz w:val="28"/>
          <w:szCs w:val="28"/>
        </w:rPr>
      </w:pPr>
      <w:r w:rsidRPr="000C5C5D">
        <w:rPr>
          <w:sz w:val="28"/>
          <w:szCs w:val="28"/>
        </w:rPr>
        <w:t xml:space="preserve">решение о границах использования земельного участка, на котором </w:t>
      </w:r>
      <w:r w:rsidR="00967E40" w:rsidRPr="000C5C5D">
        <w:rPr>
          <w:sz w:val="28"/>
          <w:szCs w:val="28"/>
        </w:rPr>
        <w:t>расположен многоквартирный дом; решение о назначении лиц, уполномоченных от имени собственников помещений в многоквартирном доме заключать договоры пользования общим имуществом собственников помещений в данном доме на условиях, определенных решением собрания собственников, а также ряд других вопросов.</w:t>
      </w:r>
    </w:p>
    <w:p w14:paraId="257A261E" w14:textId="1A74396F" w:rsidR="00967E40" w:rsidRPr="000C5C5D" w:rsidRDefault="00967E40" w:rsidP="00CA7435">
      <w:pPr>
        <w:pStyle w:val="a3"/>
        <w:shd w:val="clear" w:color="auto" w:fill="FFFFFF"/>
        <w:spacing w:before="0" w:beforeAutospacing="0" w:after="0" w:afterAutospacing="0" w:line="360" w:lineRule="auto"/>
        <w:ind w:firstLine="709"/>
        <w:jc w:val="both"/>
        <w:rPr>
          <w:sz w:val="28"/>
          <w:szCs w:val="28"/>
        </w:rPr>
      </w:pPr>
      <w:r w:rsidRPr="000C5C5D">
        <w:rPr>
          <w:sz w:val="28"/>
          <w:szCs w:val="28"/>
        </w:rPr>
        <w:t>Таким образом, целью собрания собственников является принятие решений по управлению, распоряжению и контролю за общим имуществом в многоквартирном доме, отнесенных к компетенции собрания. Решения принимаются путем обсуждения вопросов повестки дня (ст. 44 ЖК РФ). Кроме того, собрание собственников служит для координации и согласования необходимых мер и решений собственников в доме.</w:t>
      </w:r>
      <w:r w:rsidR="00CA7435" w:rsidRPr="000C5C5D">
        <w:rPr>
          <w:rStyle w:val="af1"/>
          <w:sz w:val="28"/>
          <w:szCs w:val="28"/>
        </w:rPr>
        <w:t xml:space="preserve"> </w:t>
      </w:r>
      <w:r w:rsidR="00CA7435" w:rsidRPr="000C5C5D">
        <w:rPr>
          <w:rStyle w:val="af1"/>
          <w:sz w:val="28"/>
          <w:szCs w:val="28"/>
        </w:rPr>
        <w:footnoteReference w:id="57"/>
      </w:r>
    </w:p>
    <w:p w14:paraId="69B4D0DB" w14:textId="5A15161A" w:rsidR="00967E40" w:rsidRPr="000C5C5D" w:rsidRDefault="00967E40" w:rsidP="00CA7435">
      <w:pPr>
        <w:pStyle w:val="a3"/>
        <w:shd w:val="clear" w:color="auto" w:fill="FFFFFF"/>
        <w:spacing w:before="0" w:beforeAutospacing="0" w:after="0" w:afterAutospacing="0" w:line="360" w:lineRule="auto"/>
        <w:ind w:firstLine="709"/>
        <w:jc w:val="both"/>
        <w:rPr>
          <w:sz w:val="28"/>
          <w:szCs w:val="28"/>
        </w:rPr>
      </w:pPr>
      <w:r w:rsidRPr="000C5C5D">
        <w:rPr>
          <w:sz w:val="28"/>
          <w:szCs w:val="28"/>
        </w:rPr>
        <w:t>Порядок проведения собрания собственников регулируется статьями 44-48 ЖК РФ.</w:t>
      </w:r>
    </w:p>
    <w:p w14:paraId="59173ED3" w14:textId="1DC0ACE7" w:rsidR="00967E40" w:rsidRPr="000C5C5D" w:rsidRDefault="00967E40" w:rsidP="00CA7435">
      <w:pPr>
        <w:pStyle w:val="a3"/>
        <w:shd w:val="clear" w:color="auto" w:fill="FFFFFF"/>
        <w:spacing w:before="0" w:beforeAutospacing="0" w:after="0" w:afterAutospacing="0" w:line="360" w:lineRule="auto"/>
        <w:ind w:firstLine="709"/>
        <w:jc w:val="both"/>
        <w:rPr>
          <w:sz w:val="28"/>
          <w:szCs w:val="28"/>
          <w:shd w:val="clear" w:color="auto" w:fill="FFFFFF"/>
        </w:rPr>
      </w:pPr>
      <w:r w:rsidRPr="000C5C5D">
        <w:rPr>
          <w:sz w:val="28"/>
          <w:szCs w:val="28"/>
          <w:shd w:val="clear" w:color="auto" w:fill="FFFFFF"/>
        </w:rPr>
        <w:t xml:space="preserve">В соответствии с пунктом 1 статьи 14 Федерального закона от 24 июля 2002 года № 101-ФЗ </w:t>
      </w:r>
      <w:r w:rsidR="007A0A1C" w:rsidRPr="000C5C5D">
        <w:rPr>
          <w:sz w:val="28"/>
          <w:szCs w:val="28"/>
          <w:shd w:val="clear" w:color="auto" w:fill="FFFFFF"/>
        </w:rPr>
        <w:t>«</w:t>
      </w:r>
      <w:r w:rsidRPr="000C5C5D">
        <w:rPr>
          <w:sz w:val="28"/>
          <w:szCs w:val="28"/>
          <w:shd w:val="clear" w:color="auto" w:fill="FFFFFF"/>
        </w:rPr>
        <w:t>Об обороте земель сельскохозяйственного назначения</w:t>
      </w:r>
      <w:r w:rsidR="007A0A1C" w:rsidRPr="000C5C5D">
        <w:rPr>
          <w:sz w:val="28"/>
          <w:szCs w:val="28"/>
          <w:shd w:val="clear" w:color="auto" w:fill="FFFFFF"/>
        </w:rPr>
        <w:t>»</w:t>
      </w:r>
      <w:r w:rsidRPr="000C5C5D">
        <w:rPr>
          <w:sz w:val="28"/>
          <w:szCs w:val="28"/>
          <w:shd w:val="clear" w:color="auto" w:fill="FFFFFF"/>
        </w:rPr>
        <w:t xml:space="preserve"> по предложению участника долевой собственности или лиц, использующих земельный участок для сельскохозяйственного производства, либо местной администрации поселения или городского округа по месту нахождения земельного участка, находящегося в долевой собственности, проводится общее собрание участников долевой собственности. Общее собрание принимает </w:t>
      </w:r>
      <w:r w:rsidRPr="000C5C5D">
        <w:rPr>
          <w:sz w:val="28"/>
          <w:szCs w:val="28"/>
          <w:shd w:val="clear" w:color="auto" w:fill="FFFFFF"/>
        </w:rPr>
        <w:lastRenderedPageBreak/>
        <w:t>решения по вопросам, указанным в пункте 3 статьи 14 Закона о сделках с землей.</w:t>
      </w:r>
      <w:r w:rsidR="00CA7435" w:rsidRPr="000C5C5D">
        <w:rPr>
          <w:rStyle w:val="af1"/>
          <w:spacing w:val="-1"/>
          <w:sz w:val="28"/>
          <w:szCs w:val="28"/>
        </w:rPr>
        <w:t xml:space="preserve"> </w:t>
      </w:r>
      <w:r w:rsidR="00CA7435" w:rsidRPr="000C5C5D">
        <w:rPr>
          <w:rStyle w:val="af1"/>
          <w:spacing w:val="-1"/>
          <w:sz w:val="28"/>
          <w:szCs w:val="28"/>
        </w:rPr>
        <w:footnoteReference w:id="58"/>
      </w:r>
    </w:p>
    <w:p w14:paraId="6BD2071B" w14:textId="77777777" w:rsidR="00967E40" w:rsidRPr="000C5C5D" w:rsidRDefault="00967E40" w:rsidP="00CA7435">
      <w:pPr>
        <w:pStyle w:val="a3"/>
        <w:shd w:val="clear" w:color="auto" w:fill="FFFFFF"/>
        <w:spacing w:before="0" w:beforeAutospacing="0" w:after="0" w:afterAutospacing="0" w:line="360" w:lineRule="auto"/>
        <w:ind w:firstLine="709"/>
        <w:jc w:val="both"/>
        <w:rPr>
          <w:sz w:val="28"/>
          <w:szCs w:val="28"/>
          <w:shd w:val="clear" w:color="auto" w:fill="FFFFFF"/>
        </w:rPr>
      </w:pPr>
      <w:r w:rsidRPr="000C5C5D">
        <w:rPr>
          <w:sz w:val="28"/>
          <w:szCs w:val="28"/>
          <w:shd w:val="clear" w:color="auto" w:fill="FFFFFF"/>
        </w:rPr>
        <w:t>В соответствии с пунктом 7 статьи 14.1 Закона о сделках с недвижимостью в голосовании могут принимать участие только лица, предъявившие документы, удостоверяющие личность, документы, подтверждающие право на долю в недвижимом имуществе, и документы, подтверждающие полномочия этих лиц.</w:t>
      </w:r>
    </w:p>
    <w:p w14:paraId="73678A92" w14:textId="2E9B3780" w:rsidR="00967E40" w:rsidRPr="000C5C5D" w:rsidRDefault="00967E40" w:rsidP="00CA7435">
      <w:pPr>
        <w:pStyle w:val="a3"/>
        <w:shd w:val="clear" w:color="auto" w:fill="FFFFFF"/>
        <w:spacing w:before="0" w:beforeAutospacing="0" w:after="0" w:afterAutospacing="0" w:line="360" w:lineRule="auto"/>
        <w:ind w:firstLine="709"/>
        <w:jc w:val="both"/>
        <w:rPr>
          <w:sz w:val="28"/>
          <w:szCs w:val="28"/>
          <w:shd w:val="clear" w:color="auto" w:fill="FFFFFF"/>
        </w:rPr>
      </w:pPr>
      <w:r w:rsidRPr="000C5C5D">
        <w:rPr>
          <w:sz w:val="28"/>
          <w:szCs w:val="28"/>
          <w:shd w:val="clear" w:color="auto" w:fill="FFFFFF"/>
        </w:rPr>
        <w:t>Орган местного самоуправления поселения, муниципального района или городского округа, на территории которого расположен земельный участок, находящийся в общей долевой собственности, извещает участников долевой собственности о проведении общего собрания путем опубликования соответствующего сообщения в определенных субъектом Российской Федерации средствах массовой информации и размещения его на официальном сайте соответствующего органа местного самоуправления (при его наличии) не позднее чем за сорок дней до даты проведения общего собрания.</w:t>
      </w:r>
      <w:r w:rsidR="00CA7435" w:rsidRPr="000C5C5D">
        <w:rPr>
          <w:rStyle w:val="af1"/>
          <w:sz w:val="28"/>
          <w:szCs w:val="28"/>
          <w:shd w:val="clear" w:color="auto" w:fill="FFFFFF"/>
        </w:rPr>
        <w:t xml:space="preserve"> </w:t>
      </w:r>
      <w:r w:rsidR="00CA7435" w:rsidRPr="000C5C5D">
        <w:rPr>
          <w:rStyle w:val="af1"/>
          <w:sz w:val="28"/>
          <w:szCs w:val="28"/>
          <w:shd w:val="clear" w:color="auto" w:fill="FFFFFF"/>
        </w:rPr>
        <w:footnoteReference w:id="59"/>
      </w:r>
    </w:p>
    <w:p w14:paraId="663BF54D" w14:textId="77777777" w:rsidR="00967E40" w:rsidRPr="000C5C5D" w:rsidRDefault="00967E40" w:rsidP="00CA7435">
      <w:pPr>
        <w:pStyle w:val="a3"/>
        <w:shd w:val="clear" w:color="auto" w:fill="FFFFFF"/>
        <w:spacing w:before="0" w:beforeAutospacing="0" w:after="0" w:afterAutospacing="0" w:line="360" w:lineRule="auto"/>
        <w:ind w:firstLine="709"/>
        <w:jc w:val="both"/>
        <w:rPr>
          <w:sz w:val="28"/>
          <w:szCs w:val="28"/>
          <w:shd w:val="clear" w:color="auto" w:fill="FFFFFF"/>
        </w:rPr>
      </w:pPr>
      <w:r w:rsidRPr="000C5C5D">
        <w:rPr>
          <w:sz w:val="28"/>
          <w:szCs w:val="28"/>
          <w:shd w:val="clear" w:color="auto" w:fill="FFFFFF"/>
        </w:rPr>
        <w:t xml:space="preserve">Не позднее дня опубликования сообщения о созыве общего собрания пайщиков оно также должно быть размещено на информационных стендах, расположенных на территории муниципального образования по месту нахождения земельного участка, находящегося в общей долевой собственности. </w:t>
      </w:r>
    </w:p>
    <w:p w14:paraId="253E8B54" w14:textId="77777777" w:rsidR="00967E40" w:rsidRPr="000C5C5D" w:rsidRDefault="00967E40" w:rsidP="00CA7435">
      <w:pPr>
        <w:pStyle w:val="a3"/>
        <w:shd w:val="clear" w:color="auto" w:fill="FFFFFF"/>
        <w:spacing w:before="0" w:beforeAutospacing="0" w:after="0" w:afterAutospacing="0" w:line="360" w:lineRule="auto"/>
        <w:ind w:firstLine="709"/>
        <w:jc w:val="both"/>
        <w:rPr>
          <w:sz w:val="28"/>
          <w:szCs w:val="28"/>
          <w:shd w:val="clear" w:color="auto" w:fill="FFFFFF"/>
        </w:rPr>
      </w:pPr>
      <w:r w:rsidRPr="000C5C5D">
        <w:rPr>
          <w:sz w:val="28"/>
          <w:szCs w:val="28"/>
          <w:shd w:val="clear" w:color="auto" w:fill="FFFFFF"/>
        </w:rPr>
        <w:t>О проведении общего собрания по предложению сособственника или лиц, использующих земельный участок, находящийся в общей долевой собственности, для ведения сельскохозяйственного производства, в письменной форме извещается муниципальный орган поселения, муниципального района или городского округа, на территории которого расположен земельный участок, находящийся в общей долевой собственности.</w:t>
      </w:r>
    </w:p>
    <w:p w14:paraId="6B73CEC2" w14:textId="4B6698D8" w:rsidR="00967E40" w:rsidRPr="000C5C5D" w:rsidRDefault="00967E40" w:rsidP="00CA7435">
      <w:pPr>
        <w:pStyle w:val="a3"/>
        <w:shd w:val="clear" w:color="auto" w:fill="FFFFFF"/>
        <w:spacing w:before="0" w:beforeAutospacing="0" w:after="0" w:afterAutospacing="0" w:line="360" w:lineRule="auto"/>
        <w:ind w:firstLine="709"/>
        <w:jc w:val="both"/>
        <w:rPr>
          <w:sz w:val="28"/>
          <w:szCs w:val="28"/>
          <w:shd w:val="clear" w:color="auto" w:fill="FFFFFF"/>
        </w:rPr>
      </w:pPr>
      <w:r w:rsidRPr="000C5C5D">
        <w:rPr>
          <w:sz w:val="28"/>
          <w:szCs w:val="28"/>
          <w:shd w:val="clear" w:color="auto" w:fill="FFFFFF"/>
        </w:rPr>
        <w:t xml:space="preserve">Общее собрание считается имеющим кворум, если на нем присутствует не менее 50 процентов от общего числа сособственников или, если способ </w:t>
      </w:r>
      <w:r w:rsidRPr="000C5C5D">
        <w:rPr>
          <w:sz w:val="28"/>
          <w:szCs w:val="28"/>
          <w:shd w:val="clear" w:color="auto" w:fill="FFFFFF"/>
        </w:rPr>
        <w:lastRenderedPageBreak/>
        <w:t>определения размера доли в земельном участке позволяет сопоставить доли в праве совместной собственности на земельный участок, более 50 процентов таких долей.</w:t>
      </w:r>
      <w:r w:rsidR="00CA7435" w:rsidRPr="000C5C5D">
        <w:rPr>
          <w:rStyle w:val="af1"/>
          <w:sz w:val="28"/>
          <w:szCs w:val="28"/>
          <w:shd w:val="clear" w:color="auto" w:fill="FFFFFF"/>
        </w:rPr>
        <w:t xml:space="preserve"> </w:t>
      </w:r>
      <w:r w:rsidR="00CA7435" w:rsidRPr="000C5C5D">
        <w:rPr>
          <w:rStyle w:val="af1"/>
          <w:sz w:val="28"/>
          <w:szCs w:val="28"/>
          <w:shd w:val="clear" w:color="auto" w:fill="FFFFFF"/>
        </w:rPr>
        <w:footnoteReference w:id="60"/>
      </w:r>
    </w:p>
    <w:p w14:paraId="713B426B" w14:textId="54CFDFFC" w:rsidR="001B3E22" w:rsidRPr="000C5C5D" w:rsidRDefault="00967E40" w:rsidP="00CA7435">
      <w:pPr>
        <w:pStyle w:val="a3"/>
        <w:shd w:val="clear" w:color="auto" w:fill="FFFFFF"/>
        <w:spacing w:before="0" w:beforeAutospacing="0" w:after="0" w:afterAutospacing="0" w:line="360" w:lineRule="auto"/>
        <w:ind w:firstLine="709"/>
        <w:jc w:val="both"/>
        <w:rPr>
          <w:sz w:val="28"/>
          <w:szCs w:val="28"/>
          <w:shd w:val="clear" w:color="auto" w:fill="FFFFFF"/>
        </w:rPr>
      </w:pPr>
      <w:r w:rsidRPr="000C5C5D">
        <w:rPr>
          <w:sz w:val="28"/>
          <w:szCs w:val="28"/>
          <w:shd w:val="clear" w:color="auto" w:fill="FFFFFF"/>
        </w:rPr>
        <w:t>Решения принимаются годовым общим собранием открытым голосованием. Если в повестку дня годового общего собрания включено несколько вопросов, то решение по каждому из них принимается самостоятельно.</w:t>
      </w:r>
    </w:p>
    <w:p w14:paraId="3B568042" w14:textId="77777777" w:rsidR="001B3E22" w:rsidRPr="000C5C5D" w:rsidRDefault="001B3E22" w:rsidP="009C12B3">
      <w:pPr>
        <w:pStyle w:val="a3"/>
        <w:shd w:val="clear" w:color="auto" w:fill="FFFFFF"/>
        <w:spacing w:before="0" w:beforeAutospacing="0" w:after="0" w:afterAutospacing="0" w:line="360" w:lineRule="auto"/>
        <w:ind w:firstLine="709"/>
        <w:jc w:val="both"/>
        <w:rPr>
          <w:sz w:val="28"/>
          <w:szCs w:val="28"/>
          <w:shd w:val="clear" w:color="auto" w:fill="FFFFFF"/>
        </w:rPr>
      </w:pPr>
    </w:p>
    <w:p w14:paraId="26BCE2CE" w14:textId="70C27F77" w:rsidR="0015384A" w:rsidRPr="000C5C5D" w:rsidRDefault="00DB40CE" w:rsidP="00E34E6E">
      <w:pPr>
        <w:pStyle w:val="a3"/>
        <w:shd w:val="clear" w:color="auto" w:fill="FFFFFF"/>
        <w:spacing w:before="0" w:beforeAutospacing="0" w:after="0" w:afterAutospacing="0" w:line="360" w:lineRule="auto"/>
        <w:ind w:firstLine="709"/>
        <w:jc w:val="center"/>
        <w:outlineLvl w:val="0"/>
        <w:rPr>
          <w:b/>
          <w:bCs/>
          <w:sz w:val="28"/>
          <w:szCs w:val="28"/>
        </w:rPr>
      </w:pPr>
      <w:bookmarkStart w:id="10" w:name="_Toc166066494"/>
      <w:r w:rsidRPr="000C5C5D">
        <w:rPr>
          <w:b/>
          <w:bCs/>
          <w:sz w:val="28"/>
          <w:szCs w:val="28"/>
        </w:rPr>
        <w:t>3</w:t>
      </w:r>
      <w:r w:rsidR="0015384A" w:rsidRPr="000C5C5D">
        <w:rPr>
          <w:b/>
          <w:bCs/>
          <w:sz w:val="28"/>
          <w:szCs w:val="28"/>
        </w:rPr>
        <w:t>.2. Добровольное гражданско-правовое сообщество</w:t>
      </w:r>
      <w:bookmarkEnd w:id="10"/>
    </w:p>
    <w:p w14:paraId="58C1AC0C" w14:textId="77777777" w:rsidR="00967E40" w:rsidRPr="000C5C5D" w:rsidRDefault="00967E40" w:rsidP="00CA7435">
      <w:pPr>
        <w:pStyle w:val="richfactdown-paragraph"/>
        <w:shd w:val="clear" w:color="auto" w:fill="FFFFFF"/>
        <w:spacing w:before="0" w:beforeAutospacing="0" w:after="0" w:afterAutospacing="0" w:line="360" w:lineRule="auto"/>
        <w:ind w:firstLine="709"/>
        <w:jc w:val="both"/>
        <w:rPr>
          <w:sz w:val="28"/>
          <w:szCs w:val="28"/>
        </w:rPr>
      </w:pPr>
      <w:r w:rsidRPr="000C5C5D">
        <w:rPr>
          <w:sz w:val="28"/>
          <w:szCs w:val="28"/>
        </w:rPr>
        <w:t>Добровольное гражданское сообщество создается по соглашению его членов, которое, наряду с законом, устанавливает правила принятия решений сообществом. Несоблюдение этих правил влечет недействительность общего волевого акта. Общественные объединения существуют в различных организационно-правовых формах:</w:t>
      </w:r>
    </w:p>
    <w:p w14:paraId="18F23562" w14:textId="2DD33B08" w:rsidR="00967E40" w:rsidRPr="000C5C5D" w:rsidRDefault="00967E40" w:rsidP="00CA7435">
      <w:pPr>
        <w:pStyle w:val="richfactdown-paragraph"/>
        <w:numPr>
          <w:ilvl w:val="0"/>
          <w:numId w:val="26"/>
        </w:numPr>
        <w:shd w:val="clear" w:color="auto" w:fill="FFFFFF"/>
        <w:spacing w:before="0" w:beforeAutospacing="0" w:after="0" w:afterAutospacing="0" w:line="360" w:lineRule="auto"/>
        <w:ind w:left="0" w:firstLine="709"/>
        <w:jc w:val="both"/>
        <w:rPr>
          <w:sz w:val="28"/>
          <w:szCs w:val="28"/>
        </w:rPr>
      </w:pPr>
      <w:r w:rsidRPr="000C5C5D">
        <w:rPr>
          <w:sz w:val="28"/>
          <w:szCs w:val="28"/>
        </w:rPr>
        <w:t>общественная организация;</w:t>
      </w:r>
    </w:p>
    <w:p w14:paraId="1EF6AF18" w14:textId="741E6677" w:rsidR="00967E40" w:rsidRPr="000C5C5D" w:rsidRDefault="00967E40" w:rsidP="00CA7435">
      <w:pPr>
        <w:pStyle w:val="richfactdown-paragraph"/>
        <w:numPr>
          <w:ilvl w:val="0"/>
          <w:numId w:val="26"/>
        </w:numPr>
        <w:shd w:val="clear" w:color="auto" w:fill="FFFFFF"/>
        <w:spacing w:before="0" w:beforeAutospacing="0" w:after="0" w:afterAutospacing="0" w:line="360" w:lineRule="auto"/>
        <w:ind w:left="0" w:firstLine="709"/>
        <w:jc w:val="both"/>
        <w:rPr>
          <w:sz w:val="28"/>
          <w:szCs w:val="28"/>
        </w:rPr>
      </w:pPr>
      <w:r w:rsidRPr="000C5C5D">
        <w:rPr>
          <w:sz w:val="28"/>
          <w:szCs w:val="28"/>
        </w:rPr>
        <w:t>общественное движение;</w:t>
      </w:r>
    </w:p>
    <w:p w14:paraId="78A7F1EC" w14:textId="3F7CD21C" w:rsidR="00967E40" w:rsidRPr="000C5C5D" w:rsidRDefault="00967E40" w:rsidP="00CA7435">
      <w:pPr>
        <w:pStyle w:val="richfactdown-paragraph"/>
        <w:numPr>
          <w:ilvl w:val="0"/>
          <w:numId w:val="26"/>
        </w:numPr>
        <w:shd w:val="clear" w:color="auto" w:fill="FFFFFF"/>
        <w:spacing w:before="0" w:beforeAutospacing="0" w:after="0" w:afterAutospacing="0" w:line="360" w:lineRule="auto"/>
        <w:ind w:left="0" w:firstLine="709"/>
        <w:jc w:val="both"/>
        <w:rPr>
          <w:sz w:val="28"/>
          <w:szCs w:val="28"/>
        </w:rPr>
      </w:pPr>
      <w:r w:rsidRPr="000C5C5D">
        <w:rPr>
          <w:sz w:val="28"/>
          <w:szCs w:val="28"/>
        </w:rPr>
        <w:t>общественный фонд;</w:t>
      </w:r>
    </w:p>
    <w:p w14:paraId="5DF8F281" w14:textId="2579299E" w:rsidR="00967E40" w:rsidRPr="000C5C5D" w:rsidRDefault="00967E40" w:rsidP="00CA7435">
      <w:pPr>
        <w:pStyle w:val="richfactdown-paragraph"/>
        <w:numPr>
          <w:ilvl w:val="0"/>
          <w:numId w:val="26"/>
        </w:numPr>
        <w:shd w:val="clear" w:color="auto" w:fill="FFFFFF"/>
        <w:spacing w:before="0" w:beforeAutospacing="0" w:after="0" w:afterAutospacing="0" w:line="360" w:lineRule="auto"/>
        <w:ind w:left="0" w:firstLine="709"/>
        <w:jc w:val="both"/>
        <w:rPr>
          <w:sz w:val="28"/>
          <w:szCs w:val="28"/>
        </w:rPr>
      </w:pPr>
      <w:r w:rsidRPr="000C5C5D">
        <w:rPr>
          <w:sz w:val="28"/>
          <w:szCs w:val="28"/>
        </w:rPr>
        <w:t>общественная организация;</w:t>
      </w:r>
    </w:p>
    <w:p w14:paraId="327C1DCC" w14:textId="57F6A6E9" w:rsidR="00967E40" w:rsidRPr="000C5C5D" w:rsidRDefault="00967E40" w:rsidP="00CA7435">
      <w:pPr>
        <w:pStyle w:val="richfactdown-paragraph"/>
        <w:numPr>
          <w:ilvl w:val="0"/>
          <w:numId w:val="26"/>
        </w:numPr>
        <w:shd w:val="clear" w:color="auto" w:fill="FFFFFF"/>
        <w:spacing w:before="0" w:beforeAutospacing="0" w:after="0" w:afterAutospacing="0" w:line="360" w:lineRule="auto"/>
        <w:ind w:left="0" w:firstLine="709"/>
        <w:jc w:val="both"/>
        <w:rPr>
          <w:sz w:val="28"/>
          <w:szCs w:val="28"/>
        </w:rPr>
      </w:pPr>
      <w:r w:rsidRPr="000C5C5D">
        <w:rPr>
          <w:sz w:val="28"/>
          <w:szCs w:val="28"/>
        </w:rPr>
        <w:t>общественная светская организация;</w:t>
      </w:r>
    </w:p>
    <w:p w14:paraId="5E8FFA44" w14:textId="7757D106" w:rsidR="00967E40" w:rsidRPr="000C5C5D" w:rsidRDefault="00967E40" w:rsidP="00CA7435">
      <w:pPr>
        <w:pStyle w:val="richfactdown-paragraph"/>
        <w:numPr>
          <w:ilvl w:val="0"/>
          <w:numId w:val="26"/>
        </w:numPr>
        <w:shd w:val="clear" w:color="auto" w:fill="FFFFFF"/>
        <w:spacing w:before="0" w:beforeAutospacing="0" w:after="0" w:afterAutospacing="0" w:line="360" w:lineRule="auto"/>
        <w:ind w:left="0" w:firstLine="709"/>
        <w:jc w:val="both"/>
        <w:rPr>
          <w:sz w:val="28"/>
          <w:szCs w:val="28"/>
        </w:rPr>
      </w:pPr>
      <w:r w:rsidRPr="000C5C5D">
        <w:rPr>
          <w:sz w:val="28"/>
          <w:szCs w:val="28"/>
        </w:rPr>
        <w:t>политическая партия</w:t>
      </w:r>
      <w:r w:rsidR="00CA7435" w:rsidRPr="000C5C5D">
        <w:rPr>
          <w:sz w:val="28"/>
          <w:szCs w:val="28"/>
        </w:rPr>
        <w:t>.</w:t>
      </w:r>
    </w:p>
    <w:p w14:paraId="0E7A0E1A" w14:textId="77777777" w:rsidR="00BF7597" w:rsidRPr="000C5C5D" w:rsidRDefault="00BF7597" w:rsidP="008E5B16">
      <w:pPr>
        <w:pStyle w:val="richfactdown-paragraph"/>
        <w:shd w:val="clear" w:color="auto" w:fill="FFFFFF"/>
        <w:spacing w:before="0" w:beforeAutospacing="0" w:after="0" w:afterAutospacing="0" w:line="360" w:lineRule="auto"/>
        <w:ind w:firstLine="709"/>
        <w:jc w:val="both"/>
        <w:rPr>
          <w:sz w:val="28"/>
          <w:szCs w:val="28"/>
        </w:rPr>
      </w:pPr>
      <w:r w:rsidRPr="000C5C5D">
        <w:rPr>
          <w:sz w:val="28"/>
          <w:szCs w:val="28"/>
        </w:rPr>
        <w:t>По охвату территории они подразделяются на:</w:t>
      </w:r>
    </w:p>
    <w:p w14:paraId="7B7BBDAE" w14:textId="77777777" w:rsidR="00BF7597" w:rsidRPr="000C5C5D" w:rsidRDefault="00BF7597" w:rsidP="008E5B16">
      <w:pPr>
        <w:pStyle w:val="richfactdown-paragraph"/>
        <w:numPr>
          <w:ilvl w:val="0"/>
          <w:numId w:val="11"/>
        </w:numPr>
        <w:shd w:val="clear" w:color="auto" w:fill="FFFFFF"/>
        <w:spacing w:before="0" w:beforeAutospacing="0" w:after="0" w:afterAutospacing="0" w:line="360" w:lineRule="auto"/>
        <w:ind w:left="0" w:firstLine="709"/>
        <w:jc w:val="both"/>
        <w:rPr>
          <w:sz w:val="28"/>
          <w:szCs w:val="28"/>
        </w:rPr>
      </w:pPr>
      <w:r w:rsidRPr="000C5C5D">
        <w:rPr>
          <w:sz w:val="28"/>
          <w:szCs w:val="28"/>
        </w:rPr>
        <w:t>общероссийские;</w:t>
      </w:r>
    </w:p>
    <w:p w14:paraId="5528ABEE" w14:textId="77777777" w:rsidR="00BF7597" w:rsidRPr="000C5C5D" w:rsidRDefault="00BF7597" w:rsidP="008E5B16">
      <w:pPr>
        <w:pStyle w:val="richfactdown-paragraph"/>
        <w:numPr>
          <w:ilvl w:val="0"/>
          <w:numId w:val="11"/>
        </w:numPr>
        <w:shd w:val="clear" w:color="auto" w:fill="FFFFFF"/>
        <w:spacing w:before="0" w:beforeAutospacing="0" w:after="0" w:afterAutospacing="0" w:line="360" w:lineRule="auto"/>
        <w:ind w:left="0" w:firstLine="709"/>
        <w:jc w:val="both"/>
        <w:rPr>
          <w:sz w:val="28"/>
          <w:szCs w:val="28"/>
        </w:rPr>
      </w:pPr>
      <w:r w:rsidRPr="000C5C5D">
        <w:rPr>
          <w:sz w:val="28"/>
          <w:szCs w:val="28"/>
        </w:rPr>
        <w:t>межрегиональные;</w:t>
      </w:r>
    </w:p>
    <w:p w14:paraId="14589CB6" w14:textId="77777777" w:rsidR="00BF7597" w:rsidRPr="000C5C5D" w:rsidRDefault="00BF7597" w:rsidP="008E5B16">
      <w:pPr>
        <w:pStyle w:val="richfactdown-paragraph"/>
        <w:numPr>
          <w:ilvl w:val="0"/>
          <w:numId w:val="11"/>
        </w:numPr>
        <w:shd w:val="clear" w:color="auto" w:fill="FFFFFF"/>
        <w:spacing w:before="0" w:beforeAutospacing="0" w:after="0" w:afterAutospacing="0" w:line="360" w:lineRule="auto"/>
        <w:ind w:left="0" w:firstLine="709"/>
        <w:jc w:val="both"/>
        <w:rPr>
          <w:sz w:val="28"/>
          <w:szCs w:val="28"/>
        </w:rPr>
      </w:pPr>
      <w:r w:rsidRPr="000C5C5D">
        <w:rPr>
          <w:sz w:val="28"/>
          <w:szCs w:val="28"/>
        </w:rPr>
        <w:t>региональные;</w:t>
      </w:r>
    </w:p>
    <w:p w14:paraId="26809E07" w14:textId="77777777" w:rsidR="00BF7597" w:rsidRPr="000C5C5D" w:rsidRDefault="00BF7597" w:rsidP="008E5B16">
      <w:pPr>
        <w:pStyle w:val="richfactdown-paragraph"/>
        <w:numPr>
          <w:ilvl w:val="0"/>
          <w:numId w:val="11"/>
        </w:numPr>
        <w:shd w:val="clear" w:color="auto" w:fill="FFFFFF"/>
        <w:spacing w:before="0" w:beforeAutospacing="0" w:after="0" w:afterAutospacing="0" w:line="360" w:lineRule="auto"/>
        <w:ind w:left="0" w:firstLine="709"/>
        <w:jc w:val="both"/>
        <w:rPr>
          <w:sz w:val="28"/>
          <w:szCs w:val="28"/>
        </w:rPr>
      </w:pPr>
      <w:r w:rsidRPr="000C5C5D">
        <w:rPr>
          <w:sz w:val="28"/>
          <w:szCs w:val="28"/>
        </w:rPr>
        <w:t>местные.</w:t>
      </w:r>
    </w:p>
    <w:p w14:paraId="5AA66BC4" w14:textId="77777777" w:rsidR="00967E40" w:rsidRPr="000C5C5D" w:rsidRDefault="00967E40" w:rsidP="00CA7435">
      <w:pPr>
        <w:pStyle w:val="a3"/>
        <w:shd w:val="clear" w:color="auto" w:fill="FFFFFF"/>
        <w:spacing w:before="0" w:beforeAutospacing="0" w:after="0" w:afterAutospacing="0" w:line="360" w:lineRule="auto"/>
        <w:ind w:firstLine="709"/>
        <w:jc w:val="both"/>
        <w:rPr>
          <w:sz w:val="28"/>
          <w:szCs w:val="28"/>
        </w:rPr>
      </w:pPr>
      <w:r w:rsidRPr="000C5C5D">
        <w:rPr>
          <w:sz w:val="28"/>
          <w:szCs w:val="28"/>
        </w:rPr>
        <w:t>Общественные объединения получают статус юридического лица после государственной регистрации, но могут функционировать и без этого статуса.</w:t>
      </w:r>
    </w:p>
    <w:p w14:paraId="3D8126E1" w14:textId="17918EE4" w:rsidR="00967E40" w:rsidRPr="000C5C5D" w:rsidRDefault="00967E40" w:rsidP="00CA7435">
      <w:pPr>
        <w:pStyle w:val="a3"/>
        <w:shd w:val="clear" w:color="auto" w:fill="FFFFFF"/>
        <w:spacing w:before="0" w:beforeAutospacing="0" w:after="0" w:afterAutospacing="0" w:line="360" w:lineRule="auto"/>
        <w:ind w:firstLine="709"/>
        <w:jc w:val="both"/>
        <w:rPr>
          <w:sz w:val="28"/>
          <w:szCs w:val="28"/>
        </w:rPr>
      </w:pPr>
      <w:r w:rsidRPr="000C5C5D">
        <w:rPr>
          <w:sz w:val="28"/>
          <w:szCs w:val="28"/>
        </w:rPr>
        <w:lastRenderedPageBreak/>
        <w:t>Согласно статье 153 Гражданского кодекса Российской Федерации, юридическими сделками признаются действия граждан и юридических лиц, направленные на установление, изменение или прекращение гражданско-правовых прав и обязанностей.</w:t>
      </w:r>
      <w:r w:rsidR="00CA7435" w:rsidRPr="000C5C5D">
        <w:rPr>
          <w:rStyle w:val="af1"/>
          <w:sz w:val="28"/>
          <w:szCs w:val="28"/>
        </w:rPr>
        <w:t xml:space="preserve"> </w:t>
      </w:r>
      <w:r w:rsidR="00CA7435" w:rsidRPr="000C5C5D">
        <w:rPr>
          <w:rStyle w:val="af1"/>
          <w:sz w:val="28"/>
          <w:szCs w:val="28"/>
        </w:rPr>
        <w:footnoteReference w:id="61"/>
      </w:r>
    </w:p>
    <w:p w14:paraId="1EBD5610" w14:textId="41E69DD3" w:rsidR="00967E40" w:rsidRPr="000C5C5D" w:rsidRDefault="00967E40" w:rsidP="00CA7435">
      <w:pPr>
        <w:pStyle w:val="a3"/>
        <w:shd w:val="clear" w:color="auto" w:fill="FFFFFF"/>
        <w:spacing w:before="0" w:beforeAutospacing="0" w:after="0" w:afterAutospacing="0" w:line="360" w:lineRule="auto"/>
        <w:ind w:firstLine="709"/>
        <w:jc w:val="both"/>
        <w:rPr>
          <w:sz w:val="28"/>
          <w:szCs w:val="28"/>
        </w:rPr>
      </w:pPr>
      <w:r w:rsidRPr="000C5C5D">
        <w:rPr>
          <w:sz w:val="28"/>
          <w:szCs w:val="28"/>
        </w:rPr>
        <w:t>Юридические сделки</w:t>
      </w:r>
      <w:r w:rsidR="00E65D37" w:rsidRPr="000C5C5D">
        <w:rPr>
          <w:sz w:val="28"/>
          <w:szCs w:val="28"/>
        </w:rPr>
        <w:t xml:space="preserve"> – </w:t>
      </w:r>
      <w:r w:rsidRPr="000C5C5D">
        <w:rPr>
          <w:sz w:val="28"/>
          <w:szCs w:val="28"/>
        </w:rPr>
        <w:t>это осознанные, целенаправленные и умышленные действия физических и юридических лиц, с помощью которых они намерены достичь определенных правовых последствий. Например, при займе денег у лица, давшего их в долг (займодавца), возникает право требовать возврата займа, а у лица, взявшего их в долг (заемщика),</w:t>
      </w:r>
      <w:r w:rsidR="00E65D37" w:rsidRPr="000C5C5D">
        <w:rPr>
          <w:sz w:val="28"/>
          <w:szCs w:val="28"/>
        </w:rPr>
        <w:t xml:space="preserve"> – </w:t>
      </w:r>
      <w:r w:rsidRPr="000C5C5D">
        <w:rPr>
          <w:sz w:val="28"/>
          <w:szCs w:val="28"/>
        </w:rPr>
        <w:t>обязанность вернуть взятые в долг деньги или имущество.</w:t>
      </w:r>
    </w:p>
    <w:p w14:paraId="609B72DC" w14:textId="77777777" w:rsidR="00967E40" w:rsidRPr="000C5C5D" w:rsidRDefault="00967E40" w:rsidP="00CA7435">
      <w:pPr>
        <w:pStyle w:val="a3"/>
        <w:shd w:val="clear" w:color="auto" w:fill="FFFFFF"/>
        <w:spacing w:before="0" w:beforeAutospacing="0" w:after="0" w:afterAutospacing="0" w:line="360" w:lineRule="auto"/>
        <w:ind w:firstLine="709"/>
        <w:jc w:val="both"/>
        <w:rPr>
          <w:sz w:val="28"/>
          <w:szCs w:val="28"/>
        </w:rPr>
      </w:pPr>
      <w:r w:rsidRPr="000C5C5D">
        <w:rPr>
          <w:sz w:val="28"/>
          <w:szCs w:val="28"/>
        </w:rPr>
        <w:t xml:space="preserve">С учетом приведенного определения, если одна из сторон не в состоянии исполнить свои обязательства, то в соответствии с гражданским законодательством к ней предъявляются требования об их удовлетворении, данные гражданские отношения, в том числе, неразрывно связаны с институтом банкротства. </w:t>
      </w:r>
    </w:p>
    <w:p w14:paraId="2473DDA1" w14:textId="35FD9CDD" w:rsidR="00967E40" w:rsidRPr="000C5C5D" w:rsidRDefault="00967E40" w:rsidP="00CA7435">
      <w:pPr>
        <w:pStyle w:val="a3"/>
        <w:shd w:val="clear" w:color="auto" w:fill="FFFFFF"/>
        <w:spacing w:before="0" w:beforeAutospacing="0" w:after="0" w:afterAutospacing="0" w:line="360" w:lineRule="auto"/>
        <w:ind w:firstLine="709"/>
        <w:jc w:val="both"/>
        <w:rPr>
          <w:sz w:val="28"/>
          <w:szCs w:val="28"/>
        </w:rPr>
      </w:pPr>
      <w:r w:rsidRPr="000C5C5D">
        <w:rPr>
          <w:sz w:val="28"/>
          <w:szCs w:val="28"/>
        </w:rPr>
        <w:t>Соглашение между кредиторами должника о порядке удовлетворения их требований (соглашение кредиторов)</w:t>
      </w:r>
      <w:r w:rsidR="00E65D37" w:rsidRPr="000C5C5D">
        <w:rPr>
          <w:sz w:val="28"/>
          <w:szCs w:val="28"/>
        </w:rPr>
        <w:t xml:space="preserve"> – </w:t>
      </w:r>
      <w:r w:rsidRPr="000C5C5D">
        <w:rPr>
          <w:sz w:val="28"/>
          <w:szCs w:val="28"/>
        </w:rPr>
        <w:t xml:space="preserve">это юридическая сделка, восстанавливающая права лиц по отношению друг к другу, если должник заявляет о невозможности исполнить свои обязательства. </w:t>
      </w:r>
    </w:p>
    <w:p w14:paraId="0C0A3AF0" w14:textId="4DDB1F98" w:rsidR="00967E40" w:rsidRPr="000C5C5D" w:rsidRDefault="00967E40" w:rsidP="00CA7435">
      <w:pPr>
        <w:pStyle w:val="a3"/>
        <w:shd w:val="clear" w:color="auto" w:fill="FFFFFF"/>
        <w:spacing w:before="0" w:beforeAutospacing="0" w:after="0" w:afterAutospacing="0" w:line="360" w:lineRule="auto"/>
        <w:ind w:firstLine="709"/>
        <w:jc w:val="both"/>
        <w:rPr>
          <w:sz w:val="28"/>
          <w:szCs w:val="28"/>
        </w:rPr>
      </w:pPr>
      <w:r w:rsidRPr="000C5C5D">
        <w:rPr>
          <w:sz w:val="28"/>
          <w:szCs w:val="28"/>
        </w:rPr>
        <w:t>Соглашение кредиторов</w:t>
      </w:r>
      <w:r w:rsidR="00E65D37" w:rsidRPr="000C5C5D">
        <w:rPr>
          <w:sz w:val="28"/>
          <w:szCs w:val="28"/>
        </w:rPr>
        <w:t xml:space="preserve"> – </w:t>
      </w:r>
      <w:r w:rsidRPr="000C5C5D">
        <w:rPr>
          <w:sz w:val="28"/>
          <w:szCs w:val="28"/>
        </w:rPr>
        <w:t>это юридическая сделка между кредиторами или группами кредиторов, которая изменяет их права и обязанности по отношению друг к другу в случае дефолта должника по сравнению с положениями законодательства.</w:t>
      </w:r>
    </w:p>
    <w:p w14:paraId="7F83CDAB" w14:textId="77777777" w:rsidR="00967E40" w:rsidRPr="000C5C5D" w:rsidRDefault="00967E40" w:rsidP="00CA7435">
      <w:pPr>
        <w:pStyle w:val="a3"/>
        <w:shd w:val="clear" w:color="auto" w:fill="FFFFFF"/>
        <w:spacing w:before="0" w:beforeAutospacing="0" w:after="0" w:afterAutospacing="0" w:line="360" w:lineRule="auto"/>
        <w:ind w:firstLine="709"/>
        <w:jc w:val="both"/>
        <w:rPr>
          <w:sz w:val="28"/>
          <w:szCs w:val="28"/>
        </w:rPr>
      </w:pPr>
      <w:r w:rsidRPr="000C5C5D">
        <w:rPr>
          <w:sz w:val="28"/>
          <w:szCs w:val="28"/>
        </w:rPr>
        <w:t xml:space="preserve">Соглашения об </w:t>
      </w:r>
      <w:proofErr w:type="spellStart"/>
      <w:r w:rsidRPr="000C5C5D">
        <w:rPr>
          <w:sz w:val="28"/>
          <w:szCs w:val="28"/>
        </w:rPr>
        <w:t>интеркредиторстве</w:t>
      </w:r>
      <w:proofErr w:type="spellEnd"/>
      <w:r w:rsidRPr="000C5C5D">
        <w:rPr>
          <w:sz w:val="28"/>
          <w:szCs w:val="28"/>
        </w:rPr>
        <w:t xml:space="preserve"> часто используются как в кредитных и коммерческих договорах, так и в различных финансовых инструментах.</w:t>
      </w:r>
    </w:p>
    <w:p w14:paraId="7E761A12" w14:textId="77777777" w:rsidR="00967E40" w:rsidRPr="000C5C5D" w:rsidRDefault="00967E40" w:rsidP="00CA7435">
      <w:pPr>
        <w:pStyle w:val="a3"/>
        <w:shd w:val="clear" w:color="auto" w:fill="FFFFFF"/>
        <w:spacing w:before="0" w:beforeAutospacing="0" w:after="0" w:afterAutospacing="0" w:line="360" w:lineRule="auto"/>
        <w:ind w:firstLine="709"/>
        <w:jc w:val="both"/>
        <w:rPr>
          <w:sz w:val="28"/>
          <w:szCs w:val="28"/>
        </w:rPr>
      </w:pPr>
      <w:r w:rsidRPr="000C5C5D">
        <w:rPr>
          <w:sz w:val="28"/>
          <w:szCs w:val="28"/>
        </w:rPr>
        <w:t xml:space="preserve">С учетом приведенных выше определений, характерными чертами данных правоотношений являются следующие: </w:t>
      </w:r>
    </w:p>
    <w:p w14:paraId="13D3159C" w14:textId="50176AAE" w:rsidR="00967E40" w:rsidRPr="000C5C5D" w:rsidRDefault="00967E40" w:rsidP="00CA7435">
      <w:pPr>
        <w:pStyle w:val="a3"/>
        <w:numPr>
          <w:ilvl w:val="0"/>
          <w:numId w:val="27"/>
        </w:numPr>
        <w:shd w:val="clear" w:color="auto" w:fill="FFFFFF"/>
        <w:spacing w:before="0" w:beforeAutospacing="0" w:after="0" w:afterAutospacing="0" w:line="360" w:lineRule="auto"/>
        <w:ind w:left="0" w:firstLine="709"/>
        <w:jc w:val="both"/>
        <w:rPr>
          <w:sz w:val="28"/>
          <w:szCs w:val="28"/>
        </w:rPr>
      </w:pPr>
      <w:r w:rsidRPr="000C5C5D">
        <w:rPr>
          <w:sz w:val="28"/>
          <w:szCs w:val="28"/>
        </w:rPr>
        <w:lastRenderedPageBreak/>
        <w:t xml:space="preserve">наличие обязательства, невозможность его исполнения, его исполнение путем изменения прав и обязанностей субъектов. </w:t>
      </w:r>
    </w:p>
    <w:p w14:paraId="23F0B8E5" w14:textId="2043342B" w:rsidR="00967E40" w:rsidRPr="000C5C5D" w:rsidRDefault="00CA7435" w:rsidP="00CA7435">
      <w:pPr>
        <w:pStyle w:val="a3"/>
        <w:numPr>
          <w:ilvl w:val="0"/>
          <w:numId w:val="27"/>
        </w:numPr>
        <w:shd w:val="clear" w:color="auto" w:fill="FFFFFF"/>
        <w:spacing w:before="0" w:beforeAutospacing="0" w:after="0" w:afterAutospacing="0" w:line="360" w:lineRule="auto"/>
        <w:ind w:left="0" w:firstLine="709"/>
        <w:jc w:val="both"/>
        <w:rPr>
          <w:sz w:val="28"/>
          <w:szCs w:val="28"/>
        </w:rPr>
      </w:pPr>
      <w:r w:rsidRPr="000C5C5D">
        <w:rPr>
          <w:sz w:val="28"/>
          <w:szCs w:val="28"/>
        </w:rPr>
        <w:t>с</w:t>
      </w:r>
      <w:r w:rsidR="00967E40" w:rsidRPr="000C5C5D">
        <w:rPr>
          <w:sz w:val="28"/>
          <w:szCs w:val="28"/>
        </w:rPr>
        <w:t>убъектный состав</w:t>
      </w:r>
      <w:r w:rsidR="00E65D37" w:rsidRPr="000C5C5D">
        <w:rPr>
          <w:sz w:val="28"/>
          <w:szCs w:val="28"/>
        </w:rPr>
        <w:t xml:space="preserve"> – </w:t>
      </w:r>
      <w:r w:rsidR="00967E40" w:rsidRPr="000C5C5D">
        <w:rPr>
          <w:sz w:val="28"/>
          <w:szCs w:val="28"/>
        </w:rPr>
        <w:t>кредитор. Кредитор или кредитор</w:t>
      </w:r>
      <w:r w:rsidR="00E65D37" w:rsidRPr="000C5C5D">
        <w:rPr>
          <w:sz w:val="28"/>
          <w:szCs w:val="28"/>
        </w:rPr>
        <w:t xml:space="preserve"> – </w:t>
      </w:r>
      <w:r w:rsidR="00967E40" w:rsidRPr="000C5C5D">
        <w:rPr>
          <w:sz w:val="28"/>
          <w:szCs w:val="28"/>
        </w:rPr>
        <w:t>физическое, юридическое лицо или в целом субъект, один из участников гражданско-правового правоотношения, который в данном обязательстве имеет право требовать определенного поведения от другого участника такого правоотношения</w:t>
      </w:r>
      <w:r w:rsidR="00E65D37" w:rsidRPr="000C5C5D">
        <w:rPr>
          <w:sz w:val="28"/>
          <w:szCs w:val="28"/>
        </w:rPr>
        <w:t xml:space="preserve"> – </w:t>
      </w:r>
      <w:r w:rsidR="00967E40" w:rsidRPr="000C5C5D">
        <w:rPr>
          <w:sz w:val="28"/>
          <w:szCs w:val="28"/>
        </w:rPr>
        <w:t xml:space="preserve">должника. </w:t>
      </w:r>
    </w:p>
    <w:p w14:paraId="64F1FE02" w14:textId="7F7DF9FD" w:rsidR="00967E40" w:rsidRPr="000C5C5D" w:rsidRDefault="00CA7435" w:rsidP="00CA7435">
      <w:pPr>
        <w:pStyle w:val="a3"/>
        <w:numPr>
          <w:ilvl w:val="0"/>
          <w:numId w:val="27"/>
        </w:numPr>
        <w:shd w:val="clear" w:color="auto" w:fill="FFFFFF"/>
        <w:spacing w:before="0" w:beforeAutospacing="0" w:after="0" w:afterAutospacing="0" w:line="360" w:lineRule="auto"/>
        <w:ind w:left="0" w:firstLine="709"/>
        <w:jc w:val="both"/>
        <w:rPr>
          <w:sz w:val="28"/>
          <w:szCs w:val="28"/>
        </w:rPr>
      </w:pPr>
      <w:r w:rsidRPr="000C5C5D">
        <w:rPr>
          <w:sz w:val="28"/>
          <w:szCs w:val="28"/>
        </w:rPr>
        <w:t>с</w:t>
      </w:r>
      <w:r w:rsidR="00967E40" w:rsidRPr="000C5C5D">
        <w:rPr>
          <w:sz w:val="28"/>
          <w:szCs w:val="28"/>
        </w:rPr>
        <w:t>одержание</w:t>
      </w:r>
      <w:r w:rsidR="00E65D37" w:rsidRPr="000C5C5D">
        <w:rPr>
          <w:sz w:val="28"/>
          <w:szCs w:val="28"/>
        </w:rPr>
        <w:t xml:space="preserve"> – </w:t>
      </w:r>
      <w:r w:rsidR="00967E40" w:rsidRPr="000C5C5D">
        <w:rPr>
          <w:sz w:val="28"/>
          <w:szCs w:val="28"/>
        </w:rPr>
        <w:t>восстановление прав лиц по отношению друг к другу посредством договоров.</w:t>
      </w:r>
    </w:p>
    <w:p w14:paraId="6194BFCC" w14:textId="6C26976C" w:rsidR="00967E40" w:rsidRPr="000C5C5D" w:rsidRDefault="00CA7435" w:rsidP="00CA7435">
      <w:pPr>
        <w:pStyle w:val="a3"/>
        <w:numPr>
          <w:ilvl w:val="0"/>
          <w:numId w:val="27"/>
        </w:numPr>
        <w:shd w:val="clear" w:color="auto" w:fill="FFFFFF"/>
        <w:spacing w:before="0" w:beforeAutospacing="0" w:after="0" w:afterAutospacing="0" w:line="360" w:lineRule="auto"/>
        <w:ind w:left="0" w:firstLine="709"/>
        <w:jc w:val="both"/>
        <w:rPr>
          <w:sz w:val="28"/>
          <w:szCs w:val="28"/>
        </w:rPr>
      </w:pPr>
      <w:r w:rsidRPr="000C5C5D">
        <w:rPr>
          <w:sz w:val="28"/>
          <w:szCs w:val="28"/>
        </w:rPr>
        <w:t>объект</w:t>
      </w:r>
      <w:r w:rsidR="00E65D37" w:rsidRPr="000C5C5D">
        <w:rPr>
          <w:sz w:val="28"/>
          <w:szCs w:val="28"/>
        </w:rPr>
        <w:t xml:space="preserve"> – </w:t>
      </w:r>
      <w:r w:rsidR="00967E40" w:rsidRPr="000C5C5D">
        <w:rPr>
          <w:sz w:val="28"/>
          <w:szCs w:val="28"/>
        </w:rPr>
        <w:t>аналогичные обязательства.</w:t>
      </w:r>
      <w:r w:rsidRPr="000C5C5D">
        <w:rPr>
          <w:rStyle w:val="af1"/>
          <w:sz w:val="28"/>
          <w:szCs w:val="28"/>
        </w:rPr>
        <w:t xml:space="preserve"> </w:t>
      </w:r>
      <w:r w:rsidRPr="000C5C5D">
        <w:rPr>
          <w:rStyle w:val="af1"/>
          <w:sz w:val="28"/>
          <w:szCs w:val="28"/>
        </w:rPr>
        <w:footnoteReference w:id="62"/>
      </w:r>
    </w:p>
    <w:p w14:paraId="60817B31" w14:textId="77777777" w:rsidR="00BF7597" w:rsidRPr="000C5C5D" w:rsidRDefault="00BF7597" w:rsidP="00CA7435">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shd w:val="clear" w:color="auto" w:fill="FFFFFF"/>
        </w:rPr>
        <w:t>Соглашение кредиторов дает определенные преимущества. В частности, если должнику угрожает банкротство, кредиторы по однородным обязательствам могут поддержать его или предложить третьим лицам поучаствовать в соглашении, чтобы поддержать должника. В условиях соглашения в таком случае могут установить приоритет удовлетворения требований этих лиц.</w:t>
      </w:r>
    </w:p>
    <w:p w14:paraId="37793542" w14:textId="77777777" w:rsidR="001035B8" w:rsidRPr="000C5C5D" w:rsidRDefault="001035B8" w:rsidP="00CA7435">
      <w:pPr>
        <w:pStyle w:val="pboth"/>
        <w:shd w:val="clear" w:color="auto" w:fill="FFFFFF"/>
        <w:spacing w:before="0" w:beforeAutospacing="0" w:after="0" w:afterAutospacing="0" w:line="360" w:lineRule="auto"/>
        <w:ind w:firstLine="709"/>
        <w:jc w:val="both"/>
        <w:rPr>
          <w:sz w:val="28"/>
          <w:szCs w:val="28"/>
        </w:rPr>
      </w:pPr>
      <w:r w:rsidRPr="000C5C5D">
        <w:rPr>
          <w:sz w:val="28"/>
          <w:szCs w:val="28"/>
        </w:rPr>
        <w:t>Между кредиторами должника с аналогичными обязательствами может быть заключено соглашение о порядке удовлетворения их требований к должнику, в том числе об очередности их удовлетворения и пропорциональном распределении исполнения. Стороны указанного соглашения обязуются не предпринимать действий, направленных на получение исполнения от должника в нарушение положений указанного соглашения.</w:t>
      </w:r>
    </w:p>
    <w:p w14:paraId="3FFCEE08" w14:textId="77777777" w:rsidR="001035B8" w:rsidRPr="000C5C5D" w:rsidRDefault="001035B8" w:rsidP="00CA7435">
      <w:pPr>
        <w:pStyle w:val="pboth"/>
        <w:shd w:val="clear" w:color="auto" w:fill="FFFFFF"/>
        <w:spacing w:before="0" w:beforeAutospacing="0" w:after="0" w:afterAutospacing="0" w:line="360" w:lineRule="auto"/>
        <w:ind w:firstLine="709"/>
        <w:jc w:val="both"/>
        <w:rPr>
          <w:sz w:val="28"/>
          <w:szCs w:val="28"/>
        </w:rPr>
      </w:pPr>
      <w:r w:rsidRPr="000C5C5D">
        <w:rPr>
          <w:sz w:val="28"/>
          <w:szCs w:val="28"/>
        </w:rPr>
        <w:t>Исполнение, полученное одним из кредиторов от должника в нарушение соглашения между кредиторами о порядке удовлетворения их требований к должнику, передается кредитору с другим обязательством в соответствии с условиями указанного соглашения. Кредитору, передавшему другому кредитору полученную от должника выгоду, уступается его требование к должнику в соответствующей части.</w:t>
      </w:r>
    </w:p>
    <w:p w14:paraId="4BA4CBF0" w14:textId="65448691" w:rsidR="001035B8" w:rsidRPr="000C5C5D" w:rsidRDefault="001035B8" w:rsidP="00CA7435">
      <w:pPr>
        <w:pStyle w:val="pboth"/>
        <w:shd w:val="clear" w:color="auto" w:fill="FFFFFF"/>
        <w:spacing w:before="0" w:beforeAutospacing="0" w:after="0" w:afterAutospacing="0" w:line="360" w:lineRule="auto"/>
        <w:ind w:firstLine="709"/>
        <w:jc w:val="both"/>
        <w:rPr>
          <w:sz w:val="28"/>
          <w:szCs w:val="28"/>
        </w:rPr>
      </w:pPr>
      <w:r w:rsidRPr="000C5C5D">
        <w:rPr>
          <w:sz w:val="28"/>
          <w:szCs w:val="28"/>
        </w:rPr>
        <w:lastRenderedPageBreak/>
        <w:t>Соглашение кредиторов о порядке удовлетворения их требований к должнику не создает обязанностей для лиц, не являющихся его сторонами, в том числе для должника (статья 308 Гражданского кодекса Российской Федерации).</w:t>
      </w:r>
    </w:p>
    <w:p w14:paraId="3903C6B8" w14:textId="77777777" w:rsidR="001035B8" w:rsidRPr="000C5C5D" w:rsidRDefault="001035B8" w:rsidP="00CA7435">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Физические и юридические лица имеют право заключать договоры для извлечения прибыли. Для того чтобы юридически оформить намерение действовать совместно, необходимо заключить договоры о сотрудничестве и совместной деятельности.</w:t>
      </w:r>
    </w:p>
    <w:p w14:paraId="60EB41A8" w14:textId="77777777" w:rsidR="001035B8" w:rsidRPr="000C5C5D" w:rsidRDefault="001035B8" w:rsidP="00CA7435">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Соглашение о сотрудничестве или партнерстве устанавливает правила и обязательства двух или более сторон, которые соглашаются работать вместе для достижения определенной цели. Этот тип соглашения позволяет партнерам объединить ресурсы, опыт и навыки для реализации совместных проектов или бизнес-инициатив. </w:t>
      </w:r>
    </w:p>
    <w:p w14:paraId="3C42A871" w14:textId="1E0DBC44" w:rsidR="001035B8" w:rsidRPr="000C5C5D" w:rsidRDefault="001035B8" w:rsidP="00CA7435">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Соглашения о совместной деятельности играют важную роль и позволяют партнерам работать эффективно и на долгосрочную перспективу. Они являются гарантией защиты прав и интересов каждой из сторон и способствуют успешной реализации совместных проектов.</w:t>
      </w:r>
      <w:r w:rsidR="00CA7435" w:rsidRPr="000C5C5D">
        <w:rPr>
          <w:rStyle w:val="af1"/>
          <w:rFonts w:ascii="Times New Roman" w:hAnsi="Times New Roman" w:cs="Times New Roman"/>
          <w:sz w:val="28"/>
          <w:szCs w:val="28"/>
          <w:shd w:val="clear" w:color="auto" w:fill="FFFFFF"/>
        </w:rPr>
        <w:t xml:space="preserve"> </w:t>
      </w:r>
      <w:r w:rsidR="00CA7435" w:rsidRPr="000C5C5D">
        <w:rPr>
          <w:rStyle w:val="af1"/>
          <w:rFonts w:ascii="Times New Roman" w:hAnsi="Times New Roman" w:cs="Times New Roman"/>
          <w:sz w:val="28"/>
          <w:szCs w:val="28"/>
          <w:shd w:val="clear" w:color="auto" w:fill="FFFFFF"/>
        </w:rPr>
        <w:footnoteReference w:id="63"/>
      </w:r>
    </w:p>
    <w:p w14:paraId="6557994C" w14:textId="15E4CCC0" w:rsidR="001035B8" w:rsidRPr="000C5C5D" w:rsidRDefault="001035B8" w:rsidP="00CA7435">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Соглашение о совместной деятельности</w:t>
      </w:r>
      <w:r w:rsidR="00E65D37" w:rsidRPr="000C5C5D">
        <w:rPr>
          <w:rFonts w:ascii="Times New Roman" w:hAnsi="Times New Roman" w:cs="Times New Roman"/>
          <w:sz w:val="28"/>
          <w:szCs w:val="28"/>
        </w:rPr>
        <w:t xml:space="preserve"> – </w:t>
      </w:r>
      <w:r w:rsidRPr="000C5C5D">
        <w:rPr>
          <w:rFonts w:ascii="Times New Roman" w:hAnsi="Times New Roman" w:cs="Times New Roman"/>
          <w:sz w:val="28"/>
          <w:szCs w:val="28"/>
        </w:rPr>
        <w:t>это договор между двумя или более сторонами, которые соглашаются объединить ресурсы, знания и опыт для достижения общей цели.</w:t>
      </w:r>
    </w:p>
    <w:p w14:paraId="68BE767C" w14:textId="77777777" w:rsidR="001035B8" w:rsidRPr="000C5C5D" w:rsidRDefault="001035B8" w:rsidP="00CA7435">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0C5C5D">
        <w:rPr>
          <w:rFonts w:ascii="Times New Roman" w:eastAsia="Times New Roman" w:hAnsi="Times New Roman" w:cs="Times New Roman"/>
          <w:sz w:val="28"/>
          <w:szCs w:val="28"/>
          <w:lang w:eastAsia="ru-RU"/>
        </w:rPr>
        <w:t>В договоре о совместной работе излагаются цели, которых стороны хотят достичь в результате сотрудничества. В нем также определяются обязанности и права каждой стороны, а также условия, на которых будет осуществляться совместная деятельность.</w:t>
      </w:r>
    </w:p>
    <w:p w14:paraId="6DD44F95" w14:textId="77777777" w:rsidR="001035B8" w:rsidRPr="000C5C5D" w:rsidRDefault="001035B8" w:rsidP="00CA7435">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0C5C5D">
        <w:rPr>
          <w:rFonts w:ascii="Times New Roman" w:eastAsia="Times New Roman" w:hAnsi="Times New Roman" w:cs="Times New Roman"/>
          <w:sz w:val="28"/>
          <w:szCs w:val="28"/>
          <w:lang w:eastAsia="ru-RU"/>
        </w:rPr>
        <w:t>Стандартная форма соглашений о сотрудничестве и соглашений о совместной деятельности должна включать следующее:</w:t>
      </w:r>
    </w:p>
    <w:p w14:paraId="04FDED7C" w14:textId="5773FF4C" w:rsidR="001035B8" w:rsidRPr="000C5C5D" w:rsidRDefault="001035B8" w:rsidP="00CA7435">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0C5C5D">
        <w:rPr>
          <w:rFonts w:ascii="Times New Roman" w:eastAsia="Times New Roman" w:hAnsi="Times New Roman" w:cs="Times New Roman"/>
          <w:sz w:val="28"/>
          <w:szCs w:val="28"/>
          <w:lang w:eastAsia="ru-RU"/>
        </w:rPr>
        <w:t xml:space="preserve">1. </w:t>
      </w:r>
      <w:r w:rsidR="00CA7435" w:rsidRPr="000C5C5D">
        <w:rPr>
          <w:rFonts w:ascii="Times New Roman" w:eastAsia="Times New Roman" w:hAnsi="Times New Roman" w:cs="Times New Roman"/>
          <w:sz w:val="28"/>
          <w:szCs w:val="28"/>
          <w:lang w:eastAsia="ru-RU"/>
        </w:rPr>
        <w:t xml:space="preserve">Стороны </w:t>
      </w:r>
      <w:r w:rsidRPr="000C5C5D">
        <w:rPr>
          <w:rFonts w:ascii="Times New Roman" w:eastAsia="Times New Roman" w:hAnsi="Times New Roman" w:cs="Times New Roman"/>
          <w:sz w:val="28"/>
          <w:szCs w:val="28"/>
          <w:lang w:eastAsia="ru-RU"/>
        </w:rPr>
        <w:t>действуют в общих интересах без образования юридического лица (Гражданский кодекс Российской Федерации, статья 1041, пункт 1);</w:t>
      </w:r>
    </w:p>
    <w:p w14:paraId="1C8C6652" w14:textId="1BBD7D07" w:rsidR="001035B8" w:rsidRPr="000C5C5D" w:rsidRDefault="001035B8" w:rsidP="00CA7435">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0C5C5D">
        <w:rPr>
          <w:rFonts w:ascii="Times New Roman" w:eastAsia="Times New Roman" w:hAnsi="Times New Roman" w:cs="Times New Roman"/>
          <w:sz w:val="28"/>
          <w:szCs w:val="28"/>
          <w:lang w:eastAsia="ru-RU"/>
        </w:rPr>
        <w:lastRenderedPageBreak/>
        <w:t xml:space="preserve">2. </w:t>
      </w:r>
      <w:r w:rsidR="00CA7435" w:rsidRPr="000C5C5D">
        <w:rPr>
          <w:rFonts w:ascii="Times New Roman" w:eastAsia="Times New Roman" w:hAnsi="Times New Roman" w:cs="Times New Roman"/>
          <w:sz w:val="28"/>
          <w:szCs w:val="28"/>
          <w:lang w:eastAsia="ru-RU"/>
        </w:rPr>
        <w:t xml:space="preserve">Поскольку </w:t>
      </w:r>
      <w:r w:rsidRPr="000C5C5D">
        <w:rPr>
          <w:rFonts w:ascii="Times New Roman" w:eastAsia="Times New Roman" w:hAnsi="Times New Roman" w:cs="Times New Roman"/>
          <w:sz w:val="28"/>
          <w:szCs w:val="28"/>
          <w:lang w:eastAsia="ru-RU"/>
        </w:rPr>
        <w:t>данный документ предполагает наличие договора между юридическими лицами, договор должен содержать номер ЕГРНИП/ЕГРЮЛ и паспортные данные ответственного лица (Гражданский кодекс Российской Федерации, статья 1041, пункт 2);</w:t>
      </w:r>
    </w:p>
    <w:p w14:paraId="513E1B13" w14:textId="6B993F98" w:rsidR="001035B8" w:rsidRPr="000C5C5D" w:rsidRDefault="001035B8" w:rsidP="00CA7435">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0C5C5D">
        <w:rPr>
          <w:rFonts w:ascii="Times New Roman" w:eastAsia="Times New Roman" w:hAnsi="Times New Roman" w:cs="Times New Roman"/>
          <w:sz w:val="28"/>
          <w:szCs w:val="28"/>
          <w:lang w:eastAsia="ru-RU"/>
        </w:rPr>
        <w:t xml:space="preserve">3. </w:t>
      </w:r>
      <w:r w:rsidR="00CA7435" w:rsidRPr="000C5C5D">
        <w:rPr>
          <w:rFonts w:ascii="Times New Roman" w:eastAsia="Times New Roman" w:hAnsi="Times New Roman" w:cs="Times New Roman"/>
          <w:sz w:val="28"/>
          <w:szCs w:val="28"/>
          <w:lang w:eastAsia="ru-RU"/>
        </w:rPr>
        <w:t xml:space="preserve">Должен </w:t>
      </w:r>
      <w:r w:rsidRPr="000C5C5D">
        <w:rPr>
          <w:rFonts w:ascii="Times New Roman" w:eastAsia="Times New Roman" w:hAnsi="Times New Roman" w:cs="Times New Roman"/>
          <w:sz w:val="28"/>
          <w:szCs w:val="28"/>
          <w:lang w:eastAsia="ru-RU"/>
        </w:rPr>
        <w:t>быть указан размер инвестиций или пожертвований для каждого участника</w:t>
      </w:r>
    </w:p>
    <w:p w14:paraId="56A18616" w14:textId="665664BC" w:rsidR="001035B8" w:rsidRPr="000C5C5D" w:rsidRDefault="001035B8" w:rsidP="00CA7435">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0C5C5D">
        <w:rPr>
          <w:rFonts w:ascii="Times New Roman" w:eastAsia="Times New Roman" w:hAnsi="Times New Roman" w:cs="Times New Roman"/>
          <w:sz w:val="28"/>
          <w:szCs w:val="28"/>
          <w:lang w:eastAsia="ru-RU"/>
        </w:rPr>
        <w:t xml:space="preserve">4. </w:t>
      </w:r>
      <w:r w:rsidR="00CA7435" w:rsidRPr="000C5C5D">
        <w:rPr>
          <w:rFonts w:ascii="Times New Roman" w:eastAsia="Times New Roman" w:hAnsi="Times New Roman" w:cs="Times New Roman"/>
          <w:sz w:val="28"/>
          <w:szCs w:val="28"/>
          <w:lang w:eastAsia="ru-RU"/>
        </w:rPr>
        <w:t xml:space="preserve">Цель </w:t>
      </w:r>
      <w:r w:rsidRPr="000C5C5D">
        <w:rPr>
          <w:rFonts w:ascii="Times New Roman" w:eastAsia="Times New Roman" w:hAnsi="Times New Roman" w:cs="Times New Roman"/>
          <w:sz w:val="28"/>
          <w:szCs w:val="28"/>
          <w:lang w:eastAsia="ru-RU"/>
        </w:rPr>
        <w:t>соглашения. Это могут быть юридические услуги или техническая помощь. (ст. 1042, п. 1);</w:t>
      </w:r>
    </w:p>
    <w:p w14:paraId="168ECBE5" w14:textId="51D590BA" w:rsidR="001035B8" w:rsidRPr="000C5C5D" w:rsidRDefault="001035B8" w:rsidP="00CA7435">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0C5C5D">
        <w:rPr>
          <w:rFonts w:ascii="Times New Roman" w:eastAsia="Times New Roman" w:hAnsi="Times New Roman" w:cs="Times New Roman"/>
          <w:sz w:val="28"/>
          <w:szCs w:val="28"/>
          <w:lang w:eastAsia="ru-RU"/>
        </w:rPr>
        <w:t xml:space="preserve">5. </w:t>
      </w:r>
      <w:r w:rsidR="00CA7435" w:rsidRPr="000C5C5D">
        <w:rPr>
          <w:rFonts w:ascii="Times New Roman" w:eastAsia="Times New Roman" w:hAnsi="Times New Roman" w:cs="Times New Roman"/>
          <w:sz w:val="28"/>
          <w:szCs w:val="28"/>
          <w:lang w:eastAsia="ru-RU"/>
        </w:rPr>
        <w:t xml:space="preserve">Составление </w:t>
      </w:r>
      <w:r w:rsidRPr="000C5C5D">
        <w:rPr>
          <w:rFonts w:ascii="Times New Roman" w:eastAsia="Times New Roman" w:hAnsi="Times New Roman" w:cs="Times New Roman"/>
          <w:sz w:val="28"/>
          <w:szCs w:val="28"/>
          <w:lang w:eastAsia="ru-RU"/>
        </w:rPr>
        <w:t>договоров о сотрудничестве и совместной деятельности должно включать в себя установление ограничений на использование коммерческой тайны каждой из сторон.</w:t>
      </w:r>
      <w:r w:rsidR="00CA7435" w:rsidRPr="000C5C5D">
        <w:rPr>
          <w:rStyle w:val="af1"/>
          <w:rFonts w:ascii="Times New Roman" w:eastAsia="Times New Roman" w:hAnsi="Times New Roman" w:cs="Times New Roman"/>
          <w:sz w:val="28"/>
          <w:szCs w:val="28"/>
          <w:lang w:eastAsia="ru-RU"/>
        </w:rPr>
        <w:t xml:space="preserve"> </w:t>
      </w:r>
      <w:r w:rsidR="00CA7435" w:rsidRPr="000C5C5D">
        <w:rPr>
          <w:rStyle w:val="af1"/>
          <w:rFonts w:ascii="Times New Roman" w:eastAsia="Times New Roman" w:hAnsi="Times New Roman" w:cs="Times New Roman"/>
          <w:sz w:val="28"/>
          <w:szCs w:val="28"/>
          <w:lang w:eastAsia="ru-RU"/>
        </w:rPr>
        <w:footnoteReference w:id="64"/>
      </w:r>
    </w:p>
    <w:p w14:paraId="780A28FA" w14:textId="77777777" w:rsidR="001035B8" w:rsidRPr="000C5C5D" w:rsidRDefault="001035B8" w:rsidP="00CA7435">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0C5C5D">
        <w:rPr>
          <w:rFonts w:ascii="Times New Roman" w:eastAsia="Times New Roman" w:hAnsi="Times New Roman" w:cs="Times New Roman"/>
          <w:sz w:val="28"/>
          <w:szCs w:val="28"/>
          <w:lang w:eastAsia="ru-RU"/>
        </w:rPr>
        <w:t>В большинстве случаев подписанию контракта предшествует этап переговоров, который может длиться несколько месяцев. Этот период особенно важен, когда речь идет о соглашениях о сотрудничестве между крупными организациями.</w:t>
      </w:r>
    </w:p>
    <w:p w14:paraId="38D2F4AF" w14:textId="77777777" w:rsidR="001035B8" w:rsidRPr="000C5C5D" w:rsidRDefault="001035B8" w:rsidP="00CA7435">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0C5C5D">
        <w:rPr>
          <w:rFonts w:ascii="Times New Roman" w:eastAsia="Times New Roman" w:hAnsi="Times New Roman" w:cs="Times New Roman"/>
          <w:sz w:val="28"/>
          <w:szCs w:val="28"/>
          <w:lang w:eastAsia="ru-RU"/>
        </w:rPr>
        <w:t>После этапа переговоров одна из сторон готовит проект договора, на основе которого составляется собственно текст документа. После того как все детали работы и совместной деятельности согласованы и утверждены, соглашение окончательно оформляется.</w:t>
      </w:r>
    </w:p>
    <w:p w14:paraId="1001ACC7" w14:textId="77777777" w:rsidR="001035B8" w:rsidRPr="000C5C5D" w:rsidRDefault="001035B8" w:rsidP="00CA7435">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0C5C5D">
        <w:rPr>
          <w:rFonts w:ascii="Times New Roman" w:eastAsia="Times New Roman" w:hAnsi="Times New Roman" w:cs="Times New Roman"/>
          <w:sz w:val="28"/>
          <w:szCs w:val="28"/>
          <w:lang w:eastAsia="ru-RU"/>
        </w:rPr>
        <w:t>Договор о совместной деятельности может быть заключен как между юридическими, так и между физическими лицами. Сторонами могут быть как коммерческие, так и некоммерческие, государственные и муниципальные организации.</w:t>
      </w:r>
    </w:p>
    <w:p w14:paraId="6A9FFA39" w14:textId="49D326EC" w:rsidR="001035B8" w:rsidRPr="000C5C5D" w:rsidRDefault="001035B8" w:rsidP="00CA7435">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0C5C5D">
        <w:rPr>
          <w:rFonts w:ascii="Times New Roman" w:eastAsia="Times New Roman" w:hAnsi="Times New Roman" w:cs="Times New Roman"/>
          <w:sz w:val="28"/>
          <w:szCs w:val="28"/>
          <w:lang w:eastAsia="ru-RU"/>
        </w:rPr>
        <w:t xml:space="preserve">Изначально каждый участник обязан обеспечить лидера согласованного консорциума. Это может быть финансирование, оборудование, </w:t>
      </w:r>
      <w:r w:rsidRPr="000C5C5D">
        <w:rPr>
          <w:rFonts w:ascii="Times New Roman" w:eastAsia="Times New Roman" w:hAnsi="Times New Roman" w:cs="Times New Roman"/>
          <w:sz w:val="28"/>
          <w:szCs w:val="28"/>
          <w:lang w:eastAsia="ru-RU"/>
        </w:rPr>
        <w:lastRenderedPageBreak/>
        <w:t>интеллектуальная собственность и другие ресурсы, необходимые для успешной реализации совместного проекта.</w:t>
      </w:r>
      <w:r w:rsidR="00CA7435" w:rsidRPr="000C5C5D">
        <w:rPr>
          <w:rStyle w:val="af1"/>
          <w:rFonts w:ascii="Times New Roman" w:eastAsia="Times New Roman" w:hAnsi="Times New Roman" w:cs="Times New Roman"/>
          <w:sz w:val="28"/>
          <w:szCs w:val="28"/>
          <w:lang w:eastAsia="ru-RU"/>
        </w:rPr>
        <w:t xml:space="preserve"> </w:t>
      </w:r>
      <w:r w:rsidR="00CA7435" w:rsidRPr="000C5C5D">
        <w:rPr>
          <w:rStyle w:val="af1"/>
          <w:rFonts w:ascii="Times New Roman" w:eastAsia="Times New Roman" w:hAnsi="Times New Roman" w:cs="Times New Roman"/>
          <w:sz w:val="28"/>
          <w:szCs w:val="28"/>
          <w:lang w:eastAsia="ru-RU"/>
        </w:rPr>
        <w:footnoteReference w:id="65"/>
      </w:r>
    </w:p>
    <w:p w14:paraId="15ADF89F" w14:textId="77777777" w:rsidR="001035B8" w:rsidRPr="000C5C5D" w:rsidRDefault="001035B8" w:rsidP="00CA7435">
      <w:pPr>
        <w:pStyle w:val="1"/>
        <w:spacing w:before="0" w:line="360" w:lineRule="auto"/>
        <w:ind w:firstLine="709"/>
        <w:jc w:val="both"/>
        <w:rPr>
          <w:rFonts w:ascii="Times New Roman" w:hAnsi="Times New Roman" w:cs="Times New Roman"/>
          <w:color w:val="auto"/>
          <w:sz w:val="28"/>
          <w:szCs w:val="28"/>
        </w:rPr>
      </w:pPr>
      <w:r w:rsidRPr="000C5C5D">
        <w:rPr>
          <w:rFonts w:ascii="Times New Roman" w:hAnsi="Times New Roman" w:cs="Times New Roman"/>
          <w:color w:val="auto"/>
          <w:sz w:val="28"/>
          <w:szCs w:val="28"/>
        </w:rPr>
        <w:t>Кроме того, каждый участник консорциума обязан активно участвовать в процессе принятия решений, касающихся деятельности консорциума. Это включает в себя принятие регулярных и стратегических решений, планирование бизнес-процессов и управление выполнением долгов и обязательств между участниками.</w:t>
      </w:r>
    </w:p>
    <w:p w14:paraId="4E27B005" w14:textId="77777777" w:rsidR="001035B8" w:rsidRPr="000C5C5D" w:rsidRDefault="001035B8" w:rsidP="00CA7435">
      <w:pPr>
        <w:pStyle w:val="1"/>
        <w:spacing w:before="0" w:line="360" w:lineRule="auto"/>
        <w:ind w:firstLine="709"/>
        <w:jc w:val="both"/>
        <w:rPr>
          <w:rFonts w:ascii="Times New Roman" w:hAnsi="Times New Roman" w:cs="Times New Roman"/>
          <w:color w:val="auto"/>
          <w:sz w:val="28"/>
          <w:szCs w:val="28"/>
        </w:rPr>
      </w:pPr>
      <w:r w:rsidRPr="000C5C5D">
        <w:rPr>
          <w:rFonts w:ascii="Times New Roman" w:hAnsi="Times New Roman" w:cs="Times New Roman"/>
          <w:color w:val="auto"/>
          <w:sz w:val="28"/>
          <w:szCs w:val="28"/>
        </w:rPr>
        <w:t>Однако, несмотря на свои обязанности, участники также подвержены определенным рискам. Одним из основных рисков является риск финансовых потерь, особенно если совместная деятельность не приносит ожидаемого дохода или требует дополнительных инвестиций. Риски также могут быть связаны с юридическими вопросами, изменением рыночной конъюнктуры, непредвиденными обстоятельствами, конкуренцией и другими факторами, которые могут повлиять на успех проекта.</w:t>
      </w:r>
    </w:p>
    <w:p w14:paraId="27AC4BFA" w14:textId="63989BDC" w:rsidR="009C12B3" w:rsidRPr="000C5C5D" w:rsidRDefault="001035B8" w:rsidP="00CA7435">
      <w:pPr>
        <w:pStyle w:val="1"/>
        <w:spacing w:before="0" w:line="360" w:lineRule="auto"/>
        <w:ind w:firstLine="709"/>
        <w:jc w:val="both"/>
        <w:rPr>
          <w:rFonts w:ascii="Times New Roman" w:hAnsi="Times New Roman" w:cs="Times New Roman"/>
          <w:color w:val="auto"/>
          <w:sz w:val="28"/>
          <w:szCs w:val="28"/>
        </w:rPr>
      </w:pPr>
      <w:r w:rsidRPr="000C5C5D">
        <w:rPr>
          <w:rFonts w:ascii="Times New Roman" w:hAnsi="Times New Roman" w:cs="Times New Roman"/>
          <w:color w:val="auto"/>
          <w:sz w:val="28"/>
          <w:szCs w:val="28"/>
        </w:rPr>
        <w:t>Для снижения потенциальных рисков и обеспечения эффективной реализации совместного предприятия необходимо четкое и хорошо проработанное соглашение, определяющее права и обязанности участников, а также механизм разрешения споров и принятия решений.</w:t>
      </w:r>
    </w:p>
    <w:p w14:paraId="3F8EFF20" w14:textId="77777777" w:rsidR="009C12B3" w:rsidRPr="000C5C5D" w:rsidRDefault="009C12B3" w:rsidP="00E60529">
      <w:pPr>
        <w:pStyle w:val="1"/>
        <w:spacing w:before="0" w:line="360" w:lineRule="auto"/>
        <w:jc w:val="center"/>
        <w:rPr>
          <w:rFonts w:ascii="Times New Roman" w:hAnsi="Times New Roman" w:cs="Times New Roman"/>
          <w:b/>
          <w:bCs/>
          <w:color w:val="auto"/>
          <w:sz w:val="28"/>
          <w:szCs w:val="28"/>
        </w:rPr>
      </w:pPr>
    </w:p>
    <w:p w14:paraId="464774AA" w14:textId="77777777" w:rsidR="009C12B3" w:rsidRPr="000C5C5D" w:rsidRDefault="009C12B3">
      <w:pPr>
        <w:rPr>
          <w:rFonts w:ascii="Times New Roman" w:eastAsiaTheme="majorEastAsia" w:hAnsi="Times New Roman" w:cs="Times New Roman"/>
          <w:b/>
          <w:bCs/>
          <w:sz w:val="28"/>
          <w:szCs w:val="28"/>
        </w:rPr>
      </w:pPr>
      <w:r w:rsidRPr="000C5C5D">
        <w:rPr>
          <w:rFonts w:ascii="Times New Roman" w:hAnsi="Times New Roman" w:cs="Times New Roman"/>
          <w:b/>
          <w:bCs/>
          <w:sz w:val="28"/>
          <w:szCs w:val="28"/>
        </w:rPr>
        <w:br w:type="page"/>
      </w:r>
    </w:p>
    <w:p w14:paraId="3755B1A3" w14:textId="6BDE3295" w:rsidR="0015384A" w:rsidRPr="000C5C5D" w:rsidRDefault="00C468B7" w:rsidP="00E60529">
      <w:pPr>
        <w:pStyle w:val="1"/>
        <w:spacing w:before="0" w:line="360" w:lineRule="auto"/>
        <w:jc w:val="center"/>
        <w:rPr>
          <w:rFonts w:ascii="Times New Roman" w:hAnsi="Times New Roman" w:cs="Times New Roman"/>
          <w:b/>
          <w:bCs/>
          <w:color w:val="auto"/>
          <w:sz w:val="28"/>
          <w:szCs w:val="28"/>
        </w:rPr>
      </w:pPr>
      <w:bookmarkStart w:id="11" w:name="_Toc166066495"/>
      <w:r w:rsidRPr="000C5C5D">
        <w:rPr>
          <w:rFonts w:ascii="Times New Roman" w:hAnsi="Times New Roman" w:cs="Times New Roman"/>
          <w:b/>
          <w:bCs/>
          <w:color w:val="auto"/>
          <w:sz w:val="28"/>
          <w:szCs w:val="28"/>
        </w:rPr>
        <w:lastRenderedPageBreak/>
        <w:t>ЗАКЛЮЧЕНИЕ</w:t>
      </w:r>
      <w:bookmarkEnd w:id="11"/>
    </w:p>
    <w:p w14:paraId="11C1AE5F" w14:textId="737CCBBD" w:rsidR="008E5B16" w:rsidRPr="000C5C5D" w:rsidRDefault="008E5B16" w:rsidP="00E60529">
      <w:pPr>
        <w:spacing w:after="0" w:line="360" w:lineRule="auto"/>
        <w:rPr>
          <w:rFonts w:ascii="Times New Roman" w:hAnsi="Times New Roman" w:cs="Times New Roman"/>
          <w:sz w:val="28"/>
          <w:szCs w:val="28"/>
        </w:rPr>
      </w:pPr>
    </w:p>
    <w:p w14:paraId="2D29B55A" w14:textId="4500CA5F" w:rsidR="007B1C3B" w:rsidRPr="000C5C5D" w:rsidRDefault="007B1C3B" w:rsidP="007B1C3B">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Гражданское сообщество</w:t>
      </w:r>
      <w:r w:rsidR="00E65D37" w:rsidRPr="000C5C5D">
        <w:rPr>
          <w:rFonts w:ascii="Times New Roman" w:hAnsi="Times New Roman" w:cs="Times New Roman"/>
          <w:sz w:val="28"/>
          <w:szCs w:val="28"/>
        </w:rPr>
        <w:t xml:space="preserve"> – </w:t>
      </w:r>
      <w:r w:rsidRPr="000C5C5D">
        <w:rPr>
          <w:rFonts w:ascii="Times New Roman" w:hAnsi="Times New Roman" w:cs="Times New Roman"/>
          <w:sz w:val="28"/>
          <w:szCs w:val="28"/>
        </w:rPr>
        <w:t xml:space="preserve">это </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группа лиц, уполномоченных на собраниях принимать решения, с которыми закон связывает гражданско-правовые последствия, обязательные для всех лиц, имевших право участвовать в таком собрании, а также для других лиц, если это установлено законом или вытекает из содержания отношений</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w:t>
      </w:r>
    </w:p>
    <w:p w14:paraId="341EF705" w14:textId="77777777" w:rsidR="007B1C3B" w:rsidRPr="000C5C5D" w:rsidRDefault="007B1C3B" w:rsidP="007B1C3B">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Пункт 2 статьи 181.1 ГК РФ указывает на то, что законодатель понимает под гражданско-правовым сообществом определенную совокупность лиц, обладающих одинаковым статусом, что предполагает главенство принципа коллегиальности в деятельности гражданско-правового сообщества. </w:t>
      </w:r>
    </w:p>
    <w:p w14:paraId="22F74393" w14:textId="77777777" w:rsidR="007B1C3B" w:rsidRPr="000C5C5D" w:rsidRDefault="007B1C3B" w:rsidP="007B1C3B">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Гражданско-правовое сообщество можно классифицировать по различным критериям, например: по признаку происхождения гражданско-правовые сообщества делятся на обязательные и добровольные, с учетом способа принятия решений участниками обязательного гражданско-правового сообщества оно делится на принятие решений собранием и принятие решений путем направления предложений участников друг другу. </w:t>
      </w:r>
    </w:p>
    <w:p w14:paraId="25F2E19C" w14:textId="077760C3" w:rsidR="007B1C3B" w:rsidRPr="000C5C5D" w:rsidRDefault="007B1C3B" w:rsidP="007B1C3B">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Гражданско-правовая система (семья)</w:t>
      </w:r>
      <w:r w:rsidR="00E65D37" w:rsidRPr="000C5C5D">
        <w:rPr>
          <w:rFonts w:ascii="Times New Roman" w:hAnsi="Times New Roman" w:cs="Times New Roman"/>
          <w:sz w:val="28"/>
          <w:szCs w:val="28"/>
        </w:rPr>
        <w:t xml:space="preserve"> – </w:t>
      </w:r>
      <w:r w:rsidRPr="000C5C5D">
        <w:rPr>
          <w:rFonts w:ascii="Times New Roman" w:hAnsi="Times New Roman" w:cs="Times New Roman"/>
          <w:sz w:val="28"/>
          <w:szCs w:val="28"/>
        </w:rPr>
        <w:t>это объединение нескольких государств на основе единообразия основных норм гражданско-правового регулирования реализуемых в них общественных отношений.</w:t>
      </w:r>
    </w:p>
    <w:p w14:paraId="08441700" w14:textId="77777777" w:rsidR="007B1C3B" w:rsidRPr="000C5C5D" w:rsidRDefault="007B1C3B" w:rsidP="007B1C3B">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Обычно различают следующие правовые системы: романо-германскую, или континентальную, англо-американскую, или систему общего права, и мусульманскую (шариатскую). </w:t>
      </w:r>
    </w:p>
    <w:p w14:paraId="373314D8" w14:textId="77777777" w:rsidR="007B1C3B" w:rsidRPr="000C5C5D" w:rsidRDefault="007B1C3B" w:rsidP="007B1C3B">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Континентальная правовая система представлена практически всеми европейскими странами (за исключением Великобритании), многими странами Латинской Америки, а также Японией, в некоторых случаях Китаем и многими бывшими колониальными странами, принявшими систему своих метрополий. </w:t>
      </w:r>
    </w:p>
    <w:p w14:paraId="3DB38500" w14:textId="77777777" w:rsidR="007B1C3B" w:rsidRPr="000C5C5D" w:rsidRDefault="007B1C3B" w:rsidP="007B1C3B">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Англо-американская система существует в Великобритании, США и странах Содружества (Канада, Австралия и Новая Зеландия), а также в некоторой степени в Индии. </w:t>
      </w:r>
    </w:p>
    <w:p w14:paraId="2B02255F" w14:textId="77777777" w:rsidR="007B1C3B" w:rsidRPr="000C5C5D" w:rsidRDefault="007B1C3B" w:rsidP="007B1C3B">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lastRenderedPageBreak/>
        <w:t xml:space="preserve">Мусульманское право существует в ряде стран Ближнего и Среднего Востока. Наконец, в некоторых странах Африки, Индокитая и Океании сохраняется влияние патриархального гражданского права. </w:t>
      </w:r>
    </w:p>
    <w:p w14:paraId="64FB22B3" w14:textId="0C607539" w:rsidR="007B1C3B" w:rsidRPr="000C5C5D" w:rsidRDefault="007B1C3B" w:rsidP="007B1C3B">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Для континентального права характерно четкое разделение права на частное и публичное. Несмотря на множество существующих концепций, объясняющих это деление, можно с уверенностью сказать, что в его основе лежат различные интересы, которым служат частное и публичное право (концепция, господствующая со времен римского права).</w:t>
      </w:r>
    </w:p>
    <w:p w14:paraId="74BCD6E9" w14:textId="63FFF295" w:rsidR="007B1C3B" w:rsidRPr="000C5C5D" w:rsidRDefault="007B1C3B" w:rsidP="007B1C3B">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Основным источником континентального права является законодательство, среди которого Гражданский кодекс</w:t>
      </w:r>
      <w:r w:rsidR="00E65D37" w:rsidRPr="000C5C5D">
        <w:rPr>
          <w:rFonts w:ascii="Times New Roman" w:hAnsi="Times New Roman" w:cs="Times New Roman"/>
          <w:sz w:val="28"/>
          <w:szCs w:val="28"/>
        </w:rPr>
        <w:t xml:space="preserve"> – </w:t>
      </w:r>
      <w:r w:rsidRPr="000C5C5D">
        <w:rPr>
          <w:rFonts w:ascii="Times New Roman" w:hAnsi="Times New Roman" w:cs="Times New Roman"/>
          <w:sz w:val="28"/>
          <w:szCs w:val="28"/>
        </w:rPr>
        <w:t>важнейший кодифицированный акт. Нормы кодекса (и законодательства в целом) развиваются от общего к частному, от абстрактного к конкретному. Главная задача юриста</w:t>
      </w:r>
      <w:r w:rsidR="00E65D37" w:rsidRPr="000C5C5D">
        <w:rPr>
          <w:rFonts w:ascii="Times New Roman" w:hAnsi="Times New Roman" w:cs="Times New Roman"/>
          <w:sz w:val="28"/>
          <w:szCs w:val="28"/>
        </w:rPr>
        <w:t xml:space="preserve"> – </w:t>
      </w:r>
      <w:r w:rsidRPr="000C5C5D">
        <w:rPr>
          <w:rFonts w:ascii="Times New Roman" w:hAnsi="Times New Roman" w:cs="Times New Roman"/>
          <w:sz w:val="28"/>
          <w:szCs w:val="28"/>
        </w:rPr>
        <w:t>подвести конкретный случай под действие той или иной нормы позитивного права. Индивидуальные законы создаются и применяются как подчиненные правовому кодексу.</w:t>
      </w:r>
    </w:p>
    <w:p w14:paraId="0B8DAF5E" w14:textId="38AAC6BB" w:rsidR="007B1C3B" w:rsidRPr="000C5C5D" w:rsidRDefault="007B1C3B" w:rsidP="007B1C3B">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Англо-американская система основана на общем праве Великобритании, которое возникло в результате деятельности королевских судов, чьи решения признавались обязательными для нижестоящих судов. Путем принятия новых судебных решений сначала развивалось общее право, а затем, когда оно зашло в тупик своего развития,</w:t>
      </w:r>
      <w:r w:rsidR="00E65D37" w:rsidRPr="000C5C5D">
        <w:rPr>
          <w:rFonts w:ascii="Times New Roman" w:hAnsi="Times New Roman" w:cs="Times New Roman"/>
          <w:sz w:val="28"/>
          <w:szCs w:val="28"/>
        </w:rPr>
        <w:t xml:space="preserve"> – </w:t>
      </w:r>
      <w:r w:rsidRPr="000C5C5D">
        <w:rPr>
          <w:rFonts w:ascii="Times New Roman" w:hAnsi="Times New Roman" w:cs="Times New Roman"/>
          <w:sz w:val="28"/>
          <w:szCs w:val="28"/>
        </w:rPr>
        <w:t xml:space="preserve">право справедливости, возникшее в Канцлерском суде. </w:t>
      </w:r>
    </w:p>
    <w:p w14:paraId="558D7367" w14:textId="13FF4E68" w:rsidR="007B1C3B" w:rsidRPr="000C5C5D" w:rsidRDefault="007B1C3B" w:rsidP="007B1C3B">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В таком виде английское право было перенесено в колонии</w:t>
      </w:r>
      <w:r w:rsidR="00E65D37" w:rsidRPr="000C5C5D">
        <w:rPr>
          <w:rFonts w:ascii="Times New Roman" w:hAnsi="Times New Roman" w:cs="Times New Roman"/>
          <w:sz w:val="28"/>
          <w:szCs w:val="28"/>
        </w:rPr>
        <w:t xml:space="preserve"> – </w:t>
      </w:r>
      <w:r w:rsidRPr="000C5C5D">
        <w:rPr>
          <w:rFonts w:ascii="Times New Roman" w:hAnsi="Times New Roman" w:cs="Times New Roman"/>
          <w:sz w:val="28"/>
          <w:szCs w:val="28"/>
        </w:rPr>
        <w:t>США, Канаду, Австралию, Новую Зеландию и другие страны,</w:t>
      </w:r>
      <w:r w:rsidR="00E65D37" w:rsidRPr="000C5C5D">
        <w:rPr>
          <w:rFonts w:ascii="Times New Roman" w:hAnsi="Times New Roman" w:cs="Times New Roman"/>
          <w:sz w:val="28"/>
          <w:szCs w:val="28"/>
        </w:rPr>
        <w:t xml:space="preserve"> – </w:t>
      </w:r>
      <w:r w:rsidRPr="000C5C5D">
        <w:rPr>
          <w:rFonts w:ascii="Times New Roman" w:hAnsi="Times New Roman" w:cs="Times New Roman"/>
          <w:sz w:val="28"/>
          <w:szCs w:val="28"/>
        </w:rPr>
        <w:t xml:space="preserve">где оно претерпело изменения. Наибольшие изменения в английском праве произошли в США. </w:t>
      </w:r>
    </w:p>
    <w:p w14:paraId="041D3E7D" w14:textId="56F6AA00" w:rsidR="007B1C3B" w:rsidRPr="000C5C5D" w:rsidRDefault="007B1C3B" w:rsidP="007B1C3B">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Общий перечень источников в англо-американской системе тот же</w:t>
      </w:r>
      <w:r w:rsidR="00E65D37" w:rsidRPr="000C5C5D">
        <w:rPr>
          <w:rFonts w:ascii="Times New Roman" w:hAnsi="Times New Roman" w:cs="Times New Roman"/>
          <w:sz w:val="28"/>
          <w:szCs w:val="28"/>
        </w:rPr>
        <w:t xml:space="preserve"> – </w:t>
      </w:r>
      <w:r w:rsidRPr="000C5C5D">
        <w:rPr>
          <w:rFonts w:ascii="Times New Roman" w:hAnsi="Times New Roman" w:cs="Times New Roman"/>
          <w:sz w:val="28"/>
          <w:szCs w:val="28"/>
        </w:rPr>
        <w:t>статуты, прецедентное право, обычаи,</w:t>
      </w:r>
      <w:r w:rsidR="00E65D37" w:rsidRPr="000C5C5D">
        <w:rPr>
          <w:rFonts w:ascii="Times New Roman" w:hAnsi="Times New Roman" w:cs="Times New Roman"/>
          <w:sz w:val="28"/>
          <w:szCs w:val="28"/>
        </w:rPr>
        <w:t xml:space="preserve"> – </w:t>
      </w:r>
      <w:r w:rsidRPr="000C5C5D">
        <w:rPr>
          <w:rFonts w:ascii="Times New Roman" w:hAnsi="Times New Roman" w:cs="Times New Roman"/>
          <w:sz w:val="28"/>
          <w:szCs w:val="28"/>
        </w:rPr>
        <w:t>но их соотношение меняется.</w:t>
      </w:r>
    </w:p>
    <w:p w14:paraId="21F9FB9C" w14:textId="109474C5" w:rsidR="007B1C3B" w:rsidRPr="000C5C5D" w:rsidRDefault="007B1C3B" w:rsidP="007B1C3B">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Мусульманское право</w:t>
      </w:r>
      <w:r w:rsidR="00E65D37" w:rsidRPr="000C5C5D">
        <w:rPr>
          <w:rFonts w:ascii="Times New Roman" w:hAnsi="Times New Roman" w:cs="Times New Roman"/>
          <w:sz w:val="28"/>
          <w:szCs w:val="28"/>
        </w:rPr>
        <w:t xml:space="preserve"> – </w:t>
      </w:r>
      <w:r w:rsidRPr="000C5C5D">
        <w:rPr>
          <w:rFonts w:ascii="Times New Roman" w:hAnsi="Times New Roman" w:cs="Times New Roman"/>
          <w:sz w:val="28"/>
          <w:szCs w:val="28"/>
        </w:rPr>
        <w:t xml:space="preserve">один из важнейших аспектов исламской цивилизации, необходимая часть правовой и национальной культуры стран. </w:t>
      </w:r>
    </w:p>
    <w:p w14:paraId="0E3643E6" w14:textId="77777777" w:rsidR="007B1C3B" w:rsidRPr="000C5C5D" w:rsidRDefault="007B1C3B" w:rsidP="007B1C3B">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t>Сегодня мусульманское право является одной из ведущих правовых семей современного мира и, несомненно, оказывает большое влияние на право стран Востока.</w:t>
      </w:r>
    </w:p>
    <w:p w14:paraId="34CC485E" w14:textId="7DF6394B" w:rsidR="007B1C3B" w:rsidRPr="000C5C5D" w:rsidRDefault="007B1C3B" w:rsidP="007B1C3B">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lastRenderedPageBreak/>
        <w:t>Мусульманское право имеет четыре основных источника права. Прежде всего, это Коран, самая важная священная книга ислама; затем Сунна или традиции, связанные с Посланником Бога; третий источник</w:t>
      </w:r>
      <w:r w:rsidR="00E65D37" w:rsidRPr="000C5C5D">
        <w:rPr>
          <w:rFonts w:ascii="Times New Roman" w:hAnsi="Times New Roman" w:cs="Times New Roman"/>
          <w:sz w:val="28"/>
          <w:szCs w:val="28"/>
        </w:rPr>
        <w:t xml:space="preserve"> – </w:t>
      </w:r>
      <w:r w:rsidRPr="000C5C5D">
        <w:rPr>
          <w:rFonts w:ascii="Times New Roman" w:hAnsi="Times New Roman" w:cs="Times New Roman"/>
          <w:sz w:val="28"/>
          <w:szCs w:val="28"/>
        </w:rPr>
        <w:t>Иджма или единое соглашение мусульманского общества; и последний источник</w:t>
      </w:r>
      <w:r w:rsidR="00E65D37" w:rsidRPr="000C5C5D">
        <w:rPr>
          <w:rFonts w:ascii="Times New Roman" w:hAnsi="Times New Roman" w:cs="Times New Roman"/>
          <w:sz w:val="28"/>
          <w:szCs w:val="28"/>
        </w:rPr>
        <w:t xml:space="preserve"> – </w:t>
      </w:r>
      <w:r w:rsidRPr="000C5C5D">
        <w:rPr>
          <w:rFonts w:ascii="Times New Roman" w:hAnsi="Times New Roman" w:cs="Times New Roman"/>
          <w:sz w:val="28"/>
          <w:szCs w:val="28"/>
        </w:rPr>
        <w:t>Кияс или суждение по аналогии.</w:t>
      </w:r>
    </w:p>
    <w:p w14:paraId="3987C7EE" w14:textId="77777777" w:rsidR="00CB1241" w:rsidRPr="000C5C5D" w:rsidRDefault="00CB1241" w:rsidP="00CB1241">
      <w:pPr>
        <w:pStyle w:val="a3"/>
        <w:shd w:val="clear" w:color="auto" w:fill="FFFFFF"/>
        <w:spacing w:before="0" w:beforeAutospacing="0" w:after="0" w:afterAutospacing="0" w:line="360" w:lineRule="auto"/>
        <w:ind w:firstLine="709"/>
        <w:jc w:val="both"/>
        <w:rPr>
          <w:sz w:val="28"/>
          <w:szCs w:val="28"/>
          <w:shd w:val="clear" w:color="auto" w:fill="FFFFFF"/>
        </w:rPr>
      </w:pPr>
      <w:r w:rsidRPr="000C5C5D">
        <w:rPr>
          <w:sz w:val="28"/>
          <w:szCs w:val="28"/>
          <w:shd w:val="clear" w:color="auto" w:fill="FFFFFF"/>
        </w:rPr>
        <w:t>Общее собрание – это высший орган в любой организации, предприятии, фирме, и только на общем собрании коллективом решаются вопросы, которые имеют решающий характер. Общее собрание участников общества проводится в порядке, установленном законодательством Российской Федерации. </w:t>
      </w:r>
    </w:p>
    <w:p w14:paraId="742E039A" w14:textId="77777777" w:rsidR="007B1C3B" w:rsidRPr="000C5C5D" w:rsidRDefault="007B1C3B" w:rsidP="007B1C3B">
      <w:pPr>
        <w:spacing w:after="0" w:line="360" w:lineRule="auto"/>
        <w:ind w:firstLine="709"/>
        <w:jc w:val="both"/>
        <w:rPr>
          <w:rFonts w:ascii="Times New Roman" w:eastAsia="Times New Roman" w:hAnsi="Times New Roman" w:cs="Times New Roman"/>
          <w:spacing w:val="-3"/>
          <w:sz w:val="28"/>
          <w:szCs w:val="28"/>
          <w:lang w:eastAsia="ru-RU"/>
        </w:rPr>
      </w:pPr>
      <w:r w:rsidRPr="000C5C5D">
        <w:rPr>
          <w:rFonts w:ascii="Times New Roman" w:eastAsia="Times New Roman" w:hAnsi="Times New Roman" w:cs="Times New Roman"/>
          <w:spacing w:val="-3"/>
          <w:sz w:val="28"/>
          <w:szCs w:val="28"/>
          <w:lang w:eastAsia="ru-RU"/>
        </w:rPr>
        <w:t>Существует три вида общих собраний: годовые (очередные) общие собрания, внеочередные общие собрания и собрания владельцев определенной категории ценных бумаг.</w:t>
      </w:r>
    </w:p>
    <w:p w14:paraId="244D2096" w14:textId="77777777" w:rsidR="007B1C3B" w:rsidRPr="000C5C5D" w:rsidRDefault="007B1C3B" w:rsidP="007B1C3B">
      <w:pPr>
        <w:spacing w:after="0" w:line="360" w:lineRule="auto"/>
        <w:ind w:firstLine="709"/>
        <w:jc w:val="both"/>
        <w:rPr>
          <w:rFonts w:ascii="Times New Roman" w:eastAsia="Times New Roman" w:hAnsi="Times New Roman" w:cs="Times New Roman"/>
          <w:spacing w:val="-3"/>
          <w:sz w:val="28"/>
          <w:szCs w:val="28"/>
          <w:lang w:eastAsia="ru-RU"/>
        </w:rPr>
      </w:pPr>
      <w:r w:rsidRPr="000C5C5D">
        <w:rPr>
          <w:rFonts w:ascii="Times New Roman" w:eastAsia="Times New Roman" w:hAnsi="Times New Roman" w:cs="Times New Roman"/>
          <w:spacing w:val="-3"/>
          <w:sz w:val="28"/>
          <w:szCs w:val="28"/>
          <w:lang w:eastAsia="ru-RU"/>
        </w:rPr>
        <w:t>В современных конституционных системах участие в работе общего собрания рассматривается как право, а не обязанность граждан.</w:t>
      </w:r>
    </w:p>
    <w:p w14:paraId="3DE7D4DD" w14:textId="77777777" w:rsidR="007B1C3B" w:rsidRPr="000C5C5D" w:rsidRDefault="007B1C3B" w:rsidP="007B1C3B">
      <w:pPr>
        <w:spacing w:after="0" w:line="360" w:lineRule="auto"/>
        <w:ind w:firstLine="709"/>
        <w:jc w:val="both"/>
        <w:rPr>
          <w:rFonts w:ascii="Times New Roman" w:eastAsia="Times New Roman" w:hAnsi="Times New Roman" w:cs="Times New Roman"/>
          <w:spacing w:val="-3"/>
          <w:sz w:val="28"/>
          <w:szCs w:val="28"/>
          <w:lang w:eastAsia="ru-RU"/>
        </w:rPr>
      </w:pPr>
      <w:r w:rsidRPr="000C5C5D">
        <w:rPr>
          <w:rFonts w:ascii="Times New Roman" w:eastAsia="Times New Roman" w:hAnsi="Times New Roman" w:cs="Times New Roman"/>
          <w:spacing w:val="-3"/>
          <w:sz w:val="28"/>
          <w:szCs w:val="28"/>
          <w:lang w:eastAsia="ru-RU"/>
        </w:rPr>
        <w:t xml:space="preserve">Каждая сделка как акт представляет собой единство внутренней воли и внешнего проявления воли лица, ее совершающего. Отсутствие одного из этих элементов или несоответствие между ними лишает сделку юридической силы. </w:t>
      </w:r>
    </w:p>
    <w:p w14:paraId="01DDE8DF" w14:textId="77777777" w:rsidR="007B1C3B" w:rsidRPr="000C5C5D" w:rsidRDefault="007B1C3B" w:rsidP="007B1C3B">
      <w:pPr>
        <w:spacing w:after="0" w:line="360" w:lineRule="auto"/>
        <w:ind w:firstLine="709"/>
        <w:jc w:val="both"/>
        <w:rPr>
          <w:rFonts w:ascii="Times New Roman" w:eastAsia="Times New Roman" w:hAnsi="Times New Roman" w:cs="Times New Roman"/>
          <w:spacing w:val="-3"/>
          <w:sz w:val="28"/>
          <w:szCs w:val="28"/>
          <w:lang w:eastAsia="ru-RU"/>
        </w:rPr>
      </w:pPr>
      <w:r w:rsidRPr="000C5C5D">
        <w:rPr>
          <w:rFonts w:ascii="Times New Roman" w:eastAsia="Times New Roman" w:hAnsi="Times New Roman" w:cs="Times New Roman"/>
          <w:spacing w:val="-3"/>
          <w:sz w:val="28"/>
          <w:szCs w:val="28"/>
          <w:lang w:eastAsia="ru-RU"/>
        </w:rPr>
        <w:t xml:space="preserve">Согласно Гражданскому кодексу РФ, юридическая сделка недействительна, если она совершена дееспособным гражданином в состоянии нервного потрясения, физической травмы, алкогольного или наркотического опьянения, под влиянием заблуждения либо под влиянием обмана, насилия, угрозы или неблагоприятных обстоятельств по просьбе потерпевшего. </w:t>
      </w:r>
    </w:p>
    <w:p w14:paraId="607A14E0" w14:textId="393B6A89" w:rsidR="007B1C3B" w:rsidRPr="000C5C5D" w:rsidRDefault="007B1C3B" w:rsidP="007B1C3B">
      <w:pPr>
        <w:spacing w:after="0" w:line="360" w:lineRule="auto"/>
        <w:ind w:firstLine="709"/>
        <w:jc w:val="both"/>
        <w:rPr>
          <w:rFonts w:ascii="Times New Roman" w:eastAsia="Times New Roman" w:hAnsi="Times New Roman" w:cs="Times New Roman"/>
          <w:spacing w:val="-3"/>
          <w:sz w:val="28"/>
          <w:szCs w:val="28"/>
          <w:lang w:eastAsia="ru-RU"/>
        </w:rPr>
      </w:pPr>
      <w:r w:rsidRPr="000C5C5D">
        <w:rPr>
          <w:rFonts w:ascii="Times New Roman" w:eastAsia="Times New Roman" w:hAnsi="Times New Roman" w:cs="Times New Roman"/>
          <w:spacing w:val="-3"/>
          <w:sz w:val="28"/>
          <w:szCs w:val="28"/>
          <w:lang w:eastAsia="ru-RU"/>
        </w:rPr>
        <w:t>Сделка должника в деле о банкротстве может быть оспорена по двум основаниям: общему и специальному.</w:t>
      </w:r>
    </w:p>
    <w:p w14:paraId="3AFD3BB7" w14:textId="77777777" w:rsidR="009E29D5" w:rsidRPr="000C5C5D" w:rsidRDefault="009E29D5" w:rsidP="009E29D5">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0C5C5D">
        <w:rPr>
          <w:rFonts w:ascii="Times New Roman" w:eastAsia="Times New Roman" w:hAnsi="Times New Roman" w:cs="Times New Roman"/>
          <w:sz w:val="28"/>
          <w:szCs w:val="28"/>
          <w:lang w:eastAsia="ru-RU"/>
        </w:rPr>
        <w:t>Коллегиальные органы управления создаются с целью управления организацией и в интересах учреждения, а гражданско-правовые сообщества – для достижения определенных общих целей участниками таких сообществ.</w:t>
      </w:r>
    </w:p>
    <w:p w14:paraId="4A196913" w14:textId="77777777" w:rsidR="007B1C3B" w:rsidRPr="000C5C5D" w:rsidRDefault="007B1C3B" w:rsidP="009E29D5">
      <w:pPr>
        <w:pStyle w:val="a3"/>
        <w:shd w:val="clear" w:color="auto" w:fill="FFFFFF"/>
        <w:spacing w:before="0" w:beforeAutospacing="0" w:after="0" w:afterAutospacing="0" w:line="360" w:lineRule="auto"/>
        <w:ind w:firstLine="709"/>
        <w:jc w:val="both"/>
        <w:rPr>
          <w:sz w:val="28"/>
          <w:szCs w:val="28"/>
        </w:rPr>
      </w:pPr>
      <w:r w:rsidRPr="000C5C5D">
        <w:rPr>
          <w:sz w:val="28"/>
          <w:szCs w:val="28"/>
        </w:rPr>
        <w:t>В отличие от гражданско-правового партнерства, членом коллегиального органа управления компании может быть только физическое лицо, которое не может быть акционером компании.</w:t>
      </w:r>
    </w:p>
    <w:p w14:paraId="3A2E02BE" w14:textId="18A9EDED" w:rsidR="009E29D5" w:rsidRPr="000C5C5D" w:rsidRDefault="009E29D5" w:rsidP="00182F1C">
      <w:pPr>
        <w:pStyle w:val="a3"/>
        <w:shd w:val="clear" w:color="auto" w:fill="FFFFFF"/>
        <w:spacing w:before="0" w:beforeAutospacing="0" w:after="0" w:afterAutospacing="0" w:line="360" w:lineRule="auto"/>
        <w:ind w:firstLine="709"/>
        <w:jc w:val="both"/>
        <w:rPr>
          <w:sz w:val="28"/>
          <w:szCs w:val="28"/>
          <w:shd w:val="clear" w:color="auto" w:fill="FFFFFF"/>
        </w:rPr>
      </w:pPr>
      <w:r w:rsidRPr="000C5C5D">
        <w:rPr>
          <w:sz w:val="28"/>
          <w:szCs w:val="28"/>
          <w:shd w:val="clear" w:color="auto" w:fill="FFFFFF"/>
        </w:rPr>
        <w:lastRenderedPageBreak/>
        <w:t>Коллегиальные органы избираются общим собранием участников организации – если это предусмотрено уставов организации, тогда как гражданско-правовое сообщество образуется согласно воле определенных лиц для реализации определенных целей.</w:t>
      </w:r>
    </w:p>
    <w:p w14:paraId="311FBE5C" w14:textId="77777777" w:rsidR="007B1C3B" w:rsidRPr="000C5C5D" w:rsidRDefault="007B1C3B" w:rsidP="00182F1C">
      <w:pPr>
        <w:pStyle w:val="a3"/>
        <w:shd w:val="clear" w:color="auto" w:fill="FFFFFF"/>
        <w:spacing w:before="0" w:beforeAutospacing="0" w:after="0" w:afterAutospacing="0" w:line="360" w:lineRule="auto"/>
        <w:ind w:firstLine="709"/>
        <w:jc w:val="both"/>
        <w:rPr>
          <w:sz w:val="28"/>
          <w:szCs w:val="28"/>
          <w:shd w:val="clear" w:color="auto" w:fill="FFFFFF"/>
        </w:rPr>
      </w:pPr>
      <w:r w:rsidRPr="000C5C5D">
        <w:rPr>
          <w:sz w:val="28"/>
          <w:szCs w:val="28"/>
          <w:shd w:val="clear" w:color="auto" w:fill="FFFFFF"/>
        </w:rPr>
        <w:t>Уставом общества может быть предусмотрено досрочное прекращение полномочий коллегиального органа управления, в то время как деятельность гражданско-правового общества зависит от воли его участников.</w:t>
      </w:r>
    </w:p>
    <w:p w14:paraId="29D6AA76" w14:textId="77777777" w:rsidR="007B1C3B" w:rsidRPr="000C5C5D" w:rsidRDefault="007B1C3B" w:rsidP="00182F1C">
      <w:pPr>
        <w:pStyle w:val="a3"/>
        <w:shd w:val="clear" w:color="auto" w:fill="FFFFFF"/>
        <w:spacing w:before="0" w:beforeAutospacing="0" w:after="0" w:afterAutospacing="0" w:line="360" w:lineRule="auto"/>
        <w:ind w:firstLine="709"/>
        <w:jc w:val="both"/>
        <w:rPr>
          <w:sz w:val="28"/>
          <w:szCs w:val="28"/>
          <w:shd w:val="clear" w:color="auto" w:fill="FFFFFF"/>
        </w:rPr>
      </w:pPr>
      <w:r w:rsidRPr="000C5C5D">
        <w:rPr>
          <w:sz w:val="28"/>
          <w:szCs w:val="28"/>
          <w:shd w:val="clear" w:color="auto" w:fill="FFFFFF"/>
        </w:rPr>
        <w:t xml:space="preserve">Обязательное гражданско-правовое товарищество создается законом независимо от воли его участников. В то же время закон устанавливает условия принятия решений обязательным сообществом. </w:t>
      </w:r>
    </w:p>
    <w:p w14:paraId="2B563EF2" w14:textId="77777777" w:rsidR="007B1C3B" w:rsidRPr="000C5C5D" w:rsidRDefault="007B1C3B" w:rsidP="00182F1C">
      <w:pPr>
        <w:pStyle w:val="a3"/>
        <w:shd w:val="clear" w:color="auto" w:fill="FFFFFF"/>
        <w:spacing w:before="0" w:beforeAutospacing="0" w:after="0" w:afterAutospacing="0" w:line="360" w:lineRule="auto"/>
        <w:ind w:firstLine="709"/>
        <w:jc w:val="both"/>
        <w:rPr>
          <w:sz w:val="28"/>
          <w:szCs w:val="28"/>
          <w:shd w:val="clear" w:color="auto" w:fill="FFFFFF"/>
        </w:rPr>
      </w:pPr>
      <w:r w:rsidRPr="000C5C5D">
        <w:rPr>
          <w:sz w:val="28"/>
          <w:szCs w:val="28"/>
          <w:shd w:val="clear" w:color="auto" w:fill="FFFFFF"/>
        </w:rPr>
        <w:t>В зависимости от способа формирования воли участников обязательственное гражданско-правовое товарищество подразделяется на: гражданско-правовое товарищество, формирующее свою волю путем принятия решений на собрании (например, сособственники общего имущества многоквартирного дома); гражданско-правовое товарищество, формирующее свою волю путем обмена волеизъявлениями (например, сособственники иного имущества).</w:t>
      </w:r>
    </w:p>
    <w:p w14:paraId="73670851" w14:textId="26B987BB" w:rsidR="007B1C3B" w:rsidRPr="000C5C5D" w:rsidRDefault="007B1C3B" w:rsidP="00182F1C">
      <w:pPr>
        <w:pStyle w:val="a3"/>
        <w:shd w:val="clear" w:color="auto" w:fill="FFFFFF"/>
        <w:spacing w:before="0" w:beforeAutospacing="0" w:after="0" w:afterAutospacing="0" w:line="360" w:lineRule="auto"/>
        <w:ind w:firstLine="709"/>
        <w:jc w:val="both"/>
        <w:rPr>
          <w:sz w:val="28"/>
          <w:szCs w:val="28"/>
          <w:shd w:val="clear" w:color="auto" w:fill="FFFFFF"/>
        </w:rPr>
      </w:pPr>
      <w:r w:rsidRPr="000C5C5D">
        <w:rPr>
          <w:sz w:val="28"/>
          <w:szCs w:val="28"/>
          <w:shd w:val="clear" w:color="auto" w:fill="FFFFFF"/>
        </w:rPr>
        <w:t>Собрание собственников многоквартирного дома является единственным легитимным органом управления, регулирующим вопросы управления и содержания общего имущества в многоквартирном доме.</w:t>
      </w:r>
    </w:p>
    <w:p w14:paraId="37757F2E" w14:textId="3CFC0C67" w:rsidR="003D3D83" w:rsidRPr="000C5C5D" w:rsidRDefault="003D3D83" w:rsidP="00182F1C">
      <w:pPr>
        <w:pStyle w:val="a3"/>
        <w:shd w:val="clear" w:color="auto" w:fill="FFFFFF"/>
        <w:spacing w:before="0" w:beforeAutospacing="0" w:after="0" w:afterAutospacing="0" w:line="360" w:lineRule="auto"/>
        <w:ind w:firstLine="709"/>
        <w:jc w:val="both"/>
        <w:rPr>
          <w:spacing w:val="-1"/>
          <w:sz w:val="28"/>
          <w:szCs w:val="28"/>
        </w:rPr>
      </w:pPr>
      <w:r w:rsidRPr="000C5C5D">
        <w:rPr>
          <w:spacing w:val="-3"/>
          <w:sz w:val="28"/>
          <w:szCs w:val="28"/>
        </w:rPr>
        <w:t>Общее собрание участни</w:t>
      </w:r>
      <w:r w:rsidRPr="000C5C5D">
        <w:rPr>
          <w:spacing w:val="-1"/>
          <w:sz w:val="28"/>
          <w:szCs w:val="28"/>
        </w:rPr>
        <w:t xml:space="preserve">ков долевой собственности </w:t>
      </w:r>
      <w:r w:rsidRPr="000C5C5D">
        <w:rPr>
          <w:spacing w:val="-2"/>
          <w:sz w:val="28"/>
          <w:szCs w:val="28"/>
        </w:rPr>
        <w:t>проводится по пред</w:t>
      </w:r>
      <w:r w:rsidRPr="000C5C5D">
        <w:rPr>
          <w:spacing w:val="1"/>
          <w:sz w:val="28"/>
          <w:szCs w:val="28"/>
        </w:rPr>
        <w:t>ложению участника долевой соб</w:t>
      </w:r>
      <w:r w:rsidRPr="000C5C5D">
        <w:rPr>
          <w:spacing w:val="-1"/>
          <w:sz w:val="28"/>
          <w:szCs w:val="28"/>
        </w:rPr>
        <w:t xml:space="preserve">ственности </w:t>
      </w:r>
      <w:r w:rsidR="00182F1C" w:rsidRPr="000C5C5D">
        <w:rPr>
          <w:spacing w:val="-1"/>
          <w:sz w:val="28"/>
          <w:szCs w:val="28"/>
        </w:rPr>
        <w:t>или</w:t>
      </w:r>
      <w:r w:rsidRPr="000C5C5D">
        <w:rPr>
          <w:spacing w:val="-1"/>
          <w:sz w:val="28"/>
          <w:szCs w:val="28"/>
        </w:rPr>
        <w:t xml:space="preserve"> лиц, использующих </w:t>
      </w:r>
      <w:r w:rsidRPr="000C5C5D">
        <w:rPr>
          <w:spacing w:val="-2"/>
          <w:sz w:val="28"/>
          <w:szCs w:val="28"/>
        </w:rPr>
        <w:t>находящийся в долевой собственнос</w:t>
      </w:r>
      <w:r w:rsidRPr="000C5C5D">
        <w:rPr>
          <w:spacing w:val="-1"/>
          <w:sz w:val="28"/>
          <w:szCs w:val="28"/>
        </w:rPr>
        <w:t xml:space="preserve">ти земельный участок в целях </w:t>
      </w:r>
      <w:r w:rsidR="00182F1C" w:rsidRPr="000C5C5D">
        <w:rPr>
          <w:sz w:val="28"/>
          <w:szCs w:val="28"/>
        </w:rPr>
        <w:t>сельскохозяйственного производства</w:t>
      </w:r>
      <w:r w:rsidRPr="000C5C5D">
        <w:rPr>
          <w:spacing w:val="-2"/>
          <w:sz w:val="28"/>
          <w:szCs w:val="28"/>
        </w:rPr>
        <w:t xml:space="preserve">, </w:t>
      </w:r>
      <w:r w:rsidR="00182F1C" w:rsidRPr="000C5C5D">
        <w:rPr>
          <w:sz w:val="28"/>
          <w:szCs w:val="28"/>
        </w:rPr>
        <w:t xml:space="preserve">либо местной администрации </w:t>
      </w:r>
      <w:r w:rsidRPr="000C5C5D">
        <w:rPr>
          <w:spacing w:val="-1"/>
          <w:sz w:val="28"/>
          <w:szCs w:val="28"/>
        </w:rPr>
        <w:t xml:space="preserve">поселения или городского округа по месту </w:t>
      </w:r>
      <w:r w:rsidR="00182F1C" w:rsidRPr="000C5C5D">
        <w:rPr>
          <w:spacing w:val="-1"/>
          <w:sz w:val="28"/>
          <w:szCs w:val="28"/>
        </w:rPr>
        <w:t xml:space="preserve">нахождения </w:t>
      </w:r>
      <w:r w:rsidRPr="000C5C5D">
        <w:rPr>
          <w:spacing w:val="-2"/>
          <w:sz w:val="28"/>
          <w:szCs w:val="28"/>
        </w:rPr>
        <w:t>находящегося в об</w:t>
      </w:r>
      <w:r w:rsidRPr="000C5C5D">
        <w:rPr>
          <w:spacing w:val="-1"/>
          <w:sz w:val="28"/>
          <w:szCs w:val="28"/>
        </w:rPr>
        <w:t>щей долевой собственности</w:t>
      </w:r>
      <w:r w:rsidR="00182F1C" w:rsidRPr="000C5C5D">
        <w:rPr>
          <w:spacing w:val="-1"/>
          <w:sz w:val="28"/>
          <w:szCs w:val="28"/>
        </w:rPr>
        <w:t xml:space="preserve"> участка земли</w:t>
      </w:r>
      <w:r w:rsidRPr="000C5C5D">
        <w:rPr>
          <w:spacing w:val="-1"/>
          <w:sz w:val="28"/>
          <w:szCs w:val="28"/>
        </w:rPr>
        <w:t>.</w:t>
      </w:r>
      <w:r w:rsidR="00182F1C" w:rsidRPr="000C5C5D">
        <w:rPr>
          <w:spacing w:val="-1"/>
          <w:sz w:val="28"/>
          <w:szCs w:val="28"/>
        </w:rPr>
        <w:t xml:space="preserve"> </w:t>
      </w:r>
    </w:p>
    <w:p w14:paraId="5C38A583" w14:textId="4F7B08C2" w:rsidR="007B1C3B" w:rsidRPr="000C5C5D" w:rsidRDefault="00182F1C" w:rsidP="00182F1C">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0C5C5D">
        <w:rPr>
          <w:rFonts w:ascii="Times New Roman" w:hAnsi="Times New Roman" w:cs="Times New Roman"/>
          <w:sz w:val="28"/>
          <w:szCs w:val="28"/>
        </w:rPr>
        <w:t xml:space="preserve">Добровольное гражданско-правовое сообщество </w:t>
      </w:r>
      <w:r w:rsidR="007B1C3B" w:rsidRPr="000C5C5D">
        <w:rPr>
          <w:rFonts w:ascii="Times New Roman" w:eastAsia="Times New Roman" w:hAnsi="Times New Roman" w:cs="Times New Roman"/>
          <w:sz w:val="28"/>
          <w:szCs w:val="28"/>
          <w:lang w:eastAsia="ru-RU"/>
        </w:rPr>
        <w:t xml:space="preserve">создается на основании договора между ее членами, в котором наряду с законом устанавливаются правила принятия решений общиной. При несоблюдении этих правил совместный волевой акт признается недействительным. </w:t>
      </w:r>
    </w:p>
    <w:p w14:paraId="04327EB7" w14:textId="41BB1397" w:rsidR="007B1C3B" w:rsidRPr="000C5C5D" w:rsidRDefault="007B1C3B" w:rsidP="00182F1C">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0C5C5D">
        <w:rPr>
          <w:rFonts w:ascii="Times New Roman" w:eastAsia="Times New Roman" w:hAnsi="Times New Roman" w:cs="Times New Roman"/>
          <w:sz w:val="28"/>
          <w:szCs w:val="28"/>
          <w:lang w:eastAsia="ru-RU"/>
        </w:rPr>
        <w:lastRenderedPageBreak/>
        <w:t>Соглашение между кредиторами должника о порядке удовлетворения их требований (соглашение кредиторов)</w:t>
      </w:r>
      <w:r w:rsidR="00E65D37" w:rsidRPr="000C5C5D">
        <w:rPr>
          <w:rFonts w:ascii="Times New Roman" w:eastAsia="Times New Roman" w:hAnsi="Times New Roman" w:cs="Times New Roman"/>
          <w:sz w:val="28"/>
          <w:szCs w:val="28"/>
          <w:lang w:eastAsia="ru-RU"/>
        </w:rPr>
        <w:t xml:space="preserve"> – </w:t>
      </w:r>
      <w:r w:rsidRPr="000C5C5D">
        <w:rPr>
          <w:rFonts w:ascii="Times New Roman" w:eastAsia="Times New Roman" w:hAnsi="Times New Roman" w:cs="Times New Roman"/>
          <w:sz w:val="28"/>
          <w:szCs w:val="28"/>
          <w:lang w:eastAsia="ru-RU"/>
        </w:rPr>
        <w:t xml:space="preserve">это юридическая сделка, которая восстанавливает права лиц между собой, если должник заявляет о невозможности исполнить свои обязательства. </w:t>
      </w:r>
    </w:p>
    <w:p w14:paraId="2033EA14" w14:textId="212F59EA" w:rsidR="007B1C3B" w:rsidRPr="000C5C5D" w:rsidRDefault="007B1C3B" w:rsidP="00182F1C">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0C5C5D">
        <w:rPr>
          <w:rFonts w:ascii="Times New Roman" w:eastAsia="Times New Roman" w:hAnsi="Times New Roman" w:cs="Times New Roman"/>
          <w:sz w:val="28"/>
          <w:szCs w:val="28"/>
          <w:lang w:eastAsia="ru-RU"/>
        </w:rPr>
        <w:t>Соглашение о совместной деятельности</w:t>
      </w:r>
      <w:r w:rsidR="00E65D37" w:rsidRPr="000C5C5D">
        <w:rPr>
          <w:rFonts w:ascii="Times New Roman" w:eastAsia="Times New Roman" w:hAnsi="Times New Roman" w:cs="Times New Roman"/>
          <w:sz w:val="28"/>
          <w:szCs w:val="28"/>
          <w:lang w:eastAsia="ru-RU"/>
        </w:rPr>
        <w:t xml:space="preserve"> – </w:t>
      </w:r>
      <w:r w:rsidRPr="000C5C5D">
        <w:rPr>
          <w:rFonts w:ascii="Times New Roman" w:eastAsia="Times New Roman" w:hAnsi="Times New Roman" w:cs="Times New Roman"/>
          <w:sz w:val="28"/>
          <w:szCs w:val="28"/>
          <w:lang w:eastAsia="ru-RU"/>
        </w:rPr>
        <w:t>это договор между двумя или более сторонами, которые соглашаются объединить ресурсы, знания и опыт для достижения общей цели.</w:t>
      </w:r>
    </w:p>
    <w:p w14:paraId="4A00DE7A" w14:textId="02A7D291" w:rsidR="007B1C3B" w:rsidRPr="000C5C5D" w:rsidRDefault="007B1C3B" w:rsidP="00182F1C">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0C5C5D">
        <w:rPr>
          <w:rFonts w:ascii="Times New Roman" w:eastAsia="Times New Roman" w:hAnsi="Times New Roman" w:cs="Times New Roman"/>
          <w:sz w:val="28"/>
          <w:szCs w:val="28"/>
          <w:lang w:eastAsia="ru-RU"/>
        </w:rPr>
        <w:t>В соглашении о совместной деятельности излагаются цели, которых стороны хотят достичь в результате сотрудничества. В нем также определяются обязанности и права каждой стороны, а также условия, на которых осуществляется совместная деятельность.</w:t>
      </w:r>
    </w:p>
    <w:p w14:paraId="171787DB" w14:textId="77777777" w:rsidR="003D3D83" w:rsidRPr="000C5C5D" w:rsidRDefault="003D3D83" w:rsidP="003D3D83">
      <w:pPr>
        <w:pStyle w:val="a3"/>
        <w:shd w:val="clear" w:color="auto" w:fill="FFFFFF"/>
        <w:spacing w:before="0" w:beforeAutospacing="0" w:after="0" w:afterAutospacing="0" w:line="360" w:lineRule="auto"/>
        <w:ind w:firstLine="709"/>
        <w:jc w:val="both"/>
        <w:rPr>
          <w:sz w:val="28"/>
          <w:szCs w:val="28"/>
          <w:shd w:val="clear" w:color="auto" w:fill="FFFFFF"/>
        </w:rPr>
      </w:pPr>
    </w:p>
    <w:p w14:paraId="31DA3B77" w14:textId="74A32595" w:rsidR="009E29D5" w:rsidRPr="000C5C5D" w:rsidRDefault="009E29D5" w:rsidP="009E29D5">
      <w:pPr>
        <w:rPr>
          <w:rFonts w:ascii="Times New Roman" w:hAnsi="Times New Roman" w:cs="Times New Roman"/>
          <w:sz w:val="28"/>
          <w:szCs w:val="28"/>
        </w:rPr>
      </w:pPr>
    </w:p>
    <w:p w14:paraId="335953F4" w14:textId="77777777" w:rsidR="008E5B16" w:rsidRPr="000C5C5D" w:rsidRDefault="008E5B16" w:rsidP="008E5B16">
      <w:pPr>
        <w:spacing w:line="360" w:lineRule="auto"/>
        <w:rPr>
          <w:rFonts w:ascii="Times New Roman" w:hAnsi="Times New Roman" w:cs="Times New Roman"/>
          <w:sz w:val="28"/>
          <w:szCs w:val="28"/>
        </w:rPr>
      </w:pPr>
    </w:p>
    <w:p w14:paraId="045B01D2" w14:textId="77777777" w:rsidR="0015384A" w:rsidRPr="000C5C5D" w:rsidRDefault="0015384A" w:rsidP="008E5B16">
      <w:pPr>
        <w:spacing w:after="0" w:line="360" w:lineRule="auto"/>
        <w:ind w:firstLine="709"/>
        <w:jc w:val="both"/>
        <w:rPr>
          <w:rFonts w:ascii="Times New Roman" w:hAnsi="Times New Roman" w:cs="Times New Roman"/>
          <w:sz w:val="36"/>
          <w:szCs w:val="36"/>
        </w:rPr>
      </w:pPr>
    </w:p>
    <w:p w14:paraId="60D18F81" w14:textId="77777777" w:rsidR="0015384A" w:rsidRPr="000C5C5D" w:rsidRDefault="0015384A" w:rsidP="00AD5C3A">
      <w:pPr>
        <w:spacing w:after="0" w:line="360" w:lineRule="auto"/>
        <w:ind w:firstLine="709"/>
        <w:jc w:val="both"/>
        <w:rPr>
          <w:rFonts w:ascii="Times New Roman" w:hAnsi="Times New Roman" w:cs="Times New Roman"/>
          <w:sz w:val="28"/>
          <w:szCs w:val="28"/>
        </w:rPr>
      </w:pPr>
    </w:p>
    <w:p w14:paraId="2D4F33F2" w14:textId="77777777" w:rsidR="0015384A" w:rsidRPr="000C5C5D" w:rsidRDefault="0015384A" w:rsidP="00AD5C3A">
      <w:pPr>
        <w:spacing w:after="0" w:line="360" w:lineRule="auto"/>
        <w:ind w:firstLine="709"/>
        <w:jc w:val="both"/>
        <w:rPr>
          <w:rFonts w:ascii="Times New Roman" w:hAnsi="Times New Roman" w:cs="Times New Roman"/>
          <w:sz w:val="28"/>
          <w:szCs w:val="28"/>
        </w:rPr>
      </w:pPr>
      <w:r w:rsidRPr="000C5C5D">
        <w:rPr>
          <w:rFonts w:ascii="Times New Roman" w:hAnsi="Times New Roman" w:cs="Times New Roman"/>
          <w:sz w:val="28"/>
          <w:szCs w:val="28"/>
        </w:rPr>
        <w:br w:type="page"/>
      </w:r>
    </w:p>
    <w:p w14:paraId="5F333E57" w14:textId="2E88C7E7" w:rsidR="0015384A" w:rsidRPr="000C5C5D" w:rsidRDefault="00C468B7" w:rsidP="00BD7104">
      <w:pPr>
        <w:pStyle w:val="1"/>
        <w:spacing w:before="0" w:line="360" w:lineRule="auto"/>
        <w:jc w:val="center"/>
        <w:rPr>
          <w:rFonts w:ascii="Times New Roman" w:hAnsi="Times New Roman" w:cs="Times New Roman"/>
          <w:b/>
          <w:bCs/>
          <w:color w:val="auto"/>
          <w:sz w:val="28"/>
          <w:szCs w:val="28"/>
        </w:rPr>
      </w:pPr>
      <w:bookmarkStart w:id="12" w:name="_Toc166066496"/>
      <w:r w:rsidRPr="000C5C5D">
        <w:rPr>
          <w:rFonts w:ascii="Times New Roman" w:hAnsi="Times New Roman" w:cs="Times New Roman"/>
          <w:b/>
          <w:bCs/>
          <w:color w:val="auto"/>
          <w:sz w:val="28"/>
          <w:szCs w:val="28"/>
        </w:rPr>
        <w:lastRenderedPageBreak/>
        <w:t>БИБЛИОГРАФИЧЕСКИЙ СПИСОК</w:t>
      </w:r>
      <w:bookmarkEnd w:id="12"/>
    </w:p>
    <w:p w14:paraId="1456E28D" w14:textId="77777777" w:rsidR="00657715" w:rsidRPr="000C5C5D" w:rsidRDefault="00657715" w:rsidP="00AD5C3A">
      <w:pPr>
        <w:spacing w:after="0" w:line="360" w:lineRule="auto"/>
        <w:ind w:firstLine="709"/>
        <w:jc w:val="both"/>
        <w:rPr>
          <w:rFonts w:ascii="Times New Roman" w:hAnsi="Times New Roman" w:cs="Times New Roman"/>
          <w:sz w:val="28"/>
          <w:szCs w:val="28"/>
        </w:rPr>
      </w:pPr>
    </w:p>
    <w:p w14:paraId="361989AC" w14:textId="39BF0303" w:rsidR="00657715" w:rsidRPr="000C5C5D" w:rsidRDefault="00BD7104" w:rsidP="00BD7104">
      <w:pPr>
        <w:pStyle w:val="ab"/>
        <w:numPr>
          <w:ilvl w:val="0"/>
          <w:numId w:val="12"/>
        </w:numPr>
        <w:spacing w:after="0" w:line="360" w:lineRule="auto"/>
        <w:ind w:left="0" w:firstLine="709"/>
        <w:jc w:val="both"/>
        <w:rPr>
          <w:rFonts w:ascii="Times New Roman" w:hAnsi="Times New Roman" w:cs="Times New Roman"/>
          <w:sz w:val="28"/>
          <w:szCs w:val="28"/>
        </w:rPr>
      </w:pPr>
      <w:r w:rsidRPr="000C5C5D">
        <w:rPr>
          <w:rFonts w:ascii="Times New Roman" w:hAnsi="Times New Roman" w:cs="Times New Roman"/>
          <w:sz w:val="28"/>
          <w:szCs w:val="28"/>
        </w:rPr>
        <w:t>Гражданский</w:t>
      </w:r>
      <w:r w:rsidR="00657715" w:rsidRPr="000C5C5D">
        <w:rPr>
          <w:rFonts w:ascii="Times New Roman" w:hAnsi="Times New Roman" w:cs="Times New Roman"/>
          <w:sz w:val="28"/>
          <w:szCs w:val="28"/>
        </w:rPr>
        <w:t xml:space="preserve"> кодекс</w:t>
      </w:r>
      <w:r w:rsidRPr="000C5C5D">
        <w:rPr>
          <w:rFonts w:ascii="Times New Roman" w:hAnsi="Times New Roman" w:cs="Times New Roman"/>
          <w:sz w:val="28"/>
          <w:szCs w:val="28"/>
        </w:rPr>
        <w:t xml:space="preserve">. </w:t>
      </w:r>
      <w:r w:rsidRPr="000C5C5D">
        <w:rPr>
          <w:rFonts w:ascii="Times New Roman" w:hAnsi="Times New Roman" w:cs="Times New Roman"/>
          <w:sz w:val="28"/>
          <w:szCs w:val="28"/>
        </w:rPr>
        <w:sym w:font="Symbol" w:char="F05B"/>
      </w:r>
      <w:r w:rsidRPr="000C5C5D">
        <w:rPr>
          <w:rFonts w:ascii="Times New Roman" w:hAnsi="Times New Roman" w:cs="Times New Roman"/>
          <w:sz w:val="28"/>
          <w:szCs w:val="28"/>
        </w:rPr>
        <w:t>Электронный ресурс</w:t>
      </w:r>
      <w:r w:rsidRPr="000C5C5D">
        <w:rPr>
          <w:rFonts w:ascii="Times New Roman" w:hAnsi="Times New Roman" w:cs="Times New Roman"/>
          <w:sz w:val="28"/>
          <w:szCs w:val="28"/>
        </w:rPr>
        <w:sym w:font="Symbol" w:char="F05D"/>
      </w:r>
      <w:r w:rsidRPr="000C5C5D">
        <w:rPr>
          <w:rFonts w:ascii="Times New Roman" w:hAnsi="Times New Roman" w:cs="Times New Roman"/>
          <w:sz w:val="28"/>
          <w:szCs w:val="28"/>
        </w:rPr>
        <w:t xml:space="preserve">. </w:t>
      </w:r>
      <w:r w:rsidRPr="000C5C5D">
        <w:rPr>
          <w:rFonts w:ascii="Times New Roman" w:hAnsi="Times New Roman" w:cs="Times New Roman"/>
          <w:sz w:val="28"/>
          <w:szCs w:val="28"/>
          <w:lang w:val="en-US"/>
        </w:rPr>
        <w:t>URL</w:t>
      </w:r>
      <w:r w:rsidRPr="000C5C5D">
        <w:rPr>
          <w:rFonts w:ascii="Times New Roman" w:hAnsi="Times New Roman" w:cs="Times New Roman"/>
          <w:sz w:val="28"/>
          <w:szCs w:val="28"/>
        </w:rPr>
        <w:t xml:space="preserve">: </w:t>
      </w:r>
      <w:r w:rsidRPr="000C5C5D">
        <w:rPr>
          <w:rFonts w:ascii="Times New Roman" w:hAnsi="Times New Roman" w:cs="Times New Roman"/>
          <w:sz w:val="28"/>
          <w:szCs w:val="28"/>
          <w:lang w:val="en-US"/>
        </w:rPr>
        <w:t>https</w:t>
      </w:r>
      <w:r w:rsidRPr="000C5C5D">
        <w:rPr>
          <w:rFonts w:ascii="Times New Roman" w:hAnsi="Times New Roman" w:cs="Times New Roman"/>
          <w:sz w:val="28"/>
          <w:szCs w:val="28"/>
        </w:rPr>
        <w:t>://</w:t>
      </w:r>
      <w:r w:rsidRPr="000C5C5D">
        <w:rPr>
          <w:rFonts w:ascii="Times New Roman" w:hAnsi="Times New Roman" w:cs="Times New Roman"/>
          <w:sz w:val="28"/>
          <w:szCs w:val="28"/>
          <w:lang w:val="en-US"/>
        </w:rPr>
        <w:t>www</w:t>
      </w:r>
      <w:r w:rsidRPr="000C5C5D">
        <w:rPr>
          <w:rFonts w:ascii="Times New Roman" w:hAnsi="Times New Roman" w:cs="Times New Roman"/>
          <w:sz w:val="28"/>
          <w:szCs w:val="28"/>
        </w:rPr>
        <w:t>.</w:t>
      </w:r>
      <w:r w:rsidRPr="000C5C5D">
        <w:rPr>
          <w:rFonts w:ascii="Times New Roman" w:hAnsi="Times New Roman" w:cs="Times New Roman"/>
          <w:sz w:val="28"/>
          <w:szCs w:val="28"/>
          <w:lang w:val="en-US"/>
        </w:rPr>
        <w:t>consultant</w:t>
      </w:r>
      <w:r w:rsidRPr="000C5C5D">
        <w:rPr>
          <w:rFonts w:ascii="Times New Roman" w:hAnsi="Times New Roman" w:cs="Times New Roman"/>
          <w:sz w:val="28"/>
          <w:szCs w:val="28"/>
        </w:rPr>
        <w:t>.</w:t>
      </w:r>
      <w:proofErr w:type="spellStart"/>
      <w:r w:rsidRPr="000C5C5D">
        <w:rPr>
          <w:rFonts w:ascii="Times New Roman" w:hAnsi="Times New Roman" w:cs="Times New Roman"/>
          <w:sz w:val="28"/>
          <w:szCs w:val="28"/>
          <w:lang w:val="en-US"/>
        </w:rPr>
        <w:t>ru</w:t>
      </w:r>
      <w:proofErr w:type="spellEnd"/>
      <w:r w:rsidRPr="000C5C5D">
        <w:rPr>
          <w:rFonts w:ascii="Times New Roman" w:hAnsi="Times New Roman" w:cs="Times New Roman"/>
          <w:sz w:val="28"/>
          <w:szCs w:val="28"/>
        </w:rPr>
        <w:t>/</w:t>
      </w:r>
      <w:r w:rsidRPr="000C5C5D">
        <w:rPr>
          <w:rFonts w:ascii="Times New Roman" w:hAnsi="Times New Roman" w:cs="Times New Roman"/>
          <w:sz w:val="28"/>
          <w:szCs w:val="28"/>
          <w:lang w:val="en-US"/>
        </w:rPr>
        <w:t>document</w:t>
      </w:r>
      <w:r w:rsidRPr="000C5C5D">
        <w:rPr>
          <w:rFonts w:ascii="Times New Roman" w:hAnsi="Times New Roman" w:cs="Times New Roman"/>
          <w:sz w:val="28"/>
          <w:szCs w:val="28"/>
        </w:rPr>
        <w:t>/</w:t>
      </w:r>
      <w:r w:rsidRPr="000C5C5D">
        <w:rPr>
          <w:rFonts w:ascii="Times New Roman" w:hAnsi="Times New Roman" w:cs="Times New Roman"/>
          <w:sz w:val="28"/>
          <w:szCs w:val="28"/>
          <w:lang w:val="en-US"/>
        </w:rPr>
        <w:t>cons</w:t>
      </w:r>
      <w:r w:rsidRPr="000C5C5D">
        <w:rPr>
          <w:rFonts w:ascii="Times New Roman" w:hAnsi="Times New Roman" w:cs="Times New Roman"/>
          <w:sz w:val="28"/>
          <w:szCs w:val="28"/>
        </w:rPr>
        <w:t>_</w:t>
      </w:r>
      <w:r w:rsidRPr="000C5C5D">
        <w:rPr>
          <w:rFonts w:ascii="Times New Roman" w:hAnsi="Times New Roman" w:cs="Times New Roman"/>
          <w:sz w:val="28"/>
          <w:szCs w:val="28"/>
          <w:lang w:val="en-US"/>
        </w:rPr>
        <w:t>doc</w:t>
      </w:r>
      <w:r w:rsidRPr="000C5C5D">
        <w:rPr>
          <w:rFonts w:ascii="Times New Roman" w:hAnsi="Times New Roman" w:cs="Times New Roman"/>
          <w:sz w:val="28"/>
          <w:szCs w:val="28"/>
        </w:rPr>
        <w:t>_</w:t>
      </w:r>
      <w:r w:rsidRPr="000C5C5D">
        <w:rPr>
          <w:rFonts w:ascii="Times New Roman" w:hAnsi="Times New Roman" w:cs="Times New Roman"/>
          <w:sz w:val="28"/>
          <w:szCs w:val="28"/>
          <w:lang w:val="en-US"/>
        </w:rPr>
        <w:t>LAW</w:t>
      </w:r>
      <w:r w:rsidRPr="000C5C5D">
        <w:rPr>
          <w:rFonts w:ascii="Times New Roman" w:hAnsi="Times New Roman" w:cs="Times New Roman"/>
          <w:sz w:val="28"/>
          <w:szCs w:val="28"/>
        </w:rPr>
        <w:t>_5142/ (дата обращения 30.04.2023).</w:t>
      </w:r>
    </w:p>
    <w:p w14:paraId="1DC7E7EF" w14:textId="72D8FC26" w:rsidR="0072002F" w:rsidRPr="000C5C5D" w:rsidRDefault="0072002F" w:rsidP="0072002F">
      <w:pPr>
        <w:pStyle w:val="ab"/>
        <w:numPr>
          <w:ilvl w:val="0"/>
          <w:numId w:val="12"/>
        </w:numPr>
        <w:spacing w:after="0" w:line="360" w:lineRule="auto"/>
        <w:ind w:left="0" w:firstLine="709"/>
        <w:jc w:val="both"/>
        <w:rPr>
          <w:rFonts w:ascii="Times New Roman" w:hAnsi="Times New Roman" w:cs="Times New Roman"/>
          <w:sz w:val="28"/>
          <w:szCs w:val="28"/>
        </w:rPr>
      </w:pPr>
      <w:r w:rsidRPr="000C5C5D">
        <w:rPr>
          <w:rFonts w:ascii="Times New Roman" w:hAnsi="Times New Roman" w:cs="Times New Roman"/>
          <w:sz w:val="28"/>
          <w:szCs w:val="28"/>
        </w:rPr>
        <w:t>Жилищный кодекс Российской Федерации</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 xml:space="preserve">. </w:t>
      </w:r>
      <w:r w:rsidRPr="000C5C5D">
        <w:rPr>
          <w:rFonts w:ascii="Times New Roman" w:hAnsi="Times New Roman" w:cs="Times New Roman"/>
          <w:sz w:val="28"/>
          <w:szCs w:val="28"/>
        </w:rPr>
        <w:sym w:font="Symbol" w:char="F05B"/>
      </w:r>
      <w:r w:rsidRPr="000C5C5D">
        <w:rPr>
          <w:rFonts w:ascii="Times New Roman" w:hAnsi="Times New Roman" w:cs="Times New Roman"/>
          <w:sz w:val="28"/>
          <w:szCs w:val="28"/>
        </w:rPr>
        <w:t>Электронный ресурс</w:t>
      </w:r>
      <w:r w:rsidRPr="000C5C5D">
        <w:rPr>
          <w:rFonts w:ascii="Times New Roman" w:hAnsi="Times New Roman" w:cs="Times New Roman"/>
          <w:sz w:val="28"/>
          <w:szCs w:val="28"/>
        </w:rPr>
        <w:sym w:font="Symbol" w:char="F05D"/>
      </w:r>
      <w:r w:rsidRPr="000C5C5D">
        <w:rPr>
          <w:rFonts w:ascii="Times New Roman" w:hAnsi="Times New Roman" w:cs="Times New Roman"/>
          <w:sz w:val="28"/>
          <w:szCs w:val="28"/>
        </w:rPr>
        <w:t xml:space="preserve">. </w:t>
      </w:r>
      <w:r w:rsidRPr="000C5C5D">
        <w:rPr>
          <w:rFonts w:ascii="Times New Roman" w:hAnsi="Times New Roman" w:cs="Times New Roman"/>
          <w:sz w:val="28"/>
          <w:szCs w:val="28"/>
          <w:lang w:val="en-US"/>
        </w:rPr>
        <w:t>URL</w:t>
      </w:r>
      <w:r w:rsidRPr="000C5C5D">
        <w:rPr>
          <w:rFonts w:ascii="Times New Roman" w:hAnsi="Times New Roman" w:cs="Times New Roman"/>
          <w:sz w:val="28"/>
          <w:szCs w:val="28"/>
        </w:rPr>
        <w:t>: https://www.consultant.ru/document/cons_doc_LAW_51057/ (дата обращения 30.04.2023).</w:t>
      </w:r>
    </w:p>
    <w:p w14:paraId="0C41C204" w14:textId="16D0A561" w:rsidR="004554E0" w:rsidRPr="000C5C5D" w:rsidRDefault="004554E0" w:rsidP="004554E0">
      <w:pPr>
        <w:pStyle w:val="ab"/>
        <w:numPr>
          <w:ilvl w:val="0"/>
          <w:numId w:val="12"/>
        </w:numPr>
        <w:spacing w:after="0" w:line="360" w:lineRule="auto"/>
        <w:ind w:left="0"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Федеральный закон </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Об обороте земель сельскохозяйственного назначения</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 xml:space="preserve"> от 24.07.2002 № 101-ФЗ. </w:t>
      </w:r>
      <w:r w:rsidRPr="000C5C5D">
        <w:rPr>
          <w:rFonts w:ascii="Times New Roman" w:hAnsi="Times New Roman" w:cs="Times New Roman"/>
          <w:sz w:val="28"/>
          <w:szCs w:val="28"/>
        </w:rPr>
        <w:sym w:font="Symbol" w:char="F05B"/>
      </w:r>
      <w:r w:rsidRPr="000C5C5D">
        <w:rPr>
          <w:rFonts w:ascii="Times New Roman" w:hAnsi="Times New Roman" w:cs="Times New Roman"/>
          <w:sz w:val="28"/>
          <w:szCs w:val="28"/>
        </w:rPr>
        <w:t>Электронный ресурс</w:t>
      </w:r>
      <w:r w:rsidRPr="000C5C5D">
        <w:rPr>
          <w:rFonts w:ascii="Times New Roman" w:hAnsi="Times New Roman" w:cs="Times New Roman"/>
          <w:sz w:val="28"/>
          <w:szCs w:val="28"/>
        </w:rPr>
        <w:sym w:font="Symbol" w:char="F05D"/>
      </w:r>
      <w:r w:rsidRPr="000C5C5D">
        <w:rPr>
          <w:rFonts w:ascii="Times New Roman" w:hAnsi="Times New Roman" w:cs="Times New Roman"/>
          <w:sz w:val="28"/>
          <w:szCs w:val="28"/>
        </w:rPr>
        <w:t xml:space="preserve">. </w:t>
      </w:r>
      <w:r w:rsidRPr="000C5C5D">
        <w:rPr>
          <w:rFonts w:ascii="Times New Roman" w:hAnsi="Times New Roman" w:cs="Times New Roman"/>
          <w:sz w:val="28"/>
          <w:szCs w:val="28"/>
          <w:lang w:val="en-US"/>
        </w:rPr>
        <w:t>URL</w:t>
      </w:r>
      <w:r w:rsidRPr="000C5C5D">
        <w:rPr>
          <w:rFonts w:ascii="Times New Roman" w:hAnsi="Times New Roman" w:cs="Times New Roman"/>
          <w:sz w:val="28"/>
          <w:szCs w:val="28"/>
        </w:rPr>
        <w:t xml:space="preserve">: </w:t>
      </w:r>
      <w:r w:rsidRPr="000C5C5D">
        <w:rPr>
          <w:rFonts w:ascii="Times New Roman" w:hAnsi="Times New Roman" w:cs="Times New Roman"/>
          <w:sz w:val="28"/>
          <w:szCs w:val="28"/>
          <w:lang w:val="en-US"/>
        </w:rPr>
        <w:t>https</w:t>
      </w:r>
      <w:r w:rsidRPr="000C5C5D">
        <w:rPr>
          <w:rFonts w:ascii="Times New Roman" w:hAnsi="Times New Roman" w:cs="Times New Roman"/>
          <w:sz w:val="28"/>
          <w:szCs w:val="28"/>
        </w:rPr>
        <w:t>://</w:t>
      </w:r>
      <w:r w:rsidRPr="000C5C5D">
        <w:rPr>
          <w:rFonts w:ascii="Times New Roman" w:hAnsi="Times New Roman" w:cs="Times New Roman"/>
          <w:sz w:val="28"/>
          <w:szCs w:val="28"/>
          <w:lang w:val="en-US"/>
        </w:rPr>
        <w:t>www</w:t>
      </w:r>
      <w:r w:rsidRPr="000C5C5D">
        <w:rPr>
          <w:rFonts w:ascii="Times New Roman" w:hAnsi="Times New Roman" w:cs="Times New Roman"/>
          <w:sz w:val="28"/>
          <w:szCs w:val="28"/>
        </w:rPr>
        <w:t>.</w:t>
      </w:r>
      <w:r w:rsidRPr="000C5C5D">
        <w:rPr>
          <w:rFonts w:ascii="Times New Roman" w:hAnsi="Times New Roman" w:cs="Times New Roman"/>
          <w:sz w:val="28"/>
          <w:szCs w:val="28"/>
          <w:lang w:val="en-US"/>
        </w:rPr>
        <w:t>consultant</w:t>
      </w:r>
      <w:r w:rsidRPr="000C5C5D">
        <w:rPr>
          <w:rFonts w:ascii="Times New Roman" w:hAnsi="Times New Roman" w:cs="Times New Roman"/>
          <w:sz w:val="28"/>
          <w:szCs w:val="28"/>
        </w:rPr>
        <w:t>.</w:t>
      </w:r>
      <w:proofErr w:type="spellStart"/>
      <w:r w:rsidRPr="000C5C5D">
        <w:rPr>
          <w:rFonts w:ascii="Times New Roman" w:hAnsi="Times New Roman" w:cs="Times New Roman"/>
          <w:sz w:val="28"/>
          <w:szCs w:val="28"/>
          <w:lang w:val="en-US"/>
        </w:rPr>
        <w:t>ru</w:t>
      </w:r>
      <w:proofErr w:type="spellEnd"/>
      <w:r w:rsidRPr="000C5C5D">
        <w:rPr>
          <w:rFonts w:ascii="Times New Roman" w:hAnsi="Times New Roman" w:cs="Times New Roman"/>
          <w:sz w:val="28"/>
          <w:szCs w:val="28"/>
        </w:rPr>
        <w:t>/</w:t>
      </w:r>
      <w:r w:rsidRPr="000C5C5D">
        <w:rPr>
          <w:rFonts w:ascii="Times New Roman" w:hAnsi="Times New Roman" w:cs="Times New Roman"/>
          <w:sz w:val="28"/>
          <w:szCs w:val="28"/>
          <w:lang w:val="en-US"/>
        </w:rPr>
        <w:t>document</w:t>
      </w:r>
      <w:r w:rsidRPr="000C5C5D">
        <w:rPr>
          <w:rFonts w:ascii="Times New Roman" w:hAnsi="Times New Roman" w:cs="Times New Roman"/>
          <w:sz w:val="28"/>
          <w:szCs w:val="28"/>
        </w:rPr>
        <w:t>/</w:t>
      </w:r>
      <w:r w:rsidRPr="000C5C5D">
        <w:rPr>
          <w:rFonts w:ascii="Times New Roman" w:hAnsi="Times New Roman" w:cs="Times New Roman"/>
          <w:sz w:val="28"/>
          <w:szCs w:val="28"/>
          <w:lang w:val="en-US"/>
        </w:rPr>
        <w:t>cons</w:t>
      </w:r>
      <w:r w:rsidRPr="000C5C5D">
        <w:rPr>
          <w:rFonts w:ascii="Times New Roman" w:hAnsi="Times New Roman" w:cs="Times New Roman"/>
          <w:sz w:val="28"/>
          <w:szCs w:val="28"/>
        </w:rPr>
        <w:t>_</w:t>
      </w:r>
      <w:r w:rsidRPr="000C5C5D">
        <w:rPr>
          <w:rFonts w:ascii="Times New Roman" w:hAnsi="Times New Roman" w:cs="Times New Roman"/>
          <w:sz w:val="28"/>
          <w:szCs w:val="28"/>
          <w:lang w:val="en-US"/>
        </w:rPr>
        <w:t>doc</w:t>
      </w:r>
      <w:r w:rsidRPr="000C5C5D">
        <w:rPr>
          <w:rFonts w:ascii="Times New Roman" w:hAnsi="Times New Roman" w:cs="Times New Roman"/>
          <w:sz w:val="28"/>
          <w:szCs w:val="28"/>
        </w:rPr>
        <w:t>_</w:t>
      </w:r>
      <w:r w:rsidRPr="000C5C5D">
        <w:rPr>
          <w:rFonts w:ascii="Times New Roman" w:hAnsi="Times New Roman" w:cs="Times New Roman"/>
          <w:sz w:val="28"/>
          <w:szCs w:val="28"/>
          <w:lang w:val="en-US"/>
        </w:rPr>
        <w:t>LAW</w:t>
      </w:r>
      <w:r w:rsidRPr="000C5C5D">
        <w:rPr>
          <w:rFonts w:ascii="Times New Roman" w:hAnsi="Times New Roman" w:cs="Times New Roman"/>
          <w:sz w:val="28"/>
          <w:szCs w:val="28"/>
        </w:rPr>
        <w:t>_37816/?</w:t>
      </w:r>
      <w:proofErr w:type="spellStart"/>
      <w:r w:rsidRPr="000C5C5D">
        <w:rPr>
          <w:rFonts w:ascii="Times New Roman" w:hAnsi="Times New Roman" w:cs="Times New Roman"/>
          <w:sz w:val="28"/>
          <w:szCs w:val="28"/>
          <w:lang w:val="en-US"/>
        </w:rPr>
        <w:t>ysclid</w:t>
      </w:r>
      <w:proofErr w:type="spellEnd"/>
      <w:r w:rsidRPr="000C5C5D">
        <w:rPr>
          <w:rFonts w:ascii="Times New Roman" w:hAnsi="Times New Roman" w:cs="Times New Roman"/>
          <w:sz w:val="28"/>
          <w:szCs w:val="28"/>
        </w:rPr>
        <w:t>=</w:t>
      </w:r>
      <w:proofErr w:type="spellStart"/>
      <w:r w:rsidRPr="000C5C5D">
        <w:rPr>
          <w:rFonts w:ascii="Times New Roman" w:hAnsi="Times New Roman" w:cs="Times New Roman"/>
          <w:sz w:val="28"/>
          <w:szCs w:val="28"/>
          <w:lang w:val="en-US"/>
        </w:rPr>
        <w:t>lvxj</w:t>
      </w:r>
      <w:proofErr w:type="spellEnd"/>
      <w:r w:rsidRPr="000C5C5D">
        <w:rPr>
          <w:rFonts w:ascii="Times New Roman" w:hAnsi="Times New Roman" w:cs="Times New Roman"/>
          <w:sz w:val="28"/>
          <w:szCs w:val="28"/>
        </w:rPr>
        <w:t>9</w:t>
      </w:r>
      <w:proofErr w:type="spellStart"/>
      <w:r w:rsidRPr="000C5C5D">
        <w:rPr>
          <w:rFonts w:ascii="Times New Roman" w:hAnsi="Times New Roman" w:cs="Times New Roman"/>
          <w:sz w:val="28"/>
          <w:szCs w:val="28"/>
          <w:lang w:val="en-US"/>
        </w:rPr>
        <w:t>iezfm</w:t>
      </w:r>
      <w:proofErr w:type="spellEnd"/>
      <w:r w:rsidRPr="000C5C5D">
        <w:rPr>
          <w:rFonts w:ascii="Times New Roman" w:hAnsi="Times New Roman" w:cs="Times New Roman"/>
          <w:sz w:val="28"/>
          <w:szCs w:val="28"/>
        </w:rPr>
        <w:t>195321456 (дата обращения 30.04.2023).</w:t>
      </w:r>
    </w:p>
    <w:p w14:paraId="5630BEED" w14:textId="683A511F" w:rsidR="00937554" w:rsidRPr="000C5C5D" w:rsidRDefault="001430F3" w:rsidP="00E27E3F">
      <w:pPr>
        <w:pStyle w:val="ab"/>
        <w:numPr>
          <w:ilvl w:val="0"/>
          <w:numId w:val="12"/>
        </w:numPr>
        <w:spacing w:after="0" w:line="360" w:lineRule="auto"/>
        <w:ind w:left="0"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Постановление Пленума Верховного Суда РФ от 23.06.2015 № 25 </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О применении судами некоторых положений раздела I части первой Гражданского кодекса Российской Федерации</w:t>
      </w:r>
      <w:r w:rsidR="007A0A1C" w:rsidRPr="000C5C5D">
        <w:rPr>
          <w:rFonts w:ascii="Times New Roman" w:hAnsi="Times New Roman" w:cs="Times New Roman"/>
          <w:sz w:val="28"/>
          <w:szCs w:val="28"/>
        </w:rPr>
        <w:t>»</w:t>
      </w:r>
      <w:r w:rsidR="00937554" w:rsidRPr="000C5C5D">
        <w:rPr>
          <w:rFonts w:ascii="Times New Roman" w:hAnsi="Times New Roman" w:cs="Times New Roman"/>
          <w:sz w:val="28"/>
          <w:szCs w:val="28"/>
        </w:rPr>
        <w:t xml:space="preserve">. </w:t>
      </w:r>
      <w:r w:rsidR="00937554" w:rsidRPr="000C5C5D">
        <w:rPr>
          <w:rFonts w:ascii="Times New Roman" w:hAnsi="Times New Roman" w:cs="Times New Roman"/>
          <w:sz w:val="28"/>
          <w:szCs w:val="28"/>
        </w:rPr>
        <w:sym w:font="Symbol" w:char="F05B"/>
      </w:r>
      <w:r w:rsidR="00937554" w:rsidRPr="000C5C5D">
        <w:rPr>
          <w:rFonts w:ascii="Times New Roman" w:hAnsi="Times New Roman" w:cs="Times New Roman"/>
          <w:sz w:val="28"/>
          <w:szCs w:val="28"/>
        </w:rPr>
        <w:t>Электронный ресурс</w:t>
      </w:r>
      <w:r w:rsidR="00937554" w:rsidRPr="000C5C5D">
        <w:rPr>
          <w:rFonts w:ascii="Times New Roman" w:hAnsi="Times New Roman" w:cs="Times New Roman"/>
          <w:sz w:val="28"/>
          <w:szCs w:val="28"/>
        </w:rPr>
        <w:sym w:font="Symbol" w:char="F05D"/>
      </w:r>
      <w:r w:rsidR="00937554" w:rsidRPr="000C5C5D">
        <w:rPr>
          <w:rFonts w:ascii="Times New Roman" w:hAnsi="Times New Roman" w:cs="Times New Roman"/>
          <w:sz w:val="28"/>
          <w:szCs w:val="28"/>
        </w:rPr>
        <w:t xml:space="preserve">. </w:t>
      </w:r>
      <w:r w:rsidR="00937554" w:rsidRPr="000C5C5D">
        <w:rPr>
          <w:rFonts w:ascii="Times New Roman" w:hAnsi="Times New Roman" w:cs="Times New Roman"/>
          <w:sz w:val="28"/>
          <w:szCs w:val="28"/>
          <w:lang w:val="en-US"/>
        </w:rPr>
        <w:t>URL</w:t>
      </w:r>
      <w:r w:rsidR="00937554" w:rsidRPr="000C5C5D">
        <w:rPr>
          <w:rFonts w:ascii="Times New Roman" w:hAnsi="Times New Roman" w:cs="Times New Roman"/>
          <w:sz w:val="28"/>
          <w:szCs w:val="28"/>
        </w:rPr>
        <w:t xml:space="preserve">: </w:t>
      </w:r>
      <w:r w:rsidR="00937554" w:rsidRPr="000C5C5D">
        <w:rPr>
          <w:rFonts w:ascii="Times New Roman" w:hAnsi="Times New Roman" w:cs="Times New Roman"/>
          <w:sz w:val="28"/>
          <w:szCs w:val="28"/>
          <w:lang w:val="en-US"/>
        </w:rPr>
        <w:t>https</w:t>
      </w:r>
      <w:r w:rsidR="00937554" w:rsidRPr="000C5C5D">
        <w:rPr>
          <w:rFonts w:ascii="Times New Roman" w:hAnsi="Times New Roman" w:cs="Times New Roman"/>
          <w:sz w:val="28"/>
          <w:szCs w:val="28"/>
        </w:rPr>
        <w:t>://</w:t>
      </w:r>
      <w:r w:rsidR="00937554" w:rsidRPr="000C5C5D">
        <w:rPr>
          <w:rFonts w:ascii="Times New Roman" w:hAnsi="Times New Roman" w:cs="Times New Roman"/>
          <w:sz w:val="28"/>
          <w:szCs w:val="28"/>
          <w:lang w:val="en-US"/>
        </w:rPr>
        <w:t>www</w:t>
      </w:r>
      <w:r w:rsidR="00937554" w:rsidRPr="000C5C5D">
        <w:rPr>
          <w:rFonts w:ascii="Times New Roman" w:hAnsi="Times New Roman" w:cs="Times New Roman"/>
          <w:sz w:val="28"/>
          <w:szCs w:val="28"/>
        </w:rPr>
        <w:t>.</w:t>
      </w:r>
      <w:r w:rsidR="00937554" w:rsidRPr="000C5C5D">
        <w:rPr>
          <w:rFonts w:ascii="Times New Roman" w:hAnsi="Times New Roman" w:cs="Times New Roman"/>
          <w:sz w:val="28"/>
          <w:szCs w:val="28"/>
          <w:lang w:val="en-US"/>
        </w:rPr>
        <w:t>consultant</w:t>
      </w:r>
      <w:r w:rsidR="00937554" w:rsidRPr="000C5C5D">
        <w:rPr>
          <w:rFonts w:ascii="Times New Roman" w:hAnsi="Times New Roman" w:cs="Times New Roman"/>
          <w:sz w:val="28"/>
          <w:szCs w:val="28"/>
        </w:rPr>
        <w:t>.</w:t>
      </w:r>
      <w:proofErr w:type="spellStart"/>
      <w:r w:rsidR="00937554" w:rsidRPr="000C5C5D">
        <w:rPr>
          <w:rFonts w:ascii="Times New Roman" w:hAnsi="Times New Roman" w:cs="Times New Roman"/>
          <w:sz w:val="28"/>
          <w:szCs w:val="28"/>
          <w:lang w:val="en-US"/>
        </w:rPr>
        <w:t>ru</w:t>
      </w:r>
      <w:proofErr w:type="spellEnd"/>
      <w:r w:rsidR="00937554" w:rsidRPr="000C5C5D">
        <w:rPr>
          <w:rFonts w:ascii="Times New Roman" w:hAnsi="Times New Roman" w:cs="Times New Roman"/>
          <w:sz w:val="28"/>
          <w:szCs w:val="28"/>
        </w:rPr>
        <w:t>/</w:t>
      </w:r>
      <w:r w:rsidR="00937554" w:rsidRPr="000C5C5D">
        <w:rPr>
          <w:rFonts w:ascii="Times New Roman" w:hAnsi="Times New Roman" w:cs="Times New Roman"/>
          <w:sz w:val="28"/>
          <w:szCs w:val="28"/>
          <w:lang w:val="en-US"/>
        </w:rPr>
        <w:t>document</w:t>
      </w:r>
      <w:r w:rsidR="00937554" w:rsidRPr="000C5C5D">
        <w:rPr>
          <w:rFonts w:ascii="Times New Roman" w:hAnsi="Times New Roman" w:cs="Times New Roman"/>
          <w:sz w:val="28"/>
          <w:szCs w:val="28"/>
        </w:rPr>
        <w:t>/</w:t>
      </w:r>
      <w:r w:rsidR="00937554" w:rsidRPr="000C5C5D">
        <w:rPr>
          <w:rFonts w:ascii="Times New Roman" w:hAnsi="Times New Roman" w:cs="Times New Roman"/>
          <w:sz w:val="28"/>
          <w:szCs w:val="28"/>
          <w:lang w:val="en-US"/>
        </w:rPr>
        <w:t>cons</w:t>
      </w:r>
      <w:r w:rsidR="00937554" w:rsidRPr="000C5C5D">
        <w:rPr>
          <w:rFonts w:ascii="Times New Roman" w:hAnsi="Times New Roman" w:cs="Times New Roman"/>
          <w:sz w:val="28"/>
          <w:szCs w:val="28"/>
        </w:rPr>
        <w:t>_</w:t>
      </w:r>
      <w:r w:rsidR="00937554" w:rsidRPr="000C5C5D">
        <w:rPr>
          <w:rFonts w:ascii="Times New Roman" w:hAnsi="Times New Roman" w:cs="Times New Roman"/>
          <w:sz w:val="28"/>
          <w:szCs w:val="28"/>
          <w:lang w:val="en-US"/>
        </w:rPr>
        <w:t>doc</w:t>
      </w:r>
      <w:r w:rsidR="00937554" w:rsidRPr="000C5C5D">
        <w:rPr>
          <w:rFonts w:ascii="Times New Roman" w:hAnsi="Times New Roman" w:cs="Times New Roman"/>
          <w:sz w:val="28"/>
          <w:szCs w:val="28"/>
        </w:rPr>
        <w:t>_</w:t>
      </w:r>
      <w:r w:rsidR="00937554" w:rsidRPr="000C5C5D">
        <w:rPr>
          <w:rFonts w:ascii="Times New Roman" w:hAnsi="Times New Roman" w:cs="Times New Roman"/>
          <w:sz w:val="28"/>
          <w:szCs w:val="28"/>
          <w:lang w:val="en-US"/>
        </w:rPr>
        <w:t>LAW</w:t>
      </w:r>
      <w:r w:rsidR="00937554" w:rsidRPr="000C5C5D">
        <w:rPr>
          <w:rFonts w:ascii="Times New Roman" w:hAnsi="Times New Roman" w:cs="Times New Roman"/>
          <w:sz w:val="28"/>
          <w:szCs w:val="28"/>
        </w:rPr>
        <w:t>_181602/?</w:t>
      </w:r>
      <w:proofErr w:type="spellStart"/>
      <w:r w:rsidR="00937554" w:rsidRPr="000C5C5D">
        <w:rPr>
          <w:rFonts w:ascii="Times New Roman" w:hAnsi="Times New Roman" w:cs="Times New Roman"/>
          <w:sz w:val="28"/>
          <w:szCs w:val="28"/>
          <w:lang w:val="en-US"/>
        </w:rPr>
        <w:t>ysclid</w:t>
      </w:r>
      <w:proofErr w:type="spellEnd"/>
      <w:r w:rsidR="00937554" w:rsidRPr="000C5C5D">
        <w:rPr>
          <w:rFonts w:ascii="Times New Roman" w:hAnsi="Times New Roman" w:cs="Times New Roman"/>
          <w:sz w:val="28"/>
          <w:szCs w:val="28"/>
        </w:rPr>
        <w:t>=</w:t>
      </w:r>
      <w:proofErr w:type="spellStart"/>
      <w:r w:rsidR="00937554" w:rsidRPr="000C5C5D">
        <w:rPr>
          <w:rFonts w:ascii="Times New Roman" w:hAnsi="Times New Roman" w:cs="Times New Roman"/>
          <w:sz w:val="28"/>
          <w:szCs w:val="28"/>
          <w:lang w:val="en-US"/>
        </w:rPr>
        <w:t>lvxg</w:t>
      </w:r>
      <w:proofErr w:type="spellEnd"/>
      <w:r w:rsidR="00937554" w:rsidRPr="000C5C5D">
        <w:rPr>
          <w:rFonts w:ascii="Times New Roman" w:hAnsi="Times New Roman" w:cs="Times New Roman"/>
          <w:sz w:val="28"/>
          <w:szCs w:val="28"/>
        </w:rPr>
        <w:t>8</w:t>
      </w:r>
      <w:proofErr w:type="spellStart"/>
      <w:r w:rsidR="00937554" w:rsidRPr="000C5C5D">
        <w:rPr>
          <w:rFonts w:ascii="Times New Roman" w:hAnsi="Times New Roman" w:cs="Times New Roman"/>
          <w:sz w:val="28"/>
          <w:szCs w:val="28"/>
          <w:lang w:val="en-US"/>
        </w:rPr>
        <w:t>mqc</w:t>
      </w:r>
      <w:proofErr w:type="spellEnd"/>
      <w:r w:rsidR="00937554" w:rsidRPr="000C5C5D">
        <w:rPr>
          <w:rFonts w:ascii="Times New Roman" w:hAnsi="Times New Roman" w:cs="Times New Roman"/>
          <w:sz w:val="28"/>
          <w:szCs w:val="28"/>
        </w:rPr>
        <w:t>9</w:t>
      </w:r>
      <w:r w:rsidR="00937554" w:rsidRPr="000C5C5D">
        <w:rPr>
          <w:rFonts w:ascii="Times New Roman" w:hAnsi="Times New Roman" w:cs="Times New Roman"/>
          <w:sz w:val="28"/>
          <w:szCs w:val="28"/>
          <w:lang w:val="en-US"/>
        </w:rPr>
        <w:t>t</w:t>
      </w:r>
      <w:r w:rsidR="00937554" w:rsidRPr="000C5C5D">
        <w:rPr>
          <w:rFonts w:ascii="Times New Roman" w:hAnsi="Times New Roman" w:cs="Times New Roman"/>
          <w:sz w:val="28"/>
          <w:szCs w:val="28"/>
        </w:rPr>
        <w:t>566759525 (дата обращения 30.04.2023).</w:t>
      </w:r>
    </w:p>
    <w:p w14:paraId="54CAFF91" w14:textId="77777777" w:rsidR="00B936C3" w:rsidRPr="000C5C5D" w:rsidRDefault="00B936C3" w:rsidP="00BD7104">
      <w:pPr>
        <w:pStyle w:val="ab"/>
        <w:numPr>
          <w:ilvl w:val="0"/>
          <w:numId w:val="12"/>
        </w:numPr>
        <w:spacing w:after="0" w:line="360" w:lineRule="auto"/>
        <w:ind w:left="0"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Абрамов, А. Р. Современные мусульманские правовые семьи / А. Р. Абрамов // Актуальные направления развития отраслей права в условиях новой реальности : Материалы Всероссийской научно-практической конференции, Москва, 02 декабря 2022 года / Под редакцией А.В. Семенова, Т.В. Слюсаренко, В.Г. Голышева. – Москва: Московский университет им. С.Ю. Витте, 2023. – С. 13-17. </w:t>
      </w:r>
    </w:p>
    <w:p w14:paraId="0ABB36D8" w14:textId="77777777" w:rsidR="00B936C3" w:rsidRPr="000C5C5D" w:rsidRDefault="00B936C3" w:rsidP="00BD7104">
      <w:pPr>
        <w:pStyle w:val="ab"/>
        <w:numPr>
          <w:ilvl w:val="0"/>
          <w:numId w:val="12"/>
        </w:numPr>
        <w:spacing w:after="0" w:line="360" w:lineRule="auto"/>
        <w:ind w:left="0" w:firstLine="709"/>
        <w:jc w:val="both"/>
        <w:rPr>
          <w:rFonts w:ascii="Times New Roman" w:hAnsi="Times New Roman" w:cs="Times New Roman"/>
          <w:sz w:val="28"/>
          <w:szCs w:val="28"/>
        </w:rPr>
      </w:pPr>
      <w:proofErr w:type="spellStart"/>
      <w:r w:rsidRPr="000C5C5D">
        <w:rPr>
          <w:rFonts w:ascii="Times New Roman" w:hAnsi="Times New Roman" w:cs="Times New Roman"/>
          <w:sz w:val="28"/>
          <w:szCs w:val="28"/>
        </w:rPr>
        <w:t>Акманов</w:t>
      </w:r>
      <w:proofErr w:type="spellEnd"/>
      <w:r w:rsidRPr="000C5C5D">
        <w:rPr>
          <w:rFonts w:ascii="Times New Roman" w:hAnsi="Times New Roman" w:cs="Times New Roman"/>
          <w:sz w:val="28"/>
          <w:szCs w:val="28"/>
        </w:rPr>
        <w:t xml:space="preserve">, Д. Р. О правовом статусе общего собрания собственников помещений в многоквартирном доме / Д. Р. </w:t>
      </w:r>
      <w:proofErr w:type="spellStart"/>
      <w:r w:rsidRPr="000C5C5D">
        <w:rPr>
          <w:rFonts w:ascii="Times New Roman" w:hAnsi="Times New Roman" w:cs="Times New Roman"/>
          <w:sz w:val="28"/>
          <w:szCs w:val="28"/>
        </w:rPr>
        <w:t>Акманов</w:t>
      </w:r>
      <w:proofErr w:type="spellEnd"/>
      <w:r w:rsidRPr="000C5C5D">
        <w:rPr>
          <w:rFonts w:ascii="Times New Roman" w:hAnsi="Times New Roman" w:cs="Times New Roman"/>
          <w:sz w:val="28"/>
          <w:szCs w:val="28"/>
        </w:rPr>
        <w:t xml:space="preserve"> // Вопросы российской юстиции. – 2023. – № 25. – С. 22-28. </w:t>
      </w:r>
    </w:p>
    <w:p w14:paraId="4B33B5CA" w14:textId="77777777" w:rsidR="00B936C3" w:rsidRPr="000C5C5D" w:rsidRDefault="00B936C3" w:rsidP="00BD7104">
      <w:pPr>
        <w:pStyle w:val="ab"/>
        <w:numPr>
          <w:ilvl w:val="0"/>
          <w:numId w:val="12"/>
        </w:numPr>
        <w:spacing w:after="0" w:line="360" w:lineRule="auto"/>
        <w:ind w:left="0"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Андреева, Е. С. Особенности мусульманской правовой семьи / Е. С. Андреева // Научное обозрение: актуальные вопросы теории и практики : Сборник статей Международной научно-практической конференции, Пенза, 25 </w:t>
      </w:r>
      <w:r w:rsidRPr="000C5C5D">
        <w:rPr>
          <w:rFonts w:ascii="Times New Roman" w:hAnsi="Times New Roman" w:cs="Times New Roman"/>
          <w:sz w:val="28"/>
          <w:szCs w:val="28"/>
        </w:rPr>
        <w:lastRenderedPageBreak/>
        <w:t xml:space="preserve">января 2022 года. – Пенза: Наука и Просвещение (ИП Гуляев Г.Ю.), 2022. – С. 194-196. </w:t>
      </w:r>
    </w:p>
    <w:p w14:paraId="19D1DE80" w14:textId="77777777" w:rsidR="00B936C3" w:rsidRPr="000C5C5D" w:rsidRDefault="00B936C3" w:rsidP="00BD7104">
      <w:pPr>
        <w:pStyle w:val="ab"/>
        <w:numPr>
          <w:ilvl w:val="0"/>
          <w:numId w:val="12"/>
        </w:numPr>
        <w:spacing w:after="0" w:line="360" w:lineRule="auto"/>
        <w:ind w:left="0"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Белов, В. А.  Гражданское право в 2 т. Том 1. Общая часть : учебник для вузов / В. А. Белов. – Москва : Издательство </w:t>
      </w:r>
      <w:proofErr w:type="spellStart"/>
      <w:r w:rsidRPr="000C5C5D">
        <w:rPr>
          <w:rFonts w:ascii="Times New Roman" w:hAnsi="Times New Roman" w:cs="Times New Roman"/>
          <w:sz w:val="28"/>
          <w:szCs w:val="28"/>
        </w:rPr>
        <w:t>Юрайт</w:t>
      </w:r>
      <w:proofErr w:type="spellEnd"/>
      <w:r w:rsidRPr="000C5C5D">
        <w:rPr>
          <w:rFonts w:ascii="Times New Roman" w:hAnsi="Times New Roman" w:cs="Times New Roman"/>
          <w:sz w:val="28"/>
          <w:szCs w:val="28"/>
        </w:rPr>
        <w:t>, 2024. – 451 с. </w:t>
      </w:r>
    </w:p>
    <w:p w14:paraId="23519F5B" w14:textId="77777777" w:rsidR="00B936C3" w:rsidRPr="000C5C5D" w:rsidRDefault="00B936C3" w:rsidP="00BD7104">
      <w:pPr>
        <w:pStyle w:val="ab"/>
        <w:numPr>
          <w:ilvl w:val="0"/>
          <w:numId w:val="12"/>
        </w:numPr>
        <w:spacing w:after="0" w:line="360" w:lineRule="auto"/>
        <w:ind w:left="0"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Белов, В. А.  Гражданское право в 4 т. Том I. Общая часть. Введение в гражданское право : учебник для вузов / В. А. Белов. – 3-е изд., </w:t>
      </w:r>
      <w:proofErr w:type="spellStart"/>
      <w:r w:rsidRPr="000C5C5D">
        <w:rPr>
          <w:rFonts w:ascii="Times New Roman" w:hAnsi="Times New Roman" w:cs="Times New Roman"/>
          <w:sz w:val="28"/>
          <w:szCs w:val="28"/>
        </w:rPr>
        <w:t>перераб</w:t>
      </w:r>
      <w:proofErr w:type="spellEnd"/>
      <w:r w:rsidRPr="000C5C5D">
        <w:rPr>
          <w:rFonts w:ascii="Times New Roman" w:hAnsi="Times New Roman" w:cs="Times New Roman"/>
          <w:sz w:val="28"/>
          <w:szCs w:val="28"/>
        </w:rPr>
        <w:t xml:space="preserve">. и доп. – Москва : Издательство </w:t>
      </w:r>
      <w:proofErr w:type="spellStart"/>
      <w:r w:rsidRPr="000C5C5D">
        <w:rPr>
          <w:rFonts w:ascii="Times New Roman" w:hAnsi="Times New Roman" w:cs="Times New Roman"/>
          <w:sz w:val="28"/>
          <w:szCs w:val="28"/>
        </w:rPr>
        <w:t>Юрайт</w:t>
      </w:r>
      <w:proofErr w:type="spellEnd"/>
      <w:r w:rsidRPr="000C5C5D">
        <w:rPr>
          <w:rFonts w:ascii="Times New Roman" w:hAnsi="Times New Roman" w:cs="Times New Roman"/>
          <w:sz w:val="28"/>
          <w:szCs w:val="28"/>
        </w:rPr>
        <w:t>, 2024. – 622 с. </w:t>
      </w:r>
    </w:p>
    <w:p w14:paraId="0D5B2B25" w14:textId="77777777" w:rsidR="00B936C3" w:rsidRPr="000C5C5D" w:rsidRDefault="00B936C3" w:rsidP="00BD7104">
      <w:pPr>
        <w:pStyle w:val="ab"/>
        <w:numPr>
          <w:ilvl w:val="0"/>
          <w:numId w:val="12"/>
        </w:numPr>
        <w:spacing w:after="0" w:line="360" w:lineRule="auto"/>
        <w:ind w:left="0" w:firstLine="709"/>
        <w:jc w:val="both"/>
        <w:rPr>
          <w:rFonts w:ascii="Times New Roman" w:hAnsi="Times New Roman" w:cs="Times New Roman"/>
          <w:sz w:val="28"/>
          <w:szCs w:val="28"/>
        </w:rPr>
      </w:pPr>
      <w:r w:rsidRPr="000C5C5D">
        <w:rPr>
          <w:rFonts w:ascii="Times New Roman" w:hAnsi="Times New Roman" w:cs="Times New Roman"/>
          <w:sz w:val="28"/>
          <w:szCs w:val="28"/>
        </w:rPr>
        <w:t>Бобылева, Е. Г. Особенности англо-американской правовой семьи / Е. Г. Бобылева // Студенческий научный форум 2023 : сборник статей VI Международной научно-практической конференции в 2 частях, Пенза, 17 января 2023 года. Том Часть 2. – Пенза: Наука и Просвещение (ИП Гуляев Г.Ю.), 2023. – С. 126-129.</w:t>
      </w:r>
    </w:p>
    <w:p w14:paraId="7D92F00C" w14:textId="77777777" w:rsidR="00B936C3" w:rsidRPr="000C5C5D" w:rsidRDefault="00B936C3" w:rsidP="00BD7104">
      <w:pPr>
        <w:pStyle w:val="ab"/>
        <w:numPr>
          <w:ilvl w:val="0"/>
          <w:numId w:val="12"/>
        </w:numPr>
        <w:spacing w:after="0" w:line="360" w:lineRule="auto"/>
        <w:ind w:left="0"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Бондарев, А. А. Общая характеристика романо-германской правовой семьи / А. А. Бондарев, С. А. </w:t>
      </w:r>
      <w:proofErr w:type="spellStart"/>
      <w:r w:rsidRPr="000C5C5D">
        <w:rPr>
          <w:rFonts w:ascii="Times New Roman" w:hAnsi="Times New Roman" w:cs="Times New Roman"/>
          <w:sz w:val="28"/>
          <w:szCs w:val="28"/>
        </w:rPr>
        <w:t>Шоткинов</w:t>
      </w:r>
      <w:proofErr w:type="spellEnd"/>
      <w:r w:rsidRPr="000C5C5D">
        <w:rPr>
          <w:rFonts w:ascii="Times New Roman" w:hAnsi="Times New Roman" w:cs="Times New Roman"/>
          <w:sz w:val="28"/>
          <w:szCs w:val="28"/>
        </w:rPr>
        <w:t xml:space="preserve"> // Актуальные направления развития отраслей права в условиях новой реальности : Материалы Всероссийской научно-практической конференции, Москва, 02 декабря 2022 года / Под редакцией А.В. Семенова, Т.В. Слюсаренко, В.Г. Голышева. – Москва: Московский университет им. С.Ю. Витте, 2023. – С. 57-62. </w:t>
      </w:r>
    </w:p>
    <w:p w14:paraId="090FF2C0" w14:textId="43FF4218" w:rsidR="00B936C3" w:rsidRPr="000C5C5D" w:rsidRDefault="00B936C3" w:rsidP="00BD7104">
      <w:pPr>
        <w:pStyle w:val="ab"/>
        <w:numPr>
          <w:ilvl w:val="0"/>
          <w:numId w:val="12"/>
        </w:numPr>
        <w:spacing w:after="0" w:line="360" w:lineRule="auto"/>
        <w:ind w:left="0" w:firstLine="709"/>
        <w:jc w:val="both"/>
        <w:rPr>
          <w:rFonts w:ascii="Times New Roman" w:hAnsi="Times New Roman" w:cs="Times New Roman"/>
          <w:sz w:val="28"/>
          <w:szCs w:val="28"/>
        </w:rPr>
      </w:pPr>
      <w:proofErr w:type="spellStart"/>
      <w:r w:rsidRPr="000C5C5D">
        <w:rPr>
          <w:rFonts w:ascii="Times New Roman" w:hAnsi="Times New Roman" w:cs="Times New Roman"/>
          <w:sz w:val="28"/>
          <w:szCs w:val="28"/>
          <w:shd w:val="clear" w:color="auto" w:fill="FFFFFF"/>
        </w:rPr>
        <w:t>Гонгало</w:t>
      </w:r>
      <w:proofErr w:type="spellEnd"/>
      <w:r w:rsidRPr="000C5C5D">
        <w:rPr>
          <w:rFonts w:ascii="Times New Roman" w:hAnsi="Times New Roman" w:cs="Times New Roman"/>
          <w:sz w:val="28"/>
          <w:szCs w:val="28"/>
          <w:shd w:val="clear" w:color="auto" w:fill="FFFFFF"/>
        </w:rPr>
        <w:t xml:space="preserve">, Б. М. Гражданское право. Жилищное право. Семейное право. Избранное / Б.М. </w:t>
      </w:r>
      <w:proofErr w:type="spellStart"/>
      <w:r w:rsidRPr="000C5C5D">
        <w:rPr>
          <w:rFonts w:ascii="Times New Roman" w:hAnsi="Times New Roman" w:cs="Times New Roman"/>
          <w:sz w:val="28"/>
          <w:szCs w:val="28"/>
          <w:shd w:val="clear" w:color="auto" w:fill="FFFFFF"/>
        </w:rPr>
        <w:t>Гонгало</w:t>
      </w:r>
      <w:proofErr w:type="spellEnd"/>
      <w:r w:rsidRPr="000C5C5D">
        <w:rPr>
          <w:rFonts w:ascii="Times New Roman" w:hAnsi="Times New Roman" w:cs="Times New Roman"/>
          <w:sz w:val="28"/>
          <w:szCs w:val="28"/>
          <w:shd w:val="clear" w:color="auto" w:fill="FFFFFF"/>
        </w:rPr>
        <w:t>. – М.: Статут, </w:t>
      </w:r>
      <w:r w:rsidRPr="000C5C5D">
        <w:rPr>
          <w:rStyle w:val="ae"/>
          <w:rFonts w:ascii="Times New Roman" w:hAnsi="Times New Roman" w:cs="Times New Roman"/>
          <w:b w:val="0"/>
          <w:bCs w:val="0"/>
          <w:sz w:val="28"/>
          <w:szCs w:val="28"/>
          <w:shd w:val="clear" w:color="auto" w:fill="FFFFFF"/>
        </w:rPr>
        <w:t>2021</w:t>
      </w:r>
      <w:r w:rsidRPr="000C5C5D">
        <w:rPr>
          <w:rFonts w:ascii="Times New Roman" w:hAnsi="Times New Roman" w:cs="Times New Roman"/>
          <w:sz w:val="28"/>
          <w:szCs w:val="28"/>
          <w:shd w:val="clear" w:color="auto" w:fill="FFFFFF"/>
        </w:rPr>
        <w:t>.</w:t>
      </w:r>
      <w:r w:rsidR="002165E0" w:rsidRPr="000C5C5D">
        <w:rPr>
          <w:rFonts w:ascii="Times New Roman" w:hAnsi="Times New Roman" w:cs="Times New Roman"/>
          <w:sz w:val="28"/>
          <w:szCs w:val="28"/>
          <w:shd w:val="clear" w:color="auto" w:fill="FFFFFF"/>
        </w:rPr>
        <w:t xml:space="preserve">– </w:t>
      </w:r>
      <w:r w:rsidRPr="000C5C5D">
        <w:rPr>
          <w:rFonts w:ascii="Times New Roman" w:hAnsi="Times New Roman" w:cs="Times New Roman"/>
          <w:sz w:val="28"/>
          <w:szCs w:val="28"/>
          <w:shd w:val="clear" w:color="auto" w:fill="FFFFFF"/>
        </w:rPr>
        <w:t>256 c.</w:t>
      </w:r>
    </w:p>
    <w:p w14:paraId="43E062ED" w14:textId="77777777" w:rsidR="00B936C3" w:rsidRPr="000C5C5D" w:rsidRDefault="00B936C3" w:rsidP="00BD7104">
      <w:pPr>
        <w:pStyle w:val="ab"/>
        <w:numPr>
          <w:ilvl w:val="0"/>
          <w:numId w:val="12"/>
        </w:numPr>
        <w:spacing w:after="0" w:line="360" w:lineRule="auto"/>
        <w:ind w:left="0" w:firstLine="709"/>
        <w:jc w:val="both"/>
        <w:rPr>
          <w:rFonts w:ascii="Times New Roman" w:hAnsi="Times New Roman" w:cs="Times New Roman"/>
          <w:sz w:val="28"/>
          <w:szCs w:val="28"/>
        </w:rPr>
      </w:pPr>
      <w:r w:rsidRPr="000C5C5D">
        <w:rPr>
          <w:rFonts w:ascii="Times New Roman" w:hAnsi="Times New Roman" w:cs="Times New Roman"/>
          <w:sz w:val="28"/>
          <w:szCs w:val="28"/>
          <w:shd w:val="clear" w:color="auto" w:fill="FFFFFF"/>
        </w:rPr>
        <w:t>Горбачева, Л.Н. Гражданское право / Л.Н. Горбачева. – М.: Академический проект, </w:t>
      </w:r>
      <w:r w:rsidRPr="000C5C5D">
        <w:rPr>
          <w:rFonts w:ascii="Times New Roman" w:hAnsi="Times New Roman" w:cs="Times New Roman"/>
          <w:sz w:val="28"/>
          <w:szCs w:val="28"/>
        </w:rPr>
        <w:t>2021. – 546 c.</w:t>
      </w:r>
    </w:p>
    <w:p w14:paraId="123FFA43" w14:textId="77777777" w:rsidR="00B936C3" w:rsidRPr="000C5C5D" w:rsidRDefault="00B936C3" w:rsidP="00BD7104">
      <w:pPr>
        <w:pStyle w:val="ab"/>
        <w:numPr>
          <w:ilvl w:val="0"/>
          <w:numId w:val="12"/>
        </w:numPr>
        <w:spacing w:after="0" w:line="360" w:lineRule="auto"/>
        <w:ind w:left="0" w:firstLine="709"/>
        <w:jc w:val="both"/>
        <w:rPr>
          <w:rFonts w:ascii="Times New Roman" w:hAnsi="Times New Roman" w:cs="Times New Roman"/>
          <w:sz w:val="28"/>
          <w:szCs w:val="28"/>
        </w:rPr>
      </w:pPr>
      <w:r w:rsidRPr="000C5C5D">
        <w:rPr>
          <w:rFonts w:ascii="Times New Roman" w:hAnsi="Times New Roman" w:cs="Times New Roman"/>
          <w:sz w:val="28"/>
          <w:szCs w:val="28"/>
        </w:rPr>
        <w:t>Гражданское право России. Практикум : учебное пособие для вузов / А. Я. Рыженков, А. П. Анисимов, М. Ю. Козлова, А. Ю. Осетрова ; под общей редакцией А. Я. </w:t>
      </w:r>
      <w:proofErr w:type="spellStart"/>
      <w:r w:rsidRPr="000C5C5D">
        <w:rPr>
          <w:rFonts w:ascii="Times New Roman" w:hAnsi="Times New Roman" w:cs="Times New Roman"/>
          <w:sz w:val="28"/>
          <w:szCs w:val="28"/>
        </w:rPr>
        <w:t>Рыженкова</w:t>
      </w:r>
      <w:proofErr w:type="spellEnd"/>
      <w:r w:rsidRPr="000C5C5D">
        <w:rPr>
          <w:rFonts w:ascii="Times New Roman" w:hAnsi="Times New Roman" w:cs="Times New Roman"/>
          <w:sz w:val="28"/>
          <w:szCs w:val="28"/>
        </w:rPr>
        <w:t xml:space="preserve">. – 3-е изд., </w:t>
      </w:r>
      <w:proofErr w:type="spellStart"/>
      <w:r w:rsidRPr="000C5C5D">
        <w:rPr>
          <w:rFonts w:ascii="Times New Roman" w:hAnsi="Times New Roman" w:cs="Times New Roman"/>
          <w:sz w:val="28"/>
          <w:szCs w:val="28"/>
        </w:rPr>
        <w:t>перераб</w:t>
      </w:r>
      <w:proofErr w:type="spellEnd"/>
      <w:r w:rsidRPr="000C5C5D">
        <w:rPr>
          <w:rFonts w:ascii="Times New Roman" w:hAnsi="Times New Roman" w:cs="Times New Roman"/>
          <w:sz w:val="28"/>
          <w:szCs w:val="28"/>
        </w:rPr>
        <w:t xml:space="preserve">. и доп. – Москва : Издательство </w:t>
      </w:r>
      <w:proofErr w:type="spellStart"/>
      <w:r w:rsidRPr="000C5C5D">
        <w:rPr>
          <w:rFonts w:ascii="Times New Roman" w:hAnsi="Times New Roman" w:cs="Times New Roman"/>
          <w:sz w:val="28"/>
          <w:szCs w:val="28"/>
        </w:rPr>
        <w:t>Юрайт</w:t>
      </w:r>
      <w:proofErr w:type="spellEnd"/>
      <w:r w:rsidRPr="000C5C5D">
        <w:rPr>
          <w:rFonts w:ascii="Times New Roman" w:hAnsi="Times New Roman" w:cs="Times New Roman"/>
          <w:sz w:val="28"/>
          <w:szCs w:val="28"/>
        </w:rPr>
        <w:t>, 2024. – 329 с. </w:t>
      </w:r>
    </w:p>
    <w:p w14:paraId="3B709FDA" w14:textId="77777777" w:rsidR="00B936C3" w:rsidRPr="000C5C5D" w:rsidRDefault="00B936C3" w:rsidP="00BD7104">
      <w:pPr>
        <w:pStyle w:val="ab"/>
        <w:numPr>
          <w:ilvl w:val="0"/>
          <w:numId w:val="12"/>
        </w:numPr>
        <w:spacing w:after="0" w:line="360" w:lineRule="auto"/>
        <w:ind w:left="0" w:firstLine="709"/>
        <w:jc w:val="both"/>
        <w:rPr>
          <w:rFonts w:ascii="Times New Roman" w:hAnsi="Times New Roman" w:cs="Times New Roman"/>
          <w:sz w:val="28"/>
          <w:szCs w:val="28"/>
        </w:rPr>
      </w:pPr>
      <w:r w:rsidRPr="000C5C5D">
        <w:rPr>
          <w:rFonts w:ascii="Times New Roman" w:hAnsi="Times New Roman" w:cs="Times New Roman"/>
          <w:sz w:val="28"/>
          <w:szCs w:val="28"/>
          <w:shd w:val="clear" w:color="auto" w:fill="FFFFFF"/>
        </w:rPr>
        <w:t>Гришаев, С.П. Гражданское право в вопросах и ответах / С.П. Гришаев. – М.: ЮРИСТЪ, </w:t>
      </w:r>
      <w:r w:rsidRPr="000C5C5D">
        <w:rPr>
          <w:rStyle w:val="ae"/>
          <w:rFonts w:ascii="Times New Roman" w:hAnsi="Times New Roman" w:cs="Times New Roman"/>
          <w:b w:val="0"/>
          <w:bCs w:val="0"/>
          <w:sz w:val="28"/>
          <w:szCs w:val="28"/>
          <w:shd w:val="clear" w:color="auto" w:fill="FFFFFF"/>
        </w:rPr>
        <w:t>2021</w:t>
      </w:r>
      <w:r w:rsidRPr="000C5C5D">
        <w:rPr>
          <w:rFonts w:ascii="Times New Roman" w:hAnsi="Times New Roman" w:cs="Times New Roman"/>
          <w:sz w:val="28"/>
          <w:szCs w:val="28"/>
          <w:shd w:val="clear" w:color="auto" w:fill="FFFFFF"/>
        </w:rPr>
        <w:t>. – 144 c.</w:t>
      </w:r>
    </w:p>
    <w:p w14:paraId="6AB13AEB" w14:textId="77777777" w:rsidR="00B936C3" w:rsidRPr="000C5C5D" w:rsidRDefault="00B936C3" w:rsidP="00BD7104">
      <w:pPr>
        <w:pStyle w:val="ab"/>
        <w:numPr>
          <w:ilvl w:val="0"/>
          <w:numId w:val="12"/>
        </w:numPr>
        <w:spacing w:after="0" w:line="360" w:lineRule="auto"/>
        <w:ind w:left="0" w:firstLine="709"/>
        <w:jc w:val="both"/>
        <w:rPr>
          <w:rFonts w:ascii="Times New Roman" w:hAnsi="Times New Roman" w:cs="Times New Roman"/>
          <w:sz w:val="28"/>
          <w:szCs w:val="28"/>
        </w:rPr>
      </w:pPr>
      <w:r w:rsidRPr="000C5C5D">
        <w:rPr>
          <w:rFonts w:ascii="Times New Roman" w:hAnsi="Times New Roman" w:cs="Times New Roman"/>
          <w:sz w:val="28"/>
          <w:szCs w:val="28"/>
        </w:rPr>
        <w:lastRenderedPageBreak/>
        <w:t>Груздев В. В. Гражданско-правовые сообщества: понятие и виды // Журнал российского права. 2022. №. 10. С. 61-7и1. DOI: https://doi.org/10.12737/jrl.2021.123 (дата обращения: 05.05.2024).</w:t>
      </w:r>
    </w:p>
    <w:p w14:paraId="2C2E4993" w14:textId="77777777" w:rsidR="00B936C3" w:rsidRPr="000C5C5D" w:rsidRDefault="00B936C3" w:rsidP="00BD7104">
      <w:pPr>
        <w:pStyle w:val="ab"/>
        <w:numPr>
          <w:ilvl w:val="0"/>
          <w:numId w:val="12"/>
        </w:numPr>
        <w:spacing w:after="0" w:line="360" w:lineRule="auto"/>
        <w:ind w:left="0" w:firstLine="709"/>
        <w:jc w:val="both"/>
        <w:rPr>
          <w:rFonts w:ascii="Times New Roman" w:hAnsi="Times New Roman" w:cs="Times New Roman"/>
          <w:sz w:val="28"/>
          <w:szCs w:val="28"/>
        </w:rPr>
      </w:pPr>
      <w:r w:rsidRPr="000C5C5D">
        <w:rPr>
          <w:rFonts w:ascii="Times New Roman" w:hAnsi="Times New Roman" w:cs="Times New Roman"/>
          <w:sz w:val="28"/>
          <w:szCs w:val="28"/>
        </w:rPr>
        <w:t>Ерофеев, Б. В.  Земельное право России : учебник для вузов / Б. В. Ерофеев ; под научной редакцией Л. Б. </w:t>
      </w:r>
      <w:proofErr w:type="spellStart"/>
      <w:r w:rsidRPr="000C5C5D">
        <w:rPr>
          <w:rFonts w:ascii="Times New Roman" w:hAnsi="Times New Roman" w:cs="Times New Roman"/>
          <w:sz w:val="28"/>
          <w:szCs w:val="28"/>
        </w:rPr>
        <w:t>Братковской</w:t>
      </w:r>
      <w:proofErr w:type="spellEnd"/>
      <w:r w:rsidRPr="000C5C5D">
        <w:rPr>
          <w:rFonts w:ascii="Times New Roman" w:hAnsi="Times New Roman" w:cs="Times New Roman"/>
          <w:sz w:val="28"/>
          <w:szCs w:val="28"/>
        </w:rPr>
        <w:t xml:space="preserve">. — 18-е изд., </w:t>
      </w:r>
      <w:proofErr w:type="spellStart"/>
      <w:r w:rsidRPr="000C5C5D">
        <w:rPr>
          <w:rFonts w:ascii="Times New Roman" w:hAnsi="Times New Roman" w:cs="Times New Roman"/>
          <w:sz w:val="28"/>
          <w:szCs w:val="28"/>
        </w:rPr>
        <w:t>перераб</w:t>
      </w:r>
      <w:proofErr w:type="spellEnd"/>
      <w:r w:rsidRPr="000C5C5D">
        <w:rPr>
          <w:rFonts w:ascii="Times New Roman" w:hAnsi="Times New Roman" w:cs="Times New Roman"/>
          <w:sz w:val="28"/>
          <w:szCs w:val="28"/>
        </w:rPr>
        <w:t xml:space="preserve">. и доп. — Москва : Издательство </w:t>
      </w:r>
      <w:proofErr w:type="spellStart"/>
      <w:r w:rsidRPr="000C5C5D">
        <w:rPr>
          <w:rFonts w:ascii="Times New Roman" w:hAnsi="Times New Roman" w:cs="Times New Roman"/>
          <w:sz w:val="28"/>
          <w:szCs w:val="28"/>
        </w:rPr>
        <w:t>Юрайт</w:t>
      </w:r>
      <w:proofErr w:type="spellEnd"/>
      <w:r w:rsidRPr="000C5C5D">
        <w:rPr>
          <w:rFonts w:ascii="Times New Roman" w:hAnsi="Times New Roman" w:cs="Times New Roman"/>
          <w:sz w:val="28"/>
          <w:szCs w:val="28"/>
        </w:rPr>
        <w:t>, 2024. — 573 с. </w:t>
      </w:r>
    </w:p>
    <w:p w14:paraId="06C95E14" w14:textId="6D199256" w:rsidR="00B936C3" w:rsidRPr="000C5C5D" w:rsidRDefault="00B936C3" w:rsidP="00BD7104">
      <w:pPr>
        <w:pStyle w:val="ab"/>
        <w:numPr>
          <w:ilvl w:val="0"/>
          <w:numId w:val="12"/>
        </w:numPr>
        <w:spacing w:after="0" w:line="360" w:lineRule="auto"/>
        <w:ind w:left="0" w:firstLine="709"/>
        <w:jc w:val="both"/>
        <w:rPr>
          <w:rFonts w:ascii="Times New Roman" w:hAnsi="Times New Roman" w:cs="Times New Roman"/>
          <w:sz w:val="28"/>
          <w:szCs w:val="28"/>
        </w:rPr>
      </w:pPr>
      <w:proofErr w:type="spellStart"/>
      <w:r w:rsidRPr="000C5C5D">
        <w:rPr>
          <w:rFonts w:ascii="Times New Roman" w:hAnsi="Times New Roman" w:cs="Times New Roman"/>
          <w:sz w:val="28"/>
          <w:szCs w:val="28"/>
        </w:rPr>
        <w:t>Зангиев</w:t>
      </w:r>
      <w:proofErr w:type="spellEnd"/>
      <w:r w:rsidRPr="000C5C5D">
        <w:rPr>
          <w:rFonts w:ascii="Times New Roman" w:hAnsi="Times New Roman" w:cs="Times New Roman"/>
          <w:sz w:val="28"/>
          <w:szCs w:val="28"/>
        </w:rPr>
        <w:t xml:space="preserve">, М. А. С. История и этапы развития англо-американской правовой системы / М. А. С. </w:t>
      </w:r>
      <w:proofErr w:type="spellStart"/>
      <w:r w:rsidRPr="000C5C5D">
        <w:rPr>
          <w:rFonts w:ascii="Times New Roman" w:hAnsi="Times New Roman" w:cs="Times New Roman"/>
          <w:sz w:val="28"/>
          <w:szCs w:val="28"/>
        </w:rPr>
        <w:t>Зангиев</w:t>
      </w:r>
      <w:proofErr w:type="spellEnd"/>
      <w:r w:rsidRPr="000C5C5D">
        <w:rPr>
          <w:rFonts w:ascii="Times New Roman" w:hAnsi="Times New Roman" w:cs="Times New Roman"/>
          <w:sz w:val="28"/>
          <w:szCs w:val="28"/>
        </w:rPr>
        <w:t xml:space="preserve"> // Сперанские чтения. Общество, государство, личность: проблемы взаимодействия в современных условиях : сборник статей VIII Международной научно-практической конференции, Петрозаводск, 13 января 2022 года. – </w:t>
      </w:r>
      <w:proofErr w:type="spellStart"/>
      <w:r w:rsidRPr="000C5C5D">
        <w:rPr>
          <w:rFonts w:ascii="Times New Roman" w:hAnsi="Times New Roman" w:cs="Times New Roman"/>
          <w:sz w:val="28"/>
          <w:szCs w:val="28"/>
        </w:rPr>
        <w:t>Петрозаводcк</w:t>
      </w:r>
      <w:proofErr w:type="spellEnd"/>
      <w:r w:rsidRPr="000C5C5D">
        <w:rPr>
          <w:rFonts w:ascii="Times New Roman" w:hAnsi="Times New Roman" w:cs="Times New Roman"/>
          <w:sz w:val="28"/>
          <w:szCs w:val="28"/>
        </w:rPr>
        <w:t xml:space="preserve">: Международный центр научного партнерства </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Новая Наука</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 xml:space="preserve"> (ИП Ивановская И.И.), 2022. – С. 44-48. </w:t>
      </w:r>
    </w:p>
    <w:p w14:paraId="762AD84A" w14:textId="77777777" w:rsidR="00B936C3" w:rsidRPr="000C5C5D" w:rsidRDefault="00B936C3" w:rsidP="00BD7104">
      <w:pPr>
        <w:pStyle w:val="ab"/>
        <w:numPr>
          <w:ilvl w:val="0"/>
          <w:numId w:val="12"/>
        </w:numPr>
        <w:spacing w:after="0" w:line="360" w:lineRule="auto"/>
        <w:ind w:left="0" w:firstLine="709"/>
        <w:jc w:val="both"/>
        <w:rPr>
          <w:rFonts w:ascii="Times New Roman" w:hAnsi="Times New Roman" w:cs="Times New Roman"/>
          <w:sz w:val="28"/>
          <w:szCs w:val="28"/>
        </w:rPr>
      </w:pPr>
      <w:proofErr w:type="spellStart"/>
      <w:r w:rsidRPr="000C5C5D">
        <w:rPr>
          <w:rFonts w:ascii="Times New Roman" w:hAnsi="Times New Roman" w:cs="Times New Roman"/>
          <w:sz w:val="28"/>
          <w:szCs w:val="28"/>
        </w:rPr>
        <w:t>Зангиев</w:t>
      </w:r>
      <w:proofErr w:type="spellEnd"/>
      <w:r w:rsidRPr="000C5C5D">
        <w:rPr>
          <w:rFonts w:ascii="Times New Roman" w:hAnsi="Times New Roman" w:cs="Times New Roman"/>
          <w:sz w:val="28"/>
          <w:szCs w:val="28"/>
        </w:rPr>
        <w:t xml:space="preserve">, М. А. С. История развития англосаксонской правовой системы / М. А. С. </w:t>
      </w:r>
      <w:proofErr w:type="spellStart"/>
      <w:r w:rsidRPr="000C5C5D">
        <w:rPr>
          <w:rFonts w:ascii="Times New Roman" w:hAnsi="Times New Roman" w:cs="Times New Roman"/>
          <w:sz w:val="28"/>
          <w:szCs w:val="28"/>
        </w:rPr>
        <w:t>Зангиев</w:t>
      </w:r>
      <w:proofErr w:type="spellEnd"/>
      <w:r w:rsidRPr="000C5C5D">
        <w:rPr>
          <w:rFonts w:ascii="Times New Roman" w:hAnsi="Times New Roman" w:cs="Times New Roman"/>
          <w:sz w:val="28"/>
          <w:szCs w:val="28"/>
        </w:rPr>
        <w:t xml:space="preserve"> // РАЗВИТИЕ СОВРЕМЕННОЙ ЮРИСПРУДЕНЦИИ: АКТУАЛЬНЫЕ ВОПРОСЫ ТЕОРИИ и практики : сборник статей III Международной научно-практической конференции, Пенза, 15 января 2022 года. – Пенза: Наука и Просвещение (ИП Гуляев Г.Ю.), 2022. – С. 11-13. </w:t>
      </w:r>
    </w:p>
    <w:p w14:paraId="64B88378" w14:textId="77777777" w:rsidR="00B936C3" w:rsidRPr="000C5C5D" w:rsidRDefault="00B936C3" w:rsidP="00BD7104">
      <w:pPr>
        <w:pStyle w:val="ab"/>
        <w:numPr>
          <w:ilvl w:val="0"/>
          <w:numId w:val="12"/>
        </w:numPr>
        <w:spacing w:after="0" w:line="360" w:lineRule="auto"/>
        <w:ind w:left="0"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Земельное право России : учебник для вузов / А. П. Анисимов, Ю. И. Исакова, А. Я. Рыженков, С. А. Чаркин ; под редакцией А. П. Анисимова. — 8-е изд., </w:t>
      </w:r>
      <w:proofErr w:type="spellStart"/>
      <w:r w:rsidRPr="000C5C5D">
        <w:rPr>
          <w:rFonts w:ascii="Times New Roman" w:hAnsi="Times New Roman" w:cs="Times New Roman"/>
          <w:sz w:val="28"/>
          <w:szCs w:val="28"/>
        </w:rPr>
        <w:t>перераб</w:t>
      </w:r>
      <w:proofErr w:type="spellEnd"/>
      <w:r w:rsidRPr="000C5C5D">
        <w:rPr>
          <w:rFonts w:ascii="Times New Roman" w:hAnsi="Times New Roman" w:cs="Times New Roman"/>
          <w:sz w:val="28"/>
          <w:szCs w:val="28"/>
        </w:rPr>
        <w:t xml:space="preserve">. и доп. — Москва : Издательство </w:t>
      </w:r>
      <w:proofErr w:type="spellStart"/>
      <w:r w:rsidRPr="000C5C5D">
        <w:rPr>
          <w:rFonts w:ascii="Times New Roman" w:hAnsi="Times New Roman" w:cs="Times New Roman"/>
          <w:sz w:val="28"/>
          <w:szCs w:val="28"/>
        </w:rPr>
        <w:t>Юрайт</w:t>
      </w:r>
      <w:proofErr w:type="spellEnd"/>
      <w:r w:rsidRPr="000C5C5D">
        <w:rPr>
          <w:rFonts w:ascii="Times New Roman" w:hAnsi="Times New Roman" w:cs="Times New Roman"/>
          <w:sz w:val="28"/>
          <w:szCs w:val="28"/>
        </w:rPr>
        <w:t>, 2024. — 338 с. </w:t>
      </w:r>
    </w:p>
    <w:p w14:paraId="159884B6" w14:textId="77777777" w:rsidR="00B936C3" w:rsidRPr="000C5C5D" w:rsidRDefault="00B936C3" w:rsidP="00BD7104">
      <w:pPr>
        <w:pStyle w:val="ab"/>
        <w:numPr>
          <w:ilvl w:val="0"/>
          <w:numId w:val="12"/>
        </w:numPr>
        <w:spacing w:after="0" w:line="360" w:lineRule="auto"/>
        <w:ind w:left="0"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Зенин, И. А.  Гражданское право. Общая часть : учебник для вузов / И. А. Зенин. – 20-е изд., </w:t>
      </w:r>
      <w:proofErr w:type="spellStart"/>
      <w:r w:rsidRPr="000C5C5D">
        <w:rPr>
          <w:rFonts w:ascii="Times New Roman" w:hAnsi="Times New Roman" w:cs="Times New Roman"/>
          <w:sz w:val="28"/>
          <w:szCs w:val="28"/>
        </w:rPr>
        <w:t>перераб</w:t>
      </w:r>
      <w:proofErr w:type="spellEnd"/>
      <w:r w:rsidRPr="000C5C5D">
        <w:rPr>
          <w:rFonts w:ascii="Times New Roman" w:hAnsi="Times New Roman" w:cs="Times New Roman"/>
          <w:sz w:val="28"/>
          <w:szCs w:val="28"/>
        </w:rPr>
        <w:t xml:space="preserve">. и доп. – Москва : Издательство </w:t>
      </w:r>
      <w:proofErr w:type="spellStart"/>
      <w:r w:rsidRPr="000C5C5D">
        <w:rPr>
          <w:rFonts w:ascii="Times New Roman" w:hAnsi="Times New Roman" w:cs="Times New Roman"/>
          <w:sz w:val="28"/>
          <w:szCs w:val="28"/>
        </w:rPr>
        <w:t>Юрайт</w:t>
      </w:r>
      <w:proofErr w:type="spellEnd"/>
      <w:r w:rsidRPr="000C5C5D">
        <w:rPr>
          <w:rFonts w:ascii="Times New Roman" w:hAnsi="Times New Roman" w:cs="Times New Roman"/>
          <w:sz w:val="28"/>
          <w:szCs w:val="28"/>
        </w:rPr>
        <w:t>, 2024. – 526 с. </w:t>
      </w:r>
    </w:p>
    <w:p w14:paraId="17280619" w14:textId="77777777" w:rsidR="00B936C3" w:rsidRPr="000C5C5D" w:rsidRDefault="00B936C3" w:rsidP="00BD7104">
      <w:pPr>
        <w:pStyle w:val="ab"/>
        <w:numPr>
          <w:ilvl w:val="0"/>
          <w:numId w:val="12"/>
        </w:numPr>
        <w:spacing w:after="0" w:line="360" w:lineRule="auto"/>
        <w:ind w:left="0" w:firstLine="709"/>
        <w:jc w:val="both"/>
        <w:rPr>
          <w:rFonts w:ascii="Times New Roman" w:hAnsi="Times New Roman" w:cs="Times New Roman"/>
          <w:sz w:val="28"/>
          <w:szCs w:val="28"/>
        </w:rPr>
      </w:pPr>
      <w:r w:rsidRPr="000C5C5D">
        <w:rPr>
          <w:rFonts w:ascii="Times New Roman" w:hAnsi="Times New Roman" w:cs="Times New Roman"/>
          <w:sz w:val="28"/>
          <w:szCs w:val="28"/>
          <w:shd w:val="clear" w:color="auto" w:fill="FFFFFF"/>
        </w:rPr>
        <w:t>Иванова, Е. В. Гражданское право России / Е.В. Иванова. – М.: Книжный мир, </w:t>
      </w:r>
      <w:r w:rsidRPr="000C5C5D">
        <w:rPr>
          <w:rStyle w:val="ae"/>
          <w:rFonts w:ascii="Times New Roman" w:hAnsi="Times New Roman" w:cs="Times New Roman"/>
          <w:b w:val="0"/>
          <w:bCs w:val="0"/>
          <w:sz w:val="28"/>
          <w:szCs w:val="28"/>
          <w:shd w:val="clear" w:color="auto" w:fill="FFFFFF"/>
        </w:rPr>
        <w:t>2021</w:t>
      </w:r>
      <w:r w:rsidRPr="000C5C5D">
        <w:rPr>
          <w:rFonts w:ascii="Times New Roman" w:hAnsi="Times New Roman" w:cs="Times New Roman"/>
          <w:sz w:val="28"/>
          <w:szCs w:val="28"/>
          <w:shd w:val="clear" w:color="auto" w:fill="FFFFFF"/>
        </w:rPr>
        <w:t>. – 816 c.</w:t>
      </w:r>
    </w:p>
    <w:p w14:paraId="757EA799" w14:textId="77777777" w:rsidR="00B936C3" w:rsidRPr="000C5C5D" w:rsidRDefault="00B936C3" w:rsidP="00BD7104">
      <w:pPr>
        <w:pStyle w:val="ab"/>
        <w:numPr>
          <w:ilvl w:val="0"/>
          <w:numId w:val="12"/>
        </w:numPr>
        <w:spacing w:after="0" w:line="360" w:lineRule="auto"/>
        <w:ind w:left="0"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Карташов, В. Н.  Теория правовой системы общества : учебник для вузов / В. Н. Карташов. — Москва : Издательство </w:t>
      </w:r>
      <w:proofErr w:type="spellStart"/>
      <w:r w:rsidRPr="000C5C5D">
        <w:rPr>
          <w:rFonts w:ascii="Times New Roman" w:hAnsi="Times New Roman" w:cs="Times New Roman"/>
          <w:sz w:val="28"/>
          <w:szCs w:val="28"/>
        </w:rPr>
        <w:t>Юрайт</w:t>
      </w:r>
      <w:proofErr w:type="spellEnd"/>
      <w:r w:rsidRPr="000C5C5D">
        <w:rPr>
          <w:rFonts w:ascii="Times New Roman" w:hAnsi="Times New Roman" w:cs="Times New Roman"/>
          <w:sz w:val="28"/>
          <w:szCs w:val="28"/>
        </w:rPr>
        <w:t>, 2024. — 283 с. </w:t>
      </w:r>
    </w:p>
    <w:p w14:paraId="16F09378" w14:textId="77777777" w:rsidR="00B936C3" w:rsidRPr="000C5C5D" w:rsidRDefault="00B936C3" w:rsidP="00BD7104">
      <w:pPr>
        <w:pStyle w:val="ab"/>
        <w:numPr>
          <w:ilvl w:val="0"/>
          <w:numId w:val="12"/>
        </w:numPr>
        <w:spacing w:after="0" w:line="360" w:lineRule="auto"/>
        <w:ind w:left="0" w:firstLine="709"/>
        <w:jc w:val="both"/>
        <w:rPr>
          <w:rFonts w:ascii="Times New Roman" w:hAnsi="Times New Roman" w:cs="Times New Roman"/>
          <w:sz w:val="28"/>
          <w:szCs w:val="28"/>
        </w:rPr>
      </w:pPr>
      <w:r w:rsidRPr="000C5C5D">
        <w:rPr>
          <w:rFonts w:ascii="Times New Roman" w:hAnsi="Times New Roman" w:cs="Times New Roman"/>
          <w:sz w:val="28"/>
          <w:szCs w:val="28"/>
        </w:rPr>
        <w:lastRenderedPageBreak/>
        <w:t>Коваленко, Ю. Н. Решения собраний сособственников в праве общей долевой собственности в российском гражданском праве : диссертация на соискание ученой степени кандидата юридических наук / Коваленко Юлия Николаевна, 2023. – 254 с.</w:t>
      </w:r>
    </w:p>
    <w:p w14:paraId="265611E0" w14:textId="77777777" w:rsidR="00B936C3" w:rsidRPr="000C5C5D" w:rsidRDefault="00B936C3" w:rsidP="00BD7104">
      <w:pPr>
        <w:pStyle w:val="ab"/>
        <w:numPr>
          <w:ilvl w:val="0"/>
          <w:numId w:val="12"/>
        </w:numPr>
        <w:spacing w:after="0" w:line="360" w:lineRule="auto"/>
        <w:ind w:left="0"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Корнеева, И. Л.  Жилищное право Российской Федерации : учебник и практикум для вузов / И. Л. Корнеева. — 4-е изд., </w:t>
      </w:r>
      <w:proofErr w:type="spellStart"/>
      <w:r w:rsidRPr="000C5C5D">
        <w:rPr>
          <w:rFonts w:ascii="Times New Roman" w:hAnsi="Times New Roman" w:cs="Times New Roman"/>
          <w:sz w:val="28"/>
          <w:szCs w:val="28"/>
        </w:rPr>
        <w:t>перераб</w:t>
      </w:r>
      <w:proofErr w:type="spellEnd"/>
      <w:r w:rsidRPr="000C5C5D">
        <w:rPr>
          <w:rFonts w:ascii="Times New Roman" w:hAnsi="Times New Roman" w:cs="Times New Roman"/>
          <w:sz w:val="28"/>
          <w:szCs w:val="28"/>
        </w:rPr>
        <w:t xml:space="preserve">. и доп. — Москва : Издательство </w:t>
      </w:r>
      <w:proofErr w:type="spellStart"/>
      <w:r w:rsidRPr="000C5C5D">
        <w:rPr>
          <w:rFonts w:ascii="Times New Roman" w:hAnsi="Times New Roman" w:cs="Times New Roman"/>
          <w:sz w:val="28"/>
          <w:szCs w:val="28"/>
        </w:rPr>
        <w:t>Юрайт</w:t>
      </w:r>
      <w:proofErr w:type="spellEnd"/>
      <w:r w:rsidRPr="000C5C5D">
        <w:rPr>
          <w:rFonts w:ascii="Times New Roman" w:hAnsi="Times New Roman" w:cs="Times New Roman"/>
          <w:sz w:val="28"/>
          <w:szCs w:val="28"/>
        </w:rPr>
        <w:t>, 2024. — 412 с. </w:t>
      </w:r>
    </w:p>
    <w:p w14:paraId="4EF88974" w14:textId="13DD2853" w:rsidR="00B936C3" w:rsidRPr="000C5C5D" w:rsidRDefault="00B936C3" w:rsidP="00BD7104">
      <w:pPr>
        <w:pStyle w:val="ab"/>
        <w:numPr>
          <w:ilvl w:val="0"/>
          <w:numId w:val="12"/>
        </w:numPr>
        <w:spacing w:after="0" w:line="360" w:lineRule="auto"/>
        <w:ind w:left="0" w:firstLine="709"/>
        <w:jc w:val="both"/>
        <w:rPr>
          <w:rFonts w:ascii="Times New Roman" w:hAnsi="Times New Roman" w:cs="Times New Roman"/>
          <w:sz w:val="28"/>
          <w:szCs w:val="28"/>
        </w:rPr>
      </w:pPr>
      <w:proofErr w:type="spellStart"/>
      <w:r w:rsidRPr="000C5C5D">
        <w:rPr>
          <w:rFonts w:ascii="Times New Roman" w:hAnsi="Times New Roman" w:cs="Times New Roman"/>
          <w:sz w:val="28"/>
          <w:szCs w:val="28"/>
        </w:rPr>
        <w:t>Лафитский</w:t>
      </w:r>
      <w:proofErr w:type="spellEnd"/>
      <w:r w:rsidRPr="000C5C5D">
        <w:rPr>
          <w:rFonts w:ascii="Times New Roman" w:hAnsi="Times New Roman" w:cs="Times New Roman"/>
          <w:sz w:val="28"/>
          <w:szCs w:val="28"/>
        </w:rPr>
        <w:t xml:space="preserve">, В. И. Романо-германская правовая семья / В. И. </w:t>
      </w:r>
      <w:proofErr w:type="spellStart"/>
      <w:r w:rsidRPr="000C5C5D">
        <w:rPr>
          <w:rFonts w:ascii="Times New Roman" w:hAnsi="Times New Roman" w:cs="Times New Roman"/>
          <w:sz w:val="28"/>
          <w:szCs w:val="28"/>
        </w:rPr>
        <w:t>Лафитский</w:t>
      </w:r>
      <w:proofErr w:type="spellEnd"/>
      <w:r w:rsidRPr="000C5C5D">
        <w:rPr>
          <w:rFonts w:ascii="Times New Roman" w:hAnsi="Times New Roman" w:cs="Times New Roman"/>
          <w:sz w:val="28"/>
          <w:szCs w:val="28"/>
        </w:rPr>
        <w:t xml:space="preserve"> // Общенациональный интерактивный энциклопедический портал </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Знания</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 – 2022. – № 12. – С. 45-51.</w:t>
      </w:r>
    </w:p>
    <w:p w14:paraId="2FBE0121" w14:textId="77777777" w:rsidR="00B936C3" w:rsidRPr="000C5C5D" w:rsidRDefault="00B936C3" w:rsidP="00BD7104">
      <w:pPr>
        <w:pStyle w:val="ab"/>
        <w:numPr>
          <w:ilvl w:val="0"/>
          <w:numId w:val="12"/>
        </w:numPr>
        <w:spacing w:after="0" w:line="360" w:lineRule="auto"/>
        <w:ind w:left="0"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Москвичева, Я. С. История формирования романо-германской правовой семьи / Я. С. Москвичева // Развитие современной науки и образования: актуальные вопросы, достижения и инновации : сборник статей VI Международной научно-практической конференции, Пенза, 20 января 2023 года. – Пенза: Наука и Просвещение (ИП Гуляев Г.Ю.), 2023. – С. 237-239. </w:t>
      </w:r>
    </w:p>
    <w:p w14:paraId="273E2E99" w14:textId="77777777" w:rsidR="00B936C3" w:rsidRPr="000C5C5D" w:rsidRDefault="00B936C3" w:rsidP="00BD7104">
      <w:pPr>
        <w:pStyle w:val="ab"/>
        <w:numPr>
          <w:ilvl w:val="0"/>
          <w:numId w:val="12"/>
        </w:numPr>
        <w:spacing w:after="0" w:line="360" w:lineRule="auto"/>
        <w:ind w:left="0"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Николюкин, С. В.  Гражданское право. Общая часть (практические и тестовые задания, кроссворды, ребусы) : учебное пособие для вузов / С. В. Николюкин. – 2-е изд., </w:t>
      </w:r>
      <w:proofErr w:type="spellStart"/>
      <w:r w:rsidRPr="000C5C5D">
        <w:rPr>
          <w:rFonts w:ascii="Times New Roman" w:hAnsi="Times New Roman" w:cs="Times New Roman"/>
          <w:sz w:val="28"/>
          <w:szCs w:val="28"/>
        </w:rPr>
        <w:t>испр</w:t>
      </w:r>
      <w:proofErr w:type="spellEnd"/>
      <w:r w:rsidRPr="000C5C5D">
        <w:rPr>
          <w:rFonts w:ascii="Times New Roman" w:hAnsi="Times New Roman" w:cs="Times New Roman"/>
          <w:sz w:val="28"/>
          <w:szCs w:val="28"/>
        </w:rPr>
        <w:t xml:space="preserve">. – Москва : Издательство </w:t>
      </w:r>
      <w:proofErr w:type="spellStart"/>
      <w:r w:rsidRPr="000C5C5D">
        <w:rPr>
          <w:rFonts w:ascii="Times New Roman" w:hAnsi="Times New Roman" w:cs="Times New Roman"/>
          <w:sz w:val="28"/>
          <w:szCs w:val="28"/>
        </w:rPr>
        <w:t>Юрайт</w:t>
      </w:r>
      <w:proofErr w:type="spellEnd"/>
      <w:r w:rsidRPr="000C5C5D">
        <w:rPr>
          <w:rFonts w:ascii="Times New Roman" w:hAnsi="Times New Roman" w:cs="Times New Roman"/>
          <w:sz w:val="28"/>
          <w:szCs w:val="28"/>
        </w:rPr>
        <w:t>, 2024. – 304 с. </w:t>
      </w:r>
    </w:p>
    <w:p w14:paraId="178E74BB" w14:textId="77777777" w:rsidR="00B936C3" w:rsidRPr="000C5C5D" w:rsidRDefault="00B936C3" w:rsidP="00BD7104">
      <w:pPr>
        <w:pStyle w:val="ab"/>
        <w:numPr>
          <w:ilvl w:val="0"/>
          <w:numId w:val="12"/>
        </w:numPr>
        <w:spacing w:after="0" w:line="360" w:lineRule="auto"/>
        <w:ind w:left="0"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Николюкин, С. В.  Гражданское право. Особенная часть. Практикум : учебное пособие для вузов / С. В. Николюкин. – 2-е изд., </w:t>
      </w:r>
      <w:proofErr w:type="spellStart"/>
      <w:r w:rsidRPr="000C5C5D">
        <w:rPr>
          <w:rFonts w:ascii="Times New Roman" w:hAnsi="Times New Roman" w:cs="Times New Roman"/>
          <w:sz w:val="28"/>
          <w:szCs w:val="28"/>
        </w:rPr>
        <w:t>испр</w:t>
      </w:r>
      <w:proofErr w:type="spellEnd"/>
      <w:r w:rsidRPr="000C5C5D">
        <w:rPr>
          <w:rFonts w:ascii="Times New Roman" w:hAnsi="Times New Roman" w:cs="Times New Roman"/>
          <w:sz w:val="28"/>
          <w:szCs w:val="28"/>
        </w:rPr>
        <w:t xml:space="preserve">. – Москва : Издательство </w:t>
      </w:r>
      <w:proofErr w:type="spellStart"/>
      <w:r w:rsidRPr="000C5C5D">
        <w:rPr>
          <w:rFonts w:ascii="Times New Roman" w:hAnsi="Times New Roman" w:cs="Times New Roman"/>
          <w:sz w:val="28"/>
          <w:szCs w:val="28"/>
        </w:rPr>
        <w:t>Юрайт</w:t>
      </w:r>
      <w:proofErr w:type="spellEnd"/>
      <w:r w:rsidRPr="000C5C5D">
        <w:rPr>
          <w:rFonts w:ascii="Times New Roman" w:hAnsi="Times New Roman" w:cs="Times New Roman"/>
          <w:sz w:val="28"/>
          <w:szCs w:val="28"/>
        </w:rPr>
        <w:t>, 2024. – 329 с. </w:t>
      </w:r>
    </w:p>
    <w:p w14:paraId="4F20F8E8" w14:textId="77777777" w:rsidR="00B936C3" w:rsidRPr="000C5C5D" w:rsidRDefault="00B936C3" w:rsidP="00BD7104">
      <w:pPr>
        <w:pStyle w:val="ab"/>
        <w:numPr>
          <w:ilvl w:val="0"/>
          <w:numId w:val="12"/>
        </w:numPr>
        <w:spacing w:after="0" w:line="360" w:lineRule="auto"/>
        <w:ind w:left="0"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Николюкин, С. В.  Жилищное право : учебник и практикум для вузов / С. В. Николюкин. — 2-е изд., </w:t>
      </w:r>
      <w:proofErr w:type="spellStart"/>
      <w:r w:rsidRPr="000C5C5D">
        <w:rPr>
          <w:rFonts w:ascii="Times New Roman" w:hAnsi="Times New Roman" w:cs="Times New Roman"/>
          <w:sz w:val="28"/>
          <w:szCs w:val="28"/>
        </w:rPr>
        <w:t>перераб</w:t>
      </w:r>
      <w:proofErr w:type="spellEnd"/>
      <w:r w:rsidRPr="000C5C5D">
        <w:rPr>
          <w:rFonts w:ascii="Times New Roman" w:hAnsi="Times New Roman" w:cs="Times New Roman"/>
          <w:sz w:val="28"/>
          <w:szCs w:val="28"/>
        </w:rPr>
        <w:t xml:space="preserve">. и доп. — Москва : Издательство </w:t>
      </w:r>
      <w:proofErr w:type="spellStart"/>
      <w:r w:rsidRPr="000C5C5D">
        <w:rPr>
          <w:rFonts w:ascii="Times New Roman" w:hAnsi="Times New Roman" w:cs="Times New Roman"/>
          <w:sz w:val="28"/>
          <w:szCs w:val="28"/>
        </w:rPr>
        <w:t>Юрайт</w:t>
      </w:r>
      <w:proofErr w:type="spellEnd"/>
      <w:r w:rsidRPr="000C5C5D">
        <w:rPr>
          <w:rFonts w:ascii="Times New Roman" w:hAnsi="Times New Roman" w:cs="Times New Roman"/>
          <w:sz w:val="28"/>
          <w:szCs w:val="28"/>
        </w:rPr>
        <w:t>, 2024. — 274 с. </w:t>
      </w:r>
    </w:p>
    <w:p w14:paraId="3EF9C75B" w14:textId="77777777" w:rsidR="00B936C3" w:rsidRPr="000C5C5D" w:rsidRDefault="00B936C3" w:rsidP="00BD7104">
      <w:pPr>
        <w:pStyle w:val="ab"/>
        <w:numPr>
          <w:ilvl w:val="0"/>
          <w:numId w:val="12"/>
        </w:numPr>
        <w:spacing w:after="0" w:line="360" w:lineRule="auto"/>
        <w:ind w:left="0"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Разумовская, Е. В.  Гражданское право. Общая часть : учебник и практикум для вузов / Е. В. Разумовская. – 7-е изд., </w:t>
      </w:r>
      <w:proofErr w:type="spellStart"/>
      <w:r w:rsidRPr="000C5C5D">
        <w:rPr>
          <w:rFonts w:ascii="Times New Roman" w:hAnsi="Times New Roman" w:cs="Times New Roman"/>
          <w:sz w:val="28"/>
          <w:szCs w:val="28"/>
        </w:rPr>
        <w:t>перераб</w:t>
      </w:r>
      <w:proofErr w:type="spellEnd"/>
      <w:r w:rsidRPr="000C5C5D">
        <w:rPr>
          <w:rFonts w:ascii="Times New Roman" w:hAnsi="Times New Roman" w:cs="Times New Roman"/>
          <w:sz w:val="28"/>
          <w:szCs w:val="28"/>
        </w:rPr>
        <w:t xml:space="preserve">. и доп. – Москва : Издательство </w:t>
      </w:r>
      <w:proofErr w:type="spellStart"/>
      <w:r w:rsidRPr="000C5C5D">
        <w:rPr>
          <w:rFonts w:ascii="Times New Roman" w:hAnsi="Times New Roman" w:cs="Times New Roman"/>
          <w:sz w:val="28"/>
          <w:szCs w:val="28"/>
        </w:rPr>
        <w:t>Юрайт</w:t>
      </w:r>
      <w:proofErr w:type="spellEnd"/>
      <w:r w:rsidRPr="000C5C5D">
        <w:rPr>
          <w:rFonts w:ascii="Times New Roman" w:hAnsi="Times New Roman" w:cs="Times New Roman"/>
          <w:sz w:val="28"/>
          <w:szCs w:val="28"/>
        </w:rPr>
        <w:t>, 2024. – 253 с. </w:t>
      </w:r>
    </w:p>
    <w:p w14:paraId="0F61B731" w14:textId="77777777" w:rsidR="00B936C3" w:rsidRPr="000C5C5D" w:rsidRDefault="00B936C3" w:rsidP="00BD7104">
      <w:pPr>
        <w:pStyle w:val="ab"/>
        <w:numPr>
          <w:ilvl w:val="0"/>
          <w:numId w:val="12"/>
        </w:numPr>
        <w:spacing w:after="0" w:line="360" w:lineRule="auto"/>
        <w:ind w:left="0" w:firstLine="709"/>
        <w:jc w:val="both"/>
      </w:pPr>
      <w:r w:rsidRPr="000C5C5D">
        <w:rPr>
          <w:rFonts w:ascii="Times New Roman" w:hAnsi="Times New Roman" w:cs="Times New Roman"/>
          <w:sz w:val="28"/>
          <w:szCs w:val="28"/>
        </w:rPr>
        <w:lastRenderedPageBreak/>
        <w:t xml:space="preserve">Свечникова, И. В.  Гражданское право. Практикум : учебное пособие для вузов / И. В. Свечникова, Т. В. Величко. – 2-е изд., </w:t>
      </w:r>
      <w:proofErr w:type="spellStart"/>
      <w:r w:rsidRPr="000C5C5D">
        <w:rPr>
          <w:rFonts w:ascii="Times New Roman" w:hAnsi="Times New Roman" w:cs="Times New Roman"/>
          <w:sz w:val="28"/>
          <w:szCs w:val="28"/>
        </w:rPr>
        <w:t>перераб</w:t>
      </w:r>
      <w:proofErr w:type="spellEnd"/>
      <w:r w:rsidRPr="000C5C5D">
        <w:rPr>
          <w:rFonts w:ascii="Times New Roman" w:hAnsi="Times New Roman" w:cs="Times New Roman"/>
          <w:sz w:val="28"/>
          <w:szCs w:val="28"/>
        </w:rPr>
        <w:t xml:space="preserve">. и доп. – Москва : Издательство </w:t>
      </w:r>
      <w:proofErr w:type="spellStart"/>
      <w:r w:rsidRPr="000C5C5D">
        <w:rPr>
          <w:rFonts w:ascii="Times New Roman" w:hAnsi="Times New Roman" w:cs="Times New Roman"/>
          <w:sz w:val="28"/>
          <w:szCs w:val="28"/>
        </w:rPr>
        <w:t>Юрайт</w:t>
      </w:r>
      <w:proofErr w:type="spellEnd"/>
      <w:r w:rsidRPr="000C5C5D">
        <w:rPr>
          <w:rFonts w:ascii="Times New Roman" w:hAnsi="Times New Roman" w:cs="Times New Roman"/>
          <w:sz w:val="28"/>
          <w:szCs w:val="28"/>
        </w:rPr>
        <w:t>, 2024. – 399 с. </w:t>
      </w:r>
    </w:p>
    <w:p w14:paraId="32BD9111" w14:textId="77777777" w:rsidR="00B936C3" w:rsidRPr="000C5C5D" w:rsidRDefault="00B936C3" w:rsidP="00BD7104">
      <w:pPr>
        <w:pStyle w:val="ab"/>
        <w:numPr>
          <w:ilvl w:val="0"/>
          <w:numId w:val="12"/>
        </w:numPr>
        <w:spacing w:after="0" w:line="360" w:lineRule="auto"/>
        <w:ind w:left="0" w:firstLine="709"/>
        <w:jc w:val="both"/>
        <w:rPr>
          <w:rFonts w:ascii="Times New Roman" w:hAnsi="Times New Roman" w:cs="Times New Roman"/>
          <w:sz w:val="28"/>
          <w:szCs w:val="28"/>
        </w:rPr>
      </w:pPr>
      <w:r w:rsidRPr="000C5C5D">
        <w:rPr>
          <w:rFonts w:ascii="Times New Roman" w:hAnsi="Times New Roman" w:cs="Times New Roman"/>
          <w:sz w:val="28"/>
          <w:szCs w:val="28"/>
        </w:rPr>
        <w:t xml:space="preserve">Серегин, А. В.  Сравнительное правоведение (мир правовых семей) : учебник для вузов / А. В. Серегин. — 2-е изд., </w:t>
      </w:r>
      <w:proofErr w:type="spellStart"/>
      <w:r w:rsidRPr="000C5C5D">
        <w:rPr>
          <w:rFonts w:ascii="Times New Roman" w:hAnsi="Times New Roman" w:cs="Times New Roman"/>
          <w:sz w:val="28"/>
          <w:szCs w:val="28"/>
        </w:rPr>
        <w:t>испр</w:t>
      </w:r>
      <w:proofErr w:type="spellEnd"/>
      <w:r w:rsidRPr="000C5C5D">
        <w:rPr>
          <w:rFonts w:ascii="Times New Roman" w:hAnsi="Times New Roman" w:cs="Times New Roman"/>
          <w:sz w:val="28"/>
          <w:szCs w:val="28"/>
        </w:rPr>
        <w:t xml:space="preserve">. — Москва : Издательство </w:t>
      </w:r>
      <w:proofErr w:type="spellStart"/>
      <w:r w:rsidRPr="000C5C5D">
        <w:rPr>
          <w:rFonts w:ascii="Times New Roman" w:hAnsi="Times New Roman" w:cs="Times New Roman"/>
          <w:sz w:val="28"/>
          <w:szCs w:val="28"/>
        </w:rPr>
        <w:t>Юрайт</w:t>
      </w:r>
      <w:proofErr w:type="spellEnd"/>
      <w:r w:rsidRPr="000C5C5D">
        <w:rPr>
          <w:rFonts w:ascii="Times New Roman" w:hAnsi="Times New Roman" w:cs="Times New Roman"/>
          <w:sz w:val="28"/>
          <w:szCs w:val="28"/>
        </w:rPr>
        <w:t>, 2024. — 362 с. </w:t>
      </w:r>
    </w:p>
    <w:p w14:paraId="2D7310D8" w14:textId="77777777" w:rsidR="00B936C3" w:rsidRPr="000C5C5D" w:rsidRDefault="00B936C3" w:rsidP="00BD7104">
      <w:pPr>
        <w:pStyle w:val="ab"/>
        <w:numPr>
          <w:ilvl w:val="0"/>
          <w:numId w:val="12"/>
        </w:numPr>
        <w:spacing w:after="0" w:line="360" w:lineRule="auto"/>
        <w:ind w:left="0" w:firstLine="709"/>
        <w:jc w:val="both"/>
        <w:rPr>
          <w:rFonts w:ascii="Times New Roman" w:hAnsi="Times New Roman" w:cs="Times New Roman"/>
          <w:sz w:val="28"/>
          <w:szCs w:val="28"/>
        </w:rPr>
      </w:pPr>
      <w:proofErr w:type="spellStart"/>
      <w:r w:rsidRPr="000C5C5D">
        <w:rPr>
          <w:rFonts w:ascii="Times New Roman" w:hAnsi="Times New Roman" w:cs="Times New Roman"/>
          <w:sz w:val="28"/>
          <w:szCs w:val="28"/>
          <w:shd w:val="clear" w:color="auto" w:fill="FFFFFF"/>
        </w:rPr>
        <w:t>Спектор</w:t>
      </w:r>
      <w:proofErr w:type="spellEnd"/>
      <w:r w:rsidRPr="000C5C5D">
        <w:rPr>
          <w:rFonts w:ascii="Times New Roman" w:hAnsi="Times New Roman" w:cs="Times New Roman"/>
          <w:sz w:val="28"/>
          <w:szCs w:val="28"/>
          <w:shd w:val="clear" w:color="auto" w:fill="FFFFFF"/>
        </w:rPr>
        <w:t xml:space="preserve">, А. А. Гражданское право России / А.А. </w:t>
      </w:r>
      <w:proofErr w:type="spellStart"/>
      <w:r w:rsidRPr="000C5C5D">
        <w:rPr>
          <w:rFonts w:ascii="Times New Roman" w:hAnsi="Times New Roman" w:cs="Times New Roman"/>
          <w:sz w:val="28"/>
          <w:szCs w:val="28"/>
          <w:shd w:val="clear" w:color="auto" w:fill="FFFFFF"/>
        </w:rPr>
        <w:t>Спектор</w:t>
      </w:r>
      <w:proofErr w:type="spellEnd"/>
      <w:r w:rsidRPr="000C5C5D">
        <w:rPr>
          <w:rFonts w:ascii="Times New Roman" w:hAnsi="Times New Roman" w:cs="Times New Roman"/>
          <w:sz w:val="28"/>
          <w:szCs w:val="28"/>
          <w:shd w:val="clear" w:color="auto" w:fill="FFFFFF"/>
        </w:rPr>
        <w:t xml:space="preserve">, Э.В. Туманов. – М.: </w:t>
      </w:r>
      <w:proofErr w:type="spellStart"/>
      <w:r w:rsidRPr="000C5C5D">
        <w:rPr>
          <w:rFonts w:ascii="Times New Roman" w:hAnsi="Times New Roman" w:cs="Times New Roman"/>
          <w:sz w:val="28"/>
          <w:szCs w:val="28"/>
          <w:shd w:val="clear" w:color="auto" w:fill="FFFFFF"/>
        </w:rPr>
        <w:t>Юркомпани</w:t>
      </w:r>
      <w:proofErr w:type="spellEnd"/>
      <w:r w:rsidRPr="000C5C5D">
        <w:rPr>
          <w:rFonts w:ascii="Times New Roman" w:hAnsi="Times New Roman" w:cs="Times New Roman"/>
          <w:sz w:val="28"/>
          <w:szCs w:val="28"/>
          <w:shd w:val="clear" w:color="auto" w:fill="FFFFFF"/>
        </w:rPr>
        <w:t>, </w:t>
      </w:r>
      <w:r w:rsidRPr="000C5C5D">
        <w:rPr>
          <w:rStyle w:val="ae"/>
          <w:rFonts w:ascii="Times New Roman" w:hAnsi="Times New Roman" w:cs="Times New Roman"/>
          <w:b w:val="0"/>
          <w:bCs w:val="0"/>
          <w:sz w:val="28"/>
          <w:szCs w:val="28"/>
          <w:shd w:val="clear" w:color="auto" w:fill="FFFFFF"/>
        </w:rPr>
        <w:t>2021</w:t>
      </w:r>
      <w:r w:rsidRPr="000C5C5D">
        <w:rPr>
          <w:rFonts w:ascii="Times New Roman" w:hAnsi="Times New Roman" w:cs="Times New Roman"/>
          <w:sz w:val="28"/>
          <w:szCs w:val="28"/>
          <w:shd w:val="clear" w:color="auto" w:fill="FFFFFF"/>
        </w:rPr>
        <w:t>. – 488 c.</w:t>
      </w:r>
    </w:p>
    <w:p w14:paraId="3259F5E0" w14:textId="71B8DB4A" w:rsidR="00B936C3" w:rsidRPr="000C5C5D" w:rsidRDefault="00B936C3" w:rsidP="00BD7104">
      <w:pPr>
        <w:pStyle w:val="ab"/>
        <w:numPr>
          <w:ilvl w:val="0"/>
          <w:numId w:val="12"/>
        </w:numPr>
        <w:spacing w:after="0" w:line="360" w:lineRule="auto"/>
        <w:ind w:left="0" w:firstLine="709"/>
        <w:jc w:val="both"/>
        <w:rPr>
          <w:rFonts w:ascii="Times New Roman" w:hAnsi="Times New Roman" w:cs="Times New Roman"/>
          <w:sz w:val="28"/>
          <w:szCs w:val="28"/>
        </w:rPr>
      </w:pPr>
      <w:proofErr w:type="spellStart"/>
      <w:r w:rsidRPr="000C5C5D">
        <w:rPr>
          <w:rFonts w:ascii="Times New Roman" w:hAnsi="Times New Roman" w:cs="Times New Roman"/>
          <w:sz w:val="28"/>
          <w:szCs w:val="28"/>
        </w:rPr>
        <w:t>Субочева</w:t>
      </w:r>
      <w:proofErr w:type="spellEnd"/>
      <w:r w:rsidRPr="000C5C5D">
        <w:rPr>
          <w:rFonts w:ascii="Times New Roman" w:hAnsi="Times New Roman" w:cs="Times New Roman"/>
          <w:sz w:val="28"/>
          <w:szCs w:val="28"/>
        </w:rPr>
        <w:t xml:space="preserve">, Г. А. Особенности правотворческой техники в мусульманской и англосаксонской правовых семьях / Г. А. </w:t>
      </w:r>
      <w:proofErr w:type="spellStart"/>
      <w:r w:rsidRPr="000C5C5D">
        <w:rPr>
          <w:rFonts w:ascii="Times New Roman" w:hAnsi="Times New Roman" w:cs="Times New Roman"/>
          <w:sz w:val="28"/>
          <w:szCs w:val="28"/>
        </w:rPr>
        <w:t>Субочева</w:t>
      </w:r>
      <w:proofErr w:type="spellEnd"/>
      <w:r w:rsidRPr="000C5C5D">
        <w:rPr>
          <w:rFonts w:ascii="Times New Roman" w:hAnsi="Times New Roman" w:cs="Times New Roman"/>
          <w:sz w:val="28"/>
          <w:szCs w:val="28"/>
        </w:rPr>
        <w:t xml:space="preserve"> // Право и государство, общество и личность: история, теория, практика : Сборник научных статей участников XII Всероссийской научно-практической конференции, Коломна, 19 мая 2023 года / Отв. редактор Т.А. Мельниченко. – Коломна: Государственное образовательное учреждение высшего образования Московской области </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Государственный социально-гуманитарный университет</w:t>
      </w:r>
      <w:r w:rsidR="007A0A1C" w:rsidRPr="000C5C5D">
        <w:rPr>
          <w:rFonts w:ascii="Times New Roman" w:hAnsi="Times New Roman" w:cs="Times New Roman"/>
          <w:sz w:val="28"/>
          <w:szCs w:val="28"/>
        </w:rPr>
        <w:t>»</w:t>
      </w:r>
      <w:r w:rsidRPr="000C5C5D">
        <w:rPr>
          <w:rFonts w:ascii="Times New Roman" w:hAnsi="Times New Roman" w:cs="Times New Roman"/>
          <w:sz w:val="28"/>
          <w:szCs w:val="28"/>
        </w:rPr>
        <w:t xml:space="preserve">, 2023. – С. 197-201. </w:t>
      </w:r>
    </w:p>
    <w:p w14:paraId="403A702F" w14:textId="77777777" w:rsidR="00B936C3" w:rsidRPr="000C5C5D" w:rsidRDefault="00B936C3" w:rsidP="00BD7104">
      <w:pPr>
        <w:pStyle w:val="ab"/>
        <w:numPr>
          <w:ilvl w:val="0"/>
          <w:numId w:val="12"/>
        </w:numPr>
        <w:spacing w:after="0" w:line="360" w:lineRule="auto"/>
        <w:ind w:left="0" w:firstLine="709"/>
        <w:jc w:val="both"/>
        <w:rPr>
          <w:rFonts w:ascii="Times New Roman" w:hAnsi="Times New Roman" w:cs="Times New Roman"/>
          <w:sz w:val="28"/>
          <w:szCs w:val="28"/>
        </w:rPr>
      </w:pPr>
      <w:proofErr w:type="spellStart"/>
      <w:r w:rsidRPr="000C5C5D">
        <w:rPr>
          <w:rFonts w:ascii="Times New Roman" w:hAnsi="Times New Roman" w:cs="Times New Roman"/>
          <w:sz w:val="28"/>
          <w:szCs w:val="28"/>
        </w:rPr>
        <w:t>Суровень</w:t>
      </w:r>
      <w:proofErr w:type="spellEnd"/>
      <w:r w:rsidRPr="000C5C5D">
        <w:rPr>
          <w:rFonts w:ascii="Times New Roman" w:hAnsi="Times New Roman" w:cs="Times New Roman"/>
          <w:sz w:val="28"/>
          <w:szCs w:val="28"/>
        </w:rPr>
        <w:t>, Д. А.  История государства и права зарубежных стран. Древний мир : учебник и практикум для вузов / Д. А. </w:t>
      </w:r>
      <w:proofErr w:type="spellStart"/>
      <w:r w:rsidRPr="000C5C5D">
        <w:rPr>
          <w:rFonts w:ascii="Times New Roman" w:hAnsi="Times New Roman" w:cs="Times New Roman"/>
          <w:sz w:val="28"/>
          <w:szCs w:val="28"/>
        </w:rPr>
        <w:t>Суровень</w:t>
      </w:r>
      <w:proofErr w:type="spellEnd"/>
      <w:r w:rsidRPr="000C5C5D">
        <w:rPr>
          <w:rFonts w:ascii="Times New Roman" w:hAnsi="Times New Roman" w:cs="Times New Roman"/>
          <w:sz w:val="28"/>
          <w:szCs w:val="28"/>
        </w:rPr>
        <w:t xml:space="preserve">. — Москва : Издательство </w:t>
      </w:r>
      <w:proofErr w:type="spellStart"/>
      <w:r w:rsidRPr="000C5C5D">
        <w:rPr>
          <w:rFonts w:ascii="Times New Roman" w:hAnsi="Times New Roman" w:cs="Times New Roman"/>
          <w:sz w:val="28"/>
          <w:szCs w:val="28"/>
        </w:rPr>
        <w:t>Юрайт</w:t>
      </w:r>
      <w:proofErr w:type="spellEnd"/>
      <w:r w:rsidRPr="000C5C5D">
        <w:rPr>
          <w:rFonts w:ascii="Times New Roman" w:hAnsi="Times New Roman" w:cs="Times New Roman"/>
          <w:sz w:val="28"/>
          <w:szCs w:val="28"/>
        </w:rPr>
        <w:t>, 2024. — 757 с. </w:t>
      </w:r>
    </w:p>
    <w:p w14:paraId="1CEEA4CD" w14:textId="77777777" w:rsidR="00B936C3" w:rsidRPr="000C5C5D" w:rsidRDefault="00B936C3" w:rsidP="00BD7104">
      <w:pPr>
        <w:pStyle w:val="ab"/>
        <w:numPr>
          <w:ilvl w:val="0"/>
          <w:numId w:val="12"/>
        </w:numPr>
        <w:spacing w:after="0" w:line="360" w:lineRule="auto"/>
        <w:ind w:left="0" w:firstLine="709"/>
        <w:jc w:val="both"/>
        <w:rPr>
          <w:rFonts w:ascii="Times New Roman" w:hAnsi="Times New Roman" w:cs="Times New Roman"/>
          <w:sz w:val="28"/>
          <w:szCs w:val="28"/>
        </w:rPr>
      </w:pPr>
      <w:r w:rsidRPr="000C5C5D">
        <w:rPr>
          <w:rFonts w:ascii="Times New Roman" w:hAnsi="Times New Roman" w:cs="Times New Roman"/>
          <w:sz w:val="28"/>
          <w:szCs w:val="28"/>
          <w:shd w:val="clear" w:color="auto" w:fill="FFFFFF"/>
        </w:rPr>
        <w:t>Суханов, Е.А. Гражданское право / Е.А. Суханов. – М.: БЕК, </w:t>
      </w:r>
      <w:r w:rsidRPr="000C5C5D">
        <w:rPr>
          <w:rStyle w:val="ae"/>
          <w:rFonts w:ascii="Times New Roman" w:hAnsi="Times New Roman" w:cs="Times New Roman"/>
          <w:b w:val="0"/>
          <w:bCs w:val="0"/>
          <w:sz w:val="28"/>
          <w:szCs w:val="28"/>
          <w:shd w:val="clear" w:color="auto" w:fill="FFFFFF"/>
        </w:rPr>
        <w:t>2022</w:t>
      </w:r>
      <w:r w:rsidRPr="000C5C5D">
        <w:rPr>
          <w:rFonts w:ascii="Times New Roman" w:hAnsi="Times New Roman" w:cs="Times New Roman"/>
          <w:sz w:val="28"/>
          <w:szCs w:val="28"/>
          <w:shd w:val="clear" w:color="auto" w:fill="FFFFFF"/>
        </w:rPr>
        <w:t>. – 384 c.</w:t>
      </w:r>
    </w:p>
    <w:p w14:paraId="0A350B44" w14:textId="77777777" w:rsidR="00B936C3" w:rsidRPr="000C5C5D" w:rsidRDefault="00B936C3" w:rsidP="00BD7104">
      <w:pPr>
        <w:pStyle w:val="ab"/>
        <w:numPr>
          <w:ilvl w:val="0"/>
          <w:numId w:val="12"/>
        </w:numPr>
        <w:spacing w:after="0" w:line="360" w:lineRule="auto"/>
        <w:ind w:left="0" w:firstLine="709"/>
        <w:jc w:val="both"/>
        <w:rPr>
          <w:rFonts w:ascii="Times New Roman" w:hAnsi="Times New Roman" w:cs="Times New Roman"/>
          <w:sz w:val="28"/>
          <w:szCs w:val="28"/>
        </w:rPr>
      </w:pPr>
      <w:proofErr w:type="spellStart"/>
      <w:r w:rsidRPr="000C5C5D">
        <w:rPr>
          <w:rFonts w:ascii="Times New Roman" w:hAnsi="Times New Roman" w:cs="Times New Roman"/>
          <w:sz w:val="28"/>
          <w:szCs w:val="28"/>
        </w:rPr>
        <w:t>Тертышник</w:t>
      </w:r>
      <w:proofErr w:type="spellEnd"/>
      <w:r w:rsidRPr="000C5C5D">
        <w:rPr>
          <w:rFonts w:ascii="Times New Roman" w:hAnsi="Times New Roman" w:cs="Times New Roman"/>
          <w:sz w:val="28"/>
          <w:szCs w:val="28"/>
        </w:rPr>
        <w:t>, М. И.  Экономика организации : учебник и практикум для вузов / М. И. </w:t>
      </w:r>
      <w:proofErr w:type="spellStart"/>
      <w:r w:rsidRPr="000C5C5D">
        <w:rPr>
          <w:rFonts w:ascii="Times New Roman" w:hAnsi="Times New Roman" w:cs="Times New Roman"/>
          <w:sz w:val="28"/>
          <w:szCs w:val="28"/>
        </w:rPr>
        <w:t>Тертышник</w:t>
      </w:r>
      <w:proofErr w:type="spellEnd"/>
      <w:r w:rsidRPr="000C5C5D">
        <w:rPr>
          <w:rFonts w:ascii="Times New Roman" w:hAnsi="Times New Roman" w:cs="Times New Roman"/>
          <w:sz w:val="28"/>
          <w:szCs w:val="28"/>
        </w:rPr>
        <w:t xml:space="preserve">. – 2-е изд., </w:t>
      </w:r>
      <w:proofErr w:type="spellStart"/>
      <w:r w:rsidRPr="000C5C5D">
        <w:rPr>
          <w:rFonts w:ascii="Times New Roman" w:hAnsi="Times New Roman" w:cs="Times New Roman"/>
          <w:sz w:val="28"/>
          <w:szCs w:val="28"/>
        </w:rPr>
        <w:t>перераб</w:t>
      </w:r>
      <w:proofErr w:type="spellEnd"/>
      <w:r w:rsidRPr="000C5C5D">
        <w:rPr>
          <w:rFonts w:ascii="Times New Roman" w:hAnsi="Times New Roman" w:cs="Times New Roman"/>
          <w:sz w:val="28"/>
          <w:szCs w:val="28"/>
        </w:rPr>
        <w:t xml:space="preserve">. и доп. – Москва : Издательство </w:t>
      </w:r>
      <w:proofErr w:type="spellStart"/>
      <w:r w:rsidRPr="000C5C5D">
        <w:rPr>
          <w:rFonts w:ascii="Times New Roman" w:hAnsi="Times New Roman" w:cs="Times New Roman"/>
          <w:sz w:val="28"/>
          <w:szCs w:val="28"/>
        </w:rPr>
        <w:t>Юрайт</w:t>
      </w:r>
      <w:proofErr w:type="spellEnd"/>
      <w:r w:rsidRPr="000C5C5D">
        <w:rPr>
          <w:rFonts w:ascii="Times New Roman" w:hAnsi="Times New Roman" w:cs="Times New Roman"/>
          <w:sz w:val="28"/>
          <w:szCs w:val="28"/>
        </w:rPr>
        <w:t>, 2024. – 509 с. </w:t>
      </w:r>
    </w:p>
    <w:p w14:paraId="2FFDEB6C" w14:textId="77777777" w:rsidR="00B936C3" w:rsidRPr="000C5C5D" w:rsidRDefault="00B936C3" w:rsidP="00BD7104">
      <w:pPr>
        <w:pStyle w:val="ab"/>
        <w:numPr>
          <w:ilvl w:val="0"/>
          <w:numId w:val="12"/>
        </w:numPr>
        <w:spacing w:after="0" w:line="360" w:lineRule="auto"/>
        <w:ind w:left="0" w:firstLine="709"/>
        <w:jc w:val="both"/>
        <w:rPr>
          <w:rFonts w:ascii="Times New Roman" w:hAnsi="Times New Roman" w:cs="Times New Roman"/>
          <w:sz w:val="28"/>
          <w:szCs w:val="28"/>
        </w:rPr>
      </w:pPr>
      <w:proofErr w:type="spellStart"/>
      <w:r w:rsidRPr="000C5C5D">
        <w:rPr>
          <w:rFonts w:ascii="Times New Roman" w:hAnsi="Times New Roman" w:cs="Times New Roman"/>
          <w:sz w:val="28"/>
          <w:szCs w:val="28"/>
        </w:rPr>
        <w:t>Шаблова</w:t>
      </w:r>
      <w:proofErr w:type="spellEnd"/>
      <w:r w:rsidRPr="000C5C5D">
        <w:rPr>
          <w:rFonts w:ascii="Times New Roman" w:hAnsi="Times New Roman" w:cs="Times New Roman"/>
          <w:sz w:val="28"/>
          <w:szCs w:val="28"/>
        </w:rPr>
        <w:t>, Е. Г.  Гражданское право : учебное пособие для вузов / Е. Г. </w:t>
      </w:r>
      <w:proofErr w:type="spellStart"/>
      <w:r w:rsidRPr="000C5C5D">
        <w:rPr>
          <w:rFonts w:ascii="Times New Roman" w:hAnsi="Times New Roman" w:cs="Times New Roman"/>
          <w:sz w:val="28"/>
          <w:szCs w:val="28"/>
        </w:rPr>
        <w:t>Шаблова</w:t>
      </w:r>
      <w:proofErr w:type="spellEnd"/>
      <w:r w:rsidRPr="000C5C5D">
        <w:rPr>
          <w:rFonts w:ascii="Times New Roman" w:hAnsi="Times New Roman" w:cs="Times New Roman"/>
          <w:sz w:val="28"/>
          <w:szCs w:val="28"/>
        </w:rPr>
        <w:t>, О. В. </w:t>
      </w:r>
      <w:proofErr w:type="spellStart"/>
      <w:r w:rsidRPr="000C5C5D">
        <w:rPr>
          <w:rFonts w:ascii="Times New Roman" w:hAnsi="Times New Roman" w:cs="Times New Roman"/>
          <w:sz w:val="28"/>
          <w:szCs w:val="28"/>
        </w:rPr>
        <w:t>Жевняк</w:t>
      </w:r>
      <w:proofErr w:type="spellEnd"/>
      <w:r w:rsidRPr="000C5C5D">
        <w:rPr>
          <w:rFonts w:ascii="Times New Roman" w:hAnsi="Times New Roman" w:cs="Times New Roman"/>
          <w:sz w:val="28"/>
          <w:szCs w:val="28"/>
        </w:rPr>
        <w:t> ; под общей редакцией Е. Г. </w:t>
      </w:r>
      <w:proofErr w:type="spellStart"/>
      <w:r w:rsidRPr="000C5C5D">
        <w:rPr>
          <w:rFonts w:ascii="Times New Roman" w:hAnsi="Times New Roman" w:cs="Times New Roman"/>
          <w:sz w:val="28"/>
          <w:szCs w:val="28"/>
        </w:rPr>
        <w:t>Шабловой</w:t>
      </w:r>
      <w:proofErr w:type="spellEnd"/>
      <w:r w:rsidRPr="000C5C5D">
        <w:rPr>
          <w:rFonts w:ascii="Times New Roman" w:hAnsi="Times New Roman" w:cs="Times New Roman"/>
          <w:sz w:val="28"/>
          <w:szCs w:val="28"/>
        </w:rPr>
        <w:t xml:space="preserve">. – Москва : Издательство </w:t>
      </w:r>
      <w:proofErr w:type="spellStart"/>
      <w:r w:rsidRPr="000C5C5D">
        <w:rPr>
          <w:rFonts w:ascii="Times New Roman" w:hAnsi="Times New Roman" w:cs="Times New Roman"/>
          <w:sz w:val="28"/>
          <w:szCs w:val="28"/>
        </w:rPr>
        <w:t>Юрайт</w:t>
      </w:r>
      <w:proofErr w:type="spellEnd"/>
      <w:r w:rsidRPr="000C5C5D">
        <w:rPr>
          <w:rFonts w:ascii="Times New Roman" w:hAnsi="Times New Roman" w:cs="Times New Roman"/>
          <w:sz w:val="28"/>
          <w:szCs w:val="28"/>
        </w:rPr>
        <w:t>, 2024. – 131 с. </w:t>
      </w:r>
    </w:p>
    <w:p w14:paraId="3B3D5F28" w14:textId="77777777" w:rsidR="00B936C3" w:rsidRPr="000C5C5D" w:rsidRDefault="00B936C3" w:rsidP="00BD7104">
      <w:pPr>
        <w:pStyle w:val="ab"/>
        <w:numPr>
          <w:ilvl w:val="0"/>
          <w:numId w:val="12"/>
        </w:numPr>
        <w:spacing w:after="0" w:line="360" w:lineRule="auto"/>
        <w:ind w:left="0" w:firstLine="709"/>
        <w:jc w:val="both"/>
        <w:rPr>
          <w:rFonts w:ascii="Times New Roman" w:hAnsi="Times New Roman" w:cs="Times New Roman"/>
          <w:sz w:val="28"/>
          <w:szCs w:val="28"/>
        </w:rPr>
      </w:pPr>
      <w:r w:rsidRPr="000C5C5D">
        <w:rPr>
          <w:rFonts w:ascii="Times New Roman" w:hAnsi="Times New Roman" w:cs="Times New Roman"/>
          <w:sz w:val="28"/>
          <w:szCs w:val="28"/>
        </w:rPr>
        <w:t>Экономика организации : учебник и практикум для вузов / Л. А. </w:t>
      </w:r>
      <w:proofErr w:type="spellStart"/>
      <w:r w:rsidRPr="000C5C5D">
        <w:rPr>
          <w:rFonts w:ascii="Times New Roman" w:hAnsi="Times New Roman" w:cs="Times New Roman"/>
          <w:sz w:val="28"/>
          <w:szCs w:val="28"/>
        </w:rPr>
        <w:t>Чалдаева</w:t>
      </w:r>
      <w:proofErr w:type="spellEnd"/>
      <w:r w:rsidRPr="000C5C5D">
        <w:rPr>
          <w:rFonts w:ascii="Times New Roman" w:hAnsi="Times New Roman" w:cs="Times New Roman"/>
          <w:sz w:val="28"/>
          <w:szCs w:val="28"/>
        </w:rPr>
        <w:t xml:space="preserve"> [и др.] ; под редакцией Л. А. </w:t>
      </w:r>
      <w:proofErr w:type="spellStart"/>
      <w:r w:rsidRPr="000C5C5D">
        <w:rPr>
          <w:rFonts w:ascii="Times New Roman" w:hAnsi="Times New Roman" w:cs="Times New Roman"/>
          <w:sz w:val="28"/>
          <w:szCs w:val="28"/>
        </w:rPr>
        <w:t>Чалдаевой</w:t>
      </w:r>
      <w:proofErr w:type="spellEnd"/>
      <w:r w:rsidRPr="000C5C5D">
        <w:rPr>
          <w:rFonts w:ascii="Times New Roman" w:hAnsi="Times New Roman" w:cs="Times New Roman"/>
          <w:sz w:val="28"/>
          <w:szCs w:val="28"/>
        </w:rPr>
        <w:t>, А. В. </w:t>
      </w:r>
      <w:proofErr w:type="spellStart"/>
      <w:r w:rsidRPr="000C5C5D">
        <w:rPr>
          <w:rFonts w:ascii="Times New Roman" w:hAnsi="Times New Roman" w:cs="Times New Roman"/>
          <w:sz w:val="28"/>
          <w:szCs w:val="28"/>
        </w:rPr>
        <w:t>Шарковой</w:t>
      </w:r>
      <w:proofErr w:type="spellEnd"/>
      <w:r w:rsidRPr="000C5C5D">
        <w:rPr>
          <w:rFonts w:ascii="Times New Roman" w:hAnsi="Times New Roman" w:cs="Times New Roman"/>
          <w:sz w:val="28"/>
          <w:szCs w:val="28"/>
        </w:rPr>
        <w:t xml:space="preserve">. – 3-е изд., </w:t>
      </w:r>
      <w:proofErr w:type="spellStart"/>
      <w:r w:rsidRPr="000C5C5D">
        <w:rPr>
          <w:rFonts w:ascii="Times New Roman" w:hAnsi="Times New Roman" w:cs="Times New Roman"/>
          <w:sz w:val="28"/>
          <w:szCs w:val="28"/>
        </w:rPr>
        <w:t>перераб</w:t>
      </w:r>
      <w:proofErr w:type="spellEnd"/>
      <w:r w:rsidRPr="000C5C5D">
        <w:rPr>
          <w:rFonts w:ascii="Times New Roman" w:hAnsi="Times New Roman" w:cs="Times New Roman"/>
          <w:sz w:val="28"/>
          <w:szCs w:val="28"/>
        </w:rPr>
        <w:t xml:space="preserve">. и доп. – Москва : Издательство </w:t>
      </w:r>
      <w:proofErr w:type="spellStart"/>
      <w:r w:rsidRPr="000C5C5D">
        <w:rPr>
          <w:rFonts w:ascii="Times New Roman" w:hAnsi="Times New Roman" w:cs="Times New Roman"/>
          <w:sz w:val="28"/>
          <w:szCs w:val="28"/>
        </w:rPr>
        <w:t>Юрайт</w:t>
      </w:r>
      <w:proofErr w:type="spellEnd"/>
      <w:r w:rsidRPr="000C5C5D">
        <w:rPr>
          <w:rFonts w:ascii="Times New Roman" w:hAnsi="Times New Roman" w:cs="Times New Roman"/>
          <w:sz w:val="28"/>
          <w:szCs w:val="28"/>
        </w:rPr>
        <w:t>, 2024. – 344 с. </w:t>
      </w:r>
    </w:p>
    <w:sectPr w:rsidR="00B936C3" w:rsidRPr="000C5C5D" w:rsidSect="001F54A3">
      <w:footerReference w:type="default" r:id="rId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60D3CA" w14:textId="77777777" w:rsidR="00E45414" w:rsidRDefault="00E45414" w:rsidP="00844348">
      <w:pPr>
        <w:spacing w:after="0" w:line="240" w:lineRule="auto"/>
      </w:pPr>
      <w:r>
        <w:separator/>
      </w:r>
    </w:p>
  </w:endnote>
  <w:endnote w:type="continuationSeparator" w:id="0">
    <w:p w14:paraId="3343B720" w14:textId="77777777" w:rsidR="00E45414" w:rsidRDefault="00E45414" w:rsidP="008443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8804346"/>
      <w:docPartObj>
        <w:docPartGallery w:val="Page Numbers (Bottom of Page)"/>
        <w:docPartUnique/>
      </w:docPartObj>
    </w:sdtPr>
    <w:sdtEndPr/>
    <w:sdtContent>
      <w:p w14:paraId="135D5B59" w14:textId="56922D73" w:rsidR="00844348" w:rsidRDefault="00844348">
        <w:pPr>
          <w:pStyle w:val="a6"/>
          <w:jc w:val="center"/>
        </w:pPr>
        <w:r>
          <w:fldChar w:fldCharType="begin"/>
        </w:r>
        <w:r>
          <w:instrText>PAGE   \* MERGEFORMAT</w:instrText>
        </w:r>
        <w:r>
          <w:fldChar w:fldCharType="separate"/>
        </w:r>
        <w:r>
          <w:t>2</w:t>
        </w:r>
        <w:r>
          <w:fldChar w:fldCharType="end"/>
        </w:r>
      </w:p>
    </w:sdtContent>
  </w:sdt>
  <w:p w14:paraId="4856C0DC" w14:textId="77777777" w:rsidR="00844348" w:rsidRDefault="0084434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74B3B6" w14:textId="77777777" w:rsidR="00E45414" w:rsidRDefault="00E45414" w:rsidP="00844348">
      <w:pPr>
        <w:spacing w:after="0" w:line="240" w:lineRule="auto"/>
      </w:pPr>
      <w:r>
        <w:separator/>
      </w:r>
    </w:p>
  </w:footnote>
  <w:footnote w:type="continuationSeparator" w:id="0">
    <w:p w14:paraId="3EC723ED" w14:textId="77777777" w:rsidR="00E45414" w:rsidRDefault="00E45414" w:rsidP="00844348">
      <w:pPr>
        <w:spacing w:after="0" w:line="240" w:lineRule="auto"/>
      </w:pPr>
      <w:r>
        <w:continuationSeparator/>
      </w:r>
    </w:p>
  </w:footnote>
  <w:footnote w:id="1">
    <w:p w14:paraId="6A802241" w14:textId="77777777" w:rsidR="002165E0" w:rsidRPr="009C12B3" w:rsidRDefault="002165E0" w:rsidP="002165E0">
      <w:pPr>
        <w:spacing w:after="0" w:line="240" w:lineRule="auto"/>
        <w:jc w:val="both"/>
        <w:rPr>
          <w:rFonts w:ascii="Times New Roman" w:hAnsi="Times New Roman" w:cs="Times New Roman"/>
          <w:sz w:val="20"/>
          <w:szCs w:val="20"/>
        </w:rPr>
      </w:pPr>
      <w:r w:rsidRPr="009C12B3">
        <w:rPr>
          <w:rStyle w:val="af1"/>
          <w:rFonts w:ascii="Times New Roman" w:hAnsi="Times New Roman" w:cs="Times New Roman"/>
          <w:sz w:val="20"/>
          <w:szCs w:val="20"/>
        </w:rPr>
        <w:footnoteRef/>
      </w:r>
      <w:r w:rsidRPr="009C12B3">
        <w:rPr>
          <w:rFonts w:ascii="Times New Roman" w:hAnsi="Times New Roman" w:cs="Times New Roman"/>
          <w:sz w:val="20"/>
          <w:szCs w:val="20"/>
        </w:rPr>
        <w:t xml:space="preserve"> Гражданский кодекс. </w:t>
      </w:r>
      <w:r w:rsidRPr="009C12B3">
        <w:rPr>
          <w:rFonts w:ascii="Times New Roman" w:hAnsi="Times New Roman" w:cs="Times New Roman"/>
          <w:sz w:val="20"/>
          <w:szCs w:val="20"/>
        </w:rPr>
        <w:sym w:font="Symbol" w:char="F05B"/>
      </w:r>
      <w:r w:rsidRPr="009C12B3">
        <w:rPr>
          <w:rFonts w:ascii="Times New Roman" w:hAnsi="Times New Roman" w:cs="Times New Roman"/>
          <w:sz w:val="20"/>
          <w:szCs w:val="20"/>
        </w:rPr>
        <w:t>Электронный ресурс</w:t>
      </w:r>
      <w:r w:rsidRPr="009C12B3">
        <w:rPr>
          <w:rFonts w:ascii="Times New Roman" w:hAnsi="Times New Roman" w:cs="Times New Roman"/>
          <w:sz w:val="20"/>
          <w:szCs w:val="20"/>
        </w:rPr>
        <w:sym w:font="Symbol" w:char="F05D"/>
      </w:r>
      <w:r w:rsidRPr="009C12B3">
        <w:rPr>
          <w:rFonts w:ascii="Times New Roman" w:hAnsi="Times New Roman" w:cs="Times New Roman"/>
          <w:sz w:val="20"/>
          <w:szCs w:val="20"/>
        </w:rPr>
        <w:t xml:space="preserve">. </w:t>
      </w:r>
      <w:r w:rsidRPr="009C12B3">
        <w:rPr>
          <w:rFonts w:ascii="Times New Roman" w:hAnsi="Times New Roman" w:cs="Times New Roman"/>
          <w:sz w:val="20"/>
          <w:szCs w:val="20"/>
          <w:lang w:val="en-US"/>
        </w:rPr>
        <w:t>URL</w:t>
      </w:r>
      <w:r w:rsidRPr="009C12B3">
        <w:rPr>
          <w:rFonts w:ascii="Times New Roman" w:hAnsi="Times New Roman" w:cs="Times New Roman"/>
          <w:sz w:val="20"/>
          <w:szCs w:val="20"/>
        </w:rPr>
        <w:t xml:space="preserve">: </w:t>
      </w:r>
      <w:r w:rsidRPr="009C12B3">
        <w:rPr>
          <w:rFonts w:ascii="Times New Roman" w:hAnsi="Times New Roman" w:cs="Times New Roman"/>
          <w:sz w:val="20"/>
          <w:szCs w:val="20"/>
          <w:lang w:val="en-US"/>
        </w:rPr>
        <w:t>https</w:t>
      </w:r>
      <w:r w:rsidRPr="009C12B3">
        <w:rPr>
          <w:rFonts w:ascii="Times New Roman" w:hAnsi="Times New Roman" w:cs="Times New Roman"/>
          <w:sz w:val="20"/>
          <w:szCs w:val="20"/>
        </w:rPr>
        <w:t>://</w:t>
      </w:r>
      <w:r w:rsidRPr="009C12B3">
        <w:rPr>
          <w:rFonts w:ascii="Times New Roman" w:hAnsi="Times New Roman" w:cs="Times New Roman"/>
          <w:sz w:val="20"/>
          <w:szCs w:val="20"/>
          <w:lang w:val="en-US"/>
        </w:rPr>
        <w:t>www</w:t>
      </w:r>
      <w:r w:rsidRPr="009C12B3">
        <w:rPr>
          <w:rFonts w:ascii="Times New Roman" w:hAnsi="Times New Roman" w:cs="Times New Roman"/>
          <w:sz w:val="20"/>
          <w:szCs w:val="20"/>
        </w:rPr>
        <w:t>.</w:t>
      </w:r>
      <w:r w:rsidRPr="009C12B3">
        <w:rPr>
          <w:rFonts w:ascii="Times New Roman" w:hAnsi="Times New Roman" w:cs="Times New Roman"/>
          <w:sz w:val="20"/>
          <w:szCs w:val="20"/>
          <w:lang w:val="en-US"/>
        </w:rPr>
        <w:t>consultant</w:t>
      </w:r>
      <w:r w:rsidRPr="009C12B3">
        <w:rPr>
          <w:rFonts w:ascii="Times New Roman" w:hAnsi="Times New Roman" w:cs="Times New Roman"/>
          <w:sz w:val="20"/>
          <w:szCs w:val="20"/>
        </w:rPr>
        <w:t>.</w:t>
      </w:r>
      <w:proofErr w:type="spellStart"/>
      <w:r w:rsidRPr="009C12B3">
        <w:rPr>
          <w:rFonts w:ascii="Times New Roman" w:hAnsi="Times New Roman" w:cs="Times New Roman"/>
          <w:sz w:val="20"/>
          <w:szCs w:val="20"/>
          <w:lang w:val="en-US"/>
        </w:rPr>
        <w:t>ru</w:t>
      </w:r>
      <w:proofErr w:type="spellEnd"/>
      <w:r w:rsidRPr="009C12B3">
        <w:rPr>
          <w:rFonts w:ascii="Times New Roman" w:hAnsi="Times New Roman" w:cs="Times New Roman"/>
          <w:sz w:val="20"/>
          <w:szCs w:val="20"/>
        </w:rPr>
        <w:t>/</w:t>
      </w:r>
      <w:r w:rsidRPr="009C12B3">
        <w:rPr>
          <w:rFonts w:ascii="Times New Roman" w:hAnsi="Times New Roman" w:cs="Times New Roman"/>
          <w:sz w:val="20"/>
          <w:szCs w:val="20"/>
          <w:lang w:val="en-US"/>
        </w:rPr>
        <w:t>document</w:t>
      </w:r>
      <w:r w:rsidRPr="009C12B3">
        <w:rPr>
          <w:rFonts w:ascii="Times New Roman" w:hAnsi="Times New Roman" w:cs="Times New Roman"/>
          <w:sz w:val="20"/>
          <w:szCs w:val="20"/>
        </w:rPr>
        <w:t>/</w:t>
      </w:r>
      <w:r w:rsidRPr="009C12B3">
        <w:rPr>
          <w:rFonts w:ascii="Times New Roman" w:hAnsi="Times New Roman" w:cs="Times New Roman"/>
          <w:sz w:val="20"/>
          <w:szCs w:val="20"/>
          <w:lang w:val="en-US"/>
        </w:rPr>
        <w:t>cons</w:t>
      </w:r>
      <w:r w:rsidRPr="009C12B3">
        <w:rPr>
          <w:rFonts w:ascii="Times New Roman" w:hAnsi="Times New Roman" w:cs="Times New Roman"/>
          <w:sz w:val="20"/>
          <w:szCs w:val="20"/>
        </w:rPr>
        <w:t>_</w:t>
      </w:r>
      <w:r w:rsidRPr="009C12B3">
        <w:rPr>
          <w:rFonts w:ascii="Times New Roman" w:hAnsi="Times New Roman" w:cs="Times New Roman"/>
          <w:sz w:val="20"/>
          <w:szCs w:val="20"/>
          <w:lang w:val="en-US"/>
        </w:rPr>
        <w:t>doc</w:t>
      </w:r>
      <w:r w:rsidRPr="009C12B3">
        <w:rPr>
          <w:rFonts w:ascii="Times New Roman" w:hAnsi="Times New Roman" w:cs="Times New Roman"/>
          <w:sz w:val="20"/>
          <w:szCs w:val="20"/>
        </w:rPr>
        <w:t>_</w:t>
      </w:r>
      <w:r w:rsidRPr="009C12B3">
        <w:rPr>
          <w:rFonts w:ascii="Times New Roman" w:hAnsi="Times New Roman" w:cs="Times New Roman"/>
          <w:sz w:val="20"/>
          <w:szCs w:val="20"/>
          <w:lang w:val="en-US"/>
        </w:rPr>
        <w:t>LAW</w:t>
      </w:r>
      <w:r w:rsidRPr="009C12B3">
        <w:rPr>
          <w:rFonts w:ascii="Times New Roman" w:hAnsi="Times New Roman" w:cs="Times New Roman"/>
          <w:sz w:val="20"/>
          <w:szCs w:val="20"/>
        </w:rPr>
        <w:t>_5142/ (дата обращения 30.04.2023).</w:t>
      </w:r>
    </w:p>
  </w:footnote>
  <w:footnote w:id="2">
    <w:p w14:paraId="2F56D84B" w14:textId="77777777" w:rsidR="002165E0" w:rsidRPr="009C12B3" w:rsidRDefault="002165E0" w:rsidP="002165E0">
      <w:pPr>
        <w:spacing w:after="0" w:line="240" w:lineRule="auto"/>
        <w:jc w:val="both"/>
        <w:rPr>
          <w:rFonts w:ascii="Times New Roman" w:hAnsi="Times New Roman" w:cs="Times New Roman"/>
          <w:sz w:val="20"/>
          <w:szCs w:val="20"/>
        </w:rPr>
      </w:pPr>
      <w:r w:rsidRPr="009C12B3">
        <w:rPr>
          <w:rStyle w:val="af1"/>
          <w:rFonts w:ascii="Times New Roman" w:hAnsi="Times New Roman" w:cs="Times New Roman"/>
          <w:sz w:val="20"/>
          <w:szCs w:val="20"/>
        </w:rPr>
        <w:footnoteRef/>
      </w:r>
      <w:r w:rsidRPr="009C12B3">
        <w:rPr>
          <w:rFonts w:ascii="Times New Roman" w:hAnsi="Times New Roman" w:cs="Times New Roman"/>
          <w:sz w:val="20"/>
          <w:szCs w:val="20"/>
        </w:rPr>
        <w:t xml:space="preserve"> Белов, В. А.  Гражданское право в 2 т. Том 1. Общая часть : учебник для вузов / В. А. Белов. — Москва : Издательство </w:t>
      </w:r>
      <w:proofErr w:type="spellStart"/>
      <w:r w:rsidRPr="009C12B3">
        <w:rPr>
          <w:rFonts w:ascii="Times New Roman" w:hAnsi="Times New Roman" w:cs="Times New Roman"/>
          <w:sz w:val="20"/>
          <w:szCs w:val="20"/>
        </w:rPr>
        <w:t>Юрайт</w:t>
      </w:r>
      <w:proofErr w:type="spellEnd"/>
      <w:r w:rsidRPr="009C12B3">
        <w:rPr>
          <w:rFonts w:ascii="Times New Roman" w:hAnsi="Times New Roman" w:cs="Times New Roman"/>
          <w:sz w:val="20"/>
          <w:szCs w:val="20"/>
        </w:rPr>
        <w:t>, 2024. — 451 с. </w:t>
      </w:r>
    </w:p>
  </w:footnote>
  <w:footnote w:id="3">
    <w:p w14:paraId="3DAA0CBF" w14:textId="77777777" w:rsidR="002165E0" w:rsidRPr="009C12B3" w:rsidRDefault="002165E0" w:rsidP="002165E0">
      <w:pPr>
        <w:spacing w:after="0" w:line="240" w:lineRule="auto"/>
        <w:jc w:val="both"/>
        <w:rPr>
          <w:rFonts w:ascii="Times New Roman" w:hAnsi="Times New Roman" w:cs="Times New Roman"/>
          <w:sz w:val="20"/>
          <w:szCs w:val="20"/>
        </w:rPr>
      </w:pPr>
      <w:r w:rsidRPr="009C12B3">
        <w:rPr>
          <w:rStyle w:val="af1"/>
          <w:rFonts w:ascii="Times New Roman" w:hAnsi="Times New Roman" w:cs="Times New Roman"/>
          <w:sz w:val="20"/>
          <w:szCs w:val="20"/>
        </w:rPr>
        <w:footnoteRef/>
      </w:r>
      <w:r w:rsidRPr="009C12B3">
        <w:rPr>
          <w:rFonts w:ascii="Times New Roman" w:hAnsi="Times New Roman" w:cs="Times New Roman"/>
          <w:sz w:val="20"/>
          <w:szCs w:val="20"/>
        </w:rPr>
        <w:t xml:space="preserve"> Груздев В. В. Гражданско-правовые сообщества: понятие и виды // Журнал российского права. – 2022. – № 10. – С. 61-71.</w:t>
      </w:r>
    </w:p>
  </w:footnote>
  <w:footnote w:id="4">
    <w:p w14:paraId="723F3C57" w14:textId="77777777" w:rsidR="002165E0" w:rsidRPr="009C12B3" w:rsidRDefault="002165E0" w:rsidP="002165E0">
      <w:pPr>
        <w:spacing w:after="0" w:line="240" w:lineRule="auto"/>
        <w:jc w:val="both"/>
        <w:rPr>
          <w:rFonts w:ascii="Times New Roman" w:hAnsi="Times New Roman" w:cs="Times New Roman"/>
          <w:sz w:val="20"/>
          <w:szCs w:val="20"/>
        </w:rPr>
      </w:pPr>
      <w:r w:rsidRPr="009C12B3">
        <w:rPr>
          <w:rStyle w:val="af1"/>
          <w:rFonts w:ascii="Times New Roman" w:hAnsi="Times New Roman" w:cs="Times New Roman"/>
          <w:sz w:val="20"/>
          <w:szCs w:val="20"/>
        </w:rPr>
        <w:footnoteRef/>
      </w:r>
      <w:r w:rsidRPr="009C12B3">
        <w:rPr>
          <w:rFonts w:ascii="Times New Roman" w:hAnsi="Times New Roman" w:cs="Times New Roman"/>
          <w:sz w:val="20"/>
          <w:szCs w:val="20"/>
        </w:rPr>
        <w:t xml:space="preserve"> Зенин, И. А.  Гражданское право. Общая часть : учебник для вузов / И. А. Зенин. — 20-е изд., </w:t>
      </w:r>
      <w:proofErr w:type="spellStart"/>
      <w:r w:rsidRPr="009C12B3">
        <w:rPr>
          <w:rFonts w:ascii="Times New Roman" w:hAnsi="Times New Roman" w:cs="Times New Roman"/>
          <w:sz w:val="20"/>
          <w:szCs w:val="20"/>
        </w:rPr>
        <w:t>перераб</w:t>
      </w:r>
      <w:proofErr w:type="spellEnd"/>
      <w:r w:rsidRPr="009C12B3">
        <w:rPr>
          <w:rFonts w:ascii="Times New Roman" w:hAnsi="Times New Roman" w:cs="Times New Roman"/>
          <w:sz w:val="20"/>
          <w:szCs w:val="20"/>
        </w:rPr>
        <w:t xml:space="preserve">. и доп. — Москва : Издательство </w:t>
      </w:r>
      <w:proofErr w:type="spellStart"/>
      <w:r w:rsidRPr="009C12B3">
        <w:rPr>
          <w:rFonts w:ascii="Times New Roman" w:hAnsi="Times New Roman" w:cs="Times New Roman"/>
          <w:sz w:val="20"/>
          <w:szCs w:val="20"/>
        </w:rPr>
        <w:t>Юрайт</w:t>
      </w:r>
      <w:proofErr w:type="spellEnd"/>
      <w:r w:rsidRPr="009C12B3">
        <w:rPr>
          <w:rFonts w:ascii="Times New Roman" w:hAnsi="Times New Roman" w:cs="Times New Roman"/>
          <w:sz w:val="20"/>
          <w:szCs w:val="20"/>
        </w:rPr>
        <w:t>, 2024. — 526 с. </w:t>
      </w:r>
    </w:p>
  </w:footnote>
  <w:footnote w:id="5">
    <w:p w14:paraId="1E38842F" w14:textId="77777777" w:rsidR="002165E0" w:rsidRPr="009C12B3" w:rsidRDefault="002165E0" w:rsidP="002165E0">
      <w:pPr>
        <w:spacing w:after="0" w:line="240" w:lineRule="auto"/>
        <w:jc w:val="both"/>
        <w:rPr>
          <w:rFonts w:ascii="Times New Roman" w:hAnsi="Times New Roman" w:cs="Times New Roman"/>
          <w:sz w:val="20"/>
          <w:szCs w:val="20"/>
        </w:rPr>
      </w:pPr>
      <w:r w:rsidRPr="009C12B3">
        <w:rPr>
          <w:rStyle w:val="af1"/>
          <w:rFonts w:ascii="Times New Roman" w:hAnsi="Times New Roman" w:cs="Times New Roman"/>
          <w:sz w:val="20"/>
          <w:szCs w:val="20"/>
        </w:rPr>
        <w:footnoteRef/>
      </w:r>
      <w:r w:rsidRPr="009C12B3">
        <w:rPr>
          <w:rFonts w:ascii="Times New Roman" w:hAnsi="Times New Roman" w:cs="Times New Roman"/>
          <w:sz w:val="20"/>
          <w:szCs w:val="20"/>
        </w:rPr>
        <w:t xml:space="preserve"> Гражданское право России. Практикум : учебное пособие для вузов / А. Я. Рыженков, А. П. Анисимов, М. Ю. Козлова, А. Ю. Осетрова ; под общей редакцией А. Я. </w:t>
      </w:r>
      <w:proofErr w:type="spellStart"/>
      <w:r w:rsidRPr="009C12B3">
        <w:rPr>
          <w:rFonts w:ascii="Times New Roman" w:hAnsi="Times New Roman" w:cs="Times New Roman"/>
          <w:sz w:val="20"/>
          <w:szCs w:val="20"/>
        </w:rPr>
        <w:t>Рыженкова</w:t>
      </w:r>
      <w:proofErr w:type="spellEnd"/>
      <w:r w:rsidRPr="009C12B3">
        <w:rPr>
          <w:rFonts w:ascii="Times New Roman" w:hAnsi="Times New Roman" w:cs="Times New Roman"/>
          <w:sz w:val="20"/>
          <w:szCs w:val="20"/>
        </w:rPr>
        <w:t xml:space="preserve">. — 3-е изд., </w:t>
      </w:r>
      <w:proofErr w:type="spellStart"/>
      <w:r w:rsidRPr="009C12B3">
        <w:rPr>
          <w:rFonts w:ascii="Times New Roman" w:hAnsi="Times New Roman" w:cs="Times New Roman"/>
          <w:sz w:val="20"/>
          <w:szCs w:val="20"/>
        </w:rPr>
        <w:t>перераб</w:t>
      </w:r>
      <w:proofErr w:type="spellEnd"/>
      <w:r w:rsidRPr="009C12B3">
        <w:rPr>
          <w:rFonts w:ascii="Times New Roman" w:hAnsi="Times New Roman" w:cs="Times New Roman"/>
          <w:sz w:val="20"/>
          <w:szCs w:val="20"/>
        </w:rPr>
        <w:t xml:space="preserve">. и доп. — Москва : Издательство </w:t>
      </w:r>
      <w:proofErr w:type="spellStart"/>
      <w:r w:rsidRPr="009C12B3">
        <w:rPr>
          <w:rFonts w:ascii="Times New Roman" w:hAnsi="Times New Roman" w:cs="Times New Roman"/>
          <w:sz w:val="20"/>
          <w:szCs w:val="20"/>
        </w:rPr>
        <w:t>Юрайт</w:t>
      </w:r>
      <w:proofErr w:type="spellEnd"/>
      <w:r w:rsidRPr="009C12B3">
        <w:rPr>
          <w:rFonts w:ascii="Times New Roman" w:hAnsi="Times New Roman" w:cs="Times New Roman"/>
          <w:sz w:val="20"/>
          <w:szCs w:val="20"/>
        </w:rPr>
        <w:t>, 2024. — 329 с. </w:t>
      </w:r>
    </w:p>
  </w:footnote>
  <w:footnote w:id="6">
    <w:p w14:paraId="0DB5EE02" w14:textId="77777777" w:rsidR="002165E0" w:rsidRPr="009C12B3" w:rsidRDefault="002165E0" w:rsidP="002165E0">
      <w:pPr>
        <w:shd w:val="clear" w:color="auto" w:fill="FFFFFF"/>
        <w:spacing w:after="0" w:line="240" w:lineRule="auto"/>
        <w:jc w:val="both"/>
        <w:rPr>
          <w:rFonts w:ascii="Times New Roman" w:hAnsi="Times New Roman" w:cs="Times New Roman"/>
          <w:sz w:val="20"/>
          <w:szCs w:val="20"/>
        </w:rPr>
      </w:pPr>
      <w:r w:rsidRPr="009C12B3">
        <w:rPr>
          <w:rStyle w:val="af1"/>
          <w:rFonts w:ascii="Times New Roman" w:hAnsi="Times New Roman" w:cs="Times New Roman"/>
          <w:sz w:val="20"/>
          <w:szCs w:val="20"/>
        </w:rPr>
        <w:footnoteRef/>
      </w:r>
      <w:r w:rsidRPr="009C12B3">
        <w:rPr>
          <w:rFonts w:ascii="Times New Roman" w:hAnsi="Times New Roman" w:cs="Times New Roman"/>
          <w:sz w:val="20"/>
          <w:szCs w:val="20"/>
        </w:rPr>
        <w:t xml:space="preserve"> Николюкин, С. В.  Гражданское право. Общая часть (практические и тестовые задания, кроссворды, ребусы) : учебное пособие для вузов / С. В. Николюкин. — 2-е изд., </w:t>
      </w:r>
      <w:proofErr w:type="spellStart"/>
      <w:r w:rsidRPr="009C12B3">
        <w:rPr>
          <w:rFonts w:ascii="Times New Roman" w:hAnsi="Times New Roman" w:cs="Times New Roman"/>
          <w:sz w:val="20"/>
          <w:szCs w:val="20"/>
        </w:rPr>
        <w:t>испр</w:t>
      </w:r>
      <w:proofErr w:type="spellEnd"/>
      <w:r w:rsidRPr="009C12B3">
        <w:rPr>
          <w:rFonts w:ascii="Times New Roman" w:hAnsi="Times New Roman" w:cs="Times New Roman"/>
          <w:sz w:val="20"/>
          <w:szCs w:val="20"/>
        </w:rPr>
        <w:t xml:space="preserve">. — Москва : Издательство </w:t>
      </w:r>
      <w:proofErr w:type="spellStart"/>
      <w:r w:rsidRPr="009C12B3">
        <w:rPr>
          <w:rFonts w:ascii="Times New Roman" w:hAnsi="Times New Roman" w:cs="Times New Roman"/>
          <w:sz w:val="20"/>
          <w:szCs w:val="20"/>
        </w:rPr>
        <w:t>Юрайт</w:t>
      </w:r>
      <w:proofErr w:type="spellEnd"/>
      <w:r w:rsidRPr="009C12B3">
        <w:rPr>
          <w:rFonts w:ascii="Times New Roman" w:hAnsi="Times New Roman" w:cs="Times New Roman"/>
          <w:sz w:val="20"/>
          <w:szCs w:val="20"/>
        </w:rPr>
        <w:t xml:space="preserve">, 2024. — 304 с.  </w:t>
      </w:r>
    </w:p>
  </w:footnote>
  <w:footnote w:id="7">
    <w:p w14:paraId="69984FB7" w14:textId="77777777" w:rsidR="002165E0" w:rsidRPr="009C12B3" w:rsidRDefault="002165E0" w:rsidP="002165E0">
      <w:pPr>
        <w:pStyle w:val="1"/>
        <w:shd w:val="clear" w:color="auto" w:fill="FFFFFF"/>
        <w:spacing w:before="0" w:line="240" w:lineRule="auto"/>
        <w:jc w:val="both"/>
        <w:rPr>
          <w:rFonts w:ascii="Times New Roman" w:hAnsi="Times New Roman" w:cs="Times New Roman"/>
          <w:color w:val="auto"/>
          <w:sz w:val="20"/>
          <w:szCs w:val="20"/>
        </w:rPr>
      </w:pPr>
      <w:r w:rsidRPr="009C12B3">
        <w:rPr>
          <w:rStyle w:val="af1"/>
          <w:rFonts w:ascii="Times New Roman" w:hAnsi="Times New Roman" w:cs="Times New Roman"/>
          <w:sz w:val="20"/>
          <w:szCs w:val="20"/>
        </w:rPr>
        <w:footnoteRef/>
      </w:r>
      <w:r w:rsidRPr="009C12B3">
        <w:rPr>
          <w:rFonts w:ascii="Times New Roman" w:hAnsi="Times New Roman" w:cs="Times New Roman"/>
          <w:sz w:val="20"/>
          <w:szCs w:val="20"/>
        </w:rPr>
        <w:t xml:space="preserve"> </w:t>
      </w:r>
      <w:r w:rsidRPr="009C12B3">
        <w:rPr>
          <w:rFonts w:ascii="Times New Roman" w:hAnsi="Times New Roman" w:cs="Times New Roman"/>
          <w:color w:val="auto"/>
          <w:sz w:val="20"/>
          <w:szCs w:val="20"/>
        </w:rPr>
        <w:t xml:space="preserve">Постановление Пленума Верховного Суда РФ от 23.06.2015 № 25 </w:t>
      </w:r>
      <w:r>
        <w:rPr>
          <w:rFonts w:ascii="Times New Roman" w:hAnsi="Times New Roman" w:cs="Times New Roman"/>
          <w:color w:val="auto"/>
          <w:sz w:val="20"/>
          <w:szCs w:val="20"/>
        </w:rPr>
        <w:t>«</w:t>
      </w:r>
      <w:r w:rsidRPr="009C12B3">
        <w:rPr>
          <w:rFonts w:ascii="Times New Roman" w:hAnsi="Times New Roman" w:cs="Times New Roman"/>
          <w:color w:val="auto"/>
          <w:sz w:val="20"/>
          <w:szCs w:val="20"/>
        </w:rPr>
        <w:t>О применении судами некоторых положений раздела I части первой Гражданского кодекса Российской Федерации</w:t>
      </w:r>
      <w:r>
        <w:rPr>
          <w:rFonts w:ascii="Times New Roman" w:hAnsi="Times New Roman" w:cs="Times New Roman"/>
          <w:color w:val="auto"/>
          <w:sz w:val="20"/>
          <w:szCs w:val="20"/>
        </w:rPr>
        <w:t>»</w:t>
      </w:r>
      <w:r w:rsidRPr="009C12B3">
        <w:rPr>
          <w:rFonts w:ascii="Times New Roman" w:hAnsi="Times New Roman" w:cs="Times New Roman"/>
          <w:color w:val="auto"/>
          <w:sz w:val="20"/>
          <w:szCs w:val="20"/>
        </w:rPr>
        <w:t xml:space="preserve">. </w:t>
      </w:r>
      <w:r w:rsidRPr="009C12B3">
        <w:rPr>
          <w:rFonts w:ascii="Times New Roman" w:hAnsi="Times New Roman" w:cs="Times New Roman"/>
          <w:color w:val="auto"/>
          <w:sz w:val="20"/>
          <w:szCs w:val="20"/>
        </w:rPr>
        <w:sym w:font="Symbol" w:char="F05B"/>
      </w:r>
      <w:r w:rsidRPr="009C12B3">
        <w:rPr>
          <w:rFonts w:ascii="Times New Roman" w:hAnsi="Times New Roman" w:cs="Times New Roman"/>
          <w:color w:val="auto"/>
          <w:sz w:val="20"/>
          <w:szCs w:val="20"/>
        </w:rPr>
        <w:t>Электронный ресурс</w:t>
      </w:r>
      <w:r w:rsidRPr="009C12B3">
        <w:rPr>
          <w:rFonts w:ascii="Times New Roman" w:hAnsi="Times New Roman" w:cs="Times New Roman"/>
          <w:color w:val="auto"/>
          <w:sz w:val="20"/>
          <w:szCs w:val="20"/>
        </w:rPr>
        <w:sym w:font="Symbol" w:char="F05D"/>
      </w:r>
      <w:r w:rsidRPr="009C12B3">
        <w:rPr>
          <w:rFonts w:ascii="Times New Roman" w:hAnsi="Times New Roman" w:cs="Times New Roman"/>
          <w:color w:val="auto"/>
          <w:sz w:val="20"/>
          <w:szCs w:val="20"/>
        </w:rPr>
        <w:t xml:space="preserve">. </w:t>
      </w:r>
      <w:r w:rsidRPr="009C12B3">
        <w:rPr>
          <w:rFonts w:ascii="Times New Roman" w:hAnsi="Times New Roman" w:cs="Times New Roman"/>
          <w:color w:val="auto"/>
          <w:sz w:val="20"/>
          <w:szCs w:val="20"/>
          <w:lang w:val="en-US"/>
        </w:rPr>
        <w:t>URL</w:t>
      </w:r>
      <w:r w:rsidRPr="009C12B3">
        <w:rPr>
          <w:rFonts w:ascii="Times New Roman" w:hAnsi="Times New Roman" w:cs="Times New Roman"/>
          <w:color w:val="auto"/>
          <w:sz w:val="20"/>
          <w:szCs w:val="20"/>
        </w:rPr>
        <w:t xml:space="preserve">: </w:t>
      </w:r>
      <w:r w:rsidRPr="009C12B3">
        <w:rPr>
          <w:rFonts w:ascii="Times New Roman" w:hAnsi="Times New Roman" w:cs="Times New Roman"/>
          <w:color w:val="auto"/>
          <w:sz w:val="20"/>
          <w:szCs w:val="20"/>
          <w:lang w:val="en-US"/>
        </w:rPr>
        <w:t>https</w:t>
      </w:r>
      <w:r w:rsidRPr="009C12B3">
        <w:rPr>
          <w:rFonts w:ascii="Times New Roman" w:hAnsi="Times New Roman" w:cs="Times New Roman"/>
          <w:color w:val="auto"/>
          <w:sz w:val="20"/>
          <w:szCs w:val="20"/>
        </w:rPr>
        <w:t>://</w:t>
      </w:r>
      <w:r w:rsidRPr="009C12B3">
        <w:rPr>
          <w:rFonts w:ascii="Times New Roman" w:hAnsi="Times New Roman" w:cs="Times New Roman"/>
          <w:color w:val="auto"/>
          <w:sz w:val="20"/>
          <w:szCs w:val="20"/>
          <w:lang w:val="en-US"/>
        </w:rPr>
        <w:t>www</w:t>
      </w:r>
      <w:r w:rsidRPr="009C12B3">
        <w:rPr>
          <w:rFonts w:ascii="Times New Roman" w:hAnsi="Times New Roman" w:cs="Times New Roman"/>
          <w:color w:val="auto"/>
          <w:sz w:val="20"/>
          <w:szCs w:val="20"/>
        </w:rPr>
        <w:t>.</w:t>
      </w:r>
      <w:r w:rsidRPr="009C12B3">
        <w:rPr>
          <w:rFonts w:ascii="Times New Roman" w:hAnsi="Times New Roman" w:cs="Times New Roman"/>
          <w:color w:val="auto"/>
          <w:sz w:val="20"/>
          <w:szCs w:val="20"/>
          <w:lang w:val="en-US"/>
        </w:rPr>
        <w:t>consultant</w:t>
      </w:r>
      <w:r w:rsidRPr="009C12B3">
        <w:rPr>
          <w:rFonts w:ascii="Times New Roman" w:hAnsi="Times New Roman" w:cs="Times New Roman"/>
          <w:color w:val="auto"/>
          <w:sz w:val="20"/>
          <w:szCs w:val="20"/>
        </w:rPr>
        <w:t>.</w:t>
      </w:r>
      <w:proofErr w:type="spellStart"/>
      <w:r w:rsidRPr="009C12B3">
        <w:rPr>
          <w:rFonts w:ascii="Times New Roman" w:hAnsi="Times New Roman" w:cs="Times New Roman"/>
          <w:color w:val="auto"/>
          <w:sz w:val="20"/>
          <w:szCs w:val="20"/>
          <w:lang w:val="en-US"/>
        </w:rPr>
        <w:t>ru</w:t>
      </w:r>
      <w:proofErr w:type="spellEnd"/>
      <w:r w:rsidRPr="009C12B3">
        <w:rPr>
          <w:rFonts w:ascii="Times New Roman" w:hAnsi="Times New Roman" w:cs="Times New Roman"/>
          <w:color w:val="auto"/>
          <w:sz w:val="20"/>
          <w:szCs w:val="20"/>
        </w:rPr>
        <w:t>/</w:t>
      </w:r>
      <w:r w:rsidRPr="009C12B3">
        <w:rPr>
          <w:rFonts w:ascii="Times New Roman" w:hAnsi="Times New Roman" w:cs="Times New Roman"/>
          <w:color w:val="auto"/>
          <w:sz w:val="20"/>
          <w:szCs w:val="20"/>
          <w:lang w:val="en-US"/>
        </w:rPr>
        <w:t>document</w:t>
      </w:r>
      <w:r w:rsidRPr="009C12B3">
        <w:rPr>
          <w:rFonts w:ascii="Times New Roman" w:hAnsi="Times New Roman" w:cs="Times New Roman"/>
          <w:color w:val="auto"/>
          <w:sz w:val="20"/>
          <w:szCs w:val="20"/>
        </w:rPr>
        <w:t>/</w:t>
      </w:r>
      <w:r w:rsidRPr="009C12B3">
        <w:rPr>
          <w:rFonts w:ascii="Times New Roman" w:hAnsi="Times New Roman" w:cs="Times New Roman"/>
          <w:color w:val="auto"/>
          <w:sz w:val="20"/>
          <w:szCs w:val="20"/>
          <w:lang w:val="en-US"/>
        </w:rPr>
        <w:t>cons</w:t>
      </w:r>
      <w:r w:rsidRPr="009C12B3">
        <w:rPr>
          <w:rFonts w:ascii="Times New Roman" w:hAnsi="Times New Roman" w:cs="Times New Roman"/>
          <w:color w:val="auto"/>
          <w:sz w:val="20"/>
          <w:szCs w:val="20"/>
        </w:rPr>
        <w:t>_</w:t>
      </w:r>
      <w:r w:rsidRPr="009C12B3">
        <w:rPr>
          <w:rFonts w:ascii="Times New Roman" w:hAnsi="Times New Roman" w:cs="Times New Roman"/>
          <w:color w:val="auto"/>
          <w:sz w:val="20"/>
          <w:szCs w:val="20"/>
          <w:lang w:val="en-US"/>
        </w:rPr>
        <w:t>doc</w:t>
      </w:r>
      <w:r w:rsidRPr="009C12B3">
        <w:rPr>
          <w:rFonts w:ascii="Times New Roman" w:hAnsi="Times New Roman" w:cs="Times New Roman"/>
          <w:color w:val="auto"/>
          <w:sz w:val="20"/>
          <w:szCs w:val="20"/>
        </w:rPr>
        <w:t>_</w:t>
      </w:r>
      <w:r w:rsidRPr="009C12B3">
        <w:rPr>
          <w:rFonts w:ascii="Times New Roman" w:hAnsi="Times New Roman" w:cs="Times New Roman"/>
          <w:color w:val="auto"/>
          <w:sz w:val="20"/>
          <w:szCs w:val="20"/>
          <w:lang w:val="en-US"/>
        </w:rPr>
        <w:t>LAW</w:t>
      </w:r>
      <w:r w:rsidRPr="009C12B3">
        <w:rPr>
          <w:rFonts w:ascii="Times New Roman" w:hAnsi="Times New Roman" w:cs="Times New Roman"/>
          <w:color w:val="auto"/>
          <w:sz w:val="20"/>
          <w:szCs w:val="20"/>
        </w:rPr>
        <w:t>_181602/?</w:t>
      </w:r>
      <w:proofErr w:type="spellStart"/>
      <w:r w:rsidRPr="009C12B3">
        <w:rPr>
          <w:rFonts w:ascii="Times New Roman" w:hAnsi="Times New Roman" w:cs="Times New Roman"/>
          <w:color w:val="auto"/>
          <w:sz w:val="20"/>
          <w:szCs w:val="20"/>
          <w:lang w:val="en-US"/>
        </w:rPr>
        <w:t>ysclid</w:t>
      </w:r>
      <w:proofErr w:type="spellEnd"/>
      <w:r w:rsidRPr="009C12B3">
        <w:rPr>
          <w:rFonts w:ascii="Times New Roman" w:hAnsi="Times New Roman" w:cs="Times New Roman"/>
          <w:color w:val="auto"/>
          <w:sz w:val="20"/>
          <w:szCs w:val="20"/>
        </w:rPr>
        <w:t>=</w:t>
      </w:r>
      <w:proofErr w:type="spellStart"/>
      <w:r w:rsidRPr="009C12B3">
        <w:rPr>
          <w:rFonts w:ascii="Times New Roman" w:hAnsi="Times New Roman" w:cs="Times New Roman"/>
          <w:color w:val="auto"/>
          <w:sz w:val="20"/>
          <w:szCs w:val="20"/>
          <w:lang w:val="en-US"/>
        </w:rPr>
        <w:t>lvxg</w:t>
      </w:r>
      <w:proofErr w:type="spellEnd"/>
      <w:r w:rsidRPr="009C12B3">
        <w:rPr>
          <w:rFonts w:ascii="Times New Roman" w:hAnsi="Times New Roman" w:cs="Times New Roman"/>
          <w:color w:val="auto"/>
          <w:sz w:val="20"/>
          <w:szCs w:val="20"/>
        </w:rPr>
        <w:t>8</w:t>
      </w:r>
      <w:proofErr w:type="spellStart"/>
      <w:r w:rsidRPr="009C12B3">
        <w:rPr>
          <w:rFonts w:ascii="Times New Roman" w:hAnsi="Times New Roman" w:cs="Times New Roman"/>
          <w:color w:val="auto"/>
          <w:sz w:val="20"/>
          <w:szCs w:val="20"/>
          <w:lang w:val="en-US"/>
        </w:rPr>
        <w:t>mqc</w:t>
      </w:r>
      <w:proofErr w:type="spellEnd"/>
      <w:r w:rsidRPr="009C12B3">
        <w:rPr>
          <w:rFonts w:ascii="Times New Roman" w:hAnsi="Times New Roman" w:cs="Times New Roman"/>
          <w:color w:val="auto"/>
          <w:sz w:val="20"/>
          <w:szCs w:val="20"/>
        </w:rPr>
        <w:t>9</w:t>
      </w:r>
      <w:r w:rsidRPr="009C12B3">
        <w:rPr>
          <w:rFonts w:ascii="Times New Roman" w:hAnsi="Times New Roman" w:cs="Times New Roman"/>
          <w:color w:val="auto"/>
          <w:sz w:val="20"/>
          <w:szCs w:val="20"/>
          <w:lang w:val="en-US"/>
        </w:rPr>
        <w:t>t</w:t>
      </w:r>
      <w:r w:rsidRPr="009C12B3">
        <w:rPr>
          <w:rFonts w:ascii="Times New Roman" w:hAnsi="Times New Roman" w:cs="Times New Roman"/>
          <w:color w:val="auto"/>
          <w:sz w:val="20"/>
          <w:szCs w:val="20"/>
        </w:rPr>
        <w:t>566759525 (дата обращения 30.04.2023).</w:t>
      </w:r>
    </w:p>
  </w:footnote>
  <w:footnote w:id="8">
    <w:p w14:paraId="5B08B2A9" w14:textId="77777777" w:rsidR="002165E0" w:rsidRPr="009C12B3" w:rsidRDefault="002165E0" w:rsidP="002165E0">
      <w:pPr>
        <w:spacing w:after="0" w:line="240" w:lineRule="auto"/>
        <w:jc w:val="both"/>
        <w:rPr>
          <w:rFonts w:ascii="Times New Roman" w:hAnsi="Times New Roman" w:cs="Times New Roman"/>
          <w:sz w:val="20"/>
          <w:szCs w:val="20"/>
        </w:rPr>
      </w:pPr>
      <w:r w:rsidRPr="009C12B3">
        <w:rPr>
          <w:rStyle w:val="af1"/>
          <w:rFonts w:ascii="Times New Roman" w:hAnsi="Times New Roman" w:cs="Times New Roman"/>
          <w:sz w:val="20"/>
          <w:szCs w:val="20"/>
        </w:rPr>
        <w:footnoteRef/>
      </w:r>
      <w:r w:rsidRPr="009C12B3">
        <w:rPr>
          <w:rFonts w:ascii="Times New Roman" w:hAnsi="Times New Roman" w:cs="Times New Roman"/>
          <w:sz w:val="20"/>
          <w:szCs w:val="20"/>
        </w:rPr>
        <w:t xml:space="preserve"> Свечникова, И. В.  Гражданское право. Практикум : учебное пособие для вузов / И. В. Свечникова, Т. В. Величко. — 2-е изд., </w:t>
      </w:r>
      <w:proofErr w:type="spellStart"/>
      <w:r w:rsidRPr="009C12B3">
        <w:rPr>
          <w:rFonts w:ascii="Times New Roman" w:hAnsi="Times New Roman" w:cs="Times New Roman"/>
          <w:sz w:val="20"/>
          <w:szCs w:val="20"/>
        </w:rPr>
        <w:t>перераб</w:t>
      </w:r>
      <w:proofErr w:type="spellEnd"/>
      <w:r w:rsidRPr="009C12B3">
        <w:rPr>
          <w:rFonts w:ascii="Times New Roman" w:hAnsi="Times New Roman" w:cs="Times New Roman"/>
          <w:sz w:val="20"/>
          <w:szCs w:val="20"/>
        </w:rPr>
        <w:t xml:space="preserve">. и доп. — Москва : Издательство </w:t>
      </w:r>
      <w:proofErr w:type="spellStart"/>
      <w:r w:rsidRPr="009C12B3">
        <w:rPr>
          <w:rFonts w:ascii="Times New Roman" w:hAnsi="Times New Roman" w:cs="Times New Roman"/>
          <w:sz w:val="20"/>
          <w:szCs w:val="20"/>
        </w:rPr>
        <w:t>Юрайт</w:t>
      </w:r>
      <w:proofErr w:type="spellEnd"/>
      <w:r w:rsidRPr="009C12B3">
        <w:rPr>
          <w:rFonts w:ascii="Times New Roman" w:hAnsi="Times New Roman" w:cs="Times New Roman"/>
          <w:sz w:val="20"/>
          <w:szCs w:val="20"/>
        </w:rPr>
        <w:t>, 2024. — 399 с. </w:t>
      </w:r>
    </w:p>
  </w:footnote>
  <w:footnote w:id="9">
    <w:p w14:paraId="7548A9DA" w14:textId="77777777" w:rsidR="002165E0" w:rsidRPr="009C12B3" w:rsidRDefault="002165E0" w:rsidP="002165E0">
      <w:pPr>
        <w:spacing w:after="0" w:line="240" w:lineRule="auto"/>
        <w:jc w:val="both"/>
        <w:rPr>
          <w:rFonts w:ascii="Times New Roman" w:hAnsi="Times New Roman" w:cs="Times New Roman"/>
          <w:sz w:val="20"/>
          <w:szCs w:val="20"/>
        </w:rPr>
      </w:pPr>
      <w:r w:rsidRPr="009C12B3">
        <w:rPr>
          <w:rStyle w:val="af1"/>
          <w:rFonts w:ascii="Times New Roman" w:hAnsi="Times New Roman" w:cs="Times New Roman"/>
          <w:sz w:val="20"/>
          <w:szCs w:val="20"/>
        </w:rPr>
        <w:footnoteRef/>
      </w:r>
      <w:r w:rsidRPr="009C12B3">
        <w:rPr>
          <w:rFonts w:ascii="Times New Roman" w:hAnsi="Times New Roman" w:cs="Times New Roman"/>
          <w:sz w:val="20"/>
          <w:szCs w:val="20"/>
        </w:rPr>
        <w:t xml:space="preserve"> </w:t>
      </w:r>
      <w:proofErr w:type="spellStart"/>
      <w:r w:rsidRPr="009C12B3">
        <w:rPr>
          <w:rFonts w:ascii="Times New Roman" w:hAnsi="Times New Roman" w:cs="Times New Roman"/>
          <w:sz w:val="20"/>
          <w:szCs w:val="20"/>
        </w:rPr>
        <w:t>Шаблова</w:t>
      </w:r>
      <w:proofErr w:type="spellEnd"/>
      <w:r w:rsidRPr="009C12B3">
        <w:rPr>
          <w:rFonts w:ascii="Times New Roman" w:hAnsi="Times New Roman" w:cs="Times New Roman"/>
          <w:sz w:val="20"/>
          <w:szCs w:val="20"/>
        </w:rPr>
        <w:t>, Е. Г.  Гражданское право : учебное пособие для вузов / Е. Г. </w:t>
      </w:r>
      <w:proofErr w:type="spellStart"/>
      <w:r w:rsidRPr="009C12B3">
        <w:rPr>
          <w:rFonts w:ascii="Times New Roman" w:hAnsi="Times New Roman" w:cs="Times New Roman"/>
          <w:sz w:val="20"/>
          <w:szCs w:val="20"/>
        </w:rPr>
        <w:t>Шаблова</w:t>
      </w:r>
      <w:proofErr w:type="spellEnd"/>
      <w:r w:rsidRPr="009C12B3">
        <w:rPr>
          <w:rFonts w:ascii="Times New Roman" w:hAnsi="Times New Roman" w:cs="Times New Roman"/>
          <w:sz w:val="20"/>
          <w:szCs w:val="20"/>
        </w:rPr>
        <w:t>, О. В. </w:t>
      </w:r>
      <w:proofErr w:type="spellStart"/>
      <w:r w:rsidRPr="009C12B3">
        <w:rPr>
          <w:rFonts w:ascii="Times New Roman" w:hAnsi="Times New Roman" w:cs="Times New Roman"/>
          <w:sz w:val="20"/>
          <w:szCs w:val="20"/>
        </w:rPr>
        <w:t>Жевняк</w:t>
      </w:r>
      <w:proofErr w:type="spellEnd"/>
      <w:r w:rsidRPr="009C12B3">
        <w:rPr>
          <w:rFonts w:ascii="Times New Roman" w:hAnsi="Times New Roman" w:cs="Times New Roman"/>
          <w:sz w:val="20"/>
          <w:szCs w:val="20"/>
        </w:rPr>
        <w:t> ; под общей редакцией Е. Г. </w:t>
      </w:r>
      <w:proofErr w:type="spellStart"/>
      <w:r w:rsidRPr="009C12B3">
        <w:rPr>
          <w:rFonts w:ascii="Times New Roman" w:hAnsi="Times New Roman" w:cs="Times New Roman"/>
          <w:sz w:val="20"/>
          <w:szCs w:val="20"/>
        </w:rPr>
        <w:t>Шабловой</w:t>
      </w:r>
      <w:proofErr w:type="spellEnd"/>
      <w:r w:rsidRPr="009C12B3">
        <w:rPr>
          <w:rFonts w:ascii="Times New Roman" w:hAnsi="Times New Roman" w:cs="Times New Roman"/>
          <w:sz w:val="20"/>
          <w:szCs w:val="20"/>
        </w:rPr>
        <w:t xml:space="preserve">. — Москва : Издательство </w:t>
      </w:r>
      <w:proofErr w:type="spellStart"/>
      <w:r w:rsidRPr="009C12B3">
        <w:rPr>
          <w:rFonts w:ascii="Times New Roman" w:hAnsi="Times New Roman" w:cs="Times New Roman"/>
          <w:sz w:val="20"/>
          <w:szCs w:val="20"/>
        </w:rPr>
        <w:t>Юрайт</w:t>
      </w:r>
      <w:proofErr w:type="spellEnd"/>
      <w:r w:rsidRPr="009C12B3">
        <w:rPr>
          <w:rFonts w:ascii="Times New Roman" w:hAnsi="Times New Roman" w:cs="Times New Roman"/>
          <w:sz w:val="20"/>
          <w:szCs w:val="20"/>
        </w:rPr>
        <w:t>, 2024. — 131 с. </w:t>
      </w:r>
    </w:p>
  </w:footnote>
  <w:footnote w:id="10">
    <w:p w14:paraId="5F3B5737" w14:textId="77777777" w:rsidR="002165E0" w:rsidRPr="009C12B3" w:rsidRDefault="002165E0" w:rsidP="002165E0">
      <w:pPr>
        <w:spacing w:after="0" w:line="240" w:lineRule="auto"/>
        <w:jc w:val="both"/>
        <w:rPr>
          <w:rFonts w:ascii="Times New Roman" w:hAnsi="Times New Roman" w:cs="Times New Roman"/>
          <w:sz w:val="20"/>
          <w:szCs w:val="20"/>
        </w:rPr>
      </w:pPr>
      <w:r w:rsidRPr="009C12B3">
        <w:rPr>
          <w:rStyle w:val="af1"/>
          <w:rFonts w:ascii="Times New Roman" w:hAnsi="Times New Roman" w:cs="Times New Roman"/>
          <w:sz w:val="20"/>
          <w:szCs w:val="20"/>
        </w:rPr>
        <w:footnoteRef/>
      </w:r>
      <w:r w:rsidRPr="009C12B3">
        <w:rPr>
          <w:rFonts w:ascii="Times New Roman" w:hAnsi="Times New Roman" w:cs="Times New Roman"/>
          <w:sz w:val="20"/>
          <w:szCs w:val="20"/>
        </w:rPr>
        <w:t xml:space="preserve"> Разумовская, Е. В.  Гражданское право. Общая часть : учебник и практикум для вузов / Е. В. Разумовская. — 7-е изд., </w:t>
      </w:r>
      <w:proofErr w:type="spellStart"/>
      <w:r w:rsidRPr="009C12B3">
        <w:rPr>
          <w:rFonts w:ascii="Times New Roman" w:hAnsi="Times New Roman" w:cs="Times New Roman"/>
          <w:sz w:val="20"/>
          <w:szCs w:val="20"/>
        </w:rPr>
        <w:t>перераб</w:t>
      </w:r>
      <w:proofErr w:type="spellEnd"/>
      <w:r w:rsidRPr="009C12B3">
        <w:rPr>
          <w:rFonts w:ascii="Times New Roman" w:hAnsi="Times New Roman" w:cs="Times New Roman"/>
          <w:sz w:val="20"/>
          <w:szCs w:val="20"/>
        </w:rPr>
        <w:t xml:space="preserve">. и доп. — Москва : Издательство </w:t>
      </w:r>
      <w:proofErr w:type="spellStart"/>
      <w:r w:rsidRPr="009C12B3">
        <w:rPr>
          <w:rFonts w:ascii="Times New Roman" w:hAnsi="Times New Roman" w:cs="Times New Roman"/>
          <w:sz w:val="20"/>
          <w:szCs w:val="20"/>
        </w:rPr>
        <w:t>Юрайт</w:t>
      </w:r>
      <w:proofErr w:type="spellEnd"/>
      <w:r w:rsidRPr="009C12B3">
        <w:rPr>
          <w:rFonts w:ascii="Times New Roman" w:hAnsi="Times New Roman" w:cs="Times New Roman"/>
          <w:sz w:val="20"/>
          <w:szCs w:val="20"/>
        </w:rPr>
        <w:t>, 2024. — 253 с. </w:t>
      </w:r>
    </w:p>
  </w:footnote>
  <w:footnote w:id="11">
    <w:p w14:paraId="3B906E9A" w14:textId="77777777" w:rsidR="002165E0" w:rsidRPr="009C12B3" w:rsidRDefault="002165E0" w:rsidP="002165E0">
      <w:pPr>
        <w:spacing w:after="0" w:line="240" w:lineRule="auto"/>
        <w:jc w:val="both"/>
        <w:rPr>
          <w:rFonts w:ascii="Times New Roman" w:hAnsi="Times New Roman" w:cs="Times New Roman"/>
          <w:sz w:val="20"/>
          <w:szCs w:val="20"/>
        </w:rPr>
      </w:pPr>
      <w:r w:rsidRPr="009C12B3">
        <w:rPr>
          <w:rStyle w:val="af1"/>
          <w:rFonts w:ascii="Times New Roman" w:hAnsi="Times New Roman" w:cs="Times New Roman"/>
          <w:sz w:val="20"/>
          <w:szCs w:val="20"/>
        </w:rPr>
        <w:footnoteRef/>
      </w:r>
      <w:r w:rsidRPr="009C12B3">
        <w:rPr>
          <w:rFonts w:ascii="Times New Roman" w:hAnsi="Times New Roman" w:cs="Times New Roman"/>
          <w:sz w:val="20"/>
          <w:szCs w:val="20"/>
        </w:rPr>
        <w:t xml:space="preserve"> Белов, В. А.  Гражданское право в 4 т. Том I. Общая часть. Введение в гражданское право : учебник для вузов / В. А. Белов. — 3-е изд., </w:t>
      </w:r>
      <w:proofErr w:type="spellStart"/>
      <w:r w:rsidRPr="009C12B3">
        <w:rPr>
          <w:rFonts w:ascii="Times New Roman" w:hAnsi="Times New Roman" w:cs="Times New Roman"/>
          <w:sz w:val="20"/>
          <w:szCs w:val="20"/>
        </w:rPr>
        <w:t>перераб</w:t>
      </w:r>
      <w:proofErr w:type="spellEnd"/>
      <w:r w:rsidRPr="009C12B3">
        <w:rPr>
          <w:rFonts w:ascii="Times New Roman" w:hAnsi="Times New Roman" w:cs="Times New Roman"/>
          <w:sz w:val="20"/>
          <w:szCs w:val="20"/>
        </w:rPr>
        <w:t xml:space="preserve">. и доп. — Москва : Издательство </w:t>
      </w:r>
      <w:proofErr w:type="spellStart"/>
      <w:r w:rsidRPr="009C12B3">
        <w:rPr>
          <w:rFonts w:ascii="Times New Roman" w:hAnsi="Times New Roman" w:cs="Times New Roman"/>
          <w:sz w:val="20"/>
          <w:szCs w:val="20"/>
        </w:rPr>
        <w:t>Юрайт</w:t>
      </w:r>
      <w:proofErr w:type="spellEnd"/>
      <w:r w:rsidRPr="009C12B3">
        <w:rPr>
          <w:rFonts w:ascii="Times New Roman" w:hAnsi="Times New Roman" w:cs="Times New Roman"/>
          <w:sz w:val="20"/>
          <w:szCs w:val="20"/>
        </w:rPr>
        <w:t>, 2024. — 622 с.</w:t>
      </w:r>
    </w:p>
  </w:footnote>
  <w:footnote w:id="12">
    <w:p w14:paraId="371F3BEA" w14:textId="77777777" w:rsidR="002165E0" w:rsidRPr="009C12B3" w:rsidRDefault="002165E0" w:rsidP="002165E0">
      <w:pPr>
        <w:spacing w:after="0" w:line="240" w:lineRule="auto"/>
        <w:jc w:val="both"/>
        <w:rPr>
          <w:rFonts w:ascii="Times New Roman" w:hAnsi="Times New Roman" w:cs="Times New Roman"/>
          <w:sz w:val="20"/>
          <w:szCs w:val="20"/>
        </w:rPr>
      </w:pPr>
      <w:r w:rsidRPr="009C12B3">
        <w:rPr>
          <w:rStyle w:val="af1"/>
          <w:rFonts w:ascii="Times New Roman" w:hAnsi="Times New Roman" w:cs="Times New Roman"/>
          <w:sz w:val="20"/>
          <w:szCs w:val="20"/>
        </w:rPr>
        <w:footnoteRef/>
      </w:r>
      <w:r w:rsidRPr="009C12B3">
        <w:rPr>
          <w:rFonts w:ascii="Times New Roman" w:hAnsi="Times New Roman" w:cs="Times New Roman"/>
          <w:sz w:val="20"/>
          <w:szCs w:val="20"/>
        </w:rPr>
        <w:t xml:space="preserve"> Николюкин, С. В.  Гражданское право. Особенная часть. Практикум : учебное пособие для вузов / С. В. Николюкин. — 2-е изд., </w:t>
      </w:r>
      <w:proofErr w:type="spellStart"/>
      <w:r w:rsidRPr="009C12B3">
        <w:rPr>
          <w:rFonts w:ascii="Times New Roman" w:hAnsi="Times New Roman" w:cs="Times New Roman"/>
          <w:sz w:val="20"/>
          <w:szCs w:val="20"/>
        </w:rPr>
        <w:t>испр</w:t>
      </w:r>
      <w:proofErr w:type="spellEnd"/>
      <w:r w:rsidRPr="009C12B3">
        <w:rPr>
          <w:rFonts w:ascii="Times New Roman" w:hAnsi="Times New Roman" w:cs="Times New Roman"/>
          <w:sz w:val="20"/>
          <w:szCs w:val="20"/>
        </w:rPr>
        <w:t xml:space="preserve">. — Москва : Издательство </w:t>
      </w:r>
      <w:proofErr w:type="spellStart"/>
      <w:r w:rsidRPr="009C12B3">
        <w:rPr>
          <w:rFonts w:ascii="Times New Roman" w:hAnsi="Times New Roman" w:cs="Times New Roman"/>
          <w:sz w:val="20"/>
          <w:szCs w:val="20"/>
        </w:rPr>
        <w:t>Юрайт</w:t>
      </w:r>
      <w:proofErr w:type="spellEnd"/>
      <w:r w:rsidRPr="009C12B3">
        <w:rPr>
          <w:rFonts w:ascii="Times New Roman" w:hAnsi="Times New Roman" w:cs="Times New Roman"/>
          <w:sz w:val="20"/>
          <w:szCs w:val="20"/>
        </w:rPr>
        <w:t>, 2024. — 329 с. </w:t>
      </w:r>
    </w:p>
  </w:footnote>
  <w:footnote w:id="13">
    <w:p w14:paraId="4BAF9C12" w14:textId="77777777" w:rsidR="002165E0" w:rsidRPr="009C12B3" w:rsidRDefault="002165E0" w:rsidP="002165E0">
      <w:pPr>
        <w:spacing w:after="0" w:line="240" w:lineRule="auto"/>
        <w:jc w:val="both"/>
        <w:rPr>
          <w:rFonts w:ascii="Times New Roman" w:hAnsi="Times New Roman" w:cs="Times New Roman"/>
          <w:sz w:val="20"/>
          <w:szCs w:val="20"/>
        </w:rPr>
      </w:pPr>
      <w:r w:rsidRPr="009C12B3">
        <w:rPr>
          <w:rStyle w:val="af1"/>
          <w:rFonts w:ascii="Times New Roman" w:hAnsi="Times New Roman" w:cs="Times New Roman"/>
          <w:sz w:val="20"/>
          <w:szCs w:val="20"/>
        </w:rPr>
        <w:footnoteRef/>
      </w:r>
      <w:r w:rsidRPr="009C12B3">
        <w:rPr>
          <w:rFonts w:ascii="Times New Roman" w:hAnsi="Times New Roman" w:cs="Times New Roman"/>
          <w:sz w:val="20"/>
          <w:szCs w:val="20"/>
        </w:rPr>
        <w:t xml:space="preserve"> Гражданский кодекс. </w:t>
      </w:r>
      <w:r w:rsidRPr="009C12B3">
        <w:rPr>
          <w:rFonts w:ascii="Times New Roman" w:hAnsi="Times New Roman" w:cs="Times New Roman"/>
          <w:sz w:val="20"/>
          <w:szCs w:val="20"/>
        </w:rPr>
        <w:sym w:font="Symbol" w:char="F05B"/>
      </w:r>
      <w:r w:rsidRPr="009C12B3">
        <w:rPr>
          <w:rFonts w:ascii="Times New Roman" w:hAnsi="Times New Roman" w:cs="Times New Roman"/>
          <w:sz w:val="20"/>
          <w:szCs w:val="20"/>
        </w:rPr>
        <w:t>Электронный ресурс</w:t>
      </w:r>
      <w:r w:rsidRPr="009C12B3">
        <w:rPr>
          <w:rFonts w:ascii="Times New Roman" w:hAnsi="Times New Roman" w:cs="Times New Roman"/>
          <w:sz w:val="20"/>
          <w:szCs w:val="20"/>
        </w:rPr>
        <w:sym w:font="Symbol" w:char="F05D"/>
      </w:r>
      <w:r w:rsidRPr="009C12B3">
        <w:rPr>
          <w:rFonts w:ascii="Times New Roman" w:hAnsi="Times New Roman" w:cs="Times New Roman"/>
          <w:sz w:val="20"/>
          <w:szCs w:val="20"/>
        </w:rPr>
        <w:t xml:space="preserve">. </w:t>
      </w:r>
      <w:r w:rsidRPr="009C12B3">
        <w:rPr>
          <w:rFonts w:ascii="Times New Roman" w:hAnsi="Times New Roman" w:cs="Times New Roman"/>
          <w:sz w:val="20"/>
          <w:szCs w:val="20"/>
          <w:lang w:val="en-US"/>
        </w:rPr>
        <w:t>URL</w:t>
      </w:r>
      <w:r w:rsidRPr="009C12B3">
        <w:rPr>
          <w:rFonts w:ascii="Times New Roman" w:hAnsi="Times New Roman" w:cs="Times New Roman"/>
          <w:sz w:val="20"/>
          <w:szCs w:val="20"/>
        </w:rPr>
        <w:t xml:space="preserve">: </w:t>
      </w:r>
      <w:r w:rsidRPr="009C12B3">
        <w:rPr>
          <w:rFonts w:ascii="Times New Roman" w:hAnsi="Times New Roman" w:cs="Times New Roman"/>
          <w:sz w:val="20"/>
          <w:szCs w:val="20"/>
          <w:lang w:val="en-US"/>
        </w:rPr>
        <w:t>https</w:t>
      </w:r>
      <w:r w:rsidRPr="009C12B3">
        <w:rPr>
          <w:rFonts w:ascii="Times New Roman" w:hAnsi="Times New Roman" w:cs="Times New Roman"/>
          <w:sz w:val="20"/>
          <w:szCs w:val="20"/>
        </w:rPr>
        <w:t>://</w:t>
      </w:r>
      <w:r w:rsidRPr="009C12B3">
        <w:rPr>
          <w:rFonts w:ascii="Times New Roman" w:hAnsi="Times New Roman" w:cs="Times New Roman"/>
          <w:sz w:val="20"/>
          <w:szCs w:val="20"/>
          <w:lang w:val="en-US"/>
        </w:rPr>
        <w:t>www</w:t>
      </w:r>
      <w:r w:rsidRPr="009C12B3">
        <w:rPr>
          <w:rFonts w:ascii="Times New Roman" w:hAnsi="Times New Roman" w:cs="Times New Roman"/>
          <w:sz w:val="20"/>
          <w:szCs w:val="20"/>
        </w:rPr>
        <w:t>.</w:t>
      </w:r>
      <w:r w:rsidRPr="009C12B3">
        <w:rPr>
          <w:rFonts w:ascii="Times New Roman" w:hAnsi="Times New Roman" w:cs="Times New Roman"/>
          <w:sz w:val="20"/>
          <w:szCs w:val="20"/>
          <w:lang w:val="en-US"/>
        </w:rPr>
        <w:t>consultant</w:t>
      </w:r>
      <w:r w:rsidRPr="009C12B3">
        <w:rPr>
          <w:rFonts w:ascii="Times New Roman" w:hAnsi="Times New Roman" w:cs="Times New Roman"/>
          <w:sz w:val="20"/>
          <w:szCs w:val="20"/>
        </w:rPr>
        <w:t>.</w:t>
      </w:r>
      <w:proofErr w:type="spellStart"/>
      <w:r w:rsidRPr="009C12B3">
        <w:rPr>
          <w:rFonts w:ascii="Times New Roman" w:hAnsi="Times New Roman" w:cs="Times New Roman"/>
          <w:sz w:val="20"/>
          <w:szCs w:val="20"/>
          <w:lang w:val="en-US"/>
        </w:rPr>
        <w:t>ru</w:t>
      </w:r>
      <w:proofErr w:type="spellEnd"/>
      <w:r w:rsidRPr="009C12B3">
        <w:rPr>
          <w:rFonts w:ascii="Times New Roman" w:hAnsi="Times New Roman" w:cs="Times New Roman"/>
          <w:sz w:val="20"/>
          <w:szCs w:val="20"/>
        </w:rPr>
        <w:t>/</w:t>
      </w:r>
      <w:r w:rsidRPr="009C12B3">
        <w:rPr>
          <w:rFonts w:ascii="Times New Roman" w:hAnsi="Times New Roman" w:cs="Times New Roman"/>
          <w:sz w:val="20"/>
          <w:szCs w:val="20"/>
          <w:lang w:val="en-US"/>
        </w:rPr>
        <w:t>document</w:t>
      </w:r>
      <w:r w:rsidRPr="009C12B3">
        <w:rPr>
          <w:rFonts w:ascii="Times New Roman" w:hAnsi="Times New Roman" w:cs="Times New Roman"/>
          <w:sz w:val="20"/>
          <w:szCs w:val="20"/>
        </w:rPr>
        <w:t>/</w:t>
      </w:r>
      <w:r w:rsidRPr="009C12B3">
        <w:rPr>
          <w:rFonts w:ascii="Times New Roman" w:hAnsi="Times New Roman" w:cs="Times New Roman"/>
          <w:sz w:val="20"/>
          <w:szCs w:val="20"/>
          <w:lang w:val="en-US"/>
        </w:rPr>
        <w:t>cons</w:t>
      </w:r>
      <w:r w:rsidRPr="009C12B3">
        <w:rPr>
          <w:rFonts w:ascii="Times New Roman" w:hAnsi="Times New Roman" w:cs="Times New Roman"/>
          <w:sz w:val="20"/>
          <w:szCs w:val="20"/>
        </w:rPr>
        <w:t>_</w:t>
      </w:r>
      <w:r w:rsidRPr="009C12B3">
        <w:rPr>
          <w:rFonts w:ascii="Times New Roman" w:hAnsi="Times New Roman" w:cs="Times New Roman"/>
          <w:sz w:val="20"/>
          <w:szCs w:val="20"/>
          <w:lang w:val="en-US"/>
        </w:rPr>
        <w:t>doc</w:t>
      </w:r>
      <w:r w:rsidRPr="009C12B3">
        <w:rPr>
          <w:rFonts w:ascii="Times New Roman" w:hAnsi="Times New Roman" w:cs="Times New Roman"/>
          <w:sz w:val="20"/>
          <w:szCs w:val="20"/>
        </w:rPr>
        <w:t>_</w:t>
      </w:r>
      <w:r w:rsidRPr="009C12B3">
        <w:rPr>
          <w:rFonts w:ascii="Times New Roman" w:hAnsi="Times New Roman" w:cs="Times New Roman"/>
          <w:sz w:val="20"/>
          <w:szCs w:val="20"/>
          <w:lang w:val="en-US"/>
        </w:rPr>
        <w:t>LAW</w:t>
      </w:r>
      <w:r w:rsidRPr="009C12B3">
        <w:rPr>
          <w:rFonts w:ascii="Times New Roman" w:hAnsi="Times New Roman" w:cs="Times New Roman"/>
          <w:sz w:val="20"/>
          <w:szCs w:val="20"/>
        </w:rPr>
        <w:t>_5142/ (дата обращения 30.04.2023).</w:t>
      </w:r>
    </w:p>
  </w:footnote>
  <w:footnote w:id="14">
    <w:p w14:paraId="0031A3D9" w14:textId="77777777" w:rsidR="002165E0" w:rsidRPr="009C12B3" w:rsidRDefault="002165E0" w:rsidP="002165E0">
      <w:pPr>
        <w:spacing w:after="0" w:line="240" w:lineRule="auto"/>
        <w:jc w:val="both"/>
        <w:rPr>
          <w:rFonts w:ascii="Times New Roman" w:hAnsi="Times New Roman" w:cs="Times New Roman"/>
          <w:sz w:val="20"/>
          <w:szCs w:val="20"/>
        </w:rPr>
      </w:pPr>
      <w:r w:rsidRPr="009C12B3">
        <w:rPr>
          <w:rStyle w:val="af1"/>
          <w:rFonts w:ascii="Times New Roman" w:hAnsi="Times New Roman" w:cs="Times New Roman"/>
          <w:sz w:val="20"/>
          <w:szCs w:val="20"/>
        </w:rPr>
        <w:footnoteRef/>
      </w:r>
      <w:r w:rsidRPr="009C12B3">
        <w:rPr>
          <w:rFonts w:ascii="Times New Roman" w:hAnsi="Times New Roman" w:cs="Times New Roman"/>
          <w:sz w:val="20"/>
          <w:szCs w:val="20"/>
        </w:rPr>
        <w:t xml:space="preserve"> Груздев В. В. Гражданско-правовые сообщества: понятие и виды // Журнал российского права. – 2022. – № 10. – С. 61-71.</w:t>
      </w:r>
    </w:p>
  </w:footnote>
  <w:footnote w:id="15">
    <w:p w14:paraId="3A34E64C" w14:textId="77777777" w:rsidR="002165E0" w:rsidRPr="009C12B3" w:rsidRDefault="002165E0" w:rsidP="002165E0">
      <w:pPr>
        <w:spacing w:after="0" w:line="240" w:lineRule="auto"/>
        <w:jc w:val="both"/>
        <w:rPr>
          <w:rFonts w:ascii="Times New Roman" w:hAnsi="Times New Roman" w:cs="Times New Roman"/>
          <w:sz w:val="20"/>
          <w:szCs w:val="20"/>
        </w:rPr>
      </w:pPr>
      <w:r w:rsidRPr="009C12B3">
        <w:rPr>
          <w:rStyle w:val="af1"/>
          <w:rFonts w:ascii="Times New Roman" w:hAnsi="Times New Roman" w:cs="Times New Roman"/>
          <w:sz w:val="20"/>
          <w:szCs w:val="20"/>
        </w:rPr>
        <w:footnoteRef/>
      </w:r>
      <w:r w:rsidRPr="009C12B3">
        <w:rPr>
          <w:rFonts w:ascii="Times New Roman" w:hAnsi="Times New Roman" w:cs="Times New Roman"/>
          <w:sz w:val="20"/>
          <w:szCs w:val="20"/>
        </w:rPr>
        <w:t xml:space="preserve"> Зенин, И. А.  Гражданское право. Общая часть : учебник для вузов / И. А. Зенин. — 20-е изд., </w:t>
      </w:r>
      <w:proofErr w:type="spellStart"/>
      <w:r w:rsidRPr="009C12B3">
        <w:rPr>
          <w:rFonts w:ascii="Times New Roman" w:hAnsi="Times New Roman" w:cs="Times New Roman"/>
          <w:sz w:val="20"/>
          <w:szCs w:val="20"/>
        </w:rPr>
        <w:t>перераб</w:t>
      </w:r>
      <w:proofErr w:type="spellEnd"/>
      <w:r w:rsidRPr="009C12B3">
        <w:rPr>
          <w:rFonts w:ascii="Times New Roman" w:hAnsi="Times New Roman" w:cs="Times New Roman"/>
          <w:sz w:val="20"/>
          <w:szCs w:val="20"/>
        </w:rPr>
        <w:t xml:space="preserve">. и доп. — Москва : Издательство </w:t>
      </w:r>
      <w:proofErr w:type="spellStart"/>
      <w:r w:rsidRPr="009C12B3">
        <w:rPr>
          <w:rFonts w:ascii="Times New Roman" w:hAnsi="Times New Roman" w:cs="Times New Roman"/>
          <w:sz w:val="20"/>
          <w:szCs w:val="20"/>
        </w:rPr>
        <w:t>Юрайт</w:t>
      </w:r>
      <w:proofErr w:type="spellEnd"/>
      <w:r w:rsidRPr="009C12B3">
        <w:rPr>
          <w:rFonts w:ascii="Times New Roman" w:hAnsi="Times New Roman" w:cs="Times New Roman"/>
          <w:sz w:val="20"/>
          <w:szCs w:val="20"/>
        </w:rPr>
        <w:t>, 2024. — 526 с. </w:t>
      </w:r>
    </w:p>
  </w:footnote>
  <w:footnote w:id="16">
    <w:p w14:paraId="06571ECD" w14:textId="77777777" w:rsidR="002165E0" w:rsidRPr="009C12B3" w:rsidRDefault="002165E0" w:rsidP="002165E0">
      <w:pPr>
        <w:spacing w:after="0" w:line="240" w:lineRule="auto"/>
        <w:jc w:val="both"/>
        <w:rPr>
          <w:rFonts w:ascii="Times New Roman" w:hAnsi="Times New Roman" w:cs="Times New Roman"/>
          <w:sz w:val="20"/>
          <w:szCs w:val="20"/>
        </w:rPr>
      </w:pPr>
      <w:r w:rsidRPr="009C12B3">
        <w:rPr>
          <w:rStyle w:val="af1"/>
          <w:rFonts w:ascii="Times New Roman" w:hAnsi="Times New Roman" w:cs="Times New Roman"/>
          <w:sz w:val="20"/>
          <w:szCs w:val="20"/>
        </w:rPr>
        <w:footnoteRef/>
      </w:r>
      <w:r w:rsidRPr="009C12B3">
        <w:rPr>
          <w:rFonts w:ascii="Times New Roman" w:hAnsi="Times New Roman" w:cs="Times New Roman"/>
          <w:sz w:val="20"/>
          <w:szCs w:val="20"/>
        </w:rPr>
        <w:t xml:space="preserve"> Свечникова, И. В.  Гражданское право. Практикум : учебное пособие для вузов / И. В. Свечникова, Т. В. Величко. — 2-е изд., </w:t>
      </w:r>
      <w:proofErr w:type="spellStart"/>
      <w:r w:rsidRPr="009C12B3">
        <w:rPr>
          <w:rFonts w:ascii="Times New Roman" w:hAnsi="Times New Roman" w:cs="Times New Roman"/>
          <w:sz w:val="20"/>
          <w:szCs w:val="20"/>
        </w:rPr>
        <w:t>перераб</w:t>
      </w:r>
      <w:proofErr w:type="spellEnd"/>
      <w:r w:rsidRPr="009C12B3">
        <w:rPr>
          <w:rFonts w:ascii="Times New Roman" w:hAnsi="Times New Roman" w:cs="Times New Roman"/>
          <w:sz w:val="20"/>
          <w:szCs w:val="20"/>
        </w:rPr>
        <w:t xml:space="preserve">. и доп. — Москва : Издательство </w:t>
      </w:r>
      <w:proofErr w:type="spellStart"/>
      <w:r w:rsidRPr="009C12B3">
        <w:rPr>
          <w:rFonts w:ascii="Times New Roman" w:hAnsi="Times New Roman" w:cs="Times New Roman"/>
          <w:sz w:val="20"/>
          <w:szCs w:val="20"/>
        </w:rPr>
        <w:t>Юрайт</w:t>
      </w:r>
      <w:proofErr w:type="spellEnd"/>
      <w:r w:rsidRPr="009C12B3">
        <w:rPr>
          <w:rFonts w:ascii="Times New Roman" w:hAnsi="Times New Roman" w:cs="Times New Roman"/>
          <w:sz w:val="20"/>
          <w:szCs w:val="20"/>
        </w:rPr>
        <w:t>, 2024. — 399 с. </w:t>
      </w:r>
    </w:p>
  </w:footnote>
  <w:footnote w:id="17">
    <w:p w14:paraId="2FC0FA9B" w14:textId="77777777" w:rsidR="002165E0" w:rsidRPr="009C12B3" w:rsidRDefault="002165E0" w:rsidP="002165E0">
      <w:pPr>
        <w:spacing w:after="0" w:line="240" w:lineRule="auto"/>
        <w:jc w:val="both"/>
        <w:rPr>
          <w:rFonts w:ascii="Times New Roman" w:hAnsi="Times New Roman" w:cs="Times New Roman"/>
          <w:sz w:val="20"/>
          <w:szCs w:val="20"/>
        </w:rPr>
      </w:pPr>
      <w:r w:rsidRPr="009C12B3">
        <w:rPr>
          <w:rStyle w:val="af1"/>
          <w:rFonts w:ascii="Times New Roman" w:hAnsi="Times New Roman" w:cs="Times New Roman"/>
          <w:sz w:val="20"/>
          <w:szCs w:val="20"/>
        </w:rPr>
        <w:footnoteRef/>
      </w:r>
      <w:r w:rsidRPr="009C12B3">
        <w:rPr>
          <w:rFonts w:ascii="Times New Roman" w:hAnsi="Times New Roman" w:cs="Times New Roman"/>
          <w:sz w:val="20"/>
          <w:szCs w:val="20"/>
        </w:rPr>
        <w:t xml:space="preserve"> </w:t>
      </w:r>
      <w:proofErr w:type="spellStart"/>
      <w:r w:rsidRPr="009C12B3">
        <w:rPr>
          <w:rFonts w:ascii="Times New Roman" w:hAnsi="Times New Roman" w:cs="Times New Roman"/>
          <w:sz w:val="20"/>
          <w:szCs w:val="20"/>
        </w:rPr>
        <w:t>Шаблова</w:t>
      </w:r>
      <w:proofErr w:type="spellEnd"/>
      <w:r w:rsidRPr="009C12B3">
        <w:rPr>
          <w:rFonts w:ascii="Times New Roman" w:hAnsi="Times New Roman" w:cs="Times New Roman"/>
          <w:sz w:val="20"/>
          <w:szCs w:val="20"/>
        </w:rPr>
        <w:t>, Е. Г.  Гражданское право : учебное пособие для вузов / Е. Г. </w:t>
      </w:r>
      <w:proofErr w:type="spellStart"/>
      <w:r w:rsidRPr="009C12B3">
        <w:rPr>
          <w:rFonts w:ascii="Times New Roman" w:hAnsi="Times New Roman" w:cs="Times New Roman"/>
          <w:sz w:val="20"/>
          <w:szCs w:val="20"/>
        </w:rPr>
        <w:t>Шаблова</w:t>
      </w:r>
      <w:proofErr w:type="spellEnd"/>
      <w:r w:rsidRPr="009C12B3">
        <w:rPr>
          <w:rFonts w:ascii="Times New Roman" w:hAnsi="Times New Roman" w:cs="Times New Roman"/>
          <w:sz w:val="20"/>
          <w:szCs w:val="20"/>
        </w:rPr>
        <w:t>, О. В. </w:t>
      </w:r>
      <w:proofErr w:type="spellStart"/>
      <w:r w:rsidRPr="009C12B3">
        <w:rPr>
          <w:rFonts w:ascii="Times New Roman" w:hAnsi="Times New Roman" w:cs="Times New Roman"/>
          <w:sz w:val="20"/>
          <w:szCs w:val="20"/>
        </w:rPr>
        <w:t>Жевняк</w:t>
      </w:r>
      <w:proofErr w:type="spellEnd"/>
      <w:r w:rsidRPr="009C12B3">
        <w:rPr>
          <w:rFonts w:ascii="Times New Roman" w:hAnsi="Times New Roman" w:cs="Times New Roman"/>
          <w:sz w:val="20"/>
          <w:szCs w:val="20"/>
        </w:rPr>
        <w:t> ; под общей редакцией Е. Г. </w:t>
      </w:r>
      <w:proofErr w:type="spellStart"/>
      <w:r w:rsidRPr="009C12B3">
        <w:rPr>
          <w:rFonts w:ascii="Times New Roman" w:hAnsi="Times New Roman" w:cs="Times New Roman"/>
          <w:sz w:val="20"/>
          <w:szCs w:val="20"/>
        </w:rPr>
        <w:t>Шабловой</w:t>
      </w:r>
      <w:proofErr w:type="spellEnd"/>
      <w:r w:rsidRPr="009C12B3">
        <w:rPr>
          <w:rFonts w:ascii="Times New Roman" w:hAnsi="Times New Roman" w:cs="Times New Roman"/>
          <w:sz w:val="20"/>
          <w:szCs w:val="20"/>
        </w:rPr>
        <w:t xml:space="preserve">. — Москва : Издательство </w:t>
      </w:r>
      <w:proofErr w:type="spellStart"/>
      <w:r w:rsidRPr="009C12B3">
        <w:rPr>
          <w:rFonts w:ascii="Times New Roman" w:hAnsi="Times New Roman" w:cs="Times New Roman"/>
          <w:sz w:val="20"/>
          <w:szCs w:val="20"/>
        </w:rPr>
        <w:t>Юрайт</w:t>
      </w:r>
      <w:proofErr w:type="spellEnd"/>
      <w:r w:rsidRPr="009C12B3">
        <w:rPr>
          <w:rFonts w:ascii="Times New Roman" w:hAnsi="Times New Roman" w:cs="Times New Roman"/>
          <w:sz w:val="20"/>
          <w:szCs w:val="20"/>
        </w:rPr>
        <w:t>, 2024. — 131 с. </w:t>
      </w:r>
    </w:p>
  </w:footnote>
  <w:footnote w:id="18">
    <w:p w14:paraId="587A64AE" w14:textId="77777777" w:rsidR="002165E0" w:rsidRPr="009C12B3" w:rsidRDefault="002165E0" w:rsidP="002165E0">
      <w:pPr>
        <w:spacing w:after="0" w:line="240" w:lineRule="auto"/>
        <w:jc w:val="both"/>
        <w:rPr>
          <w:rFonts w:ascii="Times New Roman" w:hAnsi="Times New Roman" w:cs="Times New Roman"/>
          <w:sz w:val="20"/>
          <w:szCs w:val="20"/>
        </w:rPr>
      </w:pPr>
      <w:r w:rsidRPr="009C12B3">
        <w:rPr>
          <w:rStyle w:val="af1"/>
          <w:rFonts w:ascii="Times New Roman" w:hAnsi="Times New Roman" w:cs="Times New Roman"/>
          <w:sz w:val="20"/>
          <w:szCs w:val="20"/>
        </w:rPr>
        <w:footnoteRef/>
      </w:r>
      <w:r w:rsidRPr="009C12B3">
        <w:rPr>
          <w:rFonts w:ascii="Times New Roman" w:hAnsi="Times New Roman" w:cs="Times New Roman"/>
          <w:sz w:val="20"/>
          <w:szCs w:val="20"/>
        </w:rPr>
        <w:t xml:space="preserve"> Белов, В. А.  Гражданское право в 4 т. Том I. Общая часть. Введение в гражданское право : учебник для вузов / В. А. Белов. — 3-е изд., </w:t>
      </w:r>
      <w:proofErr w:type="spellStart"/>
      <w:r w:rsidRPr="009C12B3">
        <w:rPr>
          <w:rFonts w:ascii="Times New Roman" w:hAnsi="Times New Roman" w:cs="Times New Roman"/>
          <w:sz w:val="20"/>
          <w:szCs w:val="20"/>
        </w:rPr>
        <w:t>перераб</w:t>
      </w:r>
      <w:proofErr w:type="spellEnd"/>
      <w:r w:rsidRPr="009C12B3">
        <w:rPr>
          <w:rFonts w:ascii="Times New Roman" w:hAnsi="Times New Roman" w:cs="Times New Roman"/>
          <w:sz w:val="20"/>
          <w:szCs w:val="20"/>
        </w:rPr>
        <w:t xml:space="preserve">. и доп. — Москва : Издательство </w:t>
      </w:r>
      <w:proofErr w:type="spellStart"/>
      <w:r w:rsidRPr="009C12B3">
        <w:rPr>
          <w:rFonts w:ascii="Times New Roman" w:hAnsi="Times New Roman" w:cs="Times New Roman"/>
          <w:sz w:val="20"/>
          <w:szCs w:val="20"/>
        </w:rPr>
        <w:t>Юрайт</w:t>
      </w:r>
      <w:proofErr w:type="spellEnd"/>
      <w:r w:rsidRPr="009C12B3">
        <w:rPr>
          <w:rFonts w:ascii="Times New Roman" w:hAnsi="Times New Roman" w:cs="Times New Roman"/>
          <w:sz w:val="20"/>
          <w:szCs w:val="20"/>
        </w:rPr>
        <w:t>, 2024. — 622 с. </w:t>
      </w:r>
    </w:p>
  </w:footnote>
  <w:footnote w:id="19">
    <w:p w14:paraId="05A53B59" w14:textId="77777777" w:rsidR="002165E0" w:rsidRPr="009C12B3" w:rsidRDefault="002165E0" w:rsidP="002165E0">
      <w:pPr>
        <w:spacing w:after="0" w:line="240" w:lineRule="auto"/>
        <w:jc w:val="both"/>
        <w:rPr>
          <w:rFonts w:ascii="Times New Roman" w:hAnsi="Times New Roman" w:cs="Times New Roman"/>
          <w:sz w:val="20"/>
          <w:szCs w:val="20"/>
        </w:rPr>
      </w:pPr>
      <w:r w:rsidRPr="009C12B3">
        <w:rPr>
          <w:rStyle w:val="af1"/>
          <w:rFonts w:ascii="Times New Roman" w:hAnsi="Times New Roman" w:cs="Times New Roman"/>
          <w:sz w:val="20"/>
          <w:szCs w:val="20"/>
        </w:rPr>
        <w:footnoteRef/>
      </w:r>
      <w:r w:rsidRPr="009C12B3">
        <w:rPr>
          <w:rFonts w:ascii="Times New Roman" w:hAnsi="Times New Roman" w:cs="Times New Roman"/>
          <w:sz w:val="20"/>
          <w:szCs w:val="20"/>
        </w:rPr>
        <w:t xml:space="preserve"> Николюкин, С. В.  Гражданское право. Общая часть (практические и тестовые задания, кроссворды, ребусы) : учебное пособие для вузов / С. В. Николюкин. — 2-е изд., </w:t>
      </w:r>
      <w:proofErr w:type="spellStart"/>
      <w:r w:rsidRPr="009C12B3">
        <w:rPr>
          <w:rFonts w:ascii="Times New Roman" w:hAnsi="Times New Roman" w:cs="Times New Roman"/>
          <w:sz w:val="20"/>
          <w:szCs w:val="20"/>
        </w:rPr>
        <w:t>испр</w:t>
      </w:r>
      <w:proofErr w:type="spellEnd"/>
      <w:r w:rsidRPr="009C12B3">
        <w:rPr>
          <w:rFonts w:ascii="Times New Roman" w:hAnsi="Times New Roman" w:cs="Times New Roman"/>
          <w:sz w:val="20"/>
          <w:szCs w:val="20"/>
        </w:rPr>
        <w:t xml:space="preserve">. — Москва : Издательство </w:t>
      </w:r>
      <w:proofErr w:type="spellStart"/>
      <w:r w:rsidRPr="009C12B3">
        <w:rPr>
          <w:rFonts w:ascii="Times New Roman" w:hAnsi="Times New Roman" w:cs="Times New Roman"/>
          <w:sz w:val="20"/>
          <w:szCs w:val="20"/>
        </w:rPr>
        <w:t>Юрайт</w:t>
      </w:r>
      <w:proofErr w:type="spellEnd"/>
      <w:r w:rsidRPr="009C12B3">
        <w:rPr>
          <w:rFonts w:ascii="Times New Roman" w:hAnsi="Times New Roman" w:cs="Times New Roman"/>
          <w:sz w:val="20"/>
          <w:szCs w:val="20"/>
        </w:rPr>
        <w:t>, 2024. — 304 с. </w:t>
      </w:r>
    </w:p>
  </w:footnote>
  <w:footnote w:id="20">
    <w:p w14:paraId="36589500" w14:textId="77777777" w:rsidR="002165E0" w:rsidRPr="009C12B3" w:rsidRDefault="002165E0" w:rsidP="002165E0">
      <w:pPr>
        <w:spacing w:after="0" w:line="240" w:lineRule="auto"/>
        <w:jc w:val="both"/>
        <w:rPr>
          <w:rFonts w:ascii="Times New Roman" w:hAnsi="Times New Roman" w:cs="Times New Roman"/>
          <w:sz w:val="20"/>
          <w:szCs w:val="20"/>
        </w:rPr>
      </w:pPr>
      <w:r w:rsidRPr="009C12B3">
        <w:rPr>
          <w:rStyle w:val="af1"/>
          <w:rFonts w:ascii="Times New Roman" w:hAnsi="Times New Roman" w:cs="Times New Roman"/>
          <w:sz w:val="20"/>
          <w:szCs w:val="20"/>
        </w:rPr>
        <w:footnoteRef/>
      </w:r>
      <w:r w:rsidRPr="009C12B3">
        <w:rPr>
          <w:rFonts w:ascii="Times New Roman" w:hAnsi="Times New Roman" w:cs="Times New Roman"/>
          <w:sz w:val="20"/>
          <w:szCs w:val="20"/>
        </w:rPr>
        <w:t xml:space="preserve"> </w:t>
      </w:r>
      <w:proofErr w:type="spellStart"/>
      <w:r w:rsidRPr="009C12B3">
        <w:rPr>
          <w:rFonts w:ascii="Times New Roman" w:hAnsi="Times New Roman" w:cs="Times New Roman"/>
          <w:sz w:val="20"/>
          <w:szCs w:val="20"/>
        </w:rPr>
        <w:t>Лафитский</w:t>
      </w:r>
      <w:proofErr w:type="spellEnd"/>
      <w:r w:rsidRPr="009C12B3">
        <w:rPr>
          <w:rFonts w:ascii="Times New Roman" w:hAnsi="Times New Roman" w:cs="Times New Roman"/>
          <w:sz w:val="20"/>
          <w:szCs w:val="20"/>
        </w:rPr>
        <w:t xml:space="preserve">, В. И. Романо-германская правовая семья / В. И. </w:t>
      </w:r>
      <w:proofErr w:type="spellStart"/>
      <w:r w:rsidRPr="009C12B3">
        <w:rPr>
          <w:rFonts w:ascii="Times New Roman" w:hAnsi="Times New Roman" w:cs="Times New Roman"/>
          <w:sz w:val="20"/>
          <w:szCs w:val="20"/>
        </w:rPr>
        <w:t>Лафитский</w:t>
      </w:r>
      <w:proofErr w:type="spellEnd"/>
      <w:r w:rsidRPr="009C12B3">
        <w:rPr>
          <w:rFonts w:ascii="Times New Roman" w:hAnsi="Times New Roman" w:cs="Times New Roman"/>
          <w:sz w:val="20"/>
          <w:szCs w:val="20"/>
        </w:rPr>
        <w:t xml:space="preserve"> // Общенациональный интерактивный энциклопедический портал </w:t>
      </w:r>
      <w:r>
        <w:rPr>
          <w:rFonts w:ascii="Times New Roman" w:hAnsi="Times New Roman" w:cs="Times New Roman"/>
          <w:sz w:val="20"/>
          <w:szCs w:val="20"/>
        </w:rPr>
        <w:t>«</w:t>
      </w:r>
      <w:r w:rsidRPr="009C12B3">
        <w:rPr>
          <w:rFonts w:ascii="Times New Roman" w:hAnsi="Times New Roman" w:cs="Times New Roman"/>
          <w:sz w:val="20"/>
          <w:szCs w:val="20"/>
        </w:rPr>
        <w:t>Знания</w:t>
      </w:r>
      <w:r>
        <w:rPr>
          <w:rFonts w:ascii="Times New Roman" w:hAnsi="Times New Roman" w:cs="Times New Roman"/>
          <w:sz w:val="20"/>
          <w:szCs w:val="20"/>
        </w:rPr>
        <w:t>»</w:t>
      </w:r>
      <w:r w:rsidRPr="009C12B3">
        <w:rPr>
          <w:rFonts w:ascii="Times New Roman" w:hAnsi="Times New Roman" w:cs="Times New Roman"/>
          <w:sz w:val="20"/>
          <w:szCs w:val="20"/>
        </w:rPr>
        <w:t>. – 2022. – № 12. – С. 45-51.</w:t>
      </w:r>
    </w:p>
  </w:footnote>
  <w:footnote w:id="21">
    <w:p w14:paraId="51C1603C" w14:textId="77777777" w:rsidR="002165E0" w:rsidRPr="009C12B3" w:rsidRDefault="002165E0" w:rsidP="002165E0">
      <w:pPr>
        <w:spacing w:after="0" w:line="240" w:lineRule="auto"/>
        <w:jc w:val="both"/>
        <w:rPr>
          <w:rFonts w:ascii="Times New Roman" w:hAnsi="Times New Roman" w:cs="Times New Roman"/>
          <w:sz w:val="20"/>
          <w:szCs w:val="20"/>
        </w:rPr>
      </w:pPr>
      <w:r w:rsidRPr="009C12B3">
        <w:rPr>
          <w:rStyle w:val="af1"/>
          <w:rFonts w:ascii="Times New Roman" w:hAnsi="Times New Roman" w:cs="Times New Roman"/>
          <w:sz w:val="20"/>
          <w:szCs w:val="20"/>
        </w:rPr>
        <w:footnoteRef/>
      </w:r>
      <w:r w:rsidRPr="009C12B3">
        <w:rPr>
          <w:rFonts w:ascii="Times New Roman" w:hAnsi="Times New Roman" w:cs="Times New Roman"/>
          <w:sz w:val="20"/>
          <w:szCs w:val="20"/>
        </w:rPr>
        <w:t xml:space="preserve"> Бондарев, А. А. Общая характеристика романо-германской правовой семьи / А. А. Бондарев, С. А. </w:t>
      </w:r>
      <w:proofErr w:type="spellStart"/>
      <w:r w:rsidRPr="009C12B3">
        <w:rPr>
          <w:rFonts w:ascii="Times New Roman" w:hAnsi="Times New Roman" w:cs="Times New Roman"/>
          <w:sz w:val="20"/>
          <w:szCs w:val="20"/>
        </w:rPr>
        <w:t>Шоткинов</w:t>
      </w:r>
      <w:proofErr w:type="spellEnd"/>
      <w:r w:rsidRPr="009C12B3">
        <w:rPr>
          <w:rFonts w:ascii="Times New Roman" w:hAnsi="Times New Roman" w:cs="Times New Roman"/>
          <w:sz w:val="20"/>
          <w:szCs w:val="20"/>
        </w:rPr>
        <w:t xml:space="preserve"> // Актуальные направления развития отраслей права в условиях новой реальности : Материалы Всероссийской научно-практической конференции, Москва, 02 декабря 2022 года / Под редакцией А.В. Семенова, Т.В. Слюсаренко, В.Г. Голышева. – Москва: Московский университет им. С.Ю. Витте, 2023. – С. 57-62. </w:t>
      </w:r>
    </w:p>
  </w:footnote>
  <w:footnote w:id="22">
    <w:p w14:paraId="1BE66877" w14:textId="77777777" w:rsidR="002165E0" w:rsidRPr="009C12B3" w:rsidRDefault="002165E0" w:rsidP="002165E0">
      <w:pPr>
        <w:spacing w:after="0" w:line="240" w:lineRule="auto"/>
        <w:jc w:val="both"/>
        <w:rPr>
          <w:rFonts w:ascii="Times New Roman" w:hAnsi="Times New Roman" w:cs="Times New Roman"/>
          <w:sz w:val="20"/>
          <w:szCs w:val="20"/>
        </w:rPr>
      </w:pPr>
      <w:r w:rsidRPr="009C12B3">
        <w:rPr>
          <w:rStyle w:val="af1"/>
          <w:rFonts w:ascii="Times New Roman" w:hAnsi="Times New Roman" w:cs="Times New Roman"/>
          <w:sz w:val="20"/>
          <w:szCs w:val="20"/>
        </w:rPr>
        <w:footnoteRef/>
      </w:r>
      <w:r w:rsidRPr="009C12B3">
        <w:rPr>
          <w:rFonts w:ascii="Times New Roman" w:hAnsi="Times New Roman" w:cs="Times New Roman"/>
          <w:sz w:val="20"/>
          <w:szCs w:val="20"/>
        </w:rPr>
        <w:t xml:space="preserve"> Москвичева, Я. С. История формирования романо-германской правовой семьи / Я. С. Москвичева // Развитие современной науки и образования: актуальные вопросы, достижения и инновации : сборник статей VI Международной научно-практической конференции, Пенза, 20 января 2023 года. – Пенза: Наука и Просвещение (ИП Гуляев Г.Ю.), 2023. – С. 237-239. </w:t>
      </w:r>
    </w:p>
  </w:footnote>
  <w:footnote w:id="23">
    <w:p w14:paraId="1200C9BB" w14:textId="77777777" w:rsidR="002165E0" w:rsidRPr="009C12B3" w:rsidRDefault="002165E0" w:rsidP="002165E0">
      <w:pPr>
        <w:pStyle w:val="af"/>
        <w:jc w:val="both"/>
        <w:rPr>
          <w:rFonts w:ascii="Times New Roman" w:hAnsi="Times New Roman" w:cs="Times New Roman"/>
        </w:rPr>
      </w:pPr>
      <w:r w:rsidRPr="009C12B3">
        <w:rPr>
          <w:rStyle w:val="af1"/>
          <w:rFonts w:ascii="Times New Roman" w:hAnsi="Times New Roman" w:cs="Times New Roman"/>
        </w:rPr>
        <w:footnoteRef/>
      </w:r>
      <w:r w:rsidRPr="009C12B3">
        <w:rPr>
          <w:rFonts w:ascii="Times New Roman" w:hAnsi="Times New Roman" w:cs="Times New Roman"/>
        </w:rPr>
        <w:t xml:space="preserve"> </w:t>
      </w:r>
      <w:proofErr w:type="spellStart"/>
      <w:r w:rsidRPr="009C12B3">
        <w:rPr>
          <w:rFonts w:ascii="Times New Roman" w:hAnsi="Times New Roman" w:cs="Times New Roman"/>
        </w:rPr>
        <w:t>Лафитский</w:t>
      </w:r>
      <w:proofErr w:type="spellEnd"/>
      <w:r w:rsidRPr="009C12B3">
        <w:rPr>
          <w:rFonts w:ascii="Times New Roman" w:hAnsi="Times New Roman" w:cs="Times New Roman"/>
        </w:rPr>
        <w:t xml:space="preserve">, В. И. Романо-германская правовая семья / В. И. </w:t>
      </w:r>
      <w:proofErr w:type="spellStart"/>
      <w:r w:rsidRPr="009C12B3">
        <w:rPr>
          <w:rFonts w:ascii="Times New Roman" w:hAnsi="Times New Roman" w:cs="Times New Roman"/>
        </w:rPr>
        <w:t>Лафитский</w:t>
      </w:r>
      <w:proofErr w:type="spellEnd"/>
      <w:r w:rsidRPr="009C12B3">
        <w:rPr>
          <w:rFonts w:ascii="Times New Roman" w:hAnsi="Times New Roman" w:cs="Times New Roman"/>
        </w:rPr>
        <w:t xml:space="preserve"> // Общенациональный интерактивный энциклопедический портал </w:t>
      </w:r>
      <w:r>
        <w:rPr>
          <w:rFonts w:ascii="Times New Roman" w:hAnsi="Times New Roman" w:cs="Times New Roman"/>
        </w:rPr>
        <w:t>«</w:t>
      </w:r>
      <w:r w:rsidRPr="009C12B3">
        <w:rPr>
          <w:rFonts w:ascii="Times New Roman" w:hAnsi="Times New Roman" w:cs="Times New Roman"/>
        </w:rPr>
        <w:t>Знания</w:t>
      </w:r>
      <w:r>
        <w:rPr>
          <w:rFonts w:ascii="Times New Roman" w:hAnsi="Times New Roman" w:cs="Times New Roman"/>
        </w:rPr>
        <w:t>»</w:t>
      </w:r>
      <w:r w:rsidRPr="009C12B3">
        <w:rPr>
          <w:rFonts w:ascii="Times New Roman" w:hAnsi="Times New Roman" w:cs="Times New Roman"/>
        </w:rPr>
        <w:t>. – 2022. – № 12. – С. 45-51.</w:t>
      </w:r>
    </w:p>
  </w:footnote>
  <w:footnote w:id="24">
    <w:p w14:paraId="5464316C" w14:textId="77777777" w:rsidR="002165E0" w:rsidRPr="009C12B3" w:rsidRDefault="002165E0" w:rsidP="002165E0">
      <w:pPr>
        <w:spacing w:after="0" w:line="240" w:lineRule="auto"/>
        <w:jc w:val="both"/>
        <w:rPr>
          <w:rFonts w:ascii="Times New Roman" w:hAnsi="Times New Roman" w:cs="Times New Roman"/>
          <w:sz w:val="20"/>
          <w:szCs w:val="20"/>
        </w:rPr>
      </w:pPr>
      <w:r w:rsidRPr="009C12B3">
        <w:rPr>
          <w:rStyle w:val="af1"/>
          <w:rFonts w:ascii="Times New Roman" w:hAnsi="Times New Roman" w:cs="Times New Roman"/>
          <w:sz w:val="20"/>
          <w:szCs w:val="20"/>
        </w:rPr>
        <w:footnoteRef/>
      </w:r>
      <w:r w:rsidRPr="009C12B3">
        <w:rPr>
          <w:rFonts w:ascii="Times New Roman" w:hAnsi="Times New Roman" w:cs="Times New Roman"/>
          <w:sz w:val="20"/>
          <w:szCs w:val="20"/>
        </w:rPr>
        <w:t xml:space="preserve"> Бондарев, А. А. Общая характеристика романо-германской правовой семьи / А. А. Бондарев, С. А. </w:t>
      </w:r>
      <w:proofErr w:type="spellStart"/>
      <w:r w:rsidRPr="009C12B3">
        <w:rPr>
          <w:rFonts w:ascii="Times New Roman" w:hAnsi="Times New Roman" w:cs="Times New Roman"/>
          <w:sz w:val="20"/>
          <w:szCs w:val="20"/>
        </w:rPr>
        <w:t>Шоткинов</w:t>
      </w:r>
      <w:proofErr w:type="spellEnd"/>
      <w:r w:rsidRPr="009C12B3">
        <w:rPr>
          <w:rFonts w:ascii="Times New Roman" w:hAnsi="Times New Roman" w:cs="Times New Roman"/>
          <w:sz w:val="20"/>
          <w:szCs w:val="20"/>
        </w:rPr>
        <w:t xml:space="preserve"> // Актуальные направления развития отраслей права в условиях новой реальности : Материалы Всероссийской научно-практической конференции, Москва, 02 декабря 2022 года / Под редакцией А.В. Семенова, Т.В. Слюсаренко, В.Г. Голышева. – Москва: Московский университет им. С.Ю. Витте, 2023. – С. 57-62. </w:t>
      </w:r>
    </w:p>
  </w:footnote>
  <w:footnote w:id="25">
    <w:p w14:paraId="4468AEC8" w14:textId="77777777" w:rsidR="00BB2593" w:rsidRPr="009C12B3" w:rsidRDefault="00BB2593" w:rsidP="00BB2593">
      <w:pPr>
        <w:spacing w:after="0" w:line="240" w:lineRule="auto"/>
        <w:jc w:val="both"/>
        <w:rPr>
          <w:rFonts w:ascii="Times New Roman" w:hAnsi="Times New Roman" w:cs="Times New Roman"/>
          <w:sz w:val="20"/>
          <w:szCs w:val="20"/>
        </w:rPr>
      </w:pPr>
      <w:r w:rsidRPr="009C12B3">
        <w:rPr>
          <w:rStyle w:val="af1"/>
          <w:rFonts w:ascii="Times New Roman" w:hAnsi="Times New Roman" w:cs="Times New Roman"/>
          <w:sz w:val="20"/>
          <w:szCs w:val="20"/>
        </w:rPr>
        <w:footnoteRef/>
      </w:r>
      <w:r w:rsidRPr="009C12B3">
        <w:rPr>
          <w:rFonts w:ascii="Times New Roman" w:hAnsi="Times New Roman" w:cs="Times New Roman"/>
          <w:sz w:val="20"/>
          <w:szCs w:val="20"/>
        </w:rPr>
        <w:t xml:space="preserve"> Москвичева, Я. С. История формирования романо-германской правовой семьи / Я. С. Москвичева // Развитие современной науки и образования: актуальные вопросы, достижения и инновации : сборник статей VI Международной научно-практической конференции, Пенза, 20 января 2023 года. – Пенза: Наука и Просвещение (ИП Гуляев Г.Ю.), 2023. – С. 237-239. </w:t>
      </w:r>
    </w:p>
  </w:footnote>
  <w:footnote w:id="26">
    <w:p w14:paraId="3529AC18" w14:textId="77777777" w:rsidR="00BB2593" w:rsidRPr="009C12B3" w:rsidRDefault="00BB2593" w:rsidP="00BB2593">
      <w:pPr>
        <w:spacing w:after="0" w:line="240" w:lineRule="auto"/>
        <w:jc w:val="both"/>
        <w:rPr>
          <w:rFonts w:ascii="Times New Roman" w:hAnsi="Times New Roman" w:cs="Times New Roman"/>
          <w:sz w:val="20"/>
          <w:szCs w:val="20"/>
        </w:rPr>
      </w:pPr>
      <w:r w:rsidRPr="009C12B3">
        <w:rPr>
          <w:rStyle w:val="af1"/>
          <w:rFonts w:ascii="Times New Roman" w:hAnsi="Times New Roman" w:cs="Times New Roman"/>
          <w:sz w:val="20"/>
          <w:szCs w:val="20"/>
        </w:rPr>
        <w:footnoteRef/>
      </w:r>
      <w:r w:rsidRPr="009C12B3">
        <w:rPr>
          <w:rFonts w:ascii="Times New Roman" w:hAnsi="Times New Roman" w:cs="Times New Roman"/>
          <w:sz w:val="20"/>
          <w:szCs w:val="20"/>
        </w:rPr>
        <w:t xml:space="preserve"> Бондарев, А. А. Общая характеристика романо-германской правовой семьи / А. А. Бондарев, С. А. </w:t>
      </w:r>
      <w:proofErr w:type="spellStart"/>
      <w:r w:rsidRPr="009C12B3">
        <w:rPr>
          <w:rFonts w:ascii="Times New Roman" w:hAnsi="Times New Roman" w:cs="Times New Roman"/>
          <w:sz w:val="20"/>
          <w:szCs w:val="20"/>
        </w:rPr>
        <w:t>Шоткинов</w:t>
      </w:r>
      <w:proofErr w:type="spellEnd"/>
      <w:r w:rsidRPr="009C12B3">
        <w:rPr>
          <w:rFonts w:ascii="Times New Roman" w:hAnsi="Times New Roman" w:cs="Times New Roman"/>
          <w:sz w:val="20"/>
          <w:szCs w:val="20"/>
        </w:rPr>
        <w:t xml:space="preserve"> // Актуальные направления развития отраслей права в условиях новой реальности : Материалы Всероссийской научно-практической конференции, Москва, 02 декабря 2022 года / Под редакцией А.В. Семенова, Т.В. Слюсаренко, В.Г. Голышева. – Москва: Московский университет им. С.Ю. Витте, 2023. – С. 57-62. </w:t>
      </w:r>
    </w:p>
  </w:footnote>
  <w:footnote w:id="27">
    <w:p w14:paraId="4C1C2B57" w14:textId="77777777" w:rsidR="00BB2593" w:rsidRPr="009C12B3" w:rsidRDefault="00BB2593" w:rsidP="00BB2593">
      <w:pPr>
        <w:spacing w:after="0" w:line="240" w:lineRule="auto"/>
        <w:jc w:val="both"/>
        <w:rPr>
          <w:rFonts w:ascii="Times New Roman" w:hAnsi="Times New Roman" w:cs="Times New Roman"/>
          <w:sz w:val="20"/>
          <w:szCs w:val="20"/>
        </w:rPr>
      </w:pPr>
      <w:r w:rsidRPr="009C12B3">
        <w:rPr>
          <w:rStyle w:val="af1"/>
          <w:rFonts w:ascii="Times New Roman" w:hAnsi="Times New Roman" w:cs="Times New Roman"/>
          <w:sz w:val="20"/>
          <w:szCs w:val="20"/>
        </w:rPr>
        <w:footnoteRef/>
      </w:r>
      <w:r w:rsidRPr="009C12B3">
        <w:rPr>
          <w:rFonts w:ascii="Times New Roman" w:hAnsi="Times New Roman" w:cs="Times New Roman"/>
          <w:sz w:val="20"/>
          <w:szCs w:val="20"/>
        </w:rPr>
        <w:t xml:space="preserve"> </w:t>
      </w:r>
      <w:proofErr w:type="spellStart"/>
      <w:r w:rsidRPr="009C12B3">
        <w:rPr>
          <w:rFonts w:ascii="Times New Roman" w:hAnsi="Times New Roman" w:cs="Times New Roman"/>
          <w:sz w:val="20"/>
          <w:szCs w:val="20"/>
        </w:rPr>
        <w:t>Лафитский</w:t>
      </w:r>
      <w:proofErr w:type="spellEnd"/>
      <w:r w:rsidRPr="009C12B3">
        <w:rPr>
          <w:rFonts w:ascii="Times New Roman" w:hAnsi="Times New Roman" w:cs="Times New Roman"/>
          <w:sz w:val="20"/>
          <w:szCs w:val="20"/>
        </w:rPr>
        <w:t xml:space="preserve">, В. И. Романо-германская правовая семья / В. И. </w:t>
      </w:r>
      <w:proofErr w:type="spellStart"/>
      <w:r w:rsidRPr="009C12B3">
        <w:rPr>
          <w:rFonts w:ascii="Times New Roman" w:hAnsi="Times New Roman" w:cs="Times New Roman"/>
          <w:sz w:val="20"/>
          <w:szCs w:val="20"/>
        </w:rPr>
        <w:t>Лафитский</w:t>
      </w:r>
      <w:proofErr w:type="spellEnd"/>
      <w:r w:rsidRPr="009C12B3">
        <w:rPr>
          <w:rFonts w:ascii="Times New Roman" w:hAnsi="Times New Roman" w:cs="Times New Roman"/>
          <w:sz w:val="20"/>
          <w:szCs w:val="20"/>
        </w:rPr>
        <w:t xml:space="preserve"> // Общенациональный интерактивный энциклопедический портал </w:t>
      </w:r>
      <w:r>
        <w:rPr>
          <w:rFonts w:ascii="Times New Roman" w:hAnsi="Times New Roman" w:cs="Times New Roman"/>
          <w:sz w:val="20"/>
          <w:szCs w:val="20"/>
        </w:rPr>
        <w:t>«</w:t>
      </w:r>
      <w:r w:rsidRPr="009C12B3">
        <w:rPr>
          <w:rFonts w:ascii="Times New Roman" w:hAnsi="Times New Roman" w:cs="Times New Roman"/>
          <w:sz w:val="20"/>
          <w:szCs w:val="20"/>
        </w:rPr>
        <w:t>Знания</w:t>
      </w:r>
      <w:r>
        <w:rPr>
          <w:rFonts w:ascii="Times New Roman" w:hAnsi="Times New Roman" w:cs="Times New Roman"/>
          <w:sz w:val="20"/>
          <w:szCs w:val="20"/>
        </w:rPr>
        <w:t>»</w:t>
      </w:r>
      <w:r w:rsidRPr="009C12B3">
        <w:rPr>
          <w:rFonts w:ascii="Times New Roman" w:hAnsi="Times New Roman" w:cs="Times New Roman"/>
          <w:sz w:val="20"/>
          <w:szCs w:val="20"/>
        </w:rPr>
        <w:t>. – 2022. – № 12. – С. 45-51.</w:t>
      </w:r>
    </w:p>
  </w:footnote>
  <w:footnote w:id="28">
    <w:p w14:paraId="15C47C9C" w14:textId="77777777" w:rsidR="00BB2593" w:rsidRPr="009C12B3" w:rsidRDefault="00BB2593" w:rsidP="00BB2593">
      <w:pPr>
        <w:spacing w:after="0" w:line="240" w:lineRule="auto"/>
        <w:jc w:val="both"/>
        <w:rPr>
          <w:rFonts w:ascii="Times New Roman" w:hAnsi="Times New Roman" w:cs="Times New Roman"/>
          <w:sz w:val="20"/>
          <w:szCs w:val="20"/>
        </w:rPr>
      </w:pPr>
      <w:r w:rsidRPr="009C12B3">
        <w:rPr>
          <w:rStyle w:val="af1"/>
          <w:rFonts w:ascii="Times New Roman" w:hAnsi="Times New Roman" w:cs="Times New Roman"/>
          <w:sz w:val="20"/>
          <w:szCs w:val="20"/>
        </w:rPr>
        <w:footnoteRef/>
      </w:r>
      <w:r w:rsidRPr="009C12B3">
        <w:rPr>
          <w:rFonts w:ascii="Times New Roman" w:hAnsi="Times New Roman" w:cs="Times New Roman"/>
          <w:sz w:val="20"/>
          <w:szCs w:val="20"/>
        </w:rPr>
        <w:t xml:space="preserve"> </w:t>
      </w:r>
      <w:proofErr w:type="spellStart"/>
      <w:r w:rsidRPr="009C12B3">
        <w:rPr>
          <w:rFonts w:ascii="Times New Roman" w:hAnsi="Times New Roman" w:cs="Times New Roman"/>
          <w:sz w:val="20"/>
          <w:szCs w:val="20"/>
        </w:rPr>
        <w:t>Зангиев</w:t>
      </w:r>
      <w:proofErr w:type="spellEnd"/>
      <w:r w:rsidRPr="009C12B3">
        <w:rPr>
          <w:rFonts w:ascii="Times New Roman" w:hAnsi="Times New Roman" w:cs="Times New Roman"/>
          <w:sz w:val="20"/>
          <w:szCs w:val="20"/>
        </w:rPr>
        <w:t xml:space="preserve">, М. А. С. История развития англосаксонской правовой системы / М. А. С. </w:t>
      </w:r>
      <w:proofErr w:type="spellStart"/>
      <w:r w:rsidRPr="009C12B3">
        <w:rPr>
          <w:rFonts w:ascii="Times New Roman" w:hAnsi="Times New Roman" w:cs="Times New Roman"/>
          <w:sz w:val="20"/>
          <w:szCs w:val="20"/>
        </w:rPr>
        <w:t>Зангиев</w:t>
      </w:r>
      <w:proofErr w:type="spellEnd"/>
      <w:r w:rsidRPr="009C12B3">
        <w:rPr>
          <w:rFonts w:ascii="Times New Roman" w:hAnsi="Times New Roman" w:cs="Times New Roman"/>
          <w:sz w:val="20"/>
          <w:szCs w:val="20"/>
        </w:rPr>
        <w:t xml:space="preserve"> // РАЗВИТИЕ СОВРЕМЕННОЙ ЮРИСПРУДЕНЦИИ: АКТУАЛЬНЫЕ ВОПРОСЫ ТЕОРИИ и практики : сборник статей III Международной научно-практической конференции, Пенза, 15 января 2022 года. – Пенза: Наука и Просвещение (ИП Гуляев Г.Ю.), 2022. – С. 11-13. </w:t>
      </w:r>
    </w:p>
  </w:footnote>
  <w:footnote w:id="29">
    <w:p w14:paraId="2C37817A" w14:textId="77777777" w:rsidR="00BB2593" w:rsidRPr="009C12B3" w:rsidRDefault="00BB2593" w:rsidP="00BB2593">
      <w:pPr>
        <w:spacing w:after="0" w:line="240" w:lineRule="auto"/>
        <w:jc w:val="both"/>
        <w:rPr>
          <w:rFonts w:ascii="Times New Roman" w:hAnsi="Times New Roman" w:cs="Times New Roman"/>
          <w:sz w:val="20"/>
          <w:szCs w:val="20"/>
        </w:rPr>
      </w:pPr>
      <w:r w:rsidRPr="009C12B3">
        <w:rPr>
          <w:rStyle w:val="af1"/>
          <w:rFonts w:ascii="Times New Roman" w:hAnsi="Times New Roman" w:cs="Times New Roman"/>
          <w:sz w:val="20"/>
          <w:szCs w:val="20"/>
        </w:rPr>
        <w:footnoteRef/>
      </w:r>
      <w:r w:rsidRPr="009C12B3">
        <w:rPr>
          <w:rFonts w:ascii="Times New Roman" w:hAnsi="Times New Roman" w:cs="Times New Roman"/>
          <w:sz w:val="20"/>
          <w:szCs w:val="20"/>
        </w:rPr>
        <w:t xml:space="preserve"> </w:t>
      </w:r>
      <w:proofErr w:type="spellStart"/>
      <w:r w:rsidRPr="009C12B3">
        <w:rPr>
          <w:rFonts w:ascii="Times New Roman" w:hAnsi="Times New Roman" w:cs="Times New Roman"/>
          <w:sz w:val="20"/>
          <w:szCs w:val="20"/>
        </w:rPr>
        <w:t>Зангиев</w:t>
      </w:r>
      <w:proofErr w:type="spellEnd"/>
      <w:r w:rsidRPr="009C12B3">
        <w:rPr>
          <w:rFonts w:ascii="Times New Roman" w:hAnsi="Times New Roman" w:cs="Times New Roman"/>
          <w:sz w:val="20"/>
          <w:szCs w:val="20"/>
        </w:rPr>
        <w:t xml:space="preserve">, М. А. С. История и этапы развития англо-американской правовой системы / М. А. С. </w:t>
      </w:r>
      <w:proofErr w:type="spellStart"/>
      <w:r w:rsidRPr="009C12B3">
        <w:rPr>
          <w:rFonts w:ascii="Times New Roman" w:hAnsi="Times New Roman" w:cs="Times New Roman"/>
          <w:sz w:val="20"/>
          <w:szCs w:val="20"/>
        </w:rPr>
        <w:t>Зангиев</w:t>
      </w:r>
      <w:proofErr w:type="spellEnd"/>
      <w:r w:rsidRPr="009C12B3">
        <w:rPr>
          <w:rFonts w:ascii="Times New Roman" w:hAnsi="Times New Roman" w:cs="Times New Roman"/>
          <w:sz w:val="20"/>
          <w:szCs w:val="20"/>
        </w:rPr>
        <w:t xml:space="preserve"> // Сперанские чтения. Общество, государство, личность: проблемы взаимодействия в современных условиях : сборник статей VIII Международной научно-практической конференции, Петрозаводск, 13 января 2022 года. – </w:t>
      </w:r>
      <w:proofErr w:type="spellStart"/>
      <w:r w:rsidRPr="009C12B3">
        <w:rPr>
          <w:rFonts w:ascii="Times New Roman" w:hAnsi="Times New Roman" w:cs="Times New Roman"/>
          <w:sz w:val="20"/>
          <w:szCs w:val="20"/>
        </w:rPr>
        <w:t>Петрозаводcк</w:t>
      </w:r>
      <w:proofErr w:type="spellEnd"/>
      <w:r w:rsidRPr="009C12B3">
        <w:rPr>
          <w:rFonts w:ascii="Times New Roman" w:hAnsi="Times New Roman" w:cs="Times New Roman"/>
          <w:sz w:val="20"/>
          <w:szCs w:val="20"/>
        </w:rPr>
        <w:t xml:space="preserve">: Международный центр научного партнерства </w:t>
      </w:r>
      <w:r>
        <w:rPr>
          <w:rFonts w:ascii="Times New Roman" w:hAnsi="Times New Roman" w:cs="Times New Roman"/>
          <w:sz w:val="20"/>
          <w:szCs w:val="20"/>
        </w:rPr>
        <w:t>«</w:t>
      </w:r>
      <w:r w:rsidRPr="009C12B3">
        <w:rPr>
          <w:rFonts w:ascii="Times New Roman" w:hAnsi="Times New Roman" w:cs="Times New Roman"/>
          <w:sz w:val="20"/>
          <w:szCs w:val="20"/>
        </w:rPr>
        <w:t>Новая Наука</w:t>
      </w:r>
      <w:r>
        <w:rPr>
          <w:rFonts w:ascii="Times New Roman" w:hAnsi="Times New Roman" w:cs="Times New Roman"/>
          <w:sz w:val="20"/>
          <w:szCs w:val="20"/>
        </w:rPr>
        <w:t>»</w:t>
      </w:r>
      <w:r w:rsidRPr="009C12B3">
        <w:rPr>
          <w:rFonts w:ascii="Times New Roman" w:hAnsi="Times New Roman" w:cs="Times New Roman"/>
          <w:sz w:val="20"/>
          <w:szCs w:val="20"/>
        </w:rPr>
        <w:t xml:space="preserve"> (ИП Ивановская И.И.), 2022. – С. 44-48. </w:t>
      </w:r>
    </w:p>
  </w:footnote>
  <w:footnote w:id="30">
    <w:p w14:paraId="1E8C82B7" w14:textId="77777777" w:rsidR="00BB2593" w:rsidRPr="009C12B3" w:rsidRDefault="00BB2593" w:rsidP="00BB2593">
      <w:pPr>
        <w:spacing w:after="0" w:line="240" w:lineRule="auto"/>
        <w:jc w:val="both"/>
        <w:rPr>
          <w:rFonts w:ascii="Times New Roman" w:hAnsi="Times New Roman" w:cs="Times New Roman"/>
          <w:sz w:val="20"/>
          <w:szCs w:val="20"/>
        </w:rPr>
      </w:pPr>
      <w:r w:rsidRPr="009C12B3">
        <w:rPr>
          <w:rStyle w:val="af1"/>
          <w:rFonts w:ascii="Times New Roman" w:hAnsi="Times New Roman" w:cs="Times New Roman"/>
          <w:sz w:val="20"/>
          <w:szCs w:val="20"/>
        </w:rPr>
        <w:footnoteRef/>
      </w:r>
      <w:r w:rsidRPr="009C12B3">
        <w:rPr>
          <w:rFonts w:ascii="Times New Roman" w:hAnsi="Times New Roman" w:cs="Times New Roman"/>
          <w:sz w:val="20"/>
          <w:szCs w:val="20"/>
        </w:rPr>
        <w:t xml:space="preserve"> Бобылева, Е. Г. Особенности англо-американской правовой семьи / Е. Г. Бобылева // Студенческий научный форум 2023 : сборник статей VI Международной научно-практической конференции в 2 частях, Пенза, 17 января 2023 года. Том Часть 2. – Пенза: Наука и Просвещение (ИП Гуляев Г.Ю.), 2023. – С. 126-129.</w:t>
      </w:r>
    </w:p>
  </w:footnote>
  <w:footnote w:id="31">
    <w:p w14:paraId="122E2973" w14:textId="77777777" w:rsidR="00BB2593" w:rsidRPr="009C12B3" w:rsidRDefault="00BB2593" w:rsidP="00BB2593">
      <w:pPr>
        <w:spacing w:after="0" w:line="240" w:lineRule="auto"/>
        <w:jc w:val="both"/>
        <w:rPr>
          <w:rFonts w:ascii="Times New Roman" w:hAnsi="Times New Roman" w:cs="Times New Roman"/>
          <w:sz w:val="20"/>
          <w:szCs w:val="20"/>
        </w:rPr>
      </w:pPr>
      <w:r w:rsidRPr="009C12B3">
        <w:rPr>
          <w:rStyle w:val="af1"/>
          <w:rFonts w:ascii="Times New Roman" w:hAnsi="Times New Roman" w:cs="Times New Roman"/>
          <w:sz w:val="20"/>
          <w:szCs w:val="20"/>
        </w:rPr>
        <w:footnoteRef/>
      </w:r>
      <w:r w:rsidRPr="009C12B3">
        <w:rPr>
          <w:rFonts w:ascii="Times New Roman" w:hAnsi="Times New Roman" w:cs="Times New Roman"/>
          <w:sz w:val="20"/>
          <w:szCs w:val="20"/>
        </w:rPr>
        <w:t xml:space="preserve"> </w:t>
      </w:r>
      <w:proofErr w:type="spellStart"/>
      <w:r w:rsidRPr="009C12B3">
        <w:rPr>
          <w:rFonts w:ascii="Times New Roman" w:hAnsi="Times New Roman" w:cs="Times New Roman"/>
          <w:sz w:val="20"/>
          <w:szCs w:val="20"/>
        </w:rPr>
        <w:t>Субочева</w:t>
      </w:r>
      <w:proofErr w:type="spellEnd"/>
      <w:r w:rsidRPr="009C12B3">
        <w:rPr>
          <w:rFonts w:ascii="Times New Roman" w:hAnsi="Times New Roman" w:cs="Times New Roman"/>
          <w:sz w:val="20"/>
          <w:szCs w:val="20"/>
        </w:rPr>
        <w:t xml:space="preserve">, Г. А. Особенности правотворческой техники в мусульманской и англосаксонской правовых семьях / Г. А. </w:t>
      </w:r>
      <w:proofErr w:type="spellStart"/>
      <w:r w:rsidRPr="009C12B3">
        <w:rPr>
          <w:rFonts w:ascii="Times New Roman" w:hAnsi="Times New Roman" w:cs="Times New Roman"/>
          <w:sz w:val="20"/>
          <w:szCs w:val="20"/>
        </w:rPr>
        <w:t>Субочева</w:t>
      </w:r>
      <w:proofErr w:type="spellEnd"/>
      <w:r w:rsidRPr="009C12B3">
        <w:rPr>
          <w:rFonts w:ascii="Times New Roman" w:hAnsi="Times New Roman" w:cs="Times New Roman"/>
          <w:sz w:val="20"/>
          <w:szCs w:val="20"/>
        </w:rPr>
        <w:t xml:space="preserve"> // Право и государство, общество и личность: история, теория, практика : Сборник научных статей участников XII Всероссийской научно-практической конференции, Коломна, 19 мая 2023 года / Отв. редактор Т.А. Мельниченко. – Коломна: Государственное образовательное учреждение высшего образования Московской области </w:t>
      </w:r>
      <w:r>
        <w:rPr>
          <w:rFonts w:ascii="Times New Roman" w:hAnsi="Times New Roman" w:cs="Times New Roman"/>
          <w:sz w:val="20"/>
          <w:szCs w:val="20"/>
        </w:rPr>
        <w:t>«</w:t>
      </w:r>
      <w:r w:rsidRPr="009C12B3">
        <w:rPr>
          <w:rFonts w:ascii="Times New Roman" w:hAnsi="Times New Roman" w:cs="Times New Roman"/>
          <w:sz w:val="20"/>
          <w:szCs w:val="20"/>
        </w:rPr>
        <w:t>Государственный социально-гуманитарный университет</w:t>
      </w:r>
      <w:r>
        <w:rPr>
          <w:rFonts w:ascii="Times New Roman" w:hAnsi="Times New Roman" w:cs="Times New Roman"/>
          <w:sz w:val="20"/>
          <w:szCs w:val="20"/>
        </w:rPr>
        <w:t>»</w:t>
      </w:r>
      <w:r w:rsidRPr="009C12B3">
        <w:rPr>
          <w:rFonts w:ascii="Times New Roman" w:hAnsi="Times New Roman" w:cs="Times New Roman"/>
          <w:sz w:val="20"/>
          <w:szCs w:val="20"/>
        </w:rPr>
        <w:t xml:space="preserve">, 2023. – С. 197-201. </w:t>
      </w:r>
    </w:p>
  </w:footnote>
  <w:footnote w:id="32">
    <w:p w14:paraId="0801A891" w14:textId="77777777" w:rsidR="00B236C5" w:rsidRPr="009C12B3" w:rsidRDefault="00B236C5" w:rsidP="00B236C5">
      <w:pPr>
        <w:spacing w:after="0" w:line="240" w:lineRule="auto"/>
        <w:jc w:val="both"/>
        <w:rPr>
          <w:rFonts w:ascii="Times New Roman" w:hAnsi="Times New Roman" w:cs="Times New Roman"/>
          <w:sz w:val="20"/>
          <w:szCs w:val="20"/>
        </w:rPr>
      </w:pPr>
      <w:r w:rsidRPr="009C12B3">
        <w:rPr>
          <w:rStyle w:val="af1"/>
          <w:rFonts w:ascii="Times New Roman" w:hAnsi="Times New Roman" w:cs="Times New Roman"/>
          <w:sz w:val="20"/>
          <w:szCs w:val="20"/>
        </w:rPr>
        <w:footnoteRef/>
      </w:r>
      <w:r w:rsidRPr="009C12B3">
        <w:rPr>
          <w:rFonts w:ascii="Times New Roman" w:hAnsi="Times New Roman" w:cs="Times New Roman"/>
          <w:sz w:val="20"/>
          <w:szCs w:val="20"/>
        </w:rPr>
        <w:t xml:space="preserve"> </w:t>
      </w:r>
      <w:proofErr w:type="spellStart"/>
      <w:r w:rsidRPr="009C12B3">
        <w:rPr>
          <w:rFonts w:ascii="Times New Roman" w:hAnsi="Times New Roman" w:cs="Times New Roman"/>
          <w:sz w:val="20"/>
          <w:szCs w:val="20"/>
        </w:rPr>
        <w:t>Зангиев</w:t>
      </w:r>
      <w:proofErr w:type="spellEnd"/>
      <w:r w:rsidRPr="009C12B3">
        <w:rPr>
          <w:rFonts w:ascii="Times New Roman" w:hAnsi="Times New Roman" w:cs="Times New Roman"/>
          <w:sz w:val="20"/>
          <w:szCs w:val="20"/>
        </w:rPr>
        <w:t xml:space="preserve">, М. А. С. История и этапы развития англо-американской правовой системы / М. А. С. </w:t>
      </w:r>
      <w:proofErr w:type="spellStart"/>
      <w:r w:rsidRPr="009C12B3">
        <w:rPr>
          <w:rFonts w:ascii="Times New Roman" w:hAnsi="Times New Roman" w:cs="Times New Roman"/>
          <w:sz w:val="20"/>
          <w:szCs w:val="20"/>
        </w:rPr>
        <w:t>Зангиев</w:t>
      </w:r>
      <w:proofErr w:type="spellEnd"/>
      <w:r w:rsidRPr="009C12B3">
        <w:rPr>
          <w:rFonts w:ascii="Times New Roman" w:hAnsi="Times New Roman" w:cs="Times New Roman"/>
          <w:sz w:val="20"/>
          <w:szCs w:val="20"/>
        </w:rPr>
        <w:t xml:space="preserve"> // Сперанские чтения. Общество, государство, личность: проблемы взаимодействия в современных условиях : сборник статей VIII Международной научно-практической конференции, Петрозаводск, 13 января 2022 года. – </w:t>
      </w:r>
      <w:proofErr w:type="spellStart"/>
      <w:r w:rsidRPr="009C12B3">
        <w:rPr>
          <w:rFonts w:ascii="Times New Roman" w:hAnsi="Times New Roman" w:cs="Times New Roman"/>
          <w:sz w:val="20"/>
          <w:szCs w:val="20"/>
        </w:rPr>
        <w:t>Петрозаводcк</w:t>
      </w:r>
      <w:proofErr w:type="spellEnd"/>
      <w:r w:rsidRPr="009C12B3">
        <w:rPr>
          <w:rFonts w:ascii="Times New Roman" w:hAnsi="Times New Roman" w:cs="Times New Roman"/>
          <w:sz w:val="20"/>
          <w:szCs w:val="20"/>
        </w:rPr>
        <w:t xml:space="preserve">: Международный центр научного партнерства </w:t>
      </w:r>
      <w:r>
        <w:rPr>
          <w:rFonts w:ascii="Times New Roman" w:hAnsi="Times New Roman" w:cs="Times New Roman"/>
          <w:sz w:val="20"/>
          <w:szCs w:val="20"/>
        </w:rPr>
        <w:t>«</w:t>
      </w:r>
      <w:r w:rsidRPr="009C12B3">
        <w:rPr>
          <w:rFonts w:ascii="Times New Roman" w:hAnsi="Times New Roman" w:cs="Times New Roman"/>
          <w:sz w:val="20"/>
          <w:szCs w:val="20"/>
        </w:rPr>
        <w:t>Новая Наука</w:t>
      </w:r>
      <w:r>
        <w:rPr>
          <w:rFonts w:ascii="Times New Roman" w:hAnsi="Times New Roman" w:cs="Times New Roman"/>
          <w:sz w:val="20"/>
          <w:szCs w:val="20"/>
        </w:rPr>
        <w:t>»</w:t>
      </w:r>
      <w:r w:rsidRPr="009C12B3">
        <w:rPr>
          <w:rFonts w:ascii="Times New Roman" w:hAnsi="Times New Roman" w:cs="Times New Roman"/>
          <w:sz w:val="20"/>
          <w:szCs w:val="20"/>
        </w:rPr>
        <w:t xml:space="preserve"> (ИП Ивановская И.И.), 2022. – С. 44-48. </w:t>
      </w:r>
    </w:p>
  </w:footnote>
  <w:footnote w:id="33">
    <w:p w14:paraId="08FB0185" w14:textId="77777777" w:rsidR="00B236C5" w:rsidRPr="009C12B3" w:rsidRDefault="00B236C5" w:rsidP="00B236C5">
      <w:pPr>
        <w:spacing w:after="0" w:line="240" w:lineRule="auto"/>
        <w:jc w:val="both"/>
        <w:rPr>
          <w:rFonts w:ascii="Times New Roman" w:hAnsi="Times New Roman" w:cs="Times New Roman"/>
          <w:sz w:val="20"/>
          <w:szCs w:val="20"/>
        </w:rPr>
      </w:pPr>
      <w:r w:rsidRPr="009C12B3">
        <w:rPr>
          <w:rStyle w:val="af1"/>
          <w:rFonts w:ascii="Times New Roman" w:hAnsi="Times New Roman" w:cs="Times New Roman"/>
          <w:sz w:val="20"/>
          <w:szCs w:val="20"/>
        </w:rPr>
        <w:footnoteRef/>
      </w:r>
      <w:r w:rsidRPr="009C12B3">
        <w:rPr>
          <w:rFonts w:ascii="Times New Roman" w:hAnsi="Times New Roman" w:cs="Times New Roman"/>
          <w:sz w:val="20"/>
          <w:szCs w:val="20"/>
        </w:rPr>
        <w:t xml:space="preserve"> Бобылева, Е. Г. Особенности англо-американской правовой семьи / Е. Г. Бобылева // Студенческий научный форум 2023 : сборник статей VI Международной научно-практической конференции в 2 частях, Пенза, 17 января 2023 года. Том Часть 2. – Пенза: Наука и Просвещение (ИП Гуляев Г.Ю.), 2023. – С. 126-129.</w:t>
      </w:r>
    </w:p>
  </w:footnote>
  <w:footnote w:id="34">
    <w:p w14:paraId="39EB7EEB" w14:textId="77777777" w:rsidR="00B236C5" w:rsidRPr="009C12B3" w:rsidRDefault="00B236C5" w:rsidP="00B236C5">
      <w:pPr>
        <w:spacing w:after="0" w:line="240" w:lineRule="auto"/>
        <w:jc w:val="both"/>
        <w:rPr>
          <w:rFonts w:ascii="Times New Roman" w:hAnsi="Times New Roman" w:cs="Times New Roman"/>
          <w:sz w:val="20"/>
          <w:szCs w:val="20"/>
        </w:rPr>
      </w:pPr>
      <w:r w:rsidRPr="009C12B3">
        <w:rPr>
          <w:rStyle w:val="af1"/>
          <w:rFonts w:ascii="Times New Roman" w:hAnsi="Times New Roman" w:cs="Times New Roman"/>
          <w:sz w:val="20"/>
          <w:szCs w:val="20"/>
        </w:rPr>
        <w:footnoteRef/>
      </w:r>
      <w:r w:rsidRPr="009C12B3">
        <w:rPr>
          <w:rFonts w:ascii="Times New Roman" w:hAnsi="Times New Roman" w:cs="Times New Roman"/>
          <w:sz w:val="20"/>
          <w:szCs w:val="20"/>
        </w:rPr>
        <w:t xml:space="preserve"> </w:t>
      </w:r>
      <w:proofErr w:type="spellStart"/>
      <w:r w:rsidRPr="009C12B3">
        <w:rPr>
          <w:rFonts w:ascii="Times New Roman" w:hAnsi="Times New Roman" w:cs="Times New Roman"/>
          <w:sz w:val="20"/>
          <w:szCs w:val="20"/>
        </w:rPr>
        <w:t>Зангиев</w:t>
      </w:r>
      <w:proofErr w:type="spellEnd"/>
      <w:r w:rsidRPr="009C12B3">
        <w:rPr>
          <w:rFonts w:ascii="Times New Roman" w:hAnsi="Times New Roman" w:cs="Times New Roman"/>
          <w:sz w:val="20"/>
          <w:szCs w:val="20"/>
        </w:rPr>
        <w:t xml:space="preserve">, М. А. С. История развития англосаксонской правовой системы / М. А. С. </w:t>
      </w:r>
      <w:proofErr w:type="spellStart"/>
      <w:r w:rsidRPr="009C12B3">
        <w:rPr>
          <w:rFonts w:ascii="Times New Roman" w:hAnsi="Times New Roman" w:cs="Times New Roman"/>
          <w:sz w:val="20"/>
          <w:szCs w:val="20"/>
        </w:rPr>
        <w:t>Зангиев</w:t>
      </w:r>
      <w:proofErr w:type="spellEnd"/>
      <w:r w:rsidRPr="009C12B3">
        <w:rPr>
          <w:rFonts w:ascii="Times New Roman" w:hAnsi="Times New Roman" w:cs="Times New Roman"/>
          <w:sz w:val="20"/>
          <w:szCs w:val="20"/>
        </w:rPr>
        <w:t xml:space="preserve"> // РАЗВИТИЕ СОВРЕМЕННОЙ ЮРИСПРУДЕНЦИИ: АКТУАЛЬНЫЕ ВОПРОСЫ ТЕОРИИ и практики : сборник статей III Международной научно-практической конференции, Пенза, 15 января 2022 года. – Пенза: Наука и Просвещение (ИП Гуляев Г.Ю.), 2022. – С. 11-13. </w:t>
      </w:r>
    </w:p>
  </w:footnote>
  <w:footnote w:id="35">
    <w:p w14:paraId="6D45A21C" w14:textId="77777777" w:rsidR="00B236C5" w:rsidRPr="009C12B3" w:rsidRDefault="00B236C5" w:rsidP="00B236C5">
      <w:pPr>
        <w:spacing w:after="0" w:line="240" w:lineRule="auto"/>
        <w:jc w:val="both"/>
        <w:rPr>
          <w:rFonts w:ascii="Times New Roman" w:hAnsi="Times New Roman" w:cs="Times New Roman"/>
          <w:sz w:val="20"/>
          <w:szCs w:val="20"/>
        </w:rPr>
      </w:pPr>
      <w:r w:rsidRPr="009C12B3">
        <w:rPr>
          <w:rStyle w:val="af1"/>
          <w:rFonts w:ascii="Times New Roman" w:hAnsi="Times New Roman" w:cs="Times New Roman"/>
          <w:sz w:val="20"/>
          <w:szCs w:val="20"/>
        </w:rPr>
        <w:footnoteRef/>
      </w:r>
      <w:r w:rsidRPr="009C12B3">
        <w:rPr>
          <w:rFonts w:ascii="Times New Roman" w:hAnsi="Times New Roman" w:cs="Times New Roman"/>
          <w:sz w:val="20"/>
          <w:szCs w:val="20"/>
        </w:rPr>
        <w:t xml:space="preserve"> </w:t>
      </w:r>
      <w:proofErr w:type="spellStart"/>
      <w:r w:rsidRPr="009C12B3">
        <w:rPr>
          <w:rFonts w:ascii="Times New Roman" w:hAnsi="Times New Roman" w:cs="Times New Roman"/>
          <w:sz w:val="20"/>
          <w:szCs w:val="20"/>
        </w:rPr>
        <w:t>Субочева</w:t>
      </w:r>
      <w:proofErr w:type="spellEnd"/>
      <w:r w:rsidRPr="009C12B3">
        <w:rPr>
          <w:rFonts w:ascii="Times New Roman" w:hAnsi="Times New Roman" w:cs="Times New Roman"/>
          <w:sz w:val="20"/>
          <w:szCs w:val="20"/>
        </w:rPr>
        <w:t xml:space="preserve">, Г. А. Особенности правотворческой техники в мусульманской и англосаксонской правовых семьях / Г. А. </w:t>
      </w:r>
      <w:proofErr w:type="spellStart"/>
      <w:r w:rsidRPr="009C12B3">
        <w:rPr>
          <w:rFonts w:ascii="Times New Roman" w:hAnsi="Times New Roman" w:cs="Times New Roman"/>
          <w:sz w:val="20"/>
          <w:szCs w:val="20"/>
        </w:rPr>
        <w:t>Субочева</w:t>
      </w:r>
      <w:proofErr w:type="spellEnd"/>
      <w:r w:rsidRPr="009C12B3">
        <w:rPr>
          <w:rFonts w:ascii="Times New Roman" w:hAnsi="Times New Roman" w:cs="Times New Roman"/>
          <w:sz w:val="20"/>
          <w:szCs w:val="20"/>
        </w:rPr>
        <w:t xml:space="preserve"> // Право и государство, общество и личность: история, теория, практика : Сборник научных статей участников XII Всероссийской научно-практической конференции, Коломна, 19 мая 2023 года / Отв. редактор Т.А. Мельниченко. – Коломна: Государственное образовательное учреждение высшего образования Московской области </w:t>
      </w:r>
      <w:r>
        <w:rPr>
          <w:rFonts w:ascii="Times New Roman" w:hAnsi="Times New Roman" w:cs="Times New Roman"/>
          <w:sz w:val="20"/>
          <w:szCs w:val="20"/>
        </w:rPr>
        <w:t>«</w:t>
      </w:r>
      <w:r w:rsidRPr="009C12B3">
        <w:rPr>
          <w:rFonts w:ascii="Times New Roman" w:hAnsi="Times New Roman" w:cs="Times New Roman"/>
          <w:sz w:val="20"/>
          <w:szCs w:val="20"/>
        </w:rPr>
        <w:t>Государственный социально-гуманитарный университет</w:t>
      </w:r>
      <w:r>
        <w:rPr>
          <w:rFonts w:ascii="Times New Roman" w:hAnsi="Times New Roman" w:cs="Times New Roman"/>
          <w:sz w:val="20"/>
          <w:szCs w:val="20"/>
        </w:rPr>
        <w:t>»</w:t>
      </w:r>
      <w:r w:rsidRPr="009C12B3">
        <w:rPr>
          <w:rFonts w:ascii="Times New Roman" w:hAnsi="Times New Roman" w:cs="Times New Roman"/>
          <w:sz w:val="20"/>
          <w:szCs w:val="20"/>
        </w:rPr>
        <w:t xml:space="preserve">, 2023. – С. 197-201. </w:t>
      </w:r>
    </w:p>
  </w:footnote>
  <w:footnote w:id="36">
    <w:p w14:paraId="6D8DB753" w14:textId="77777777" w:rsidR="00B236C5" w:rsidRPr="009C12B3" w:rsidRDefault="00B236C5" w:rsidP="00B236C5">
      <w:pPr>
        <w:spacing w:after="0" w:line="240" w:lineRule="auto"/>
        <w:jc w:val="both"/>
        <w:rPr>
          <w:rFonts w:ascii="Times New Roman" w:hAnsi="Times New Roman" w:cs="Times New Roman"/>
          <w:sz w:val="20"/>
          <w:szCs w:val="20"/>
        </w:rPr>
      </w:pPr>
      <w:r w:rsidRPr="009C12B3">
        <w:rPr>
          <w:rStyle w:val="af1"/>
          <w:rFonts w:ascii="Times New Roman" w:hAnsi="Times New Roman" w:cs="Times New Roman"/>
          <w:sz w:val="20"/>
          <w:szCs w:val="20"/>
        </w:rPr>
        <w:footnoteRef/>
      </w:r>
      <w:r w:rsidRPr="009C12B3">
        <w:rPr>
          <w:rFonts w:ascii="Times New Roman" w:hAnsi="Times New Roman" w:cs="Times New Roman"/>
          <w:sz w:val="20"/>
          <w:szCs w:val="20"/>
        </w:rPr>
        <w:t xml:space="preserve"> Андреева, Е. С. Особенности мусульманской правовой семьи / Е. С. Андреева // Научное обозрение: актуальные вопросы теории и практики : Сборник статей Международной научно-практической конференции, Пенза, 25 января 2022 года. – Пенза: Наука и Просвещение (ИП Гуляев Г.Ю.), 2022. – С. 194-196. </w:t>
      </w:r>
    </w:p>
  </w:footnote>
  <w:footnote w:id="37">
    <w:p w14:paraId="2FACFCC4" w14:textId="77777777" w:rsidR="00B236C5" w:rsidRPr="009C12B3" w:rsidRDefault="00B236C5" w:rsidP="00B236C5">
      <w:pPr>
        <w:spacing w:after="0" w:line="240" w:lineRule="auto"/>
        <w:jc w:val="both"/>
        <w:rPr>
          <w:rFonts w:ascii="Times New Roman" w:hAnsi="Times New Roman" w:cs="Times New Roman"/>
          <w:sz w:val="20"/>
          <w:szCs w:val="20"/>
        </w:rPr>
      </w:pPr>
      <w:r w:rsidRPr="009C12B3">
        <w:rPr>
          <w:rStyle w:val="af1"/>
          <w:rFonts w:ascii="Times New Roman" w:hAnsi="Times New Roman" w:cs="Times New Roman"/>
          <w:sz w:val="20"/>
          <w:szCs w:val="20"/>
        </w:rPr>
        <w:footnoteRef/>
      </w:r>
      <w:r w:rsidRPr="009C12B3">
        <w:rPr>
          <w:rFonts w:ascii="Times New Roman" w:hAnsi="Times New Roman" w:cs="Times New Roman"/>
          <w:sz w:val="20"/>
          <w:szCs w:val="20"/>
        </w:rPr>
        <w:t xml:space="preserve"> Абрамов, А. Р. Современные мусульманские правовые семьи / А. Р. Абрамов // Актуальные направления развития отраслей права в условиях новой реальности : Материалы Всероссийской научно-практической конференции, Москва, 02 декабря 2022 года / Под редакцией А.В. Семенова, Т.В. Слюсаренко, В.Г. Голышева. – Москва: Московский университет им. С.Ю. Витте, 2023. – С. 13-17. </w:t>
      </w:r>
    </w:p>
  </w:footnote>
  <w:footnote w:id="38">
    <w:p w14:paraId="06978BA4" w14:textId="77777777" w:rsidR="00B236C5" w:rsidRPr="009C12B3" w:rsidRDefault="00B236C5" w:rsidP="00B236C5">
      <w:pPr>
        <w:spacing w:after="0" w:line="240" w:lineRule="auto"/>
        <w:jc w:val="both"/>
        <w:rPr>
          <w:rFonts w:ascii="Times New Roman" w:hAnsi="Times New Roman" w:cs="Times New Roman"/>
          <w:sz w:val="20"/>
          <w:szCs w:val="20"/>
        </w:rPr>
      </w:pPr>
      <w:r w:rsidRPr="009C12B3">
        <w:rPr>
          <w:rStyle w:val="af1"/>
          <w:rFonts w:ascii="Times New Roman" w:hAnsi="Times New Roman" w:cs="Times New Roman"/>
          <w:sz w:val="20"/>
          <w:szCs w:val="20"/>
        </w:rPr>
        <w:footnoteRef/>
      </w:r>
      <w:r w:rsidRPr="009C12B3">
        <w:rPr>
          <w:rFonts w:ascii="Times New Roman" w:hAnsi="Times New Roman" w:cs="Times New Roman"/>
          <w:sz w:val="20"/>
          <w:szCs w:val="20"/>
        </w:rPr>
        <w:t xml:space="preserve"> </w:t>
      </w:r>
      <w:proofErr w:type="spellStart"/>
      <w:r w:rsidRPr="009C12B3">
        <w:rPr>
          <w:rFonts w:ascii="Times New Roman" w:hAnsi="Times New Roman" w:cs="Times New Roman"/>
          <w:sz w:val="20"/>
          <w:szCs w:val="20"/>
        </w:rPr>
        <w:t>Субочева</w:t>
      </w:r>
      <w:proofErr w:type="spellEnd"/>
      <w:r w:rsidRPr="009C12B3">
        <w:rPr>
          <w:rFonts w:ascii="Times New Roman" w:hAnsi="Times New Roman" w:cs="Times New Roman"/>
          <w:sz w:val="20"/>
          <w:szCs w:val="20"/>
        </w:rPr>
        <w:t xml:space="preserve">, Г. А. Особенности правотворческой техники в мусульманской и англосаксонской правовых семьях / Г. А. </w:t>
      </w:r>
      <w:proofErr w:type="spellStart"/>
      <w:r w:rsidRPr="009C12B3">
        <w:rPr>
          <w:rFonts w:ascii="Times New Roman" w:hAnsi="Times New Roman" w:cs="Times New Roman"/>
          <w:sz w:val="20"/>
          <w:szCs w:val="20"/>
        </w:rPr>
        <w:t>Субочева</w:t>
      </w:r>
      <w:proofErr w:type="spellEnd"/>
      <w:r w:rsidRPr="009C12B3">
        <w:rPr>
          <w:rFonts w:ascii="Times New Roman" w:hAnsi="Times New Roman" w:cs="Times New Roman"/>
          <w:sz w:val="20"/>
          <w:szCs w:val="20"/>
        </w:rPr>
        <w:t xml:space="preserve"> // Право и государство, общество и личность: история, теория, практика : Сборник научных статей участников XII Всероссийской научно-практической конференции, Коломна, 19 мая 2023 года / Отв. редактор Т.А. Мельниченко. – Коломна: Государственное образовательное учреждение высшего образования Московской области </w:t>
      </w:r>
      <w:r>
        <w:rPr>
          <w:rFonts w:ascii="Times New Roman" w:hAnsi="Times New Roman" w:cs="Times New Roman"/>
          <w:sz w:val="20"/>
          <w:szCs w:val="20"/>
        </w:rPr>
        <w:t>«</w:t>
      </w:r>
      <w:r w:rsidRPr="009C12B3">
        <w:rPr>
          <w:rFonts w:ascii="Times New Roman" w:hAnsi="Times New Roman" w:cs="Times New Roman"/>
          <w:sz w:val="20"/>
          <w:szCs w:val="20"/>
        </w:rPr>
        <w:t>Государственный социально-гуманитарный университет</w:t>
      </w:r>
      <w:r>
        <w:rPr>
          <w:rFonts w:ascii="Times New Roman" w:hAnsi="Times New Roman" w:cs="Times New Roman"/>
          <w:sz w:val="20"/>
          <w:szCs w:val="20"/>
        </w:rPr>
        <w:t>»</w:t>
      </w:r>
      <w:r w:rsidRPr="009C12B3">
        <w:rPr>
          <w:rFonts w:ascii="Times New Roman" w:hAnsi="Times New Roman" w:cs="Times New Roman"/>
          <w:sz w:val="20"/>
          <w:szCs w:val="20"/>
        </w:rPr>
        <w:t xml:space="preserve">, 2023. – С. 197-201. </w:t>
      </w:r>
    </w:p>
  </w:footnote>
  <w:footnote w:id="39">
    <w:p w14:paraId="7A002C49" w14:textId="77777777" w:rsidR="00B236C5" w:rsidRPr="009C12B3" w:rsidRDefault="00B236C5" w:rsidP="00B236C5">
      <w:pPr>
        <w:spacing w:after="0" w:line="240" w:lineRule="auto"/>
        <w:jc w:val="both"/>
        <w:rPr>
          <w:rFonts w:ascii="Times New Roman" w:hAnsi="Times New Roman" w:cs="Times New Roman"/>
          <w:sz w:val="20"/>
          <w:szCs w:val="20"/>
        </w:rPr>
      </w:pPr>
      <w:r w:rsidRPr="009C12B3">
        <w:rPr>
          <w:rStyle w:val="af1"/>
          <w:rFonts w:ascii="Times New Roman" w:hAnsi="Times New Roman" w:cs="Times New Roman"/>
          <w:sz w:val="20"/>
          <w:szCs w:val="20"/>
        </w:rPr>
        <w:footnoteRef/>
      </w:r>
      <w:r w:rsidRPr="009C12B3">
        <w:rPr>
          <w:rFonts w:ascii="Times New Roman" w:hAnsi="Times New Roman" w:cs="Times New Roman"/>
          <w:sz w:val="20"/>
          <w:szCs w:val="20"/>
        </w:rPr>
        <w:t xml:space="preserve"> Андреева, Е. С. Особенности мусульманской правовой семьи / Е. С. Андреева // Научное обозрение: актуальные вопросы теории и практики : Сборник статей Международной научно-практической конференции, Пенза, 25 января 2022 года. – Пенза: Наука и Просвещение (ИП Гуляев Г.Ю.), 2022. – С. 194-196. </w:t>
      </w:r>
    </w:p>
  </w:footnote>
  <w:footnote w:id="40">
    <w:p w14:paraId="53499327" w14:textId="77777777" w:rsidR="00E65D37" w:rsidRPr="009C12B3" w:rsidRDefault="00E65D37" w:rsidP="00E65D37">
      <w:pPr>
        <w:spacing w:after="0" w:line="240" w:lineRule="auto"/>
        <w:jc w:val="both"/>
        <w:rPr>
          <w:rFonts w:ascii="Times New Roman" w:hAnsi="Times New Roman" w:cs="Times New Roman"/>
          <w:sz w:val="20"/>
          <w:szCs w:val="20"/>
        </w:rPr>
      </w:pPr>
      <w:r w:rsidRPr="009C12B3">
        <w:rPr>
          <w:rStyle w:val="af1"/>
          <w:rFonts w:ascii="Times New Roman" w:hAnsi="Times New Roman" w:cs="Times New Roman"/>
          <w:sz w:val="20"/>
          <w:szCs w:val="20"/>
        </w:rPr>
        <w:footnoteRef/>
      </w:r>
      <w:r w:rsidRPr="009C12B3">
        <w:rPr>
          <w:rFonts w:ascii="Times New Roman" w:hAnsi="Times New Roman" w:cs="Times New Roman"/>
          <w:sz w:val="20"/>
          <w:szCs w:val="20"/>
        </w:rPr>
        <w:t xml:space="preserve"> Разумовская, Е. В.  Гражданское право. Общая часть : учебник и практикум для вузов / Е. В. Разумовская. — 7-е изд., </w:t>
      </w:r>
      <w:proofErr w:type="spellStart"/>
      <w:r w:rsidRPr="009C12B3">
        <w:rPr>
          <w:rFonts w:ascii="Times New Roman" w:hAnsi="Times New Roman" w:cs="Times New Roman"/>
          <w:sz w:val="20"/>
          <w:szCs w:val="20"/>
        </w:rPr>
        <w:t>перераб</w:t>
      </w:r>
      <w:proofErr w:type="spellEnd"/>
      <w:r w:rsidRPr="009C12B3">
        <w:rPr>
          <w:rFonts w:ascii="Times New Roman" w:hAnsi="Times New Roman" w:cs="Times New Roman"/>
          <w:sz w:val="20"/>
          <w:szCs w:val="20"/>
        </w:rPr>
        <w:t xml:space="preserve">. и доп. — Москва : Издательство </w:t>
      </w:r>
      <w:proofErr w:type="spellStart"/>
      <w:r w:rsidRPr="009C12B3">
        <w:rPr>
          <w:rFonts w:ascii="Times New Roman" w:hAnsi="Times New Roman" w:cs="Times New Roman"/>
          <w:sz w:val="20"/>
          <w:szCs w:val="20"/>
        </w:rPr>
        <w:t>Юрайт</w:t>
      </w:r>
      <w:proofErr w:type="spellEnd"/>
      <w:r w:rsidRPr="009C12B3">
        <w:rPr>
          <w:rFonts w:ascii="Times New Roman" w:hAnsi="Times New Roman" w:cs="Times New Roman"/>
          <w:sz w:val="20"/>
          <w:szCs w:val="20"/>
        </w:rPr>
        <w:t>, 2024. — 253 с. </w:t>
      </w:r>
    </w:p>
  </w:footnote>
  <w:footnote w:id="41">
    <w:p w14:paraId="1681E8A3" w14:textId="77777777" w:rsidR="00E65D37" w:rsidRPr="009C12B3" w:rsidRDefault="00E65D37" w:rsidP="00E65D37">
      <w:pPr>
        <w:spacing w:after="0" w:line="240" w:lineRule="auto"/>
        <w:jc w:val="both"/>
        <w:rPr>
          <w:rFonts w:ascii="Times New Roman" w:hAnsi="Times New Roman" w:cs="Times New Roman"/>
          <w:sz w:val="20"/>
          <w:szCs w:val="20"/>
        </w:rPr>
      </w:pPr>
      <w:r w:rsidRPr="009C12B3">
        <w:rPr>
          <w:rStyle w:val="af1"/>
          <w:rFonts w:ascii="Times New Roman" w:hAnsi="Times New Roman" w:cs="Times New Roman"/>
          <w:sz w:val="20"/>
          <w:szCs w:val="20"/>
        </w:rPr>
        <w:footnoteRef/>
      </w:r>
      <w:r w:rsidRPr="009C12B3">
        <w:rPr>
          <w:rFonts w:ascii="Times New Roman" w:hAnsi="Times New Roman" w:cs="Times New Roman"/>
          <w:sz w:val="20"/>
          <w:szCs w:val="20"/>
        </w:rPr>
        <w:t xml:space="preserve"> </w:t>
      </w:r>
      <w:proofErr w:type="spellStart"/>
      <w:r w:rsidRPr="009C12B3">
        <w:rPr>
          <w:rFonts w:ascii="Times New Roman" w:hAnsi="Times New Roman" w:cs="Times New Roman"/>
          <w:sz w:val="20"/>
          <w:szCs w:val="20"/>
        </w:rPr>
        <w:t>Шаблова</w:t>
      </w:r>
      <w:proofErr w:type="spellEnd"/>
      <w:r w:rsidRPr="009C12B3">
        <w:rPr>
          <w:rFonts w:ascii="Times New Roman" w:hAnsi="Times New Roman" w:cs="Times New Roman"/>
          <w:sz w:val="20"/>
          <w:szCs w:val="20"/>
        </w:rPr>
        <w:t>, Е. Г.  Гражданское право : учебное пособие для вузов / Е. Г. </w:t>
      </w:r>
      <w:proofErr w:type="spellStart"/>
      <w:r w:rsidRPr="009C12B3">
        <w:rPr>
          <w:rFonts w:ascii="Times New Roman" w:hAnsi="Times New Roman" w:cs="Times New Roman"/>
          <w:sz w:val="20"/>
          <w:szCs w:val="20"/>
        </w:rPr>
        <w:t>Шаблова</w:t>
      </w:r>
      <w:proofErr w:type="spellEnd"/>
      <w:r w:rsidRPr="009C12B3">
        <w:rPr>
          <w:rFonts w:ascii="Times New Roman" w:hAnsi="Times New Roman" w:cs="Times New Roman"/>
          <w:sz w:val="20"/>
          <w:szCs w:val="20"/>
        </w:rPr>
        <w:t>, О. В. </w:t>
      </w:r>
      <w:proofErr w:type="spellStart"/>
      <w:r w:rsidRPr="009C12B3">
        <w:rPr>
          <w:rFonts w:ascii="Times New Roman" w:hAnsi="Times New Roman" w:cs="Times New Roman"/>
          <w:sz w:val="20"/>
          <w:szCs w:val="20"/>
        </w:rPr>
        <w:t>Жевняк</w:t>
      </w:r>
      <w:proofErr w:type="spellEnd"/>
      <w:r w:rsidRPr="009C12B3">
        <w:rPr>
          <w:rFonts w:ascii="Times New Roman" w:hAnsi="Times New Roman" w:cs="Times New Roman"/>
          <w:sz w:val="20"/>
          <w:szCs w:val="20"/>
        </w:rPr>
        <w:t> ; под общей редакцией Е. Г. </w:t>
      </w:r>
      <w:proofErr w:type="spellStart"/>
      <w:r w:rsidRPr="009C12B3">
        <w:rPr>
          <w:rFonts w:ascii="Times New Roman" w:hAnsi="Times New Roman" w:cs="Times New Roman"/>
          <w:sz w:val="20"/>
          <w:szCs w:val="20"/>
        </w:rPr>
        <w:t>Шабловой</w:t>
      </w:r>
      <w:proofErr w:type="spellEnd"/>
      <w:r w:rsidRPr="009C12B3">
        <w:rPr>
          <w:rFonts w:ascii="Times New Roman" w:hAnsi="Times New Roman" w:cs="Times New Roman"/>
          <w:sz w:val="20"/>
          <w:szCs w:val="20"/>
        </w:rPr>
        <w:t xml:space="preserve">. — Москва : Издательство </w:t>
      </w:r>
      <w:proofErr w:type="spellStart"/>
      <w:r w:rsidRPr="009C12B3">
        <w:rPr>
          <w:rFonts w:ascii="Times New Roman" w:hAnsi="Times New Roman" w:cs="Times New Roman"/>
          <w:sz w:val="20"/>
          <w:szCs w:val="20"/>
        </w:rPr>
        <w:t>Юрайт</w:t>
      </w:r>
      <w:proofErr w:type="spellEnd"/>
      <w:r w:rsidRPr="009C12B3">
        <w:rPr>
          <w:rFonts w:ascii="Times New Roman" w:hAnsi="Times New Roman" w:cs="Times New Roman"/>
          <w:sz w:val="20"/>
          <w:szCs w:val="20"/>
        </w:rPr>
        <w:t>, 2024. — 131 с. </w:t>
      </w:r>
    </w:p>
  </w:footnote>
  <w:footnote w:id="42">
    <w:p w14:paraId="0C5A9D3C" w14:textId="77777777" w:rsidR="00E65D37" w:rsidRPr="009C12B3" w:rsidRDefault="00E65D37" w:rsidP="00E65D37">
      <w:pPr>
        <w:spacing w:after="0" w:line="240" w:lineRule="auto"/>
        <w:jc w:val="both"/>
        <w:rPr>
          <w:rFonts w:ascii="Times New Roman" w:hAnsi="Times New Roman" w:cs="Times New Roman"/>
          <w:sz w:val="20"/>
          <w:szCs w:val="20"/>
        </w:rPr>
      </w:pPr>
      <w:r w:rsidRPr="009C12B3">
        <w:rPr>
          <w:rStyle w:val="af1"/>
          <w:rFonts w:ascii="Times New Roman" w:hAnsi="Times New Roman" w:cs="Times New Roman"/>
          <w:sz w:val="20"/>
          <w:szCs w:val="20"/>
        </w:rPr>
        <w:footnoteRef/>
      </w:r>
      <w:r w:rsidRPr="009C12B3">
        <w:rPr>
          <w:rFonts w:ascii="Times New Roman" w:hAnsi="Times New Roman" w:cs="Times New Roman"/>
          <w:sz w:val="20"/>
          <w:szCs w:val="20"/>
        </w:rPr>
        <w:t xml:space="preserve"> Белов, В. А.  Гражданское право в 2 т. Том 1. Общая часть : учебник для вузов / В. А. Белов. — Москва : Издательство </w:t>
      </w:r>
      <w:proofErr w:type="spellStart"/>
      <w:r w:rsidRPr="009C12B3">
        <w:rPr>
          <w:rFonts w:ascii="Times New Roman" w:hAnsi="Times New Roman" w:cs="Times New Roman"/>
          <w:sz w:val="20"/>
          <w:szCs w:val="20"/>
        </w:rPr>
        <w:t>Юрайт</w:t>
      </w:r>
      <w:proofErr w:type="spellEnd"/>
      <w:r w:rsidRPr="009C12B3">
        <w:rPr>
          <w:rFonts w:ascii="Times New Roman" w:hAnsi="Times New Roman" w:cs="Times New Roman"/>
          <w:sz w:val="20"/>
          <w:szCs w:val="20"/>
        </w:rPr>
        <w:t>, 2024. — 451 с. </w:t>
      </w:r>
    </w:p>
  </w:footnote>
  <w:footnote w:id="43">
    <w:p w14:paraId="4C4BC930" w14:textId="77777777" w:rsidR="00E65D37" w:rsidRPr="009C12B3" w:rsidRDefault="00E65D37" w:rsidP="00E65D37">
      <w:pPr>
        <w:spacing w:after="0" w:line="240" w:lineRule="auto"/>
        <w:jc w:val="both"/>
        <w:rPr>
          <w:rFonts w:ascii="Times New Roman" w:hAnsi="Times New Roman" w:cs="Times New Roman"/>
          <w:sz w:val="20"/>
          <w:szCs w:val="20"/>
        </w:rPr>
      </w:pPr>
      <w:r w:rsidRPr="009C12B3">
        <w:rPr>
          <w:rStyle w:val="af1"/>
          <w:rFonts w:ascii="Times New Roman" w:hAnsi="Times New Roman" w:cs="Times New Roman"/>
          <w:sz w:val="20"/>
          <w:szCs w:val="20"/>
        </w:rPr>
        <w:footnoteRef/>
      </w:r>
      <w:r w:rsidRPr="009C12B3">
        <w:rPr>
          <w:rFonts w:ascii="Times New Roman" w:hAnsi="Times New Roman" w:cs="Times New Roman"/>
          <w:sz w:val="20"/>
          <w:szCs w:val="20"/>
        </w:rPr>
        <w:t xml:space="preserve"> Гражданский кодекс. </w:t>
      </w:r>
      <w:r w:rsidRPr="009C12B3">
        <w:rPr>
          <w:rFonts w:ascii="Times New Roman" w:hAnsi="Times New Roman" w:cs="Times New Roman"/>
          <w:sz w:val="20"/>
          <w:szCs w:val="20"/>
        </w:rPr>
        <w:sym w:font="Symbol" w:char="F05B"/>
      </w:r>
      <w:r w:rsidRPr="009C12B3">
        <w:rPr>
          <w:rFonts w:ascii="Times New Roman" w:hAnsi="Times New Roman" w:cs="Times New Roman"/>
          <w:sz w:val="20"/>
          <w:szCs w:val="20"/>
        </w:rPr>
        <w:t>Электронный ресурс</w:t>
      </w:r>
      <w:r w:rsidRPr="009C12B3">
        <w:rPr>
          <w:rFonts w:ascii="Times New Roman" w:hAnsi="Times New Roman" w:cs="Times New Roman"/>
          <w:sz w:val="20"/>
          <w:szCs w:val="20"/>
        </w:rPr>
        <w:sym w:font="Symbol" w:char="F05D"/>
      </w:r>
      <w:r w:rsidRPr="009C12B3">
        <w:rPr>
          <w:rFonts w:ascii="Times New Roman" w:hAnsi="Times New Roman" w:cs="Times New Roman"/>
          <w:sz w:val="20"/>
          <w:szCs w:val="20"/>
        </w:rPr>
        <w:t xml:space="preserve">. </w:t>
      </w:r>
      <w:r w:rsidRPr="009C12B3">
        <w:rPr>
          <w:rFonts w:ascii="Times New Roman" w:hAnsi="Times New Roman" w:cs="Times New Roman"/>
          <w:sz w:val="20"/>
          <w:szCs w:val="20"/>
          <w:lang w:val="en-US"/>
        </w:rPr>
        <w:t>URL</w:t>
      </w:r>
      <w:r w:rsidRPr="009C12B3">
        <w:rPr>
          <w:rFonts w:ascii="Times New Roman" w:hAnsi="Times New Roman" w:cs="Times New Roman"/>
          <w:sz w:val="20"/>
          <w:szCs w:val="20"/>
        </w:rPr>
        <w:t xml:space="preserve">: </w:t>
      </w:r>
      <w:r w:rsidRPr="009C12B3">
        <w:rPr>
          <w:rFonts w:ascii="Times New Roman" w:hAnsi="Times New Roman" w:cs="Times New Roman"/>
          <w:sz w:val="20"/>
          <w:szCs w:val="20"/>
          <w:lang w:val="en-US"/>
        </w:rPr>
        <w:t>https</w:t>
      </w:r>
      <w:r w:rsidRPr="009C12B3">
        <w:rPr>
          <w:rFonts w:ascii="Times New Roman" w:hAnsi="Times New Roman" w:cs="Times New Roman"/>
          <w:sz w:val="20"/>
          <w:szCs w:val="20"/>
        </w:rPr>
        <w:t>://</w:t>
      </w:r>
      <w:r w:rsidRPr="009C12B3">
        <w:rPr>
          <w:rFonts w:ascii="Times New Roman" w:hAnsi="Times New Roman" w:cs="Times New Roman"/>
          <w:sz w:val="20"/>
          <w:szCs w:val="20"/>
          <w:lang w:val="en-US"/>
        </w:rPr>
        <w:t>www</w:t>
      </w:r>
      <w:r w:rsidRPr="009C12B3">
        <w:rPr>
          <w:rFonts w:ascii="Times New Roman" w:hAnsi="Times New Roman" w:cs="Times New Roman"/>
          <w:sz w:val="20"/>
          <w:szCs w:val="20"/>
        </w:rPr>
        <w:t>.</w:t>
      </w:r>
      <w:r w:rsidRPr="009C12B3">
        <w:rPr>
          <w:rFonts w:ascii="Times New Roman" w:hAnsi="Times New Roman" w:cs="Times New Roman"/>
          <w:sz w:val="20"/>
          <w:szCs w:val="20"/>
          <w:lang w:val="en-US"/>
        </w:rPr>
        <w:t>consultant</w:t>
      </w:r>
      <w:r w:rsidRPr="009C12B3">
        <w:rPr>
          <w:rFonts w:ascii="Times New Roman" w:hAnsi="Times New Roman" w:cs="Times New Roman"/>
          <w:sz w:val="20"/>
          <w:szCs w:val="20"/>
        </w:rPr>
        <w:t>.</w:t>
      </w:r>
      <w:proofErr w:type="spellStart"/>
      <w:r w:rsidRPr="009C12B3">
        <w:rPr>
          <w:rFonts w:ascii="Times New Roman" w:hAnsi="Times New Roman" w:cs="Times New Roman"/>
          <w:sz w:val="20"/>
          <w:szCs w:val="20"/>
          <w:lang w:val="en-US"/>
        </w:rPr>
        <w:t>ru</w:t>
      </w:r>
      <w:proofErr w:type="spellEnd"/>
      <w:r w:rsidRPr="009C12B3">
        <w:rPr>
          <w:rFonts w:ascii="Times New Roman" w:hAnsi="Times New Roman" w:cs="Times New Roman"/>
          <w:sz w:val="20"/>
          <w:szCs w:val="20"/>
        </w:rPr>
        <w:t>/</w:t>
      </w:r>
      <w:r w:rsidRPr="009C12B3">
        <w:rPr>
          <w:rFonts w:ascii="Times New Roman" w:hAnsi="Times New Roman" w:cs="Times New Roman"/>
          <w:sz w:val="20"/>
          <w:szCs w:val="20"/>
          <w:lang w:val="en-US"/>
        </w:rPr>
        <w:t>document</w:t>
      </w:r>
      <w:r w:rsidRPr="009C12B3">
        <w:rPr>
          <w:rFonts w:ascii="Times New Roman" w:hAnsi="Times New Roman" w:cs="Times New Roman"/>
          <w:sz w:val="20"/>
          <w:szCs w:val="20"/>
        </w:rPr>
        <w:t>/</w:t>
      </w:r>
      <w:r w:rsidRPr="009C12B3">
        <w:rPr>
          <w:rFonts w:ascii="Times New Roman" w:hAnsi="Times New Roman" w:cs="Times New Roman"/>
          <w:sz w:val="20"/>
          <w:szCs w:val="20"/>
          <w:lang w:val="en-US"/>
        </w:rPr>
        <w:t>cons</w:t>
      </w:r>
      <w:r w:rsidRPr="009C12B3">
        <w:rPr>
          <w:rFonts w:ascii="Times New Roman" w:hAnsi="Times New Roman" w:cs="Times New Roman"/>
          <w:sz w:val="20"/>
          <w:szCs w:val="20"/>
        </w:rPr>
        <w:t>_</w:t>
      </w:r>
      <w:r w:rsidRPr="009C12B3">
        <w:rPr>
          <w:rFonts w:ascii="Times New Roman" w:hAnsi="Times New Roman" w:cs="Times New Roman"/>
          <w:sz w:val="20"/>
          <w:szCs w:val="20"/>
          <w:lang w:val="en-US"/>
        </w:rPr>
        <w:t>doc</w:t>
      </w:r>
      <w:r w:rsidRPr="009C12B3">
        <w:rPr>
          <w:rFonts w:ascii="Times New Roman" w:hAnsi="Times New Roman" w:cs="Times New Roman"/>
          <w:sz w:val="20"/>
          <w:szCs w:val="20"/>
        </w:rPr>
        <w:t>_</w:t>
      </w:r>
      <w:r w:rsidRPr="009C12B3">
        <w:rPr>
          <w:rFonts w:ascii="Times New Roman" w:hAnsi="Times New Roman" w:cs="Times New Roman"/>
          <w:sz w:val="20"/>
          <w:szCs w:val="20"/>
          <w:lang w:val="en-US"/>
        </w:rPr>
        <w:t>LAW</w:t>
      </w:r>
      <w:r w:rsidRPr="009C12B3">
        <w:rPr>
          <w:rFonts w:ascii="Times New Roman" w:hAnsi="Times New Roman" w:cs="Times New Roman"/>
          <w:sz w:val="20"/>
          <w:szCs w:val="20"/>
        </w:rPr>
        <w:t>_5142/ (дата обращения 30.04.2023).</w:t>
      </w:r>
    </w:p>
  </w:footnote>
  <w:footnote w:id="44">
    <w:p w14:paraId="3942722D" w14:textId="77777777" w:rsidR="00E65D37" w:rsidRPr="009C12B3" w:rsidRDefault="00E65D37" w:rsidP="00E65D37">
      <w:pPr>
        <w:spacing w:after="0" w:line="240" w:lineRule="auto"/>
        <w:jc w:val="both"/>
        <w:rPr>
          <w:rFonts w:ascii="Times New Roman" w:hAnsi="Times New Roman" w:cs="Times New Roman"/>
          <w:sz w:val="20"/>
          <w:szCs w:val="20"/>
        </w:rPr>
      </w:pPr>
      <w:r w:rsidRPr="009C12B3">
        <w:rPr>
          <w:rStyle w:val="af1"/>
          <w:rFonts w:ascii="Times New Roman" w:hAnsi="Times New Roman" w:cs="Times New Roman"/>
          <w:sz w:val="20"/>
          <w:szCs w:val="20"/>
        </w:rPr>
        <w:footnoteRef/>
      </w:r>
      <w:r w:rsidRPr="009C12B3">
        <w:rPr>
          <w:rFonts w:ascii="Times New Roman" w:hAnsi="Times New Roman" w:cs="Times New Roman"/>
          <w:sz w:val="20"/>
          <w:szCs w:val="20"/>
        </w:rPr>
        <w:t xml:space="preserve"> Гражданское право России. Практикум : учебное пособие для вузов / А. Я. Рыженков, А. П. Анисимов, М. Ю. Козлова, А. Ю. Осетрова ; под общей редакцией А. Я. </w:t>
      </w:r>
      <w:proofErr w:type="spellStart"/>
      <w:r w:rsidRPr="009C12B3">
        <w:rPr>
          <w:rFonts w:ascii="Times New Roman" w:hAnsi="Times New Roman" w:cs="Times New Roman"/>
          <w:sz w:val="20"/>
          <w:szCs w:val="20"/>
        </w:rPr>
        <w:t>Рыженкова</w:t>
      </w:r>
      <w:proofErr w:type="spellEnd"/>
      <w:r w:rsidRPr="009C12B3">
        <w:rPr>
          <w:rFonts w:ascii="Times New Roman" w:hAnsi="Times New Roman" w:cs="Times New Roman"/>
          <w:sz w:val="20"/>
          <w:szCs w:val="20"/>
        </w:rPr>
        <w:t xml:space="preserve">. — 3-е изд., </w:t>
      </w:r>
      <w:proofErr w:type="spellStart"/>
      <w:r w:rsidRPr="009C12B3">
        <w:rPr>
          <w:rFonts w:ascii="Times New Roman" w:hAnsi="Times New Roman" w:cs="Times New Roman"/>
          <w:sz w:val="20"/>
          <w:szCs w:val="20"/>
        </w:rPr>
        <w:t>перераб</w:t>
      </w:r>
      <w:proofErr w:type="spellEnd"/>
      <w:r w:rsidRPr="009C12B3">
        <w:rPr>
          <w:rFonts w:ascii="Times New Roman" w:hAnsi="Times New Roman" w:cs="Times New Roman"/>
          <w:sz w:val="20"/>
          <w:szCs w:val="20"/>
        </w:rPr>
        <w:t xml:space="preserve">. и доп. — Москва : Издательство </w:t>
      </w:r>
      <w:proofErr w:type="spellStart"/>
      <w:r w:rsidRPr="009C12B3">
        <w:rPr>
          <w:rFonts w:ascii="Times New Roman" w:hAnsi="Times New Roman" w:cs="Times New Roman"/>
          <w:sz w:val="20"/>
          <w:szCs w:val="20"/>
        </w:rPr>
        <w:t>Юрайт</w:t>
      </w:r>
      <w:proofErr w:type="spellEnd"/>
      <w:r w:rsidRPr="009C12B3">
        <w:rPr>
          <w:rFonts w:ascii="Times New Roman" w:hAnsi="Times New Roman" w:cs="Times New Roman"/>
          <w:sz w:val="20"/>
          <w:szCs w:val="20"/>
        </w:rPr>
        <w:t>, 2024. — 329 с. </w:t>
      </w:r>
    </w:p>
  </w:footnote>
  <w:footnote w:id="45">
    <w:p w14:paraId="49524C9A" w14:textId="77777777" w:rsidR="00E65D37" w:rsidRPr="009C12B3" w:rsidRDefault="00E65D37" w:rsidP="00E65D37">
      <w:pPr>
        <w:spacing w:after="0" w:line="240" w:lineRule="auto"/>
        <w:jc w:val="both"/>
        <w:rPr>
          <w:rFonts w:ascii="Times New Roman" w:hAnsi="Times New Roman" w:cs="Times New Roman"/>
          <w:sz w:val="20"/>
          <w:szCs w:val="20"/>
        </w:rPr>
      </w:pPr>
      <w:r w:rsidRPr="009C12B3">
        <w:rPr>
          <w:rStyle w:val="af1"/>
          <w:rFonts w:ascii="Times New Roman" w:hAnsi="Times New Roman" w:cs="Times New Roman"/>
          <w:sz w:val="20"/>
          <w:szCs w:val="20"/>
        </w:rPr>
        <w:footnoteRef/>
      </w:r>
      <w:r w:rsidRPr="009C12B3">
        <w:rPr>
          <w:rFonts w:ascii="Times New Roman" w:hAnsi="Times New Roman" w:cs="Times New Roman"/>
          <w:sz w:val="20"/>
          <w:szCs w:val="20"/>
        </w:rPr>
        <w:t xml:space="preserve"> Зенин, И. А.  Гражданское право. Общая часть : учебник для вузов / И. А. Зенин. — 20-е изд., </w:t>
      </w:r>
      <w:proofErr w:type="spellStart"/>
      <w:r w:rsidRPr="009C12B3">
        <w:rPr>
          <w:rFonts w:ascii="Times New Roman" w:hAnsi="Times New Roman" w:cs="Times New Roman"/>
          <w:sz w:val="20"/>
          <w:szCs w:val="20"/>
        </w:rPr>
        <w:t>перераб</w:t>
      </w:r>
      <w:proofErr w:type="spellEnd"/>
      <w:r w:rsidRPr="009C12B3">
        <w:rPr>
          <w:rFonts w:ascii="Times New Roman" w:hAnsi="Times New Roman" w:cs="Times New Roman"/>
          <w:sz w:val="20"/>
          <w:szCs w:val="20"/>
        </w:rPr>
        <w:t xml:space="preserve">. и доп. — Москва : Издательство </w:t>
      </w:r>
      <w:proofErr w:type="spellStart"/>
      <w:r w:rsidRPr="009C12B3">
        <w:rPr>
          <w:rFonts w:ascii="Times New Roman" w:hAnsi="Times New Roman" w:cs="Times New Roman"/>
          <w:sz w:val="20"/>
          <w:szCs w:val="20"/>
        </w:rPr>
        <w:t>Юрайт</w:t>
      </w:r>
      <w:proofErr w:type="spellEnd"/>
      <w:r w:rsidRPr="009C12B3">
        <w:rPr>
          <w:rFonts w:ascii="Times New Roman" w:hAnsi="Times New Roman" w:cs="Times New Roman"/>
          <w:sz w:val="20"/>
          <w:szCs w:val="20"/>
        </w:rPr>
        <w:t>, 2024. — 526 с. </w:t>
      </w:r>
    </w:p>
  </w:footnote>
  <w:footnote w:id="46">
    <w:p w14:paraId="25A08CA3" w14:textId="77777777" w:rsidR="00E65D37" w:rsidRPr="009C12B3" w:rsidRDefault="00E65D37" w:rsidP="00E65D37">
      <w:pPr>
        <w:spacing w:after="0" w:line="240" w:lineRule="auto"/>
        <w:jc w:val="both"/>
        <w:rPr>
          <w:rFonts w:ascii="Times New Roman" w:hAnsi="Times New Roman" w:cs="Times New Roman"/>
          <w:sz w:val="20"/>
          <w:szCs w:val="20"/>
        </w:rPr>
      </w:pPr>
      <w:r w:rsidRPr="009C12B3">
        <w:rPr>
          <w:rStyle w:val="af1"/>
          <w:rFonts w:ascii="Times New Roman" w:hAnsi="Times New Roman" w:cs="Times New Roman"/>
          <w:sz w:val="20"/>
          <w:szCs w:val="20"/>
        </w:rPr>
        <w:footnoteRef/>
      </w:r>
      <w:r w:rsidRPr="009C12B3">
        <w:rPr>
          <w:rFonts w:ascii="Times New Roman" w:hAnsi="Times New Roman" w:cs="Times New Roman"/>
          <w:sz w:val="20"/>
          <w:szCs w:val="20"/>
        </w:rPr>
        <w:t xml:space="preserve"> Гражданский кодекс. </w:t>
      </w:r>
      <w:r w:rsidRPr="009C12B3">
        <w:rPr>
          <w:rFonts w:ascii="Times New Roman" w:hAnsi="Times New Roman" w:cs="Times New Roman"/>
          <w:sz w:val="20"/>
          <w:szCs w:val="20"/>
        </w:rPr>
        <w:sym w:font="Symbol" w:char="F05B"/>
      </w:r>
      <w:r w:rsidRPr="009C12B3">
        <w:rPr>
          <w:rFonts w:ascii="Times New Roman" w:hAnsi="Times New Roman" w:cs="Times New Roman"/>
          <w:sz w:val="20"/>
          <w:szCs w:val="20"/>
        </w:rPr>
        <w:t>Электронный ресурс</w:t>
      </w:r>
      <w:r w:rsidRPr="009C12B3">
        <w:rPr>
          <w:rFonts w:ascii="Times New Roman" w:hAnsi="Times New Roman" w:cs="Times New Roman"/>
          <w:sz w:val="20"/>
          <w:szCs w:val="20"/>
        </w:rPr>
        <w:sym w:font="Symbol" w:char="F05D"/>
      </w:r>
      <w:r w:rsidRPr="009C12B3">
        <w:rPr>
          <w:rFonts w:ascii="Times New Roman" w:hAnsi="Times New Roman" w:cs="Times New Roman"/>
          <w:sz w:val="20"/>
          <w:szCs w:val="20"/>
        </w:rPr>
        <w:t xml:space="preserve">. </w:t>
      </w:r>
      <w:r w:rsidRPr="009C12B3">
        <w:rPr>
          <w:rFonts w:ascii="Times New Roman" w:hAnsi="Times New Roman" w:cs="Times New Roman"/>
          <w:sz w:val="20"/>
          <w:szCs w:val="20"/>
          <w:lang w:val="en-US"/>
        </w:rPr>
        <w:t>URL</w:t>
      </w:r>
      <w:r w:rsidRPr="009C12B3">
        <w:rPr>
          <w:rFonts w:ascii="Times New Roman" w:hAnsi="Times New Roman" w:cs="Times New Roman"/>
          <w:sz w:val="20"/>
          <w:szCs w:val="20"/>
        </w:rPr>
        <w:t xml:space="preserve">: </w:t>
      </w:r>
      <w:r w:rsidRPr="009C12B3">
        <w:rPr>
          <w:rFonts w:ascii="Times New Roman" w:hAnsi="Times New Roman" w:cs="Times New Roman"/>
          <w:sz w:val="20"/>
          <w:szCs w:val="20"/>
          <w:lang w:val="en-US"/>
        </w:rPr>
        <w:t>https</w:t>
      </w:r>
      <w:r w:rsidRPr="009C12B3">
        <w:rPr>
          <w:rFonts w:ascii="Times New Roman" w:hAnsi="Times New Roman" w:cs="Times New Roman"/>
          <w:sz w:val="20"/>
          <w:szCs w:val="20"/>
        </w:rPr>
        <w:t>://</w:t>
      </w:r>
      <w:r w:rsidRPr="009C12B3">
        <w:rPr>
          <w:rFonts w:ascii="Times New Roman" w:hAnsi="Times New Roman" w:cs="Times New Roman"/>
          <w:sz w:val="20"/>
          <w:szCs w:val="20"/>
          <w:lang w:val="en-US"/>
        </w:rPr>
        <w:t>www</w:t>
      </w:r>
      <w:r w:rsidRPr="009C12B3">
        <w:rPr>
          <w:rFonts w:ascii="Times New Roman" w:hAnsi="Times New Roman" w:cs="Times New Roman"/>
          <w:sz w:val="20"/>
          <w:szCs w:val="20"/>
        </w:rPr>
        <w:t>.</w:t>
      </w:r>
      <w:r w:rsidRPr="009C12B3">
        <w:rPr>
          <w:rFonts w:ascii="Times New Roman" w:hAnsi="Times New Roman" w:cs="Times New Roman"/>
          <w:sz w:val="20"/>
          <w:szCs w:val="20"/>
          <w:lang w:val="en-US"/>
        </w:rPr>
        <w:t>consultant</w:t>
      </w:r>
      <w:r w:rsidRPr="009C12B3">
        <w:rPr>
          <w:rFonts w:ascii="Times New Roman" w:hAnsi="Times New Roman" w:cs="Times New Roman"/>
          <w:sz w:val="20"/>
          <w:szCs w:val="20"/>
        </w:rPr>
        <w:t>.</w:t>
      </w:r>
      <w:proofErr w:type="spellStart"/>
      <w:r w:rsidRPr="009C12B3">
        <w:rPr>
          <w:rFonts w:ascii="Times New Roman" w:hAnsi="Times New Roman" w:cs="Times New Roman"/>
          <w:sz w:val="20"/>
          <w:szCs w:val="20"/>
          <w:lang w:val="en-US"/>
        </w:rPr>
        <w:t>ru</w:t>
      </w:r>
      <w:proofErr w:type="spellEnd"/>
      <w:r w:rsidRPr="009C12B3">
        <w:rPr>
          <w:rFonts w:ascii="Times New Roman" w:hAnsi="Times New Roman" w:cs="Times New Roman"/>
          <w:sz w:val="20"/>
          <w:szCs w:val="20"/>
        </w:rPr>
        <w:t>/</w:t>
      </w:r>
      <w:r w:rsidRPr="009C12B3">
        <w:rPr>
          <w:rFonts w:ascii="Times New Roman" w:hAnsi="Times New Roman" w:cs="Times New Roman"/>
          <w:sz w:val="20"/>
          <w:szCs w:val="20"/>
          <w:lang w:val="en-US"/>
        </w:rPr>
        <w:t>document</w:t>
      </w:r>
      <w:r w:rsidRPr="009C12B3">
        <w:rPr>
          <w:rFonts w:ascii="Times New Roman" w:hAnsi="Times New Roman" w:cs="Times New Roman"/>
          <w:sz w:val="20"/>
          <w:szCs w:val="20"/>
        </w:rPr>
        <w:t>/</w:t>
      </w:r>
      <w:r w:rsidRPr="009C12B3">
        <w:rPr>
          <w:rFonts w:ascii="Times New Roman" w:hAnsi="Times New Roman" w:cs="Times New Roman"/>
          <w:sz w:val="20"/>
          <w:szCs w:val="20"/>
          <w:lang w:val="en-US"/>
        </w:rPr>
        <w:t>cons</w:t>
      </w:r>
      <w:r w:rsidRPr="009C12B3">
        <w:rPr>
          <w:rFonts w:ascii="Times New Roman" w:hAnsi="Times New Roman" w:cs="Times New Roman"/>
          <w:sz w:val="20"/>
          <w:szCs w:val="20"/>
        </w:rPr>
        <w:t>_</w:t>
      </w:r>
      <w:r w:rsidRPr="009C12B3">
        <w:rPr>
          <w:rFonts w:ascii="Times New Roman" w:hAnsi="Times New Roman" w:cs="Times New Roman"/>
          <w:sz w:val="20"/>
          <w:szCs w:val="20"/>
          <w:lang w:val="en-US"/>
        </w:rPr>
        <w:t>doc</w:t>
      </w:r>
      <w:r w:rsidRPr="009C12B3">
        <w:rPr>
          <w:rFonts w:ascii="Times New Roman" w:hAnsi="Times New Roman" w:cs="Times New Roman"/>
          <w:sz w:val="20"/>
          <w:szCs w:val="20"/>
        </w:rPr>
        <w:t>_</w:t>
      </w:r>
      <w:r w:rsidRPr="009C12B3">
        <w:rPr>
          <w:rFonts w:ascii="Times New Roman" w:hAnsi="Times New Roman" w:cs="Times New Roman"/>
          <w:sz w:val="20"/>
          <w:szCs w:val="20"/>
          <w:lang w:val="en-US"/>
        </w:rPr>
        <w:t>LAW</w:t>
      </w:r>
      <w:r w:rsidRPr="009C12B3">
        <w:rPr>
          <w:rFonts w:ascii="Times New Roman" w:hAnsi="Times New Roman" w:cs="Times New Roman"/>
          <w:sz w:val="20"/>
          <w:szCs w:val="20"/>
        </w:rPr>
        <w:t>_5142/ (дата обращения 30.04.2023).</w:t>
      </w:r>
    </w:p>
  </w:footnote>
  <w:footnote w:id="47">
    <w:p w14:paraId="5E4845A3" w14:textId="77777777" w:rsidR="00E65D37" w:rsidRPr="009C12B3" w:rsidRDefault="00E65D37" w:rsidP="00E65D37">
      <w:pPr>
        <w:spacing w:after="0" w:line="240" w:lineRule="auto"/>
        <w:jc w:val="both"/>
        <w:rPr>
          <w:rFonts w:ascii="Times New Roman" w:hAnsi="Times New Roman" w:cs="Times New Roman"/>
          <w:sz w:val="20"/>
          <w:szCs w:val="20"/>
        </w:rPr>
      </w:pPr>
      <w:r w:rsidRPr="009C12B3">
        <w:rPr>
          <w:rStyle w:val="af1"/>
          <w:rFonts w:ascii="Times New Roman" w:hAnsi="Times New Roman" w:cs="Times New Roman"/>
          <w:sz w:val="20"/>
          <w:szCs w:val="20"/>
        </w:rPr>
        <w:footnoteRef/>
      </w:r>
      <w:r w:rsidRPr="009C12B3">
        <w:rPr>
          <w:rFonts w:ascii="Times New Roman" w:hAnsi="Times New Roman" w:cs="Times New Roman"/>
          <w:sz w:val="20"/>
          <w:szCs w:val="20"/>
        </w:rPr>
        <w:t xml:space="preserve"> Гражданский кодекс. </w:t>
      </w:r>
      <w:r w:rsidRPr="009C12B3">
        <w:rPr>
          <w:rFonts w:ascii="Times New Roman" w:hAnsi="Times New Roman" w:cs="Times New Roman"/>
          <w:sz w:val="20"/>
          <w:szCs w:val="20"/>
        </w:rPr>
        <w:sym w:font="Symbol" w:char="F05B"/>
      </w:r>
      <w:r w:rsidRPr="009C12B3">
        <w:rPr>
          <w:rFonts w:ascii="Times New Roman" w:hAnsi="Times New Roman" w:cs="Times New Roman"/>
          <w:sz w:val="20"/>
          <w:szCs w:val="20"/>
        </w:rPr>
        <w:t>Электронный ресурс</w:t>
      </w:r>
      <w:r w:rsidRPr="009C12B3">
        <w:rPr>
          <w:rFonts w:ascii="Times New Roman" w:hAnsi="Times New Roman" w:cs="Times New Roman"/>
          <w:sz w:val="20"/>
          <w:szCs w:val="20"/>
        </w:rPr>
        <w:sym w:font="Symbol" w:char="F05D"/>
      </w:r>
      <w:r w:rsidRPr="009C12B3">
        <w:rPr>
          <w:rFonts w:ascii="Times New Roman" w:hAnsi="Times New Roman" w:cs="Times New Roman"/>
          <w:sz w:val="20"/>
          <w:szCs w:val="20"/>
        </w:rPr>
        <w:t xml:space="preserve">. </w:t>
      </w:r>
      <w:r w:rsidRPr="009C12B3">
        <w:rPr>
          <w:rFonts w:ascii="Times New Roman" w:hAnsi="Times New Roman" w:cs="Times New Roman"/>
          <w:sz w:val="20"/>
          <w:szCs w:val="20"/>
          <w:lang w:val="en-US"/>
        </w:rPr>
        <w:t>URL</w:t>
      </w:r>
      <w:r w:rsidRPr="009C12B3">
        <w:rPr>
          <w:rFonts w:ascii="Times New Roman" w:hAnsi="Times New Roman" w:cs="Times New Roman"/>
          <w:sz w:val="20"/>
          <w:szCs w:val="20"/>
        </w:rPr>
        <w:t xml:space="preserve">: </w:t>
      </w:r>
      <w:r w:rsidRPr="009C12B3">
        <w:rPr>
          <w:rFonts w:ascii="Times New Roman" w:hAnsi="Times New Roman" w:cs="Times New Roman"/>
          <w:sz w:val="20"/>
          <w:szCs w:val="20"/>
          <w:lang w:val="en-US"/>
        </w:rPr>
        <w:t>https</w:t>
      </w:r>
      <w:r w:rsidRPr="009C12B3">
        <w:rPr>
          <w:rFonts w:ascii="Times New Roman" w:hAnsi="Times New Roman" w:cs="Times New Roman"/>
          <w:sz w:val="20"/>
          <w:szCs w:val="20"/>
        </w:rPr>
        <w:t>://</w:t>
      </w:r>
      <w:r w:rsidRPr="009C12B3">
        <w:rPr>
          <w:rFonts w:ascii="Times New Roman" w:hAnsi="Times New Roman" w:cs="Times New Roman"/>
          <w:sz w:val="20"/>
          <w:szCs w:val="20"/>
          <w:lang w:val="en-US"/>
        </w:rPr>
        <w:t>www</w:t>
      </w:r>
      <w:r w:rsidRPr="009C12B3">
        <w:rPr>
          <w:rFonts w:ascii="Times New Roman" w:hAnsi="Times New Roman" w:cs="Times New Roman"/>
          <w:sz w:val="20"/>
          <w:szCs w:val="20"/>
        </w:rPr>
        <w:t>.</w:t>
      </w:r>
      <w:r w:rsidRPr="009C12B3">
        <w:rPr>
          <w:rFonts w:ascii="Times New Roman" w:hAnsi="Times New Roman" w:cs="Times New Roman"/>
          <w:sz w:val="20"/>
          <w:szCs w:val="20"/>
          <w:lang w:val="en-US"/>
        </w:rPr>
        <w:t>consultant</w:t>
      </w:r>
      <w:r w:rsidRPr="009C12B3">
        <w:rPr>
          <w:rFonts w:ascii="Times New Roman" w:hAnsi="Times New Roman" w:cs="Times New Roman"/>
          <w:sz w:val="20"/>
          <w:szCs w:val="20"/>
        </w:rPr>
        <w:t>.</w:t>
      </w:r>
      <w:proofErr w:type="spellStart"/>
      <w:r w:rsidRPr="009C12B3">
        <w:rPr>
          <w:rFonts w:ascii="Times New Roman" w:hAnsi="Times New Roman" w:cs="Times New Roman"/>
          <w:sz w:val="20"/>
          <w:szCs w:val="20"/>
          <w:lang w:val="en-US"/>
        </w:rPr>
        <w:t>ru</w:t>
      </w:r>
      <w:proofErr w:type="spellEnd"/>
      <w:r w:rsidRPr="009C12B3">
        <w:rPr>
          <w:rFonts w:ascii="Times New Roman" w:hAnsi="Times New Roman" w:cs="Times New Roman"/>
          <w:sz w:val="20"/>
          <w:szCs w:val="20"/>
        </w:rPr>
        <w:t>/</w:t>
      </w:r>
      <w:r w:rsidRPr="009C12B3">
        <w:rPr>
          <w:rFonts w:ascii="Times New Roman" w:hAnsi="Times New Roman" w:cs="Times New Roman"/>
          <w:sz w:val="20"/>
          <w:szCs w:val="20"/>
          <w:lang w:val="en-US"/>
        </w:rPr>
        <w:t>document</w:t>
      </w:r>
      <w:r w:rsidRPr="009C12B3">
        <w:rPr>
          <w:rFonts w:ascii="Times New Roman" w:hAnsi="Times New Roman" w:cs="Times New Roman"/>
          <w:sz w:val="20"/>
          <w:szCs w:val="20"/>
        </w:rPr>
        <w:t>/</w:t>
      </w:r>
      <w:r w:rsidRPr="009C12B3">
        <w:rPr>
          <w:rFonts w:ascii="Times New Roman" w:hAnsi="Times New Roman" w:cs="Times New Roman"/>
          <w:sz w:val="20"/>
          <w:szCs w:val="20"/>
          <w:lang w:val="en-US"/>
        </w:rPr>
        <w:t>cons</w:t>
      </w:r>
      <w:r w:rsidRPr="009C12B3">
        <w:rPr>
          <w:rFonts w:ascii="Times New Roman" w:hAnsi="Times New Roman" w:cs="Times New Roman"/>
          <w:sz w:val="20"/>
          <w:szCs w:val="20"/>
        </w:rPr>
        <w:t>_</w:t>
      </w:r>
      <w:r w:rsidRPr="009C12B3">
        <w:rPr>
          <w:rFonts w:ascii="Times New Roman" w:hAnsi="Times New Roman" w:cs="Times New Roman"/>
          <w:sz w:val="20"/>
          <w:szCs w:val="20"/>
          <w:lang w:val="en-US"/>
        </w:rPr>
        <w:t>doc</w:t>
      </w:r>
      <w:r w:rsidRPr="009C12B3">
        <w:rPr>
          <w:rFonts w:ascii="Times New Roman" w:hAnsi="Times New Roman" w:cs="Times New Roman"/>
          <w:sz w:val="20"/>
          <w:szCs w:val="20"/>
        </w:rPr>
        <w:t>_</w:t>
      </w:r>
      <w:r w:rsidRPr="009C12B3">
        <w:rPr>
          <w:rFonts w:ascii="Times New Roman" w:hAnsi="Times New Roman" w:cs="Times New Roman"/>
          <w:sz w:val="20"/>
          <w:szCs w:val="20"/>
          <w:lang w:val="en-US"/>
        </w:rPr>
        <w:t>LAW</w:t>
      </w:r>
      <w:r w:rsidRPr="009C12B3">
        <w:rPr>
          <w:rFonts w:ascii="Times New Roman" w:hAnsi="Times New Roman" w:cs="Times New Roman"/>
          <w:sz w:val="20"/>
          <w:szCs w:val="20"/>
        </w:rPr>
        <w:t>_5142/ (дата обращения 30.04.2023).</w:t>
      </w:r>
    </w:p>
  </w:footnote>
  <w:footnote w:id="48">
    <w:p w14:paraId="541986E2" w14:textId="77777777" w:rsidR="00E65D37" w:rsidRPr="009C12B3" w:rsidRDefault="00E65D37" w:rsidP="00E65D37">
      <w:pPr>
        <w:spacing w:after="0" w:line="240" w:lineRule="auto"/>
        <w:jc w:val="both"/>
        <w:rPr>
          <w:rFonts w:ascii="Times New Roman" w:hAnsi="Times New Roman" w:cs="Times New Roman"/>
          <w:sz w:val="20"/>
          <w:szCs w:val="20"/>
        </w:rPr>
      </w:pPr>
      <w:r w:rsidRPr="009C12B3">
        <w:rPr>
          <w:rStyle w:val="af1"/>
          <w:rFonts w:ascii="Times New Roman" w:hAnsi="Times New Roman" w:cs="Times New Roman"/>
          <w:sz w:val="20"/>
          <w:szCs w:val="20"/>
        </w:rPr>
        <w:footnoteRef/>
      </w:r>
      <w:r w:rsidRPr="009C12B3">
        <w:rPr>
          <w:rFonts w:ascii="Times New Roman" w:hAnsi="Times New Roman" w:cs="Times New Roman"/>
          <w:sz w:val="20"/>
          <w:szCs w:val="20"/>
        </w:rPr>
        <w:t xml:space="preserve"> Гражданский кодекс. </w:t>
      </w:r>
      <w:r w:rsidRPr="009C12B3">
        <w:rPr>
          <w:rFonts w:ascii="Times New Roman" w:hAnsi="Times New Roman" w:cs="Times New Roman"/>
          <w:sz w:val="20"/>
          <w:szCs w:val="20"/>
        </w:rPr>
        <w:sym w:font="Symbol" w:char="F05B"/>
      </w:r>
      <w:r w:rsidRPr="009C12B3">
        <w:rPr>
          <w:rFonts w:ascii="Times New Roman" w:hAnsi="Times New Roman" w:cs="Times New Roman"/>
          <w:sz w:val="20"/>
          <w:szCs w:val="20"/>
        </w:rPr>
        <w:t>Электронный ресурс</w:t>
      </w:r>
      <w:r w:rsidRPr="009C12B3">
        <w:rPr>
          <w:rFonts w:ascii="Times New Roman" w:hAnsi="Times New Roman" w:cs="Times New Roman"/>
          <w:sz w:val="20"/>
          <w:szCs w:val="20"/>
        </w:rPr>
        <w:sym w:font="Symbol" w:char="F05D"/>
      </w:r>
      <w:r w:rsidRPr="009C12B3">
        <w:rPr>
          <w:rFonts w:ascii="Times New Roman" w:hAnsi="Times New Roman" w:cs="Times New Roman"/>
          <w:sz w:val="20"/>
          <w:szCs w:val="20"/>
        </w:rPr>
        <w:t xml:space="preserve">. </w:t>
      </w:r>
      <w:r w:rsidRPr="009C12B3">
        <w:rPr>
          <w:rFonts w:ascii="Times New Roman" w:hAnsi="Times New Roman" w:cs="Times New Roman"/>
          <w:sz w:val="20"/>
          <w:szCs w:val="20"/>
          <w:lang w:val="en-US"/>
        </w:rPr>
        <w:t>URL</w:t>
      </w:r>
      <w:r w:rsidRPr="009C12B3">
        <w:rPr>
          <w:rFonts w:ascii="Times New Roman" w:hAnsi="Times New Roman" w:cs="Times New Roman"/>
          <w:sz w:val="20"/>
          <w:szCs w:val="20"/>
        </w:rPr>
        <w:t xml:space="preserve">: </w:t>
      </w:r>
      <w:r w:rsidRPr="009C12B3">
        <w:rPr>
          <w:rFonts w:ascii="Times New Roman" w:hAnsi="Times New Roman" w:cs="Times New Roman"/>
          <w:sz w:val="20"/>
          <w:szCs w:val="20"/>
          <w:lang w:val="en-US"/>
        </w:rPr>
        <w:t>https</w:t>
      </w:r>
      <w:r w:rsidRPr="009C12B3">
        <w:rPr>
          <w:rFonts w:ascii="Times New Roman" w:hAnsi="Times New Roman" w:cs="Times New Roman"/>
          <w:sz w:val="20"/>
          <w:szCs w:val="20"/>
        </w:rPr>
        <w:t>://</w:t>
      </w:r>
      <w:r w:rsidRPr="009C12B3">
        <w:rPr>
          <w:rFonts w:ascii="Times New Roman" w:hAnsi="Times New Roman" w:cs="Times New Roman"/>
          <w:sz w:val="20"/>
          <w:szCs w:val="20"/>
          <w:lang w:val="en-US"/>
        </w:rPr>
        <w:t>www</w:t>
      </w:r>
      <w:r w:rsidRPr="009C12B3">
        <w:rPr>
          <w:rFonts w:ascii="Times New Roman" w:hAnsi="Times New Roman" w:cs="Times New Roman"/>
          <w:sz w:val="20"/>
          <w:szCs w:val="20"/>
        </w:rPr>
        <w:t>.</w:t>
      </w:r>
      <w:r w:rsidRPr="009C12B3">
        <w:rPr>
          <w:rFonts w:ascii="Times New Roman" w:hAnsi="Times New Roman" w:cs="Times New Roman"/>
          <w:sz w:val="20"/>
          <w:szCs w:val="20"/>
          <w:lang w:val="en-US"/>
        </w:rPr>
        <w:t>consultant</w:t>
      </w:r>
      <w:r w:rsidRPr="009C12B3">
        <w:rPr>
          <w:rFonts w:ascii="Times New Roman" w:hAnsi="Times New Roman" w:cs="Times New Roman"/>
          <w:sz w:val="20"/>
          <w:szCs w:val="20"/>
        </w:rPr>
        <w:t>.</w:t>
      </w:r>
      <w:proofErr w:type="spellStart"/>
      <w:r w:rsidRPr="009C12B3">
        <w:rPr>
          <w:rFonts w:ascii="Times New Roman" w:hAnsi="Times New Roman" w:cs="Times New Roman"/>
          <w:sz w:val="20"/>
          <w:szCs w:val="20"/>
          <w:lang w:val="en-US"/>
        </w:rPr>
        <w:t>ru</w:t>
      </w:r>
      <w:proofErr w:type="spellEnd"/>
      <w:r w:rsidRPr="009C12B3">
        <w:rPr>
          <w:rFonts w:ascii="Times New Roman" w:hAnsi="Times New Roman" w:cs="Times New Roman"/>
          <w:sz w:val="20"/>
          <w:szCs w:val="20"/>
        </w:rPr>
        <w:t>/</w:t>
      </w:r>
      <w:r w:rsidRPr="009C12B3">
        <w:rPr>
          <w:rFonts w:ascii="Times New Roman" w:hAnsi="Times New Roman" w:cs="Times New Roman"/>
          <w:sz w:val="20"/>
          <w:szCs w:val="20"/>
          <w:lang w:val="en-US"/>
        </w:rPr>
        <w:t>document</w:t>
      </w:r>
      <w:r w:rsidRPr="009C12B3">
        <w:rPr>
          <w:rFonts w:ascii="Times New Roman" w:hAnsi="Times New Roman" w:cs="Times New Roman"/>
          <w:sz w:val="20"/>
          <w:szCs w:val="20"/>
        </w:rPr>
        <w:t>/</w:t>
      </w:r>
      <w:r w:rsidRPr="009C12B3">
        <w:rPr>
          <w:rFonts w:ascii="Times New Roman" w:hAnsi="Times New Roman" w:cs="Times New Roman"/>
          <w:sz w:val="20"/>
          <w:szCs w:val="20"/>
          <w:lang w:val="en-US"/>
        </w:rPr>
        <w:t>cons</w:t>
      </w:r>
      <w:r w:rsidRPr="009C12B3">
        <w:rPr>
          <w:rFonts w:ascii="Times New Roman" w:hAnsi="Times New Roman" w:cs="Times New Roman"/>
          <w:sz w:val="20"/>
          <w:szCs w:val="20"/>
        </w:rPr>
        <w:t>_</w:t>
      </w:r>
      <w:r w:rsidRPr="009C12B3">
        <w:rPr>
          <w:rFonts w:ascii="Times New Roman" w:hAnsi="Times New Roman" w:cs="Times New Roman"/>
          <w:sz w:val="20"/>
          <w:szCs w:val="20"/>
          <w:lang w:val="en-US"/>
        </w:rPr>
        <w:t>doc</w:t>
      </w:r>
      <w:r w:rsidRPr="009C12B3">
        <w:rPr>
          <w:rFonts w:ascii="Times New Roman" w:hAnsi="Times New Roman" w:cs="Times New Roman"/>
          <w:sz w:val="20"/>
          <w:szCs w:val="20"/>
        </w:rPr>
        <w:t>_</w:t>
      </w:r>
      <w:r w:rsidRPr="009C12B3">
        <w:rPr>
          <w:rFonts w:ascii="Times New Roman" w:hAnsi="Times New Roman" w:cs="Times New Roman"/>
          <w:sz w:val="20"/>
          <w:szCs w:val="20"/>
          <w:lang w:val="en-US"/>
        </w:rPr>
        <w:t>LAW</w:t>
      </w:r>
      <w:r w:rsidRPr="009C12B3">
        <w:rPr>
          <w:rFonts w:ascii="Times New Roman" w:hAnsi="Times New Roman" w:cs="Times New Roman"/>
          <w:sz w:val="20"/>
          <w:szCs w:val="20"/>
        </w:rPr>
        <w:t>_5142/ (дата обращения 30.04.2023).</w:t>
      </w:r>
    </w:p>
  </w:footnote>
  <w:footnote w:id="49">
    <w:p w14:paraId="122D6EA4" w14:textId="77777777" w:rsidR="00E65D37" w:rsidRPr="009C12B3" w:rsidRDefault="00E65D37" w:rsidP="00E65D37">
      <w:pPr>
        <w:spacing w:after="0" w:line="240" w:lineRule="auto"/>
        <w:jc w:val="both"/>
        <w:rPr>
          <w:rFonts w:ascii="Times New Roman" w:hAnsi="Times New Roman" w:cs="Times New Roman"/>
          <w:sz w:val="20"/>
          <w:szCs w:val="20"/>
        </w:rPr>
      </w:pPr>
      <w:r w:rsidRPr="009C12B3">
        <w:rPr>
          <w:rStyle w:val="af1"/>
          <w:rFonts w:ascii="Times New Roman" w:hAnsi="Times New Roman" w:cs="Times New Roman"/>
          <w:sz w:val="20"/>
          <w:szCs w:val="20"/>
        </w:rPr>
        <w:footnoteRef/>
      </w:r>
      <w:r w:rsidRPr="009C12B3">
        <w:rPr>
          <w:rFonts w:ascii="Times New Roman" w:hAnsi="Times New Roman" w:cs="Times New Roman"/>
          <w:sz w:val="20"/>
          <w:szCs w:val="20"/>
        </w:rPr>
        <w:t xml:space="preserve"> Гражданский кодекс. </w:t>
      </w:r>
      <w:r w:rsidRPr="009C12B3">
        <w:rPr>
          <w:rFonts w:ascii="Times New Roman" w:hAnsi="Times New Roman" w:cs="Times New Roman"/>
          <w:sz w:val="20"/>
          <w:szCs w:val="20"/>
        </w:rPr>
        <w:sym w:font="Symbol" w:char="F05B"/>
      </w:r>
      <w:r w:rsidRPr="009C12B3">
        <w:rPr>
          <w:rFonts w:ascii="Times New Roman" w:hAnsi="Times New Roman" w:cs="Times New Roman"/>
          <w:sz w:val="20"/>
          <w:szCs w:val="20"/>
        </w:rPr>
        <w:t>Электронный ресурс</w:t>
      </w:r>
      <w:r w:rsidRPr="009C12B3">
        <w:rPr>
          <w:rFonts w:ascii="Times New Roman" w:hAnsi="Times New Roman" w:cs="Times New Roman"/>
          <w:sz w:val="20"/>
          <w:szCs w:val="20"/>
        </w:rPr>
        <w:sym w:font="Symbol" w:char="F05D"/>
      </w:r>
      <w:r w:rsidRPr="009C12B3">
        <w:rPr>
          <w:rFonts w:ascii="Times New Roman" w:hAnsi="Times New Roman" w:cs="Times New Roman"/>
          <w:sz w:val="20"/>
          <w:szCs w:val="20"/>
        </w:rPr>
        <w:t xml:space="preserve">. </w:t>
      </w:r>
      <w:r w:rsidRPr="009C12B3">
        <w:rPr>
          <w:rFonts w:ascii="Times New Roman" w:hAnsi="Times New Roman" w:cs="Times New Roman"/>
          <w:sz w:val="20"/>
          <w:szCs w:val="20"/>
          <w:lang w:val="en-US"/>
        </w:rPr>
        <w:t>URL</w:t>
      </w:r>
      <w:r w:rsidRPr="009C12B3">
        <w:rPr>
          <w:rFonts w:ascii="Times New Roman" w:hAnsi="Times New Roman" w:cs="Times New Roman"/>
          <w:sz w:val="20"/>
          <w:szCs w:val="20"/>
        </w:rPr>
        <w:t xml:space="preserve">: </w:t>
      </w:r>
      <w:r w:rsidRPr="009C12B3">
        <w:rPr>
          <w:rFonts w:ascii="Times New Roman" w:hAnsi="Times New Roman" w:cs="Times New Roman"/>
          <w:sz w:val="20"/>
          <w:szCs w:val="20"/>
          <w:lang w:val="en-US"/>
        </w:rPr>
        <w:t>https</w:t>
      </w:r>
      <w:r w:rsidRPr="009C12B3">
        <w:rPr>
          <w:rFonts w:ascii="Times New Roman" w:hAnsi="Times New Roman" w:cs="Times New Roman"/>
          <w:sz w:val="20"/>
          <w:szCs w:val="20"/>
        </w:rPr>
        <w:t>://</w:t>
      </w:r>
      <w:r w:rsidRPr="009C12B3">
        <w:rPr>
          <w:rFonts w:ascii="Times New Roman" w:hAnsi="Times New Roman" w:cs="Times New Roman"/>
          <w:sz w:val="20"/>
          <w:szCs w:val="20"/>
          <w:lang w:val="en-US"/>
        </w:rPr>
        <w:t>www</w:t>
      </w:r>
      <w:r w:rsidRPr="009C12B3">
        <w:rPr>
          <w:rFonts w:ascii="Times New Roman" w:hAnsi="Times New Roman" w:cs="Times New Roman"/>
          <w:sz w:val="20"/>
          <w:szCs w:val="20"/>
        </w:rPr>
        <w:t>.</w:t>
      </w:r>
      <w:r w:rsidRPr="009C12B3">
        <w:rPr>
          <w:rFonts w:ascii="Times New Roman" w:hAnsi="Times New Roman" w:cs="Times New Roman"/>
          <w:sz w:val="20"/>
          <w:szCs w:val="20"/>
          <w:lang w:val="en-US"/>
        </w:rPr>
        <w:t>consultant</w:t>
      </w:r>
      <w:r w:rsidRPr="009C12B3">
        <w:rPr>
          <w:rFonts w:ascii="Times New Roman" w:hAnsi="Times New Roman" w:cs="Times New Roman"/>
          <w:sz w:val="20"/>
          <w:szCs w:val="20"/>
        </w:rPr>
        <w:t>.</w:t>
      </w:r>
      <w:proofErr w:type="spellStart"/>
      <w:r w:rsidRPr="009C12B3">
        <w:rPr>
          <w:rFonts w:ascii="Times New Roman" w:hAnsi="Times New Roman" w:cs="Times New Roman"/>
          <w:sz w:val="20"/>
          <w:szCs w:val="20"/>
          <w:lang w:val="en-US"/>
        </w:rPr>
        <w:t>ru</w:t>
      </w:r>
      <w:proofErr w:type="spellEnd"/>
      <w:r w:rsidRPr="009C12B3">
        <w:rPr>
          <w:rFonts w:ascii="Times New Roman" w:hAnsi="Times New Roman" w:cs="Times New Roman"/>
          <w:sz w:val="20"/>
          <w:szCs w:val="20"/>
        </w:rPr>
        <w:t>/</w:t>
      </w:r>
      <w:r w:rsidRPr="009C12B3">
        <w:rPr>
          <w:rFonts w:ascii="Times New Roman" w:hAnsi="Times New Roman" w:cs="Times New Roman"/>
          <w:sz w:val="20"/>
          <w:szCs w:val="20"/>
          <w:lang w:val="en-US"/>
        </w:rPr>
        <w:t>document</w:t>
      </w:r>
      <w:r w:rsidRPr="009C12B3">
        <w:rPr>
          <w:rFonts w:ascii="Times New Roman" w:hAnsi="Times New Roman" w:cs="Times New Roman"/>
          <w:sz w:val="20"/>
          <w:szCs w:val="20"/>
        </w:rPr>
        <w:t>/</w:t>
      </w:r>
      <w:r w:rsidRPr="009C12B3">
        <w:rPr>
          <w:rFonts w:ascii="Times New Roman" w:hAnsi="Times New Roman" w:cs="Times New Roman"/>
          <w:sz w:val="20"/>
          <w:szCs w:val="20"/>
          <w:lang w:val="en-US"/>
        </w:rPr>
        <w:t>cons</w:t>
      </w:r>
      <w:r w:rsidRPr="009C12B3">
        <w:rPr>
          <w:rFonts w:ascii="Times New Roman" w:hAnsi="Times New Roman" w:cs="Times New Roman"/>
          <w:sz w:val="20"/>
          <w:szCs w:val="20"/>
        </w:rPr>
        <w:t>_</w:t>
      </w:r>
      <w:r w:rsidRPr="009C12B3">
        <w:rPr>
          <w:rFonts w:ascii="Times New Roman" w:hAnsi="Times New Roman" w:cs="Times New Roman"/>
          <w:sz w:val="20"/>
          <w:szCs w:val="20"/>
          <w:lang w:val="en-US"/>
        </w:rPr>
        <w:t>doc</w:t>
      </w:r>
      <w:r w:rsidRPr="009C12B3">
        <w:rPr>
          <w:rFonts w:ascii="Times New Roman" w:hAnsi="Times New Roman" w:cs="Times New Roman"/>
          <w:sz w:val="20"/>
          <w:szCs w:val="20"/>
        </w:rPr>
        <w:t>_</w:t>
      </w:r>
      <w:r w:rsidRPr="009C12B3">
        <w:rPr>
          <w:rFonts w:ascii="Times New Roman" w:hAnsi="Times New Roman" w:cs="Times New Roman"/>
          <w:sz w:val="20"/>
          <w:szCs w:val="20"/>
          <w:lang w:val="en-US"/>
        </w:rPr>
        <w:t>LAW</w:t>
      </w:r>
      <w:r w:rsidRPr="009C12B3">
        <w:rPr>
          <w:rFonts w:ascii="Times New Roman" w:hAnsi="Times New Roman" w:cs="Times New Roman"/>
          <w:sz w:val="20"/>
          <w:szCs w:val="20"/>
        </w:rPr>
        <w:t>_5142/ (дата обращения 30.04.2023).</w:t>
      </w:r>
    </w:p>
  </w:footnote>
  <w:footnote w:id="50">
    <w:p w14:paraId="5DB41E3D" w14:textId="77777777" w:rsidR="00E65D37" w:rsidRPr="009C12B3" w:rsidRDefault="00E65D37" w:rsidP="00E65D37">
      <w:pPr>
        <w:pStyle w:val="1"/>
        <w:shd w:val="clear" w:color="auto" w:fill="FFFFFF"/>
        <w:spacing w:before="0" w:line="240" w:lineRule="auto"/>
        <w:jc w:val="both"/>
        <w:rPr>
          <w:rFonts w:ascii="Times New Roman" w:hAnsi="Times New Roman" w:cs="Times New Roman"/>
          <w:color w:val="auto"/>
          <w:sz w:val="20"/>
          <w:szCs w:val="20"/>
        </w:rPr>
      </w:pPr>
      <w:r w:rsidRPr="009C12B3">
        <w:rPr>
          <w:rStyle w:val="af1"/>
          <w:rFonts w:ascii="Times New Roman" w:hAnsi="Times New Roman" w:cs="Times New Roman"/>
          <w:sz w:val="20"/>
          <w:szCs w:val="20"/>
        </w:rPr>
        <w:footnoteRef/>
      </w:r>
      <w:r w:rsidRPr="009C12B3">
        <w:rPr>
          <w:rFonts w:ascii="Times New Roman" w:hAnsi="Times New Roman" w:cs="Times New Roman"/>
          <w:sz w:val="20"/>
          <w:szCs w:val="20"/>
        </w:rPr>
        <w:t xml:space="preserve"> </w:t>
      </w:r>
      <w:r w:rsidRPr="009C12B3">
        <w:rPr>
          <w:rFonts w:ascii="Times New Roman" w:hAnsi="Times New Roman" w:cs="Times New Roman"/>
          <w:color w:val="auto"/>
          <w:sz w:val="20"/>
          <w:szCs w:val="20"/>
        </w:rPr>
        <w:t xml:space="preserve">Постановление Пленума Верховного Суда РФ от 23.06.2015 № 25 </w:t>
      </w:r>
      <w:r>
        <w:rPr>
          <w:rFonts w:ascii="Times New Roman" w:hAnsi="Times New Roman" w:cs="Times New Roman"/>
          <w:color w:val="auto"/>
          <w:sz w:val="20"/>
          <w:szCs w:val="20"/>
        </w:rPr>
        <w:t>«</w:t>
      </w:r>
      <w:r w:rsidRPr="009C12B3">
        <w:rPr>
          <w:rFonts w:ascii="Times New Roman" w:hAnsi="Times New Roman" w:cs="Times New Roman"/>
          <w:color w:val="auto"/>
          <w:sz w:val="20"/>
          <w:szCs w:val="20"/>
        </w:rPr>
        <w:t>О применении судами некоторых положений раздела I части первой Гражданского кодекса Российской Федерации</w:t>
      </w:r>
      <w:r>
        <w:rPr>
          <w:rFonts w:ascii="Times New Roman" w:hAnsi="Times New Roman" w:cs="Times New Roman"/>
          <w:color w:val="auto"/>
          <w:sz w:val="20"/>
          <w:szCs w:val="20"/>
        </w:rPr>
        <w:t>»</w:t>
      </w:r>
      <w:r w:rsidRPr="009C12B3">
        <w:rPr>
          <w:rFonts w:ascii="Times New Roman" w:hAnsi="Times New Roman" w:cs="Times New Roman"/>
          <w:color w:val="auto"/>
          <w:sz w:val="20"/>
          <w:szCs w:val="20"/>
        </w:rPr>
        <w:t xml:space="preserve">. </w:t>
      </w:r>
      <w:r w:rsidRPr="009C12B3">
        <w:rPr>
          <w:rFonts w:ascii="Times New Roman" w:hAnsi="Times New Roman" w:cs="Times New Roman"/>
          <w:color w:val="auto"/>
          <w:sz w:val="20"/>
          <w:szCs w:val="20"/>
        </w:rPr>
        <w:sym w:font="Symbol" w:char="F05B"/>
      </w:r>
      <w:r w:rsidRPr="009C12B3">
        <w:rPr>
          <w:rFonts w:ascii="Times New Roman" w:hAnsi="Times New Roman" w:cs="Times New Roman"/>
          <w:color w:val="auto"/>
          <w:sz w:val="20"/>
          <w:szCs w:val="20"/>
        </w:rPr>
        <w:t>Электронный ресурс</w:t>
      </w:r>
      <w:r w:rsidRPr="009C12B3">
        <w:rPr>
          <w:rFonts w:ascii="Times New Roman" w:hAnsi="Times New Roman" w:cs="Times New Roman"/>
          <w:color w:val="auto"/>
          <w:sz w:val="20"/>
          <w:szCs w:val="20"/>
        </w:rPr>
        <w:sym w:font="Symbol" w:char="F05D"/>
      </w:r>
      <w:r w:rsidRPr="009C12B3">
        <w:rPr>
          <w:rFonts w:ascii="Times New Roman" w:hAnsi="Times New Roman" w:cs="Times New Roman"/>
          <w:color w:val="auto"/>
          <w:sz w:val="20"/>
          <w:szCs w:val="20"/>
        </w:rPr>
        <w:t xml:space="preserve">. </w:t>
      </w:r>
      <w:r w:rsidRPr="009C12B3">
        <w:rPr>
          <w:rFonts w:ascii="Times New Roman" w:hAnsi="Times New Roman" w:cs="Times New Roman"/>
          <w:color w:val="auto"/>
          <w:sz w:val="20"/>
          <w:szCs w:val="20"/>
          <w:lang w:val="en-US"/>
        </w:rPr>
        <w:t>URL</w:t>
      </w:r>
      <w:r w:rsidRPr="009C12B3">
        <w:rPr>
          <w:rFonts w:ascii="Times New Roman" w:hAnsi="Times New Roman" w:cs="Times New Roman"/>
          <w:color w:val="auto"/>
          <w:sz w:val="20"/>
          <w:szCs w:val="20"/>
        </w:rPr>
        <w:t xml:space="preserve">: </w:t>
      </w:r>
      <w:r w:rsidRPr="009C12B3">
        <w:rPr>
          <w:rFonts w:ascii="Times New Roman" w:hAnsi="Times New Roman" w:cs="Times New Roman"/>
          <w:color w:val="auto"/>
          <w:sz w:val="20"/>
          <w:szCs w:val="20"/>
          <w:lang w:val="en-US"/>
        </w:rPr>
        <w:t>https</w:t>
      </w:r>
      <w:r w:rsidRPr="009C12B3">
        <w:rPr>
          <w:rFonts w:ascii="Times New Roman" w:hAnsi="Times New Roman" w:cs="Times New Roman"/>
          <w:color w:val="auto"/>
          <w:sz w:val="20"/>
          <w:szCs w:val="20"/>
        </w:rPr>
        <w:t>://</w:t>
      </w:r>
      <w:r w:rsidRPr="009C12B3">
        <w:rPr>
          <w:rFonts w:ascii="Times New Roman" w:hAnsi="Times New Roman" w:cs="Times New Roman"/>
          <w:color w:val="auto"/>
          <w:sz w:val="20"/>
          <w:szCs w:val="20"/>
          <w:lang w:val="en-US"/>
        </w:rPr>
        <w:t>www</w:t>
      </w:r>
      <w:r w:rsidRPr="009C12B3">
        <w:rPr>
          <w:rFonts w:ascii="Times New Roman" w:hAnsi="Times New Roman" w:cs="Times New Roman"/>
          <w:color w:val="auto"/>
          <w:sz w:val="20"/>
          <w:szCs w:val="20"/>
        </w:rPr>
        <w:t>.</w:t>
      </w:r>
      <w:r w:rsidRPr="009C12B3">
        <w:rPr>
          <w:rFonts w:ascii="Times New Roman" w:hAnsi="Times New Roman" w:cs="Times New Roman"/>
          <w:color w:val="auto"/>
          <w:sz w:val="20"/>
          <w:szCs w:val="20"/>
          <w:lang w:val="en-US"/>
        </w:rPr>
        <w:t>consultant</w:t>
      </w:r>
      <w:r w:rsidRPr="009C12B3">
        <w:rPr>
          <w:rFonts w:ascii="Times New Roman" w:hAnsi="Times New Roman" w:cs="Times New Roman"/>
          <w:color w:val="auto"/>
          <w:sz w:val="20"/>
          <w:szCs w:val="20"/>
        </w:rPr>
        <w:t>.</w:t>
      </w:r>
      <w:proofErr w:type="spellStart"/>
      <w:r w:rsidRPr="009C12B3">
        <w:rPr>
          <w:rFonts w:ascii="Times New Roman" w:hAnsi="Times New Roman" w:cs="Times New Roman"/>
          <w:color w:val="auto"/>
          <w:sz w:val="20"/>
          <w:szCs w:val="20"/>
          <w:lang w:val="en-US"/>
        </w:rPr>
        <w:t>ru</w:t>
      </w:r>
      <w:proofErr w:type="spellEnd"/>
      <w:r w:rsidRPr="009C12B3">
        <w:rPr>
          <w:rFonts w:ascii="Times New Roman" w:hAnsi="Times New Roman" w:cs="Times New Roman"/>
          <w:color w:val="auto"/>
          <w:sz w:val="20"/>
          <w:szCs w:val="20"/>
        </w:rPr>
        <w:t>/</w:t>
      </w:r>
      <w:r w:rsidRPr="009C12B3">
        <w:rPr>
          <w:rFonts w:ascii="Times New Roman" w:hAnsi="Times New Roman" w:cs="Times New Roman"/>
          <w:color w:val="auto"/>
          <w:sz w:val="20"/>
          <w:szCs w:val="20"/>
          <w:lang w:val="en-US"/>
        </w:rPr>
        <w:t>document</w:t>
      </w:r>
      <w:r w:rsidRPr="009C12B3">
        <w:rPr>
          <w:rFonts w:ascii="Times New Roman" w:hAnsi="Times New Roman" w:cs="Times New Roman"/>
          <w:color w:val="auto"/>
          <w:sz w:val="20"/>
          <w:szCs w:val="20"/>
        </w:rPr>
        <w:t>/</w:t>
      </w:r>
      <w:r w:rsidRPr="009C12B3">
        <w:rPr>
          <w:rFonts w:ascii="Times New Roman" w:hAnsi="Times New Roman" w:cs="Times New Roman"/>
          <w:color w:val="auto"/>
          <w:sz w:val="20"/>
          <w:szCs w:val="20"/>
          <w:lang w:val="en-US"/>
        </w:rPr>
        <w:t>cons</w:t>
      </w:r>
      <w:r w:rsidRPr="009C12B3">
        <w:rPr>
          <w:rFonts w:ascii="Times New Roman" w:hAnsi="Times New Roman" w:cs="Times New Roman"/>
          <w:color w:val="auto"/>
          <w:sz w:val="20"/>
          <w:szCs w:val="20"/>
        </w:rPr>
        <w:t>_</w:t>
      </w:r>
      <w:r w:rsidRPr="009C12B3">
        <w:rPr>
          <w:rFonts w:ascii="Times New Roman" w:hAnsi="Times New Roman" w:cs="Times New Roman"/>
          <w:color w:val="auto"/>
          <w:sz w:val="20"/>
          <w:szCs w:val="20"/>
          <w:lang w:val="en-US"/>
        </w:rPr>
        <w:t>doc</w:t>
      </w:r>
      <w:r w:rsidRPr="009C12B3">
        <w:rPr>
          <w:rFonts w:ascii="Times New Roman" w:hAnsi="Times New Roman" w:cs="Times New Roman"/>
          <w:color w:val="auto"/>
          <w:sz w:val="20"/>
          <w:szCs w:val="20"/>
        </w:rPr>
        <w:t>_</w:t>
      </w:r>
      <w:r w:rsidRPr="009C12B3">
        <w:rPr>
          <w:rFonts w:ascii="Times New Roman" w:hAnsi="Times New Roman" w:cs="Times New Roman"/>
          <w:color w:val="auto"/>
          <w:sz w:val="20"/>
          <w:szCs w:val="20"/>
          <w:lang w:val="en-US"/>
        </w:rPr>
        <w:t>LAW</w:t>
      </w:r>
      <w:r w:rsidRPr="009C12B3">
        <w:rPr>
          <w:rFonts w:ascii="Times New Roman" w:hAnsi="Times New Roman" w:cs="Times New Roman"/>
          <w:color w:val="auto"/>
          <w:sz w:val="20"/>
          <w:szCs w:val="20"/>
        </w:rPr>
        <w:t>_181602/?</w:t>
      </w:r>
      <w:proofErr w:type="spellStart"/>
      <w:r w:rsidRPr="009C12B3">
        <w:rPr>
          <w:rFonts w:ascii="Times New Roman" w:hAnsi="Times New Roman" w:cs="Times New Roman"/>
          <w:color w:val="auto"/>
          <w:sz w:val="20"/>
          <w:szCs w:val="20"/>
          <w:lang w:val="en-US"/>
        </w:rPr>
        <w:t>ysclid</w:t>
      </w:r>
      <w:proofErr w:type="spellEnd"/>
      <w:r w:rsidRPr="009C12B3">
        <w:rPr>
          <w:rFonts w:ascii="Times New Roman" w:hAnsi="Times New Roman" w:cs="Times New Roman"/>
          <w:color w:val="auto"/>
          <w:sz w:val="20"/>
          <w:szCs w:val="20"/>
        </w:rPr>
        <w:t>=</w:t>
      </w:r>
      <w:proofErr w:type="spellStart"/>
      <w:r w:rsidRPr="009C12B3">
        <w:rPr>
          <w:rFonts w:ascii="Times New Roman" w:hAnsi="Times New Roman" w:cs="Times New Roman"/>
          <w:color w:val="auto"/>
          <w:sz w:val="20"/>
          <w:szCs w:val="20"/>
          <w:lang w:val="en-US"/>
        </w:rPr>
        <w:t>lvxg</w:t>
      </w:r>
      <w:proofErr w:type="spellEnd"/>
      <w:r w:rsidRPr="009C12B3">
        <w:rPr>
          <w:rFonts w:ascii="Times New Roman" w:hAnsi="Times New Roman" w:cs="Times New Roman"/>
          <w:color w:val="auto"/>
          <w:sz w:val="20"/>
          <w:szCs w:val="20"/>
        </w:rPr>
        <w:t>8</w:t>
      </w:r>
      <w:proofErr w:type="spellStart"/>
      <w:r w:rsidRPr="009C12B3">
        <w:rPr>
          <w:rFonts w:ascii="Times New Roman" w:hAnsi="Times New Roman" w:cs="Times New Roman"/>
          <w:color w:val="auto"/>
          <w:sz w:val="20"/>
          <w:szCs w:val="20"/>
          <w:lang w:val="en-US"/>
        </w:rPr>
        <w:t>mqc</w:t>
      </w:r>
      <w:proofErr w:type="spellEnd"/>
      <w:r w:rsidRPr="009C12B3">
        <w:rPr>
          <w:rFonts w:ascii="Times New Roman" w:hAnsi="Times New Roman" w:cs="Times New Roman"/>
          <w:color w:val="auto"/>
          <w:sz w:val="20"/>
          <w:szCs w:val="20"/>
        </w:rPr>
        <w:t>9</w:t>
      </w:r>
      <w:r w:rsidRPr="009C12B3">
        <w:rPr>
          <w:rFonts w:ascii="Times New Roman" w:hAnsi="Times New Roman" w:cs="Times New Roman"/>
          <w:color w:val="auto"/>
          <w:sz w:val="20"/>
          <w:szCs w:val="20"/>
          <w:lang w:val="en-US"/>
        </w:rPr>
        <w:t>t</w:t>
      </w:r>
      <w:r w:rsidRPr="009C12B3">
        <w:rPr>
          <w:rFonts w:ascii="Times New Roman" w:hAnsi="Times New Roman" w:cs="Times New Roman"/>
          <w:color w:val="auto"/>
          <w:sz w:val="20"/>
          <w:szCs w:val="20"/>
        </w:rPr>
        <w:t>566759525 (дата обращения 30.04.2023).</w:t>
      </w:r>
    </w:p>
  </w:footnote>
  <w:footnote w:id="51">
    <w:p w14:paraId="4581B408" w14:textId="77777777" w:rsidR="00E65D37" w:rsidRPr="009C12B3" w:rsidRDefault="00E65D37" w:rsidP="00E65D37">
      <w:pPr>
        <w:spacing w:after="0" w:line="240" w:lineRule="auto"/>
        <w:jc w:val="both"/>
        <w:rPr>
          <w:rFonts w:ascii="Times New Roman" w:hAnsi="Times New Roman" w:cs="Times New Roman"/>
          <w:sz w:val="20"/>
          <w:szCs w:val="20"/>
        </w:rPr>
      </w:pPr>
      <w:r w:rsidRPr="009C12B3">
        <w:rPr>
          <w:rStyle w:val="af1"/>
          <w:rFonts w:ascii="Times New Roman" w:hAnsi="Times New Roman" w:cs="Times New Roman"/>
          <w:sz w:val="20"/>
          <w:szCs w:val="20"/>
        </w:rPr>
        <w:footnoteRef/>
      </w:r>
      <w:r w:rsidRPr="009C12B3">
        <w:rPr>
          <w:rFonts w:ascii="Times New Roman" w:hAnsi="Times New Roman" w:cs="Times New Roman"/>
          <w:sz w:val="20"/>
          <w:szCs w:val="20"/>
        </w:rPr>
        <w:t xml:space="preserve"> Гражданский кодекс. </w:t>
      </w:r>
      <w:r w:rsidRPr="009C12B3">
        <w:rPr>
          <w:rFonts w:ascii="Times New Roman" w:hAnsi="Times New Roman" w:cs="Times New Roman"/>
          <w:sz w:val="20"/>
          <w:szCs w:val="20"/>
        </w:rPr>
        <w:sym w:font="Symbol" w:char="F05B"/>
      </w:r>
      <w:r w:rsidRPr="009C12B3">
        <w:rPr>
          <w:rFonts w:ascii="Times New Roman" w:hAnsi="Times New Roman" w:cs="Times New Roman"/>
          <w:sz w:val="20"/>
          <w:szCs w:val="20"/>
        </w:rPr>
        <w:t>Электронный ресурс</w:t>
      </w:r>
      <w:r w:rsidRPr="009C12B3">
        <w:rPr>
          <w:rFonts w:ascii="Times New Roman" w:hAnsi="Times New Roman" w:cs="Times New Roman"/>
          <w:sz w:val="20"/>
          <w:szCs w:val="20"/>
        </w:rPr>
        <w:sym w:font="Symbol" w:char="F05D"/>
      </w:r>
      <w:r w:rsidRPr="009C12B3">
        <w:rPr>
          <w:rFonts w:ascii="Times New Roman" w:hAnsi="Times New Roman" w:cs="Times New Roman"/>
          <w:sz w:val="20"/>
          <w:szCs w:val="20"/>
        </w:rPr>
        <w:t xml:space="preserve">. </w:t>
      </w:r>
      <w:r w:rsidRPr="009C12B3">
        <w:rPr>
          <w:rFonts w:ascii="Times New Roman" w:hAnsi="Times New Roman" w:cs="Times New Roman"/>
          <w:sz w:val="20"/>
          <w:szCs w:val="20"/>
          <w:lang w:val="en-US"/>
        </w:rPr>
        <w:t>URL</w:t>
      </w:r>
      <w:r w:rsidRPr="009C12B3">
        <w:rPr>
          <w:rFonts w:ascii="Times New Roman" w:hAnsi="Times New Roman" w:cs="Times New Roman"/>
          <w:sz w:val="20"/>
          <w:szCs w:val="20"/>
        </w:rPr>
        <w:t xml:space="preserve">: </w:t>
      </w:r>
      <w:r w:rsidRPr="009C12B3">
        <w:rPr>
          <w:rFonts w:ascii="Times New Roman" w:hAnsi="Times New Roman" w:cs="Times New Roman"/>
          <w:sz w:val="20"/>
          <w:szCs w:val="20"/>
          <w:lang w:val="en-US"/>
        </w:rPr>
        <w:t>https</w:t>
      </w:r>
      <w:r w:rsidRPr="009C12B3">
        <w:rPr>
          <w:rFonts w:ascii="Times New Roman" w:hAnsi="Times New Roman" w:cs="Times New Roman"/>
          <w:sz w:val="20"/>
          <w:szCs w:val="20"/>
        </w:rPr>
        <w:t>://</w:t>
      </w:r>
      <w:r w:rsidRPr="009C12B3">
        <w:rPr>
          <w:rFonts w:ascii="Times New Roman" w:hAnsi="Times New Roman" w:cs="Times New Roman"/>
          <w:sz w:val="20"/>
          <w:szCs w:val="20"/>
          <w:lang w:val="en-US"/>
        </w:rPr>
        <w:t>www</w:t>
      </w:r>
      <w:r w:rsidRPr="009C12B3">
        <w:rPr>
          <w:rFonts w:ascii="Times New Roman" w:hAnsi="Times New Roman" w:cs="Times New Roman"/>
          <w:sz w:val="20"/>
          <w:szCs w:val="20"/>
        </w:rPr>
        <w:t>.</w:t>
      </w:r>
      <w:r w:rsidRPr="009C12B3">
        <w:rPr>
          <w:rFonts w:ascii="Times New Roman" w:hAnsi="Times New Roman" w:cs="Times New Roman"/>
          <w:sz w:val="20"/>
          <w:szCs w:val="20"/>
          <w:lang w:val="en-US"/>
        </w:rPr>
        <w:t>consultant</w:t>
      </w:r>
      <w:r w:rsidRPr="009C12B3">
        <w:rPr>
          <w:rFonts w:ascii="Times New Roman" w:hAnsi="Times New Roman" w:cs="Times New Roman"/>
          <w:sz w:val="20"/>
          <w:szCs w:val="20"/>
        </w:rPr>
        <w:t>.</w:t>
      </w:r>
      <w:proofErr w:type="spellStart"/>
      <w:r w:rsidRPr="009C12B3">
        <w:rPr>
          <w:rFonts w:ascii="Times New Roman" w:hAnsi="Times New Roman" w:cs="Times New Roman"/>
          <w:sz w:val="20"/>
          <w:szCs w:val="20"/>
          <w:lang w:val="en-US"/>
        </w:rPr>
        <w:t>ru</w:t>
      </w:r>
      <w:proofErr w:type="spellEnd"/>
      <w:r w:rsidRPr="009C12B3">
        <w:rPr>
          <w:rFonts w:ascii="Times New Roman" w:hAnsi="Times New Roman" w:cs="Times New Roman"/>
          <w:sz w:val="20"/>
          <w:szCs w:val="20"/>
        </w:rPr>
        <w:t>/</w:t>
      </w:r>
      <w:r w:rsidRPr="009C12B3">
        <w:rPr>
          <w:rFonts w:ascii="Times New Roman" w:hAnsi="Times New Roman" w:cs="Times New Roman"/>
          <w:sz w:val="20"/>
          <w:szCs w:val="20"/>
          <w:lang w:val="en-US"/>
        </w:rPr>
        <w:t>document</w:t>
      </w:r>
      <w:r w:rsidRPr="009C12B3">
        <w:rPr>
          <w:rFonts w:ascii="Times New Roman" w:hAnsi="Times New Roman" w:cs="Times New Roman"/>
          <w:sz w:val="20"/>
          <w:szCs w:val="20"/>
        </w:rPr>
        <w:t>/</w:t>
      </w:r>
      <w:r w:rsidRPr="009C12B3">
        <w:rPr>
          <w:rFonts w:ascii="Times New Roman" w:hAnsi="Times New Roman" w:cs="Times New Roman"/>
          <w:sz w:val="20"/>
          <w:szCs w:val="20"/>
          <w:lang w:val="en-US"/>
        </w:rPr>
        <w:t>cons</w:t>
      </w:r>
      <w:r w:rsidRPr="009C12B3">
        <w:rPr>
          <w:rFonts w:ascii="Times New Roman" w:hAnsi="Times New Roman" w:cs="Times New Roman"/>
          <w:sz w:val="20"/>
          <w:szCs w:val="20"/>
        </w:rPr>
        <w:t>_</w:t>
      </w:r>
      <w:r w:rsidRPr="009C12B3">
        <w:rPr>
          <w:rFonts w:ascii="Times New Roman" w:hAnsi="Times New Roman" w:cs="Times New Roman"/>
          <w:sz w:val="20"/>
          <w:szCs w:val="20"/>
          <w:lang w:val="en-US"/>
        </w:rPr>
        <w:t>doc</w:t>
      </w:r>
      <w:r w:rsidRPr="009C12B3">
        <w:rPr>
          <w:rFonts w:ascii="Times New Roman" w:hAnsi="Times New Roman" w:cs="Times New Roman"/>
          <w:sz w:val="20"/>
          <w:szCs w:val="20"/>
        </w:rPr>
        <w:t>_</w:t>
      </w:r>
      <w:r w:rsidRPr="009C12B3">
        <w:rPr>
          <w:rFonts w:ascii="Times New Roman" w:hAnsi="Times New Roman" w:cs="Times New Roman"/>
          <w:sz w:val="20"/>
          <w:szCs w:val="20"/>
          <w:lang w:val="en-US"/>
        </w:rPr>
        <w:t>LAW</w:t>
      </w:r>
      <w:r w:rsidRPr="009C12B3">
        <w:rPr>
          <w:rFonts w:ascii="Times New Roman" w:hAnsi="Times New Roman" w:cs="Times New Roman"/>
          <w:sz w:val="20"/>
          <w:szCs w:val="20"/>
        </w:rPr>
        <w:t>_5142/ (дата обращения 30.04.2023).</w:t>
      </w:r>
    </w:p>
  </w:footnote>
  <w:footnote w:id="52">
    <w:p w14:paraId="13D5AA73" w14:textId="77777777" w:rsidR="00E65D37" w:rsidRPr="009C12B3" w:rsidRDefault="00E65D37" w:rsidP="00E65D37">
      <w:pPr>
        <w:spacing w:after="0" w:line="240" w:lineRule="auto"/>
        <w:jc w:val="both"/>
        <w:rPr>
          <w:rFonts w:ascii="Times New Roman" w:hAnsi="Times New Roman" w:cs="Times New Roman"/>
          <w:sz w:val="20"/>
          <w:szCs w:val="20"/>
        </w:rPr>
      </w:pPr>
      <w:r w:rsidRPr="009C12B3">
        <w:rPr>
          <w:rStyle w:val="af1"/>
          <w:rFonts w:ascii="Times New Roman" w:hAnsi="Times New Roman" w:cs="Times New Roman"/>
          <w:sz w:val="20"/>
          <w:szCs w:val="20"/>
        </w:rPr>
        <w:footnoteRef/>
      </w:r>
      <w:r w:rsidRPr="009C12B3">
        <w:rPr>
          <w:rFonts w:ascii="Times New Roman" w:hAnsi="Times New Roman" w:cs="Times New Roman"/>
          <w:sz w:val="20"/>
          <w:szCs w:val="20"/>
        </w:rPr>
        <w:t xml:space="preserve"> Николюкин, С. В.  Гражданское право. Особенная часть. Практикум : учебное пособие для вузов / С. В. Николюкин. — 2-е изд., </w:t>
      </w:r>
      <w:proofErr w:type="spellStart"/>
      <w:r w:rsidRPr="009C12B3">
        <w:rPr>
          <w:rFonts w:ascii="Times New Roman" w:hAnsi="Times New Roman" w:cs="Times New Roman"/>
          <w:sz w:val="20"/>
          <w:szCs w:val="20"/>
        </w:rPr>
        <w:t>испр</w:t>
      </w:r>
      <w:proofErr w:type="spellEnd"/>
      <w:r w:rsidRPr="009C12B3">
        <w:rPr>
          <w:rFonts w:ascii="Times New Roman" w:hAnsi="Times New Roman" w:cs="Times New Roman"/>
          <w:sz w:val="20"/>
          <w:szCs w:val="20"/>
        </w:rPr>
        <w:t xml:space="preserve">. — Москва : Издательство </w:t>
      </w:r>
      <w:proofErr w:type="spellStart"/>
      <w:r w:rsidRPr="009C12B3">
        <w:rPr>
          <w:rFonts w:ascii="Times New Roman" w:hAnsi="Times New Roman" w:cs="Times New Roman"/>
          <w:sz w:val="20"/>
          <w:szCs w:val="20"/>
        </w:rPr>
        <w:t>Юрайт</w:t>
      </w:r>
      <w:proofErr w:type="spellEnd"/>
      <w:r w:rsidRPr="009C12B3">
        <w:rPr>
          <w:rFonts w:ascii="Times New Roman" w:hAnsi="Times New Roman" w:cs="Times New Roman"/>
          <w:sz w:val="20"/>
          <w:szCs w:val="20"/>
        </w:rPr>
        <w:t>, 2024. — 329 с. </w:t>
      </w:r>
    </w:p>
  </w:footnote>
  <w:footnote w:id="53">
    <w:p w14:paraId="56AE6D11" w14:textId="77777777" w:rsidR="00BD7F1F" w:rsidRPr="009C12B3" w:rsidRDefault="00BD7F1F" w:rsidP="00BD7F1F">
      <w:pPr>
        <w:spacing w:after="0" w:line="240" w:lineRule="auto"/>
        <w:jc w:val="both"/>
        <w:rPr>
          <w:rFonts w:ascii="Times New Roman" w:hAnsi="Times New Roman" w:cs="Times New Roman"/>
          <w:sz w:val="20"/>
          <w:szCs w:val="20"/>
        </w:rPr>
      </w:pPr>
      <w:r w:rsidRPr="009C12B3">
        <w:rPr>
          <w:rStyle w:val="af1"/>
          <w:rFonts w:ascii="Times New Roman" w:hAnsi="Times New Roman" w:cs="Times New Roman"/>
          <w:sz w:val="20"/>
          <w:szCs w:val="20"/>
        </w:rPr>
        <w:footnoteRef/>
      </w:r>
      <w:r w:rsidRPr="009C12B3">
        <w:rPr>
          <w:rFonts w:ascii="Times New Roman" w:hAnsi="Times New Roman" w:cs="Times New Roman"/>
          <w:sz w:val="20"/>
          <w:szCs w:val="20"/>
        </w:rPr>
        <w:t xml:space="preserve"> Разумовская, Е. В.  Гражданское право. Общая часть : учебник и практикум для вузов / Е. В. Разумовская. — 7-е изд., </w:t>
      </w:r>
      <w:proofErr w:type="spellStart"/>
      <w:r w:rsidRPr="009C12B3">
        <w:rPr>
          <w:rFonts w:ascii="Times New Roman" w:hAnsi="Times New Roman" w:cs="Times New Roman"/>
          <w:sz w:val="20"/>
          <w:szCs w:val="20"/>
        </w:rPr>
        <w:t>перераб</w:t>
      </w:r>
      <w:proofErr w:type="spellEnd"/>
      <w:r w:rsidRPr="009C12B3">
        <w:rPr>
          <w:rFonts w:ascii="Times New Roman" w:hAnsi="Times New Roman" w:cs="Times New Roman"/>
          <w:sz w:val="20"/>
          <w:szCs w:val="20"/>
        </w:rPr>
        <w:t xml:space="preserve">. и доп. — Москва : Издательство </w:t>
      </w:r>
      <w:proofErr w:type="spellStart"/>
      <w:r w:rsidRPr="009C12B3">
        <w:rPr>
          <w:rFonts w:ascii="Times New Roman" w:hAnsi="Times New Roman" w:cs="Times New Roman"/>
          <w:sz w:val="20"/>
          <w:szCs w:val="20"/>
        </w:rPr>
        <w:t>Юрайт</w:t>
      </w:r>
      <w:proofErr w:type="spellEnd"/>
      <w:r w:rsidRPr="009C12B3">
        <w:rPr>
          <w:rFonts w:ascii="Times New Roman" w:hAnsi="Times New Roman" w:cs="Times New Roman"/>
          <w:sz w:val="20"/>
          <w:szCs w:val="20"/>
        </w:rPr>
        <w:t>, 2024. — 253 с. </w:t>
      </w:r>
    </w:p>
  </w:footnote>
  <w:footnote w:id="54">
    <w:p w14:paraId="74AF02E0" w14:textId="77777777" w:rsidR="00BD7F1F" w:rsidRPr="009C12B3" w:rsidRDefault="00BD7F1F" w:rsidP="00BD7F1F">
      <w:pPr>
        <w:spacing w:after="0" w:line="240" w:lineRule="auto"/>
        <w:jc w:val="both"/>
        <w:rPr>
          <w:rFonts w:ascii="Times New Roman" w:hAnsi="Times New Roman" w:cs="Times New Roman"/>
          <w:sz w:val="20"/>
          <w:szCs w:val="20"/>
        </w:rPr>
      </w:pPr>
      <w:r w:rsidRPr="009C12B3">
        <w:rPr>
          <w:rStyle w:val="af1"/>
          <w:rFonts w:ascii="Times New Roman" w:hAnsi="Times New Roman" w:cs="Times New Roman"/>
          <w:sz w:val="20"/>
          <w:szCs w:val="20"/>
        </w:rPr>
        <w:footnoteRef/>
      </w:r>
      <w:r w:rsidRPr="009C12B3">
        <w:rPr>
          <w:rFonts w:ascii="Times New Roman" w:hAnsi="Times New Roman" w:cs="Times New Roman"/>
          <w:sz w:val="20"/>
          <w:szCs w:val="20"/>
        </w:rPr>
        <w:t xml:space="preserve"> </w:t>
      </w:r>
      <w:proofErr w:type="spellStart"/>
      <w:r w:rsidRPr="009C12B3">
        <w:rPr>
          <w:rFonts w:ascii="Times New Roman" w:hAnsi="Times New Roman" w:cs="Times New Roman"/>
          <w:sz w:val="20"/>
          <w:szCs w:val="20"/>
        </w:rPr>
        <w:t>Тертышник</w:t>
      </w:r>
      <w:proofErr w:type="spellEnd"/>
      <w:r w:rsidRPr="009C12B3">
        <w:rPr>
          <w:rFonts w:ascii="Times New Roman" w:hAnsi="Times New Roman" w:cs="Times New Roman"/>
          <w:sz w:val="20"/>
          <w:szCs w:val="20"/>
        </w:rPr>
        <w:t>, М. И.  Экономика организации : учебник и практикум для вузов / М. И. </w:t>
      </w:r>
      <w:proofErr w:type="spellStart"/>
      <w:r w:rsidRPr="009C12B3">
        <w:rPr>
          <w:rFonts w:ascii="Times New Roman" w:hAnsi="Times New Roman" w:cs="Times New Roman"/>
          <w:sz w:val="20"/>
          <w:szCs w:val="20"/>
        </w:rPr>
        <w:t>Тертышник</w:t>
      </w:r>
      <w:proofErr w:type="spellEnd"/>
      <w:r w:rsidRPr="009C12B3">
        <w:rPr>
          <w:rFonts w:ascii="Times New Roman" w:hAnsi="Times New Roman" w:cs="Times New Roman"/>
          <w:sz w:val="20"/>
          <w:szCs w:val="20"/>
        </w:rPr>
        <w:t xml:space="preserve">. — 2-е изд., </w:t>
      </w:r>
      <w:proofErr w:type="spellStart"/>
      <w:r w:rsidRPr="009C12B3">
        <w:rPr>
          <w:rFonts w:ascii="Times New Roman" w:hAnsi="Times New Roman" w:cs="Times New Roman"/>
          <w:sz w:val="20"/>
          <w:szCs w:val="20"/>
        </w:rPr>
        <w:t>перераб</w:t>
      </w:r>
      <w:proofErr w:type="spellEnd"/>
      <w:r w:rsidRPr="009C12B3">
        <w:rPr>
          <w:rFonts w:ascii="Times New Roman" w:hAnsi="Times New Roman" w:cs="Times New Roman"/>
          <w:sz w:val="20"/>
          <w:szCs w:val="20"/>
        </w:rPr>
        <w:t xml:space="preserve">. и доп. — Москва : Издательство </w:t>
      </w:r>
      <w:proofErr w:type="spellStart"/>
      <w:r w:rsidRPr="009C12B3">
        <w:rPr>
          <w:rFonts w:ascii="Times New Roman" w:hAnsi="Times New Roman" w:cs="Times New Roman"/>
          <w:sz w:val="20"/>
          <w:szCs w:val="20"/>
        </w:rPr>
        <w:t>Юрайт</w:t>
      </w:r>
      <w:proofErr w:type="spellEnd"/>
      <w:r w:rsidRPr="009C12B3">
        <w:rPr>
          <w:rFonts w:ascii="Times New Roman" w:hAnsi="Times New Roman" w:cs="Times New Roman"/>
          <w:sz w:val="20"/>
          <w:szCs w:val="20"/>
        </w:rPr>
        <w:t>, 2024. — 509 с. </w:t>
      </w:r>
    </w:p>
  </w:footnote>
  <w:footnote w:id="55">
    <w:p w14:paraId="75B3534A" w14:textId="77777777" w:rsidR="00DB32E7" w:rsidRPr="009C12B3" w:rsidRDefault="00DB32E7" w:rsidP="009C12B3">
      <w:pPr>
        <w:spacing w:after="0" w:line="240" w:lineRule="auto"/>
        <w:jc w:val="both"/>
        <w:rPr>
          <w:rFonts w:ascii="Times New Roman" w:hAnsi="Times New Roman" w:cs="Times New Roman"/>
          <w:sz w:val="20"/>
          <w:szCs w:val="20"/>
        </w:rPr>
      </w:pPr>
      <w:r w:rsidRPr="009C12B3">
        <w:rPr>
          <w:rStyle w:val="af1"/>
          <w:rFonts w:ascii="Times New Roman" w:hAnsi="Times New Roman" w:cs="Times New Roman"/>
          <w:sz w:val="20"/>
          <w:szCs w:val="20"/>
        </w:rPr>
        <w:footnoteRef/>
      </w:r>
      <w:r w:rsidRPr="009C12B3">
        <w:rPr>
          <w:rFonts w:ascii="Times New Roman" w:hAnsi="Times New Roman" w:cs="Times New Roman"/>
          <w:sz w:val="20"/>
          <w:szCs w:val="20"/>
        </w:rPr>
        <w:t xml:space="preserve"> Экономика организации : учебник и практикум для вузов / Л. А. </w:t>
      </w:r>
      <w:proofErr w:type="spellStart"/>
      <w:r w:rsidRPr="009C12B3">
        <w:rPr>
          <w:rFonts w:ascii="Times New Roman" w:hAnsi="Times New Roman" w:cs="Times New Roman"/>
          <w:sz w:val="20"/>
          <w:szCs w:val="20"/>
        </w:rPr>
        <w:t>Чалдаева</w:t>
      </w:r>
      <w:proofErr w:type="spellEnd"/>
      <w:r w:rsidRPr="009C12B3">
        <w:rPr>
          <w:rFonts w:ascii="Times New Roman" w:hAnsi="Times New Roman" w:cs="Times New Roman"/>
          <w:sz w:val="20"/>
          <w:szCs w:val="20"/>
        </w:rPr>
        <w:t xml:space="preserve"> [и др.] ; под редакцией Л. А. </w:t>
      </w:r>
      <w:proofErr w:type="spellStart"/>
      <w:r w:rsidRPr="009C12B3">
        <w:rPr>
          <w:rFonts w:ascii="Times New Roman" w:hAnsi="Times New Roman" w:cs="Times New Roman"/>
          <w:sz w:val="20"/>
          <w:szCs w:val="20"/>
        </w:rPr>
        <w:t>Чалдаевой</w:t>
      </w:r>
      <w:proofErr w:type="spellEnd"/>
      <w:r w:rsidRPr="009C12B3">
        <w:rPr>
          <w:rFonts w:ascii="Times New Roman" w:hAnsi="Times New Roman" w:cs="Times New Roman"/>
          <w:sz w:val="20"/>
          <w:szCs w:val="20"/>
        </w:rPr>
        <w:t>, А. В. </w:t>
      </w:r>
      <w:proofErr w:type="spellStart"/>
      <w:r w:rsidRPr="009C12B3">
        <w:rPr>
          <w:rFonts w:ascii="Times New Roman" w:hAnsi="Times New Roman" w:cs="Times New Roman"/>
          <w:sz w:val="20"/>
          <w:szCs w:val="20"/>
        </w:rPr>
        <w:t>Шарковой</w:t>
      </w:r>
      <w:proofErr w:type="spellEnd"/>
      <w:r w:rsidRPr="009C12B3">
        <w:rPr>
          <w:rFonts w:ascii="Times New Roman" w:hAnsi="Times New Roman" w:cs="Times New Roman"/>
          <w:sz w:val="20"/>
          <w:szCs w:val="20"/>
        </w:rPr>
        <w:t xml:space="preserve">. — 3-е изд., </w:t>
      </w:r>
      <w:proofErr w:type="spellStart"/>
      <w:r w:rsidRPr="009C12B3">
        <w:rPr>
          <w:rFonts w:ascii="Times New Roman" w:hAnsi="Times New Roman" w:cs="Times New Roman"/>
          <w:sz w:val="20"/>
          <w:szCs w:val="20"/>
        </w:rPr>
        <w:t>перераб</w:t>
      </w:r>
      <w:proofErr w:type="spellEnd"/>
      <w:r w:rsidRPr="009C12B3">
        <w:rPr>
          <w:rFonts w:ascii="Times New Roman" w:hAnsi="Times New Roman" w:cs="Times New Roman"/>
          <w:sz w:val="20"/>
          <w:szCs w:val="20"/>
        </w:rPr>
        <w:t xml:space="preserve">. и доп. — Москва : Издательство </w:t>
      </w:r>
      <w:proofErr w:type="spellStart"/>
      <w:r w:rsidRPr="009C12B3">
        <w:rPr>
          <w:rFonts w:ascii="Times New Roman" w:hAnsi="Times New Roman" w:cs="Times New Roman"/>
          <w:sz w:val="20"/>
          <w:szCs w:val="20"/>
        </w:rPr>
        <w:t>Юрайт</w:t>
      </w:r>
      <w:proofErr w:type="spellEnd"/>
      <w:r w:rsidRPr="009C12B3">
        <w:rPr>
          <w:rFonts w:ascii="Times New Roman" w:hAnsi="Times New Roman" w:cs="Times New Roman"/>
          <w:sz w:val="20"/>
          <w:szCs w:val="20"/>
        </w:rPr>
        <w:t>, 2024. — 344 с. </w:t>
      </w:r>
    </w:p>
  </w:footnote>
  <w:footnote w:id="56">
    <w:p w14:paraId="7215CCA7" w14:textId="77777777" w:rsidR="00CA7435" w:rsidRPr="009C12B3" w:rsidRDefault="00CA7435" w:rsidP="00CA7435">
      <w:pPr>
        <w:spacing w:after="0" w:line="240" w:lineRule="auto"/>
        <w:jc w:val="both"/>
        <w:rPr>
          <w:rFonts w:ascii="Times New Roman" w:hAnsi="Times New Roman" w:cs="Times New Roman"/>
          <w:sz w:val="20"/>
          <w:szCs w:val="20"/>
        </w:rPr>
      </w:pPr>
      <w:r w:rsidRPr="009C12B3">
        <w:rPr>
          <w:rStyle w:val="af1"/>
          <w:rFonts w:ascii="Times New Roman" w:hAnsi="Times New Roman" w:cs="Times New Roman"/>
          <w:sz w:val="20"/>
          <w:szCs w:val="20"/>
        </w:rPr>
        <w:footnoteRef/>
      </w:r>
      <w:r w:rsidRPr="009C12B3">
        <w:rPr>
          <w:rFonts w:ascii="Times New Roman" w:hAnsi="Times New Roman" w:cs="Times New Roman"/>
          <w:sz w:val="20"/>
          <w:szCs w:val="20"/>
        </w:rPr>
        <w:t xml:space="preserve"> </w:t>
      </w:r>
      <w:proofErr w:type="spellStart"/>
      <w:r w:rsidRPr="009C12B3">
        <w:rPr>
          <w:rFonts w:ascii="Times New Roman" w:hAnsi="Times New Roman" w:cs="Times New Roman"/>
          <w:sz w:val="20"/>
          <w:szCs w:val="20"/>
        </w:rPr>
        <w:t>Акманов</w:t>
      </w:r>
      <w:proofErr w:type="spellEnd"/>
      <w:r w:rsidRPr="009C12B3">
        <w:rPr>
          <w:rFonts w:ascii="Times New Roman" w:hAnsi="Times New Roman" w:cs="Times New Roman"/>
          <w:sz w:val="20"/>
          <w:szCs w:val="20"/>
        </w:rPr>
        <w:t xml:space="preserve">, Д. Р. О правовом статусе общего собрания собственников помещений в многоквартирном доме / Д. Р. </w:t>
      </w:r>
      <w:proofErr w:type="spellStart"/>
      <w:r w:rsidRPr="009C12B3">
        <w:rPr>
          <w:rFonts w:ascii="Times New Roman" w:hAnsi="Times New Roman" w:cs="Times New Roman"/>
          <w:sz w:val="20"/>
          <w:szCs w:val="20"/>
        </w:rPr>
        <w:t>Акманов</w:t>
      </w:r>
      <w:proofErr w:type="spellEnd"/>
      <w:r w:rsidRPr="009C12B3">
        <w:rPr>
          <w:rFonts w:ascii="Times New Roman" w:hAnsi="Times New Roman" w:cs="Times New Roman"/>
          <w:sz w:val="20"/>
          <w:szCs w:val="20"/>
        </w:rPr>
        <w:t xml:space="preserve"> // Вопросы российской юстиции. – 2023. – № 25. – С. 22-28. </w:t>
      </w:r>
    </w:p>
  </w:footnote>
  <w:footnote w:id="57">
    <w:p w14:paraId="03882EB3" w14:textId="77777777" w:rsidR="00CA7435" w:rsidRPr="009C12B3" w:rsidRDefault="00CA7435" w:rsidP="00CA7435">
      <w:pPr>
        <w:spacing w:after="0" w:line="240" w:lineRule="auto"/>
        <w:jc w:val="both"/>
        <w:rPr>
          <w:rFonts w:ascii="Times New Roman" w:hAnsi="Times New Roman" w:cs="Times New Roman"/>
          <w:sz w:val="20"/>
          <w:szCs w:val="20"/>
        </w:rPr>
      </w:pPr>
      <w:r w:rsidRPr="009C12B3">
        <w:rPr>
          <w:rStyle w:val="af1"/>
          <w:rFonts w:ascii="Times New Roman" w:hAnsi="Times New Roman" w:cs="Times New Roman"/>
          <w:sz w:val="20"/>
          <w:szCs w:val="20"/>
        </w:rPr>
        <w:footnoteRef/>
      </w:r>
      <w:r w:rsidRPr="009C12B3">
        <w:rPr>
          <w:rFonts w:ascii="Times New Roman" w:hAnsi="Times New Roman" w:cs="Times New Roman"/>
          <w:sz w:val="20"/>
          <w:szCs w:val="20"/>
        </w:rPr>
        <w:t xml:space="preserve"> </w:t>
      </w:r>
      <w:r w:rsidRPr="009C12B3">
        <w:rPr>
          <w:rFonts w:ascii="Times New Roman" w:hAnsi="Times New Roman" w:cs="Times New Roman"/>
          <w:color w:val="000000"/>
          <w:sz w:val="20"/>
          <w:szCs w:val="20"/>
        </w:rPr>
        <w:t>Жилищный кодекс Российской Федерации</w:t>
      </w:r>
      <w:r>
        <w:rPr>
          <w:rFonts w:ascii="Times New Roman" w:hAnsi="Times New Roman" w:cs="Times New Roman"/>
          <w:color w:val="000000"/>
          <w:sz w:val="20"/>
          <w:szCs w:val="20"/>
        </w:rPr>
        <w:t>»</w:t>
      </w:r>
      <w:r w:rsidRPr="009C12B3">
        <w:rPr>
          <w:rFonts w:ascii="Times New Roman" w:hAnsi="Times New Roman" w:cs="Times New Roman"/>
          <w:color w:val="000000"/>
          <w:sz w:val="20"/>
          <w:szCs w:val="20"/>
        </w:rPr>
        <w:t xml:space="preserve">. </w:t>
      </w:r>
      <w:r w:rsidRPr="009C12B3">
        <w:rPr>
          <w:rFonts w:ascii="Times New Roman" w:hAnsi="Times New Roman" w:cs="Times New Roman"/>
          <w:sz w:val="20"/>
          <w:szCs w:val="20"/>
        </w:rPr>
        <w:sym w:font="Symbol" w:char="F05B"/>
      </w:r>
      <w:r w:rsidRPr="009C12B3">
        <w:rPr>
          <w:rFonts w:ascii="Times New Roman" w:hAnsi="Times New Roman" w:cs="Times New Roman"/>
          <w:sz w:val="20"/>
          <w:szCs w:val="20"/>
        </w:rPr>
        <w:t>Электронный ресурс</w:t>
      </w:r>
      <w:r w:rsidRPr="009C12B3">
        <w:rPr>
          <w:rFonts w:ascii="Times New Roman" w:hAnsi="Times New Roman" w:cs="Times New Roman"/>
          <w:sz w:val="20"/>
          <w:szCs w:val="20"/>
        </w:rPr>
        <w:sym w:font="Symbol" w:char="F05D"/>
      </w:r>
      <w:r w:rsidRPr="009C12B3">
        <w:rPr>
          <w:rFonts w:ascii="Times New Roman" w:hAnsi="Times New Roman" w:cs="Times New Roman"/>
          <w:sz w:val="20"/>
          <w:szCs w:val="20"/>
        </w:rPr>
        <w:t xml:space="preserve">. </w:t>
      </w:r>
      <w:r w:rsidRPr="009C12B3">
        <w:rPr>
          <w:rFonts w:ascii="Times New Roman" w:hAnsi="Times New Roman" w:cs="Times New Roman"/>
          <w:sz w:val="20"/>
          <w:szCs w:val="20"/>
          <w:lang w:val="en-US"/>
        </w:rPr>
        <w:t>URL</w:t>
      </w:r>
      <w:r w:rsidRPr="009C12B3">
        <w:rPr>
          <w:rFonts w:ascii="Times New Roman" w:hAnsi="Times New Roman" w:cs="Times New Roman"/>
          <w:sz w:val="20"/>
          <w:szCs w:val="20"/>
        </w:rPr>
        <w:t xml:space="preserve">: </w:t>
      </w:r>
      <w:r w:rsidRPr="009C12B3">
        <w:rPr>
          <w:rFonts w:ascii="Times New Roman" w:hAnsi="Times New Roman" w:cs="Times New Roman"/>
          <w:color w:val="000000"/>
          <w:sz w:val="20"/>
          <w:szCs w:val="20"/>
        </w:rPr>
        <w:t xml:space="preserve">https://www.consultant.ru/document/cons_doc_LAW_51057/ </w:t>
      </w:r>
      <w:r w:rsidRPr="009C12B3">
        <w:rPr>
          <w:rFonts w:ascii="Times New Roman" w:hAnsi="Times New Roman" w:cs="Times New Roman"/>
          <w:sz w:val="20"/>
          <w:szCs w:val="20"/>
        </w:rPr>
        <w:t>(дата обращения 30.04.2023).</w:t>
      </w:r>
    </w:p>
  </w:footnote>
  <w:footnote w:id="58">
    <w:p w14:paraId="384DBF3E" w14:textId="77777777" w:rsidR="00CA7435" w:rsidRPr="009C12B3" w:rsidRDefault="00CA7435" w:rsidP="00CA7435">
      <w:pPr>
        <w:spacing w:after="0" w:line="240" w:lineRule="auto"/>
        <w:jc w:val="both"/>
        <w:rPr>
          <w:rFonts w:ascii="Times New Roman" w:hAnsi="Times New Roman" w:cs="Times New Roman"/>
          <w:sz w:val="20"/>
          <w:szCs w:val="20"/>
        </w:rPr>
      </w:pPr>
      <w:r w:rsidRPr="009C12B3">
        <w:rPr>
          <w:rStyle w:val="af1"/>
          <w:rFonts w:ascii="Times New Roman" w:hAnsi="Times New Roman" w:cs="Times New Roman"/>
          <w:sz w:val="20"/>
          <w:szCs w:val="20"/>
        </w:rPr>
        <w:footnoteRef/>
      </w:r>
      <w:r w:rsidRPr="009C12B3">
        <w:rPr>
          <w:rFonts w:ascii="Times New Roman" w:hAnsi="Times New Roman" w:cs="Times New Roman"/>
          <w:sz w:val="20"/>
          <w:szCs w:val="20"/>
        </w:rPr>
        <w:t xml:space="preserve"> </w:t>
      </w:r>
      <w:r w:rsidRPr="009C12B3">
        <w:rPr>
          <w:rFonts w:ascii="Times New Roman" w:hAnsi="Times New Roman" w:cs="Times New Roman"/>
          <w:color w:val="000000"/>
          <w:sz w:val="20"/>
          <w:szCs w:val="20"/>
        </w:rPr>
        <w:t xml:space="preserve">Федеральный закон </w:t>
      </w:r>
      <w:r>
        <w:rPr>
          <w:rFonts w:ascii="Times New Roman" w:hAnsi="Times New Roman" w:cs="Times New Roman"/>
          <w:color w:val="000000"/>
          <w:sz w:val="20"/>
          <w:szCs w:val="20"/>
        </w:rPr>
        <w:t>«</w:t>
      </w:r>
      <w:r w:rsidRPr="009C12B3">
        <w:rPr>
          <w:rFonts w:ascii="Times New Roman" w:hAnsi="Times New Roman" w:cs="Times New Roman"/>
          <w:color w:val="000000"/>
          <w:sz w:val="20"/>
          <w:szCs w:val="20"/>
        </w:rPr>
        <w:t>Об обороте земель сельскохозяйственного назначения</w:t>
      </w:r>
      <w:r>
        <w:rPr>
          <w:rFonts w:ascii="Times New Roman" w:hAnsi="Times New Roman" w:cs="Times New Roman"/>
          <w:color w:val="000000"/>
          <w:sz w:val="20"/>
          <w:szCs w:val="20"/>
        </w:rPr>
        <w:t>»</w:t>
      </w:r>
      <w:r w:rsidRPr="009C12B3">
        <w:rPr>
          <w:rFonts w:ascii="Times New Roman" w:hAnsi="Times New Roman" w:cs="Times New Roman"/>
          <w:color w:val="000000"/>
          <w:sz w:val="20"/>
          <w:szCs w:val="20"/>
        </w:rPr>
        <w:t xml:space="preserve"> от 24.07.2002 № 101-ФЗ. </w:t>
      </w:r>
      <w:r w:rsidRPr="009C12B3">
        <w:rPr>
          <w:rFonts w:ascii="Times New Roman" w:hAnsi="Times New Roman" w:cs="Times New Roman"/>
          <w:sz w:val="20"/>
          <w:szCs w:val="20"/>
        </w:rPr>
        <w:sym w:font="Symbol" w:char="F05B"/>
      </w:r>
      <w:r w:rsidRPr="009C12B3">
        <w:rPr>
          <w:rFonts w:ascii="Times New Roman" w:hAnsi="Times New Roman" w:cs="Times New Roman"/>
          <w:sz w:val="20"/>
          <w:szCs w:val="20"/>
        </w:rPr>
        <w:t>Электронный ресурс</w:t>
      </w:r>
      <w:r w:rsidRPr="009C12B3">
        <w:rPr>
          <w:rFonts w:ascii="Times New Roman" w:hAnsi="Times New Roman" w:cs="Times New Roman"/>
          <w:sz w:val="20"/>
          <w:szCs w:val="20"/>
        </w:rPr>
        <w:sym w:font="Symbol" w:char="F05D"/>
      </w:r>
      <w:r w:rsidRPr="009C12B3">
        <w:rPr>
          <w:rFonts w:ascii="Times New Roman" w:hAnsi="Times New Roman" w:cs="Times New Roman"/>
          <w:sz w:val="20"/>
          <w:szCs w:val="20"/>
        </w:rPr>
        <w:t xml:space="preserve">. </w:t>
      </w:r>
      <w:r w:rsidRPr="009C12B3">
        <w:rPr>
          <w:rFonts w:ascii="Times New Roman" w:hAnsi="Times New Roman" w:cs="Times New Roman"/>
          <w:sz w:val="20"/>
          <w:szCs w:val="20"/>
          <w:lang w:val="en-US"/>
        </w:rPr>
        <w:t>URL</w:t>
      </w:r>
      <w:r w:rsidRPr="009C12B3">
        <w:rPr>
          <w:rFonts w:ascii="Times New Roman" w:hAnsi="Times New Roman" w:cs="Times New Roman"/>
          <w:sz w:val="20"/>
          <w:szCs w:val="20"/>
        </w:rPr>
        <w:t xml:space="preserve">: </w:t>
      </w:r>
      <w:r w:rsidRPr="009C12B3">
        <w:rPr>
          <w:rFonts w:ascii="Times New Roman" w:hAnsi="Times New Roman" w:cs="Times New Roman"/>
          <w:sz w:val="20"/>
          <w:szCs w:val="20"/>
          <w:lang w:val="en-US"/>
        </w:rPr>
        <w:t>https</w:t>
      </w:r>
      <w:r w:rsidRPr="009C12B3">
        <w:rPr>
          <w:rFonts w:ascii="Times New Roman" w:hAnsi="Times New Roman" w:cs="Times New Roman"/>
          <w:sz w:val="20"/>
          <w:szCs w:val="20"/>
        </w:rPr>
        <w:t>://</w:t>
      </w:r>
      <w:r w:rsidRPr="009C12B3">
        <w:rPr>
          <w:rFonts w:ascii="Times New Roman" w:hAnsi="Times New Roman" w:cs="Times New Roman"/>
          <w:sz w:val="20"/>
          <w:szCs w:val="20"/>
          <w:lang w:val="en-US"/>
        </w:rPr>
        <w:t>www</w:t>
      </w:r>
      <w:r w:rsidRPr="009C12B3">
        <w:rPr>
          <w:rFonts w:ascii="Times New Roman" w:hAnsi="Times New Roman" w:cs="Times New Roman"/>
          <w:sz w:val="20"/>
          <w:szCs w:val="20"/>
        </w:rPr>
        <w:t>.</w:t>
      </w:r>
      <w:r w:rsidRPr="009C12B3">
        <w:rPr>
          <w:rFonts w:ascii="Times New Roman" w:hAnsi="Times New Roman" w:cs="Times New Roman"/>
          <w:sz w:val="20"/>
          <w:szCs w:val="20"/>
          <w:lang w:val="en-US"/>
        </w:rPr>
        <w:t>consultant</w:t>
      </w:r>
      <w:r w:rsidRPr="009C12B3">
        <w:rPr>
          <w:rFonts w:ascii="Times New Roman" w:hAnsi="Times New Roman" w:cs="Times New Roman"/>
          <w:sz w:val="20"/>
          <w:szCs w:val="20"/>
        </w:rPr>
        <w:t>.</w:t>
      </w:r>
      <w:proofErr w:type="spellStart"/>
      <w:r w:rsidRPr="009C12B3">
        <w:rPr>
          <w:rFonts w:ascii="Times New Roman" w:hAnsi="Times New Roman" w:cs="Times New Roman"/>
          <w:sz w:val="20"/>
          <w:szCs w:val="20"/>
          <w:lang w:val="en-US"/>
        </w:rPr>
        <w:t>ru</w:t>
      </w:r>
      <w:proofErr w:type="spellEnd"/>
      <w:r w:rsidRPr="009C12B3">
        <w:rPr>
          <w:rFonts w:ascii="Times New Roman" w:hAnsi="Times New Roman" w:cs="Times New Roman"/>
          <w:sz w:val="20"/>
          <w:szCs w:val="20"/>
        </w:rPr>
        <w:t>/</w:t>
      </w:r>
      <w:r w:rsidRPr="009C12B3">
        <w:rPr>
          <w:rFonts w:ascii="Times New Roman" w:hAnsi="Times New Roman" w:cs="Times New Roman"/>
          <w:sz w:val="20"/>
          <w:szCs w:val="20"/>
          <w:lang w:val="en-US"/>
        </w:rPr>
        <w:t>document</w:t>
      </w:r>
      <w:r w:rsidRPr="009C12B3">
        <w:rPr>
          <w:rFonts w:ascii="Times New Roman" w:hAnsi="Times New Roman" w:cs="Times New Roman"/>
          <w:sz w:val="20"/>
          <w:szCs w:val="20"/>
        </w:rPr>
        <w:t>/</w:t>
      </w:r>
      <w:r w:rsidRPr="009C12B3">
        <w:rPr>
          <w:rFonts w:ascii="Times New Roman" w:hAnsi="Times New Roman" w:cs="Times New Roman"/>
          <w:sz w:val="20"/>
          <w:szCs w:val="20"/>
          <w:lang w:val="en-US"/>
        </w:rPr>
        <w:t>cons</w:t>
      </w:r>
      <w:r w:rsidRPr="009C12B3">
        <w:rPr>
          <w:rFonts w:ascii="Times New Roman" w:hAnsi="Times New Roman" w:cs="Times New Roman"/>
          <w:sz w:val="20"/>
          <w:szCs w:val="20"/>
        </w:rPr>
        <w:t>_</w:t>
      </w:r>
      <w:r w:rsidRPr="009C12B3">
        <w:rPr>
          <w:rFonts w:ascii="Times New Roman" w:hAnsi="Times New Roman" w:cs="Times New Roman"/>
          <w:sz w:val="20"/>
          <w:szCs w:val="20"/>
          <w:lang w:val="en-US"/>
        </w:rPr>
        <w:t>doc</w:t>
      </w:r>
      <w:r w:rsidRPr="009C12B3">
        <w:rPr>
          <w:rFonts w:ascii="Times New Roman" w:hAnsi="Times New Roman" w:cs="Times New Roman"/>
          <w:sz w:val="20"/>
          <w:szCs w:val="20"/>
        </w:rPr>
        <w:t>_</w:t>
      </w:r>
      <w:r w:rsidRPr="009C12B3">
        <w:rPr>
          <w:rFonts w:ascii="Times New Roman" w:hAnsi="Times New Roman" w:cs="Times New Roman"/>
          <w:sz w:val="20"/>
          <w:szCs w:val="20"/>
          <w:lang w:val="en-US"/>
        </w:rPr>
        <w:t>LAW</w:t>
      </w:r>
      <w:r w:rsidRPr="009C12B3">
        <w:rPr>
          <w:rFonts w:ascii="Times New Roman" w:hAnsi="Times New Roman" w:cs="Times New Roman"/>
          <w:sz w:val="20"/>
          <w:szCs w:val="20"/>
        </w:rPr>
        <w:t>_37816/?</w:t>
      </w:r>
      <w:proofErr w:type="spellStart"/>
      <w:r w:rsidRPr="009C12B3">
        <w:rPr>
          <w:rFonts w:ascii="Times New Roman" w:hAnsi="Times New Roman" w:cs="Times New Roman"/>
          <w:sz w:val="20"/>
          <w:szCs w:val="20"/>
          <w:lang w:val="en-US"/>
        </w:rPr>
        <w:t>ysclid</w:t>
      </w:r>
      <w:proofErr w:type="spellEnd"/>
      <w:r w:rsidRPr="009C12B3">
        <w:rPr>
          <w:rFonts w:ascii="Times New Roman" w:hAnsi="Times New Roman" w:cs="Times New Roman"/>
          <w:sz w:val="20"/>
          <w:szCs w:val="20"/>
        </w:rPr>
        <w:t xml:space="preserve">= </w:t>
      </w:r>
      <w:proofErr w:type="spellStart"/>
      <w:r w:rsidRPr="009C12B3">
        <w:rPr>
          <w:rFonts w:ascii="Times New Roman" w:hAnsi="Times New Roman" w:cs="Times New Roman"/>
          <w:sz w:val="20"/>
          <w:szCs w:val="20"/>
          <w:lang w:val="en-US"/>
        </w:rPr>
        <w:t>lvxj</w:t>
      </w:r>
      <w:proofErr w:type="spellEnd"/>
      <w:r w:rsidRPr="009C12B3">
        <w:rPr>
          <w:rFonts w:ascii="Times New Roman" w:hAnsi="Times New Roman" w:cs="Times New Roman"/>
          <w:sz w:val="20"/>
          <w:szCs w:val="20"/>
        </w:rPr>
        <w:t>9</w:t>
      </w:r>
      <w:proofErr w:type="spellStart"/>
      <w:r w:rsidRPr="009C12B3">
        <w:rPr>
          <w:rFonts w:ascii="Times New Roman" w:hAnsi="Times New Roman" w:cs="Times New Roman"/>
          <w:sz w:val="20"/>
          <w:szCs w:val="20"/>
          <w:lang w:val="en-US"/>
        </w:rPr>
        <w:t>iezfm</w:t>
      </w:r>
      <w:proofErr w:type="spellEnd"/>
      <w:r w:rsidRPr="009C12B3">
        <w:rPr>
          <w:rFonts w:ascii="Times New Roman" w:hAnsi="Times New Roman" w:cs="Times New Roman"/>
          <w:sz w:val="20"/>
          <w:szCs w:val="20"/>
        </w:rPr>
        <w:t>195321456 (дата обращения 30.04.2023).</w:t>
      </w:r>
    </w:p>
  </w:footnote>
  <w:footnote w:id="59">
    <w:p w14:paraId="15EFE119" w14:textId="77777777" w:rsidR="00CA7435" w:rsidRPr="009C12B3" w:rsidRDefault="00CA7435" w:rsidP="00CA7435">
      <w:pPr>
        <w:spacing w:after="0" w:line="240" w:lineRule="auto"/>
        <w:jc w:val="both"/>
        <w:rPr>
          <w:rFonts w:ascii="Times New Roman" w:hAnsi="Times New Roman" w:cs="Times New Roman"/>
          <w:sz w:val="20"/>
          <w:szCs w:val="20"/>
        </w:rPr>
      </w:pPr>
      <w:r w:rsidRPr="009C12B3">
        <w:rPr>
          <w:rStyle w:val="af1"/>
          <w:rFonts w:ascii="Times New Roman" w:hAnsi="Times New Roman" w:cs="Times New Roman"/>
          <w:sz w:val="20"/>
          <w:szCs w:val="20"/>
        </w:rPr>
        <w:footnoteRef/>
      </w:r>
      <w:r w:rsidRPr="009C12B3">
        <w:rPr>
          <w:rFonts w:ascii="Times New Roman" w:hAnsi="Times New Roman" w:cs="Times New Roman"/>
          <w:sz w:val="20"/>
          <w:szCs w:val="20"/>
        </w:rPr>
        <w:t xml:space="preserve"> Коваленко, Ю. Н. Решения собраний сособственников в праве общей долевой собственности в российском гражданском праве : диссертация на соискание ученой степени кандидата юридических наук / Коваленко Юлия Николаевна, 2023. – 254 с.</w:t>
      </w:r>
    </w:p>
  </w:footnote>
  <w:footnote w:id="60">
    <w:p w14:paraId="50AB0188" w14:textId="77777777" w:rsidR="00CA7435" w:rsidRPr="009C12B3" w:rsidRDefault="00CA7435" w:rsidP="00CA7435">
      <w:pPr>
        <w:spacing w:after="0" w:line="240" w:lineRule="auto"/>
        <w:jc w:val="both"/>
        <w:rPr>
          <w:rFonts w:ascii="Times New Roman" w:hAnsi="Times New Roman" w:cs="Times New Roman"/>
          <w:sz w:val="20"/>
          <w:szCs w:val="20"/>
        </w:rPr>
      </w:pPr>
      <w:r w:rsidRPr="009C12B3">
        <w:rPr>
          <w:rStyle w:val="af1"/>
          <w:rFonts w:ascii="Times New Roman" w:hAnsi="Times New Roman" w:cs="Times New Roman"/>
          <w:sz w:val="20"/>
          <w:szCs w:val="20"/>
        </w:rPr>
        <w:footnoteRef/>
      </w:r>
      <w:r w:rsidRPr="009C12B3">
        <w:rPr>
          <w:rFonts w:ascii="Times New Roman" w:hAnsi="Times New Roman" w:cs="Times New Roman"/>
          <w:sz w:val="20"/>
          <w:szCs w:val="20"/>
        </w:rPr>
        <w:t xml:space="preserve"> </w:t>
      </w:r>
      <w:proofErr w:type="spellStart"/>
      <w:r w:rsidRPr="009C12B3">
        <w:rPr>
          <w:rFonts w:ascii="Times New Roman" w:hAnsi="Times New Roman" w:cs="Times New Roman"/>
          <w:sz w:val="20"/>
          <w:szCs w:val="20"/>
        </w:rPr>
        <w:t>Акманов</w:t>
      </w:r>
      <w:proofErr w:type="spellEnd"/>
      <w:r w:rsidRPr="009C12B3">
        <w:rPr>
          <w:rFonts w:ascii="Times New Roman" w:hAnsi="Times New Roman" w:cs="Times New Roman"/>
          <w:sz w:val="20"/>
          <w:szCs w:val="20"/>
        </w:rPr>
        <w:t xml:space="preserve">, Д. Р. О правовом статусе общего собрания собственников помещений в многоквартирном доме / Д. Р. </w:t>
      </w:r>
      <w:proofErr w:type="spellStart"/>
      <w:r w:rsidRPr="009C12B3">
        <w:rPr>
          <w:rFonts w:ascii="Times New Roman" w:hAnsi="Times New Roman" w:cs="Times New Roman"/>
          <w:sz w:val="20"/>
          <w:szCs w:val="20"/>
        </w:rPr>
        <w:t>Акманов</w:t>
      </w:r>
      <w:proofErr w:type="spellEnd"/>
      <w:r w:rsidRPr="009C12B3">
        <w:rPr>
          <w:rFonts w:ascii="Times New Roman" w:hAnsi="Times New Roman" w:cs="Times New Roman"/>
          <w:sz w:val="20"/>
          <w:szCs w:val="20"/>
        </w:rPr>
        <w:t xml:space="preserve"> // Вопросы российской юстиции. – 2023. – № 25. – С. 22-28. </w:t>
      </w:r>
    </w:p>
  </w:footnote>
  <w:footnote w:id="61">
    <w:p w14:paraId="142CD91B" w14:textId="77777777" w:rsidR="00CA7435" w:rsidRPr="009C12B3" w:rsidRDefault="00CA7435" w:rsidP="00CA7435">
      <w:pPr>
        <w:spacing w:after="0" w:line="240" w:lineRule="auto"/>
        <w:jc w:val="both"/>
        <w:rPr>
          <w:rFonts w:ascii="Times New Roman" w:hAnsi="Times New Roman" w:cs="Times New Roman"/>
          <w:sz w:val="20"/>
          <w:szCs w:val="20"/>
        </w:rPr>
      </w:pPr>
      <w:r w:rsidRPr="009C12B3">
        <w:rPr>
          <w:rStyle w:val="af1"/>
          <w:rFonts w:ascii="Times New Roman" w:hAnsi="Times New Roman" w:cs="Times New Roman"/>
          <w:sz w:val="20"/>
          <w:szCs w:val="20"/>
        </w:rPr>
        <w:footnoteRef/>
      </w:r>
      <w:r w:rsidRPr="009C12B3">
        <w:rPr>
          <w:rFonts w:ascii="Times New Roman" w:hAnsi="Times New Roman" w:cs="Times New Roman"/>
          <w:sz w:val="20"/>
          <w:szCs w:val="20"/>
        </w:rPr>
        <w:t xml:space="preserve"> Гражданский кодекс. </w:t>
      </w:r>
      <w:r w:rsidRPr="009C12B3">
        <w:rPr>
          <w:rFonts w:ascii="Times New Roman" w:hAnsi="Times New Roman" w:cs="Times New Roman"/>
          <w:sz w:val="20"/>
          <w:szCs w:val="20"/>
        </w:rPr>
        <w:sym w:font="Symbol" w:char="F05B"/>
      </w:r>
      <w:r w:rsidRPr="009C12B3">
        <w:rPr>
          <w:rFonts w:ascii="Times New Roman" w:hAnsi="Times New Roman" w:cs="Times New Roman"/>
          <w:sz w:val="20"/>
          <w:szCs w:val="20"/>
        </w:rPr>
        <w:t>Электронный ресурс</w:t>
      </w:r>
      <w:r w:rsidRPr="009C12B3">
        <w:rPr>
          <w:rFonts w:ascii="Times New Roman" w:hAnsi="Times New Roman" w:cs="Times New Roman"/>
          <w:sz w:val="20"/>
          <w:szCs w:val="20"/>
        </w:rPr>
        <w:sym w:font="Symbol" w:char="F05D"/>
      </w:r>
      <w:r w:rsidRPr="009C12B3">
        <w:rPr>
          <w:rFonts w:ascii="Times New Roman" w:hAnsi="Times New Roman" w:cs="Times New Roman"/>
          <w:sz w:val="20"/>
          <w:szCs w:val="20"/>
        </w:rPr>
        <w:t xml:space="preserve">. </w:t>
      </w:r>
      <w:r w:rsidRPr="009C12B3">
        <w:rPr>
          <w:rFonts w:ascii="Times New Roman" w:hAnsi="Times New Roman" w:cs="Times New Roman"/>
          <w:sz w:val="20"/>
          <w:szCs w:val="20"/>
          <w:lang w:val="en-US"/>
        </w:rPr>
        <w:t>URL</w:t>
      </w:r>
      <w:r w:rsidRPr="009C12B3">
        <w:rPr>
          <w:rFonts w:ascii="Times New Roman" w:hAnsi="Times New Roman" w:cs="Times New Roman"/>
          <w:sz w:val="20"/>
          <w:szCs w:val="20"/>
        </w:rPr>
        <w:t xml:space="preserve">: </w:t>
      </w:r>
      <w:r w:rsidRPr="009C12B3">
        <w:rPr>
          <w:rFonts w:ascii="Times New Roman" w:hAnsi="Times New Roman" w:cs="Times New Roman"/>
          <w:sz w:val="20"/>
          <w:szCs w:val="20"/>
          <w:lang w:val="en-US"/>
        </w:rPr>
        <w:t>https</w:t>
      </w:r>
      <w:r w:rsidRPr="009C12B3">
        <w:rPr>
          <w:rFonts w:ascii="Times New Roman" w:hAnsi="Times New Roman" w:cs="Times New Roman"/>
          <w:sz w:val="20"/>
          <w:szCs w:val="20"/>
        </w:rPr>
        <w:t>://</w:t>
      </w:r>
      <w:r w:rsidRPr="009C12B3">
        <w:rPr>
          <w:rFonts w:ascii="Times New Roman" w:hAnsi="Times New Roman" w:cs="Times New Roman"/>
          <w:sz w:val="20"/>
          <w:szCs w:val="20"/>
          <w:lang w:val="en-US"/>
        </w:rPr>
        <w:t>www</w:t>
      </w:r>
      <w:r w:rsidRPr="009C12B3">
        <w:rPr>
          <w:rFonts w:ascii="Times New Roman" w:hAnsi="Times New Roman" w:cs="Times New Roman"/>
          <w:sz w:val="20"/>
          <w:szCs w:val="20"/>
        </w:rPr>
        <w:t>.</w:t>
      </w:r>
      <w:r w:rsidRPr="009C12B3">
        <w:rPr>
          <w:rFonts w:ascii="Times New Roman" w:hAnsi="Times New Roman" w:cs="Times New Roman"/>
          <w:sz w:val="20"/>
          <w:szCs w:val="20"/>
          <w:lang w:val="en-US"/>
        </w:rPr>
        <w:t>consultant</w:t>
      </w:r>
      <w:r w:rsidRPr="009C12B3">
        <w:rPr>
          <w:rFonts w:ascii="Times New Roman" w:hAnsi="Times New Roman" w:cs="Times New Roman"/>
          <w:sz w:val="20"/>
          <w:szCs w:val="20"/>
        </w:rPr>
        <w:t>.</w:t>
      </w:r>
      <w:proofErr w:type="spellStart"/>
      <w:r w:rsidRPr="009C12B3">
        <w:rPr>
          <w:rFonts w:ascii="Times New Roman" w:hAnsi="Times New Roman" w:cs="Times New Roman"/>
          <w:sz w:val="20"/>
          <w:szCs w:val="20"/>
          <w:lang w:val="en-US"/>
        </w:rPr>
        <w:t>ru</w:t>
      </w:r>
      <w:proofErr w:type="spellEnd"/>
      <w:r w:rsidRPr="009C12B3">
        <w:rPr>
          <w:rFonts w:ascii="Times New Roman" w:hAnsi="Times New Roman" w:cs="Times New Roman"/>
          <w:sz w:val="20"/>
          <w:szCs w:val="20"/>
        </w:rPr>
        <w:t>/</w:t>
      </w:r>
      <w:r w:rsidRPr="009C12B3">
        <w:rPr>
          <w:rFonts w:ascii="Times New Roman" w:hAnsi="Times New Roman" w:cs="Times New Roman"/>
          <w:sz w:val="20"/>
          <w:szCs w:val="20"/>
          <w:lang w:val="en-US"/>
        </w:rPr>
        <w:t>document</w:t>
      </w:r>
      <w:r w:rsidRPr="009C12B3">
        <w:rPr>
          <w:rFonts w:ascii="Times New Roman" w:hAnsi="Times New Roman" w:cs="Times New Roman"/>
          <w:sz w:val="20"/>
          <w:szCs w:val="20"/>
        </w:rPr>
        <w:t>/</w:t>
      </w:r>
      <w:r w:rsidRPr="009C12B3">
        <w:rPr>
          <w:rFonts w:ascii="Times New Roman" w:hAnsi="Times New Roman" w:cs="Times New Roman"/>
          <w:sz w:val="20"/>
          <w:szCs w:val="20"/>
          <w:lang w:val="en-US"/>
        </w:rPr>
        <w:t>cons</w:t>
      </w:r>
      <w:r w:rsidRPr="009C12B3">
        <w:rPr>
          <w:rFonts w:ascii="Times New Roman" w:hAnsi="Times New Roman" w:cs="Times New Roman"/>
          <w:sz w:val="20"/>
          <w:szCs w:val="20"/>
        </w:rPr>
        <w:t>_</w:t>
      </w:r>
      <w:r w:rsidRPr="009C12B3">
        <w:rPr>
          <w:rFonts w:ascii="Times New Roman" w:hAnsi="Times New Roman" w:cs="Times New Roman"/>
          <w:sz w:val="20"/>
          <w:szCs w:val="20"/>
          <w:lang w:val="en-US"/>
        </w:rPr>
        <w:t>doc</w:t>
      </w:r>
      <w:r w:rsidRPr="009C12B3">
        <w:rPr>
          <w:rFonts w:ascii="Times New Roman" w:hAnsi="Times New Roman" w:cs="Times New Roman"/>
          <w:sz w:val="20"/>
          <w:szCs w:val="20"/>
        </w:rPr>
        <w:t>_</w:t>
      </w:r>
      <w:r w:rsidRPr="009C12B3">
        <w:rPr>
          <w:rFonts w:ascii="Times New Roman" w:hAnsi="Times New Roman" w:cs="Times New Roman"/>
          <w:sz w:val="20"/>
          <w:szCs w:val="20"/>
          <w:lang w:val="en-US"/>
        </w:rPr>
        <w:t>LAW</w:t>
      </w:r>
      <w:r w:rsidRPr="009C12B3">
        <w:rPr>
          <w:rFonts w:ascii="Times New Roman" w:hAnsi="Times New Roman" w:cs="Times New Roman"/>
          <w:sz w:val="20"/>
          <w:szCs w:val="20"/>
        </w:rPr>
        <w:t>_5142/ (дата обращения 30.04.2023).</w:t>
      </w:r>
    </w:p>
  </w:footnote>
  <w:footnote w:id="62">
    <w:p w14:paraId="368E6F28" w14:textId="77777777" w:rsidR="00CA7435" w:rsidRPr="009C12B3" w:rsidRDefault="00CA7435" w:rsidP="00CA7435">
      <w:pPr>
        <w:spacing w:after="0" w:line="240" w:lineRule="auto"/>
        <w:jc w:val="both"/>
        <w:rPr>
          <w:rFonts w:ascii="Times New Roman" w:hAnsi="Times New Roman" w:cs="Times New Roman"/>
          <w:sz w:val="20"/>
          <w:szCs w:val="20"/>
        </w:rPr>
      </w:pPr>
      <w:r w:rsidRPr="009C12B3">
        <w:rPr>
          <w:rStyle w:val="af1"/>
          <w:rFonts w:ascii="Times New Roman" w:hAnsi="Times New Roman" w:cs="Times New Roman"/>
          <w:sz w:val="20"/>
          <w:szCs w:val="20"/>
        </w:rPr>
        <w:footnoteRef/>
      </w:r>
      <w:r w:rsidRPr="009C12B3">
        <w:rPr>
          <w:rFonts w:ascii="Times New Roman" w:hAnsi="Times New Roman" w:cs="Times New Roman"/>
          <w:sz w:val="20"/>
          <w:szCs w:val="20"/>
        </w:rPr>
        <w:t xml:space="preserve"> Разумовская, Е. В.  Гражданское право. Общая часть : учебник и практикум для вузов / Е. В. Разумовская. — 7-е изд., </w:t>
      </w:r>
      <w:proofErr w:type="spellStart"/>
      <w:r w:rsidRPr="009C12B3">
        <w:rPr>
          <w:rFonts w:ascii="Times New Roman" w:hAnsi="Times New Roman" w:cs="Times New Roman"/>
          <w:sz w:val="20"/>
          <w:szCs w:val="20"/>
        </w:rPr>
        <w:t>перераб</w:t>
      </w:r>
      <w:proofErr w:type="spellEnd"/>
      <w:r w:rsidRPr="009C12B3">
        <w:rPr>
          <w:rFonts w:ascii="Times New Roman" w:hAnsi="Times New Roman" w:cs="Times New Roman"/>
          <w:sz w:val="20"/>
          <w:szCs w:val="20"/>
        </w:rPr>
        <w:t xml:space="preserve">. и доп. — Москва : Издательство </w:t>
      </w:r>
      <w:proofErr w:type="spellStart"/>
      <w:r w:rsidRPr="009C12B3">
        <w:rPr>
          <w:rFonts w:ascii="Times New Roman" w:hAnsi="Times New Roman" w:cs="Times New Roman"/>
          <w:sz w:val="20"/>
          <w:szCs w:val="20"/>
        </w:rPr>
        <w:t>Юрайт</w:t>
      </w:r>
      <w:proofErr w:type="spellEnd"/>
      <w:r w:rsidRPr="009C12B3">
        <w:rPr>
          <w:rFonts w:ascii="Times New Roman" w:hAnsi="Times New Roman" w:cs="Times New Roman"/>
          <w:sz w:val="20"/>
          <w:szCs w:val="20"/>
        </w:rPr>
        <w:t>, 2024. — 253 с. </w:t>
      </w:r>
    </w:p>
  </w:footnote>
  <w:footnote w:id="63">
    <w:p w14:paraId="27DE8129" w14:textId="77777777" w:rsidR="00CA7435" w:rsidRPr="009C12B3" w:rsidRDefault="00CA7435" w:rsidP="00CA7435">
      <w:pPr>
        <w:spacing w:after="0" w:line="240" w:lineRule="auto"/>
        <w:jc w:val="both"/>
        <w:rPr>
          <w:rFonts w:ascii="Times New Roman" w:hAnsi="Times New Roman" w:cs="Times New Roman"/>
          <w:sz w:val="20"/>
          <w:szCs w:val="20"/>
        </w:rPr>
      </w:pPr>
      <w:r w:rsidRPr="009C12B3">
        <w:rPr>
          <w:rStyle w:val="af1"/>
          <w:rFonts w:ascii="Times New Roman" w:hAnsi="Times New Roman" w:cs="Times New Roman"/>
          <w:sz w:val="20"/>
          <w:szCs w:val="20"/>
        </w:rPr>
        <w:footnoteRef/>
      </w:r>
      <w:r w:rsidRPr="009C12B3">
        <w:rPr>
          <w:rFonts w:ascii="Times New Roman" w:hAnsi="Times New Roman" w:cs="Times New Roman"/>
          <w:sz w:val="20"/>
          <w:szCs w:val="20"/>
        </w:rPr>
        <w:t xml:space="preserve"> Зенин, И. А.  Гражданское право. Общая часть : учебник для вузов / И. А. Зенин. — 20-е изд., </w:t>
      </w:r>
      <w:proofErr w:type="spellStart"/>
      <w:r w:rsidRPr="009C12B3">
        <w:rPr>
          <w:rFonts w:ascii="Times New Roman" w:hAnsi="Times New Roman" w:cs="Times New Roman"/>
          <w:sz w:val="20"/>
          <w:szCs w:val="20"/>
        </w:rPr>
        <w:t>перераб</w:t>
      </w:r>
      <w:proofErr w:type="spellEnd"/>
      <w:r w:rsidRPr="009C12B3">
        <w:rPr>
          <w:rFonts w:ascii="Times New Roman" w:hAnsi="Times New Roman" w:cs="Times New Roman"/>
          <w:sz w:val="20"/>
          <w:szCs w:val="20"/>
        </w:rPr>
        <w:t xml:space="preserve">. и доп. — Москва : Издательство </w:t>
      </w:r>
      <w:proofErr w:type="spellStart"/>
      <w:r w:rsidRPr="009C12B3">
        <w:rPr>
          <w:rFonts w:ascii="Times New Roman" w:hAnsi="Times New Roman" w:cs="Times New Roman"/>
          <w:sz w:val="20"/>
          <w:szCs w:val="20"/>
        </w:rPr>
        <w:t>Юрайт</w:t>
      </w:r>
      <w:proofErr w:type="spellEnd"/>
      <w:r w:rsidRPr="009C12B3">
        <w:rPr>
          <w:rFonts w:ascii="Times New Roman" w:hAnsi="Times New Roman" w:cs="Times New Roman"/>
          <w:sz w:val="20"/>
          <w:szCs w:val="20"/>
        </w:rPr>
        <w:t>, 2024. — 526 с. </w:t>
      </w:r>
    </w:p>
  </w:footnote>
  <w:footnote w:id="64">
    <w:p w14:paraId="2DA65489" w14:textId="77777777" w:rsidR="00CA7435" w:rsidRPr="009C12B3" w:rsidRDefault="00CA7435" w:rsidP="00CA7435">
      <w:pPr>
        <w:spacing w:after="0" w:line="240" w:lineRule="auto"/>
        <w:jc w:val="both"/>
        <w:rPr>
          <w:rFonts w:ascii="Times New Roman" w:hAnsi="Times New Roman" w:cs="Times New Roman"/>
          <w:sz w:val="20"/>
          <w:szCs w:val="20"/>
        </w:rPr>
      </w:pPr>
      <w:r w:rsidRPr="009C12B3">
        <w:rPr>
          <w:rStyle w:val="af1"/>
          <w:rFonts w:ascii="Times New Roman" w:hAnsi="Times New Roman" w:cs="Times New Roman"/>
          <w:sz w:val="20"/>
          <w:szCs w:val="20"/>
        </w:rPr>
        <w:footnoteRef/>
      </w:r>
      <w:r w:rsidRPr="009C12B3">
        <w:rPr>
          <w:rFonts w:ascii="Times New Roman" w:hAnsi="Times New Roman" w:cs="Times New Roman"/>
          <w:sz w:val="20"/>
          <w:szCs w:val="20"/>
        </w:rPr>
        <w:t xml:space="preserve"> Гражданский кодекс. </w:t>
      </w:r>
      <w:r w:rsidRPr="009C12B3">
        <w:rPr>
          <w:rFonts w:ascii="Times New Roman" w:hAnsi="Times New Roman" w:cs="Times New Roman"/>
          <w:sz w:val="20"/>
          <w:szCs w:val="20"/>
        </w:rPr>
        <w:sym w:font="Symbol" w:char="F05B"/>
      </w:r>
      <w:r w:rsidRPr="009C12B3">
        <w:rPr>
          <w:rFonts w:ascii="Times New Roman" w:hAnsi="Times New Roman" w:cs="Times New Roman"/>
          <w:sz w:val="20"/>
          <w:szCs w:val="20"/>
        </w:rPr>
        <w:t>Электронный ресурс</w:t>
      </w:r>
      <w:r w:rsidRPr="009C12B3">
        <w:rPr>
          <w:rFonts w:ascii="Times New Roman" w:hAnsi="Times New Roman" w:cs="Times New Roman"/>
          <w:sz w:val="20"/>
          <w:szCs w:val="20"/>
        </w:rPr>
        <w:sym w:font="Symbol" w:char="F05D"/>
      </w:r>
      <w:r w:rsidRPr="009C12B3">
        <w:rPr>
          <w:rFonts w:ascii="Times New Roman" w:hAnsi="Times New Roman" w:cs="Times New Roman"/>
          <w:sz w:val="20"/>
          <w:szCs w:val="20"/>
        </w:rPr>
        <w:t xml:space="preserve">. </w:t>
      </w:r>
      <w:r w:rsidRPr="009C12B3">
        <w:rPr>
          <w:rFonts w:ascii="Times New Roman" w:hAnsi="Times New Roman" w:cs="Times New Roman"/>
          <w:sz w:val="20"/>
          <w:szCs w:val="20"/>
          <w:lang w:val="en-US"/>
        </w:rPr>
        <w:t>URL</w:t>
      </w:r>
      <w:r w:rsidRPr="009C12B3">
        <w:rPr>
          <w:rFonts w:ascii="Times New Roman" w:hAnsi="Times New Roman" w:cs="Times New Roman"/>
          <w:sz w:val="20"/>
          <w:szCs w:val="20"/>
        </w:rPr>
        <w:t xml:space="preserve">: </w:t>
      </w:r>
      <w:r w:rsidRPr="009C12B3">
        <w:rPr>
          <w:rFonts w:ascii="Times New Roman" w:hAnsi="Times New Roman" w:cs="Times New Roman"/>
          <w:sz w:val="20"/>
          <w:szCs w:val="20"/>
          <w:lang w:val="en-US"/>
        </w:rPr>
        <w:t>https</w:t>
      </w:r>
      <w:r w:rsidRPr="009C12B3">
        <w:rPr>
          <w:rFonts w:ascii="Times New Roman" w:hAnsi="Times New Roman" w:cs="Times New Roman"/>
          <w:sz w:val="20"/>
          <w:szCs w:val="20"/>
        </w:rPr>
        <w:t>://</w:t>
      </w:r>
      <w:r w:rsidRPr="009C12B3">
        <w:rPr>
          <w:rFonts w:ascii="Times New Roman" w:hAnsi="Times New Roman" w:cs="Times New Roman"/>
          <w:sz w:val="20"/>
          <w:szCs w:val="20"/>
          <w:lang w:val="en-US"/>
        </w:rPr>
        <w:t>www</w:t>
      </w:r>
      <w:r w:rsidRPr="009C12B3">
        <w:rPr>
          <w:rFonts w:ascii="Times New Roman" w:hAnsi="Times New Roman" w:cs="Times New Roman"/>
          <w:sz w:val="20"/>
          <w:szCs w:val="20"/>
        </w:rPr>
        <w:t>.</w:t>
      </w:r>
      <w:r w:rsidRPr="009C12B3">
        <w:rPr>
          <w:rFonts w:ascii="Times New Roman" w:hAnsi="Times New Roman" w:cs="Times New Roman"/>
          <w:sz w:val="20"/>
          <w:szCs w:val="20"/>
          <w:lang w:val="en-US"/>
        </w:rPr>
        <w:t>consultant</w:t>
      </w:r>
      <w:r w:rsidRPr="009C12B3">
        <w:rPr>
          <w:rFonts w:ascii="Times New Roman" w:hAnsi="Times New Roman" w:cs="Times New Roman"/>
          <w:sz w:val="20"/>
          <w:szCs w:val="20"/>
        </w:rPr>
        <w:t>.</w:t>
      </w:r>
      <w:proofErr w:type="spellStart"/>
      <w:r w:rsidRPr="009C12B3">
        <w:rPr>
          <w:rFonts w:ascii="Times New Roman" w:hAnsi="Times New Roman" w:cs="Times New Roman"/>
          <w:sz w:val="20"/>
          <w:szCs w:val="20"/>
          <w:lang w:val="en-US"/>
        </w:rPr>
        <w:t>ru</w:t>
      </w:r>
      <w:proofErr w:type="spellEnd"/>
      <w:r w:rsidRPr="009C12B3">
        <w:rPr>
          <w:rFonts w:ascii="Times New Roman" w:hAnsi="Times New Roman" w:cs="Times New Roman"/>
          <w:sz w:val="20"/>
          <w:szCs w:val="20"/>
        </w:rPr>
        <w:t>/</w:t>
      </w:r>
      <w:r w:rsidRPr="009C12B3">
        <w:rPr>
          <w:rFonts w:ascii="Times New Roman" w:hAnsi="Times New Roman" w:cs="Times New Roman"/>
          <w:sz w:val="20"/>
          <w:szCs w:val="20"/>
          <w:lang w:val="en-US"/>
        </w:rPr>
        <w:t>document</w:t>
      </w:r>
      <w:r w:rsidRPr="009C12B3">
        <w:rPr>
          <w:rFonts w:ascii="Times New Roman" w:hAnsi="Times New Roman" w:cs="Times New Roman"/>
          <w:sz w:val="20"/>
          <w:szCs w:val="20"/>
        </w:rPr>
        <w:t>/</w:t>
      </w:r>
      <w:r w:rsidRPr="009C12B3">
        <w:rPr>
          <w:rFonts w:ascii="Times New Roman" w:hAnsi="Times New Roman" w:cs="Times New Roman"/>
          <w:sz w:val="20"/>
          <w:szCs w:val="20"/>
          <w:lang w:val="en-US"/>
        </w:rPr>
        <w:t>cons</w:t>
      </w:r>
      <w:r w:rsidRPr="009C12B3">
        <w:rPr>
          <w:rFonts w:ascii="Times New Roman" w:hAnsi="Times New Roman" w:cs="Times New Roman"/>
          <w:sz w:val="20"/>
          <w:szCs w:val="20"/>
        </w:rPr>
        <w:t>_</w:t>
      </w:r>
      <w:r w:rsidRPr="009C12B3">
        <w:rPr>
          <w:rFonts w:ascii="Times New Roman" w:hAnsi="Times New Roman" w:cs="Times New Roman"/>
          <w:sz w:val="20"/>
          <w:szCs w:val="20"/>
          <w:lang w:val="en-US"/>
        </w:rPr>
        <w:t>doc</w:t>
      </w:r>
      <w:r w:rsidRPr="009C12B3">
        <w:rPr>
          <w:rFonts w:ascii="Times New Roman" w:hAnsi="Times New Roman" w:cs="Times New Roman"/>
          <w:sz w:val="20"/>
          <w:szCs w:val="20"/>
        </w:rPr>
        <w:t>_</w:t>
      </w:r>
      <w:r w:rsidRPr="009C12B3">
        <w:rPr>
          <w:rFonts w:ascii="Times New Roman" w:hAnsi="Times New Roman" w:cs="Times New Roman"/>
          <w:sz w:val="20"/>
          <w:szCs w:val="20"/>
          <w:lang w:val="en-US"/>
        </w:rPr>
        <w:t>LAW</w:t>
      </w:r>
      <w:r w:rsidRPr="009C12B3">
        <w:rPr>
          <w:rFonts w:ascii="Times New Roman" w:hAnsi="Times New Roman" w:cs="Times New Roman"/>
          <w:sz w:val="20"/>
          <w:szCs w:val="20"/>
        </w:rPr>
        <w:t>_5142/ (дата обращения 30.04.2023).</w:t>
      </w:r>
    </w:p>
  </w:footnote>
  <w:footnote w:id="65">
    <w:p w14:paraId="098EE425" w14:textId="77777777" w:rsidR="00CA7435" w:rsidRPr="009C12B3" w:rsidRDefault="00CA7435" w:rsidP="00CA7435">
      <w:pPr>
        <w:spacing w:after="0" w:line="240" w:lineRule="auto"/>
        <w:jc w:val="both"/>
        <w:rPr>
          <w:rFonts w:ascii="Times New Roman" w:hAnsi="Times New Roman" w:cs="Times New Roman"/>
          <w:sz w:val="20"/>
          <w:szCs w:val="20"/>
        </w:rPr>
      </w:pPr>
      <w:r w:rsidRPr="009C12B3">
        <w:rPr>
          <w:rStyle w:val="af1"/>
          <w:rFonts w:ascii="Times New Roman" w:hAnsi="Times New Roman" w:cs="Times New Roman"/>
          <w:sz w:val="20"/>
          <w:szCs w:val="20"/>
        </w:rPr>
        <w:footnoteRef/>
      </w:r>
      <w:r w:rsidRPr="009C12B3">
        <w:rPr>
          <w:rFonts w:ascii="Times New Roman" w:hAnsi="Times New Roman" w:cs="Times New Roman"/>
          <w:sz w:val="20"/>
          <w:szCs w:val="20"/>
        </w:rPr>
        <w:t xml:space="preserve"> Гражданское право России. Практикум : учебное пособие для вузов / А. Я. Рыженков, А. П. Анисимов, М. Ю. Козлова, А. Ю. Осетрова ; под общей редакцией А. Я. </w:t>
      </w:r>
      <w:proofErr w:type="spellStart"/>
      <w:r w:rsidRPr="009C12B3">
        <w:rPr>
          <w:rFonts w:ascii="Times New Roman" w:hAnsi="Times New Roman" w:cs="Times New Roman"/>
          <w:sz w:val="20"/>
          <w:szCs w:val="20"/>
        </w:rPr>
        <w:t>Рыженкова</w:t>
      </w:r>
      <w:proofErr w:type="spellEnd"/>
      <w:r w:rsidRPr="009C12B3">
        <w:rPr>
          <w:rFonts w:ascii="Times New Roman" w:hAnsi="Times New Roman" w:cs="Times New Roman"/>
          <w:sz w:val="20"/>
          <w:szCs w:val="20"/>
        </w:rPr>
        <w:t xml:space="preserve">. — 3-е изд., </w:t>
      </w:r>
      <w:proofErr w:type="spellStart"/>
      <w:r w:rsidRPr="009C12B3">
        <w:rPr>
          <w:rFonts w:ascii="Times New Roman" w:hAnsi="Times New Roman" w:cs="Times New Roman"/>
          <w:sz w:val="20"/>
          <w:szCs w:val="20"/>
        </w:rPr>
        <w:t>перераб</w:t>
      </w:r>
      <w:proofErr w:type="spellEnd"/>
      <w:r w:rsidRPr="009C12B3">
        <w:rPr>
          <w:rFonts w:ascii="Times New Roman" w:hAnsi="Times New Roman" w:cs="Times New Roman"/>
          <w:sz w:val="20"/>
          <w:szCs w:val="20"/>
        </w:rPr>
        <w:t xml:space="preserve">. и доп. — Москва : Издательство </w:t>
      </w:r>
      <w:proofErr w:type="spellStart"/>
      <w:r w:rsidRPr="009C12B3">
        <w:rPr>
          <w:rFonts w:ascii="Times New Roman" w:hAnsi="Times New Roman" w:cs="Times New Roman"/>
          <w:sz w:val="20"/>
          <w:szCs w:val="20"/>
        </w:rPr>
        <w:t>Юрайт</w:t>
      </w:r>
      <w:proofErr w:type="spellEnd"/>
      <w:r w:rsidRPr="009C12B3">
        <w:rPr>
          <w:rFonts w:ascii="Times New Roman" w:hAnsi="Times New Roman" w:cs="Times New Roman"/>
          <w:sz w:val="20"/>
          <w:szCs w:val="20"/>
        </w:rPr>
        <w:t>, 2024. — 329 с.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E02F03"/>
    <w:multiLevelType w:val="hybridMultilevel"/>
    <w:tmpl w:val="749028C0"/>
    <w:lvl w:ilvl="0" w:tplc="22569EA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166004B7"/>
    <w:multiLevelType w:val="multilevel"/>
    <w:tmpl w:val="002048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9F174B"/>
    <w:multiLevelType w:val="multilevel"/>
    <w:tmpl w:val="81F4E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D368B3"/>
    <w:multiLevelType w:val="hybridMultilevel"/>
    <w:tmpl w:val="230AB114"/>
    <w:lvl w:ilvl="0" w:tplc="3DDEE7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CE57AB3"/>
    <w:multiLevelType w:val="hybridMultilevel"/>
    <w:tmpl w:val="0740A4C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D710726"/>
    <w:multiLevelType w:val="hybridMultilevel"/>
    <w:tmpl w:val="4EDE286E"/>
    <w:lvl w:ilvl="0" w:tplc="F69A3896">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15:restartNumberingAfterBreak="0">
    <w:nsid w:val="2F272B98"/>
    <w:multiLevelType w:val="hybridMultilevel"/>
    <w:tmpl w:val="673E2706"/>
    <w:lvl w:ilvl="0" w:tplc="22569EA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37D94BAB"/>
    <w:multiLevelType w:val="hybridMultilevel"/>
    <w:tmpl w:val="2550F526"/>
    <w:lvl w:ilvl="0" w:tplc="22569E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A284A23"/>
    <w:multiLevelType w:val="hybridMultilevel"/>
    <w:tmpl w:val="CDB42078"/>
    <w:lvl w:ilvl="0" w:tplc="22569EA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457272E0"/>
    <w:multiLevelType w:val="multilevel"/>
    <w:tmpl w:val="81F4E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5DB13CE"/>
    <w:multiLevelType w:val="multilevel"/>
    <w:tmpl w:val="E84AE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1CC58FD"/>
    <w:multiLevelType w:val="hybridMultilevel"/>
    <w:tmpl w:val="828804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889580B"/>
    <w:multiLevelType w:val="hybridMultilevel"/>
    <w:tmpl w:val="C0004D9A"/>
    <w:lvl w:ilvl="0" w:tplc="0DEEC2D4">
      <w:start w:val="1"/>
      <w:numFmt w:val="decimal"/>
      <w:lvlText w:val="%1."/>
      <w:lvlJc w:val="left"/>
      <w:pPr>
        <w:ind w:left="1069" w:hanging="360"/>
      </w:pPr>
      <w:rPr>
        <w:rFonts w:ascii="Times New Roman" w:hAnsi="Times New Roman" w:cs="Times New Roman" w:hint="default"/>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B046B1C"/>
    <w:multiLevelType w:val="multilevel"/>
    <w:tmpl w:val="A5D2D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08A5601"/>
    <w:multiLevelType w:val="hybridMultilevel"/>
    <w:tmpl w:val="34C002BA"/>
    <w:lvl w:ilvl="0" w:tplc="22569EA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62C914BA"/>
    <w:multiLevelType w:val="multilevel"/>
    <w:tmpl w:val="BCB05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4A3025C"/>
    <w:multiLevelType w:val="hybridMultilevel"/>
    <w:tmpl w:val="83FE3264"/>
    <w:lvl w:ilvl="0" w:tplc="22569EA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66C90597"/>
    <w:multiLevelType w:val="hybridMultilevel"/>
    <w:tmpl w:val="7966D8EC"/>
    <w:lvl w:ilvl="0" w:tplc="22569EAC">
      <w:start w:val="1"/>
      <w:numFmt w:val="bullet"/>
      <w:lvlText w:val=""/>
      <w:lvlJc w:val="left"/>
      <w:pPr>
        <w:ind w:left="720" w:hanging="360"/>
      </w:pPr>
      <w:rPr>
        <w:rFonts w:ascii="Symbol" w:hAnsi="Symbol" w:hint="default"/>
      </w:rPr>
    </w:lvl>
    <w:lvl w:ilvl="1" w:tplc="70946706">
      <w:numFmt w:val="bullet"/>
      <w:lvlText w:val=""/>
      <w:lvlJc w:val="left"/>
      <w:pPr>
        <w:ind w:left="1680" w:hanging="600"/>
      </w:pPr>
      <w:rPr>
        <w:rFonts w:ascii="Times New Roman" w:eastAsiaTheme="minorHAns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7B601AF"/>
    <w:multiLevelType w:val="multilevel"/>
    <w:tmpl w:val="73085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BE27893"/>
    <w:multiLevelType w:val="hybridMultilevel"/>
    <w:tmpl w:val="C32855C6"/>
    <w:lvl w:ilvl="0" w:tplc="3DDEE72A">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6C0C5C6A"/>
    <w:multiLevelType w:val="multilevel"/>
    <w:tmpl w:val="44C837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CEF6555"/>
    <w:multiLevelType w:val="hybridMultilevel"/>
    <w:tmpl w:val="8E00348C"/>
    <w:lvl w:ilvl="0" w:tplc="22569EA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6EFB717F"/>
    <w:multiLevelType w:val="hybridMultilevel"/>
    <w:tmpl w:val="805013D8"/>
    <w:lvl w:ilvl="0" w:tplc="22569E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4582CB5"/>
    <w:multiLevelType w:val="multilevel"/>
    <w:tmpl w:val="9E9A0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8D43891"/>
    <w:multiLevelType w:val="hybridMultilevel"/>
    <w:tmpl w:val="C53C494A"/>
    <w:lvl w:ilvl="0" w:tplc="22569EA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7AE91559"/>
    <w:multiLevelType w:val="multilevel"/>
    <w:tmpl w:val="9F921686"/>
    <w:lvl w:ilvl="0">
      <w:start w:val="1"/>
      <w:numFmt w:val="decimal"/>
      <w:lvlText w:val="%1."/>
      <w:lvlJc w:val="left"/>
      <w:pPr>
        <w:tabs>
          <w:tab w:val="num" w:pos="720"/>
        </w:tabs>
        <w:ind w:left="720" w:hanging="360"/>
      </w:pPr>
      <w:rPr>
        <w:rFonts w:hint="default"/>
        <w:sz w:val="28"/>
        <w:szCs w:val="4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D3E01B2"/>
    <w:multiLevelType w:val="multilevel"/>
    <w:tmpl w:val="72965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20"/>
  </w:num>
  <w:num w:numId="3">
    <w:abstractNumId w:val="23"/>
  </w:num>
  <w:num w:numId="4">
    <w:abstractNumId w:val="18"/>
  </w:num>
  <w:num w:numId="5">
    <w:abstractNumId w:val="15"/>
  </w:num>
  <w:num w:numId="6">
    <w:abstractNumId w:val="25"/>
  </w:num>
  <w:num w:numId="7">
    <w:abstractNumId w:val="4"/>
  </w:num>
  <w:num w:numId="8">
    <w:abstractNumId w:val="10"/>
  </w:num>
  <w:num w:numId="9">
    <w:abstractNumId w:val="3"/>
  </w:num>
  <w:num w:numId="10">
    <w:abstractNumId w:val="9"/>
  </w:num>
  <w:num w:numId="11">
    <w:abstractNumId w:val="2"/>
  </w:num>
  <w:num w:numId="12">
    <w:abstractNumId w:val="12"/>
  </w:num>
  <w:num w:numId="13">
    <w:abstractNumId w:val="19"/>
  </w:num>
  <w:num w:numId="14">
    <w:abstractNumId w:val="14"/>
  </w:num>
  <w:num w:numId="15">
    <w:abstractNumId w:val="17"/>
  </w:num>
  <w:num w:numId="16">
    <w:abstractNumId w:val="7"/>
  </w:num>
  <w:num w:numId="17">
    <w:abstractNumId w:val="8"/>
  </w:num>
  <w:num w:numId="18">
    <w:abstractNumId w:val="5"/>
  </w:num>
  <w:num w:numId="19">
    <w:abstractNumId w:val="22"/>
  </w:num>
  <w:num w:numId="20">
    <w:abstractNumId w:val="1"/>
  </w:num>
  <w:num w:numId="21">
    <w:abstractNumId w:val="26"/>
  </w:num>
  <w:num w:numId="22">
    <w:abstractNumId w:val="13"/>
  </w:num>
  <w:num w:numId="23">
    <w:abstractNumId w:val="16"/>
  </w:num>
  <w:num w:numId="24">
    <w:abstractNumId w:val="24"/>
  </w:num>
  <w:num w:numId="25">
    <w:abstractNumId w:val="6"/>
  </w:num>
  <w:num w:numId="26">
    <w:abstractNumId w:val="0"/>
  </w:num>
  <w:num w:numId="2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84A"/>
    <w:rsid w:val="000058DF"/>
    <w:rsid w:val="000232E0"/>
    <w:rsid w:val="000252BC"/>
    <w:rsid w:val="00041455"/>
    <w:rsid w:val="00072E21"/>
    <w:rsid w:val="000810D5"/>
    <w:rsid w:val="000C5C5D"/>
    <w:rsid w:val="001035B8"/>
    <w:rsid w:val="001206EC"/>
    <w:rsid w:val="00130BC3"/>
    <w:rsid w:val="001430F3"/>
    <w:rsid w:val="0015384A"/>
    <w:rsid w:val="0015405B"/>
    <w:rsid w:val="00162019"/>
    <w:rsid w:val="00182F1C"/>
    <w:rsid w:val="001B2EE3"/>
    <w:rsid w:val="001B3E22"/>
    <w:rsid w:val="001F54A3"/>
    <w:rsid w:val="0021093F"/>
    <w:rsid w:val="00216564"/>
    <w:rsid w:val="002165E0"/>
    <w:rsid w:val="00254713"/>
    <w:rsid w:val="00264E45"/>
    <w:rsid w:val="00276BB3"/>
    <w:rsid w:val="002801D1"/>
    <w:rsid w:val="00283ABC"/>
    <w:rsid w:val="00283F71"/>
    <w:rsid w:val="00285752"/>
    <w:rsid w:val="00295E46"/>
    <w:rsid w:val="00296531"/>
    <w:rsid w:val="002C6CA4"/>
    <w:rsid w:val="002E6565"/>
    <w:rsid w:val="002F0A6D"/>
    <w:rsid w:val="00322BEF"/>
    <w:rsid w:val="003311C3"/>
    <w:rsid w:val="0033445E"/>
    <w:rsid w:val="00337A0D"/>
    <w:rsid w:val="00344B1C"/>
    <w:rsid w:val="003537FA"/>
    <w:rsid w:val="003752FD"/>
    <w:rsid w:val="00391885"/>
    <w:rsid w:val="003A006D"/>
    <w:rsid w:val="003A645D"/>
    <w:rsid w:val="003D3D83"/>
    <w:rsid w:val="003E7362"/>
    <w:rsid w:val="00407047"/>
    <w:rsid w:val="00424E34"/>
    <w:rsid w:val="0043417F"/>
    <w:rsid w:val="004441B4"/>
    <w:rsid w:val="004536DB"/>
    <w:rsid w:val="004554E0"/>
    <w:rsid w:val="0046718B"/>
    <w:rsid w:val="004B2DB8"/>
    <w:rsid w:val="004E205C"/>
    <w:rsid w:val="004E6836"/>
    <w:rsid w:val="004E795B"/>
    <w:rsid w:val="00554659"/>
    <w:rsid w:val="00577F3E"/>
    <w:rsid w:val="00592EC0"/>
    <w:rsid w:val="005A2C59"/>
    <w:rsid w:val="005D5EB3"/>
    <w:rsid w:val="0060007B"/>
    <w:rsid w:val="00604DD7"/>
    <w:rsid w:val="0062398D"/>
    <w:rsid w:val="0064283D"/>
    <w:rsid w:val="00657715"/>
    <w:rsid w:val="00670475"/>
    <w:rsid w:val="00671D4A"/>
    <w:rsid w:val="00680CDA"/>
    <w:rsid w:val="00694F84"/>
    <w:rsid w:val="00695325"/>
    <w:rsid w:val="006B4D6A"/>
    <w:rsid w:val="006B7E89"/>
    <w:rsid w:val="006C5F1E"/>
    <w:rsid w:val="006C674A"/>
    <w:rsid w:val="006F0318"/>
    <w:rsid w:val="00712C90"/>
    <w:rsid w:val="0072002F"/>
    <w:rsid w:val="00793DF3"/>
    <w:rsid w:val="007A0A1C"/>
    <w:rsid w:val="007B1C3B"/>
    <w:rsid w:val="007C414C"/>
    <w:rsid w:val="007D5790"/>
    <w:rsid w:val="007E3A61"/>
    <w:rsid w:val="00822085"/>
    <w:rsid w:val="00826624"/>
    <w:rsid w:val="00844348"/>
    <w:rsid w:val="00884ECE"/>
    <w:rsid w:val="008C53EE"/>
    <w:rsid w:val="008E5B16"/>
    <w:rsid w:val="00900F7C"/>
    <w:rsid w:val="00912D16"/>
    <w:rsid w:val="00921FC1"/>
    <w:rsid w:val="00931616"/>
    <w:rsid w:val="00937554"/>
    <w:rsid w:val="00940535"/>
    <w:rsid w:val="00943022"/>
    <w:rsid w:val="00967E40"/>
    <w:rsid w:val="0097161B"/>
    <w:rsid w:val="009B3CB4"/>
    <w:rsid w:val="009C12B3"/>
    <w:rsid w:val="009C7448"/>
    <w:rsid w:val="009E29D5"/>
    <w:rsid w:val="009E6683"/>
    <w:rsid w:val="009E74CF"/>
    <w:rsid w:val="00A16860"/>
    <w:rsid w:val="00A96D46"/>
    <w:rsid w:val="00AB27AF"/>
    <w:rsid w:val="00AB6913"/>
    <w:rsid w:val="00AD5C3A"/>
    <w:rsid w:val="00AD7E6D"/>
    <w:rsid w:val="00B1056E"/>
    <w:rsid w:val="00B236C5"/>
    <w:rsid w:val="00B26C30"/>
    <w:rsid w:val="00B322CA"/>
    <w:rsid w:val="00B34BB5"/>
    <w:rsid w:val="00B449AC"/>
    <w:rsid w:val="00B53292"/>
    <w:rsid w:val="00B77ED4"/>
    <w:rsid w:val="00B936C3"/>
    <w:rsid w:val="00BB2593"/>
    <w:rsid w:val="00BB5311"/>
    <w:rsid w:val="00BC1423"/>
    <w:rsid w:val="00BC15EF"/>
    <w:rsid w:val="00BC3768"/>
    <w:rsid w:val="00BD7104"/>
    <w:rsid w:val="00BD7F1F"/>
    <w:rsid w:val="00BF7597"/>
    <w:rsid w:val="00C14F30"/>
    <w:rsid w:val="00C468B7"/>
    <w:rsid w:val="00C70102"/>
    <w:rsid w:val="00CA7435"/>
    <w:rsid w:val="00CB1241"/>
    <w:rsid w:val="00CF5A9A"/>
    <w:rsid w:val="00D0401D"/>
    <w:rsid w:val="00D45DFE"/>
    <w:rsid w:val="00D62861"/>
    <w:rsid w:val="00D7696A"/>
    <w:rsid w:val="00D77E54"/>
    <w:rsid w:val="00DA11E6"/>
    <w:rsid w:val="00DB32E7"/>
    <w:rsid w:val="00DB40CE"/>
    <w:rsid w:val="00DB51C2"/>
    <w:rsid w:val="00DB5BBC"/>
    <w:rsid w:val="00DC5277"/>
    <w:rsid w:val="00DD3126"/>
    <w:rsid w:val="00DF69B0"/>
    <w:rsid w:val="00E01719"/>
    <w:rsid w:val="00E22862"/>
    <w:rsid w:val="00E276C5"/>
    <w:rsid w:val="00E27E3F"/>
    <w:rsid w:val="00E34E6E"/>
    <w:rsid w:val="00E43B1C"/>
    <w:rsid w:val="00E44BB9"/>
    <w:rsid w:val="00E45414"/>
    <w:rsid w:val="00E51698"/>
    <w:rsid w:val="00E579CA"/>
    <w:rsid w:val="00E60529"/>
    <w:rsid w:val="00E65D37"/>
    <w:rsid w:val="00EA77FC"/>
    <w:rsid w:val="00EB6474"/>
    <w:rsid w:val="00EC3368"/>
    <w:rsid w:val="00EC4802"/>
    <w:rsid w:val="00EC5CD6"/>
    <w:rsid w:val="00EE5D97"/>
    <w:rsid w:val="00F76977"/>
    <w:rsid w:val="00FA7F78"/>
    <w:rsid w:val="00FB0688"/>
    <w:rsid w:val="00FC14B7"/>
    <w:rsid w:val="00FD6B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CC39C"/>
  <w15:chartTrackingRefBased/>
  <w15:docId w15:val="{7B18B842-E292-4EE9-A8D4-1B72069D2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AB27A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6C674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5384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AB27AF"/>
    <w:rPr>
      <w:rFonts w:asciiTheme="majorHAnsi" w:eastAsiaTheme="majorEastAsia" w:hAnsiTheme="majorHAnsi" w:cstheme="majorBidi"/>
      <w:color w:val="2F5496" w:themeColor="accent1" w:themeShade="BF"/>
      <w:sz w:val="32"/>
      <w:szCs w:val="32"/>
    </w:rPr>
  </w:style>
  <w:style w:type="paragraph" w:styleId="a4">
    <w:name w:val="header"/>
    <w:basedOn w:val="a"/>
    <w:link w:val="a5"/>
    <w:uiPriority w:val="99"/>
    <w:unhideWhenUsed/>
    <w:rsid w:val="00844348"/>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844348"/>
  </w:style>
  <w:style w:type="paragraph" w:styleId="a6">
    <w:name w:val="footer"/>
    <w:basedOn w:val="a"/>
    <w:link w:val="a7"/>
    <w:uiPriority w:val="99"/>
    <w:unhideWhenUsed/>
    <w:rsid w:val="00844348"/>
    <w:pPr>
      <w:tabs>
        <w:tab w:val="center" w:pos="4677"/>
        <w:tab w:val="right" w:pos="9355"/>
      </w:tabs>
      <w:spacing w:after="0" w:line="240" w:lineRule="auto"/>
    </w:pPr>
  </w:style>
  <w:style w:type="character" w:customStyle="1" w:styleId="a7">
    <w:name w:val="Нижний колонтитул Знак"/>
    <w:basedOn w:val="a0"/>
    <w:link w:val="a6"/>
    <w:uiPriority w:val="99"/>
    <w:rsid w:val="00844348"/>
  </w:style>
  <w:style w:type="paragraph" w:styleId="a8">
    <w:name w:val="TOC Heading"/>
    <w:basedOn w:val="1"/>
    <w:next w:val="a"/>
    <w:uiPriority w:val="39"/>
    <w:unhideWhenUsed/>
    <w:qFormat/>
    <w:rsid w:val="001F54A3"/>
    <w:pPr>
      <w:outlineLvl w:val="9"/>
    </w:pPr>
    <w:rPr>
      <w:lang w:eastAsia="ru-RU"/>
    </w:rPr>
  </w:style>
  <w:style w:type="paragraph" w:styleId="11">
    <w:name w:val="toc 1"/>
    <w:basedOn w:val="a"/>
    <w:next w:val="a"/>
    <w:autoRedefine/>
    <w:uiPriority w:val="39"/>
    <w:unhideWhenUsed/>
    <w:rsid w:val="001F54A3"/>
    <w:pPr>
      <w:spacing w:after="100"/>
    </w:pPr>
  </w:style>
  <w:style w:type="character" w:styleId="a9">
    <w:name w:val="Hyperlink"/>
    <w:basedOn w:val="a0"/>
    <w:uiPriority w:val="99"/>
    <w:unhideWhenUsed/>
    <w:rsid w:val="001F54A3"/>
    <w:rPr>
      <w:color w:val="0563C1" w:themeColor="hyperlink"/>
      <w:u w:val="single"/>
    </w:rPr>
  </w:style>
  <w:style w:type="character" w:customStyle="1" w:styleId="20">
    <w:name w:val="Заголовок 2 Знак"/>
    <w:basedOn w:val="a0"/>
    <w:link w:val="2"/>
    <w:uiPriority w:val="9"/>
    <w:rsid w:val="006C674A"/>
    <w:rPr>
      <w:rFonts w:asciiTheme="majorHAnsi" w:eastAsiaTheme="majorEastAsia" w:hAnsiTheme="majorHAnsi" w:cstheme="majorBidi"/>
      <w:color w:val="2F5496" w:themeColor="accent1" w:themeShade="BF"/>
      <w:sz w:val="26"/>
      <w:szCs w:val="26"/>
    </w:rPr>
  </w:style>
  <w:style w:type="paragraph" w:customStyle="1" w:styleId="msonormal0">
    <w:name w:val="msonormal"/>
    <w:basedOn w:val="a"/>
    <w:rsid w:val="006C674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a">
    <w:name w:val="FollowedHyperlink"/>
    <w:basedOn w:val="a0"/>
    <w:uiPriority w:val="99"/>
    <w:semiHidden/>
    <w:unhideWhenUsed/>
    <w:rsid w:val="006C674A"/>
    <w:rPr>
      <w:color w:val="800080"/>
      <w:u w:val="single"/>
    </w:rPr>
  </w:style>
  <w:style w:type="character" w:customStyle="1" w:styleId="toptitle">
    <w:name w:val="top_title"/>
    <w:basedOn w:val="a0"/>
    <w:rsid w:val="006C674A"/>
  </w:style>
  <w:style w:type="character" w:customStyle="1" w:styleId="g572faae3">
    <w:name w:val="g572faae3"/>
    <w:basedOn w:val="a0"/>
    <w:rsid w:val="006C674A"/>
  </w:style>
  <w:style w:type="character" w:customStyle="1" w:styleId="tbdf7017a">
    <w:name w:val="tbdf7017a"/>
    <w:basedOn w:val="a0"/>
    <w:rsid w:val="006C674A"/>
  </w:style>
  <w:style w:type="character" w:customStyle="1" w:styleId="a4372e5af">
    <w:name w:val="a4372e5af"/>
    <w:basedOn w:val="a0"/>
    <w:rsid w:val="006C674A"/>
  </w:style>
  <w:style w:type="character" w:customStyle="1" w:styleId="u17d012ce">
    <w:name w:val="u17d012ce"/>
    <w:basedOn w:val="a0"/>
    <w:rsid w:val="006C674A"/>
  </w:style>
  <w:style w:type="paragraph" w:customStyle="1" w:styleId="richfactdown-paragraph">
    <w:name w:val="richfactdown-paragraph"/>
    <w:basedOn w:val="a"/>
    <w:rsid w:val="00BF759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both">
    <w:name w:val="pboth"/>
    <w:basedOn w:val="a"/>
    <w:rsid w:val="00BF759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uiPriority w:val="34"/>
    <w:qFormat/>
    <w:rsid w:val="00337A0D"/>
    <w:pPr>
      <w:ind w:left="720"/>
      <w:contextualSpacing/>
    </w:pPr>
  </w:style>
  <w:style w:type="character" w:styleId="ac">
    <w:name w:val="Unresolved Mention"/>
    <w:basedOn w:val="a0"/>
    <w:uiPriority w:val="99"/>
    <w:semiHidden/>
    <w:unhideWhenUsed/>
    <w:rsid w:val="00BD7104"/>
    <w:rPr>
      <w:color w:val="605E5C"/>
      <w:shd w:val="clear" w:color="auto" w:fill="E1DFDD"/>
    </w:rPr>
  </w:style>
  <w:style w:type="character" w:styleId="ad">
    <w:name w:val="Emphasis"/>
    <w:basedOn w:val="a0"/>
    <w:uiPriority w:val="20"/>
    <w:qFormat/>
    <w:rsid w:val="006B4D6A"/>
    <w:rPr>
      <w:i/>
      <w:iCs/>
    </w:rPr>
  </w:style>
  <w:style w:type="paragraph" w:customStyle="1" w:styleId="richfactdown-listitem">
    <w:name w:val="richfactdown-listitem"/>
    <w:basedOn w:val="a"/>
    <w:rsid w:val="006C5F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Strong"/>
    <w:basedOn w:val="a0"/>
    <w:uiPriority w:val="22"/>
    <w:qFormat/>
    <w:rsid w:val="006C5F1E"/>
    <w:rPr>
      <w:b/>
      <w:bCs/>
    </w:rPr>
  </w:style>
  <w:style w:type="paragraph" w:styleId="af">
    <w:name w:val="footnote text"/>
    <w:basedOn w:val="a"/>
    <w:link w:val="af0"/>
    <w:uiPriority w:val="99"/>
    <w:semiHidden/>
    <w:unhideWhenUsed/>
    <w:rsid w:val="00592EC0"/>
    <w:pPr>
      <w:spacing w:after="0" w:line="240" w:lineRule="auto"/>
    </w:pPr>
    <w:rPr>
      <w:sz w:val="20"/>
      <w:szCs w:val="20"/>
    </w:rPr>
  </w:style>
  <w:style w:type="character" w:customStyle="1" w:styleId="af0">
    <w:name w:val="Текст сноски Знак"/>
    <w:basedOn w:val="a0"/>
    <w:link w:val="af"/>
    <w:uiPriority w:val="99"/>
    <w:semiHidden/>
    <w:rsid w:val="00592EC0"/>
    <w:rPr>
      <w:sz w:val="20"/>
      <w:szCs w:val="20"/>
    </w:rPr>
  </w:style>
  <w:style w:type="character" w:styleId="af1">
    <w:name w:val="footnote reference"/>
    <w:basedOn w:val="a0"/>
    <w:uiPriority w:val="99"/>
    <w:semiHidden/>
    <w:unhideWhenUsed/>
    <w:rsid w:val="00592EC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396346">
      <w:bodyDiv w:val="1"/>
      <w:marLeft w:val="0"/>
      <w:marRight w:val="0"/>
      <w:marTop w:val="0"/>
      <w:marBottom w:val="0"/>
      <w:divBdr>
        <w:top w:val="none" w:sz="0" w:space="0" w:color="auto"/>
        <w:left w:val="none" w:sz="0" w:space="0" w:color="auto"/>
        <w:bottom w:val="none" w:sz="0" w:space="0" w:color="auto"/>
        <w:right w:val="none" w:sz="0" w:space="0" w:color="auto"/>
      </w:divBdr>
    </w:div>
    <w:div w:id="421492211">
      <w:bodyDiv w:val="1"/>
      <w:marLeft w:val="0"/>
      <w:marRight w:val="0"/>
      <w:marTop w:val="0"/>
      <w:marBottom w:val="0"/>
      <w:divBdr>
        <w:top w:val="none" w:sz="0" w:space="0" w:color="auto"/>
        <w:left w:val="none" w:sz="0" w:space="0" w:color="auto"/>
        <w:bottom w:val="none" w:sz="0" w:space="0" w:color="auto"/>
        <w:right w:val="none" w:sz="0" w:space="0" w:color="auto"/>
      </w:divBdr>
      <w:divsChild>
        <w:div w:id="2113042196">
          <w:marLeft w:val="30"/>
          <w:marRight w:val="30"/>
          <w:marTop w:val="30"/>
          <w:marBottom w:val="30"/>
          <w:divBdr>
            <w:top w:val="none" w:sz="0" w:space="0" w:color="auto"/>
            <w:left w:val="none" w:sz="0" w:space="0" w:color="auto"/>
            <w:bottom w:val="none" w:sz="0" w:space="0" w:color="auto"/>
            <w:right w:val="none" w:sz="0" w:space="0" w:color="auto"/>
          </w:divBdr>
        </w:div>
        <w:div w:id="2074812636">
          <w:marLeft w:val="0"/>
          <w:marRight w:val="0"/>
          <w:marTop w:val="0"/>
          <w:marBottom w:val="0"/>
          <w:divBdr>
            <w:top w:val="none" w:sz="0" w:space="0" w:color="auto"/>
            <w:left w:val="none" w:sz="0" w:space="0" w:color="auto"/>
            <w:bottom w:val="none" w:sz="0" w:space="0" w:color="auto"/>
            <w:right w:val="none" w:sz="0" w:space="0" w:color="auto"/>
          </w:divBdr>
          <w:divsChild>
            <w:div w:id="195775596">
              <w:marLeft w:val="0"/>
              <w:marRight w:val="0"/>
              <w:marTop w:val="0"/>
              <w:marBottom w:val="0"/>
              <w:divBdr>
                <w:top w:val="none" w:sz="0" w:space="0" w:color="auto"/>
                <w:left w:val="none" w:sz="0" w:space="0" w:color="auto"/>
                <w:bottom w:val="none" w:sz="0" w:space="0" w:color="auto"/>
                <w:right w:val="none" w:sz="0" w:space="0" w:color="auto"/>
              </w:divBdr>
              <w:divsChild>
                <w:div w:id="316154672">
                  <w:marLeft w:val="0"/>
                  <w:marRight w:val="0"/>
                  <w:marTop w:val="0"/>
                  <w:marBottom w:val="0"/>
                  <w:divBdr>
                    <w:top w:val="none" w:sz="0" w:space="0" w:color="auto"/>
                    <w:left w:val="none" w:sz="0" w:space="0" w:color="auto"/>
                    <w:bottom w:val="none" w:sz="0" w:space="0" w:color="auto"/>
                    <w:right w:val="none" w:sz="0" w:space="0" w:color="auto"/>
                  </w:divBdr>
                  <w:divsChild>
                    <w:div w:id="273052003">
                      <w:marLeft w:val="75"/>
                      <w:marRight w:val="75"/>
                      <w:marTop w:val="75"/>
                      <w:marBottom w:val="75"/>
                      <w:divBdr>
                        <w:top w:val="single" w:sz="6" w:space="8" w:color="FFFF00"/>
                        <w:left w:val="single" w:sz="6" w:space="8" w:color="FFFF00"/>
                        <w:bottom w:val="single" w:sz="6" w:space="8" w:color="FFFF00"/>
                        <w:right w:val="single" w:sz="6" w:space="8" w:color="FFFF00"/>
                      </w:divBdr>
                    </w:div>
                    <w:div w:id="1691026626">
                      <w:marLeft w:val="0"/>
                      <w:marRight w:val="0"/>
                      <w:marTop w:val="150"/>
                      <w:marBottom w:val="150"/>
                      <w:divBdr>
                        <w:top w:val="none" w:sz="0" w:space="0" w:color="auto"/>
                        <w:left w:val="none" w:sz="0" w:space="0" w:color="auto"/>
                        <w:bottom w:val="none" w:sz="0" w:space="0" w:color="auto"/>
                        <w:right w:val="none" w:sz="0" w:space="0" w:color="auto"/>
                      </w:divBdr>
                      <w:divsChild>
                        <w:div w:id="804471445">
                          <w:marLeft w:val="0"/>
                          <w:marRight w:val="0"/>
                          <w:marTop w:val="0"/>
                          <w:marBottom w:val="0"/>
                          <w:divBdr>
                            <w:top w:val="none" w:sz="0" w:space="0" w:color="auto"/>
                            <w:left w:val="none" w:sz="0" w:space="0" w:color="auto"/>
                            <w:bottom w:val="none" w:sz="0" w:space="0" w:color="auto"/>
                            <w:right w:val="none" w:sz="0" w:space="0" w:color="auto"/>
                          </w:divBdr>
                          <w:divsChild>
                            <w:div w:id="1801411862">
                              <w:marLeft w:val="0"/>
                              <w:marRight w:val="0"/>
                              <w:marTop w:val="0"/>
                              <w:marBottom w:val="0"/>
                              <w:divBdr>
                                <w:top w:val="none" w:sz="0" w:space="0" w:color="auto"/>
                                <w:left w:val="none" w:sz="0" w:space="0" w:color="auto"/>
                                <w:bottom w:val="none" w:sz="0" w:space="0" w:color="auto"/>
                                <w:right w:val="none" w:sz="0" w:space="0" w:color="auto"/>
                              </w:divBdr>
                              <w:divsChild>
                                <w:div w:id="1948810281">
                                  <w:marLeft w:val="0"/>
                                  <w:marRight w:val="0"/>
                                  <w:marTop w:val="0"/>
                                  <w:marBottom w:val="0"/>
                                  <w:divBdr>
                                    <w:top w:val="none" w:sz="0" w:space="0" w:color="auto"/>
                                    <w:left w:val="none" w:sz="0" w:space="0" w:color="auto"/>
                                    <w:bottom w:val="none" w:sz="0" w:space="0" w:color="auto"/>
                                    <w:right w:val="none" w:sz="0" w:space="0" w:color="auto"/>
                                  </w:divBdr>
                                  <w:divsChild>
                                    <w:div w:id="141196590">
                                      <w:marLeft w:val="0"/>
                                      <w:marRight w:val="0"/>
                                      <w:marTop w:val="0"/>
                                      <w:marBottom w:val="0"/>
                                      <w:divBdr>
                                        <w:top w:val="none" w:sz="0" w:space="0" w:color="auto"/>
                                        <w:left w:val="none" w:sz="0" w:space="0" w:color="auto"/>
                                        <w:bottom w:val="none" w:sz="0" w:space="0" w:color="auto"/>
                                        <w:right w:val="none" w:sz="0" w:space="0" w:color="auto"/>
                                      </w:divBdr>
                                      <w:divsChild>
                                        <w:div w:id="2055538749">
                                          <w:marLeft w:val="0"/>
                                          <w:marRight w:val="0"/>
                                          <w:marTop w:val="100"/>
                                          <w:marBottom w:val="100"/>
                                          <w:divBdr>
                                            <w:top w:val="none" w:sz="0" w:space="0" w:color="auto"/>
                                            <w:left w:val="none" w:sz="0" w:space="0" w:color="auto"/>
                                            <w:bottom w:val="none" w:sz="0" w:space="0" w:color="auto"/>
                                            <w:right w:val="none" w:sz="0" w:space="0" w:color="auto"/>
                                          </w:divBdr>
                                          <w:divsChild>
                                            <w:div w:id="1840997906">
                                              <w:marLeft w:val="0"/>
                                              <w:marRight w:val="0"/>
                                              <w:marTop w:val="100"/>
                                              <w:marBottom w:val="100"/>
                                              <w:divBdr>
                                                <w:top w:val="none" w:sz="0" w:space="0" w:color="auto"/>
                                                <w:left w:val="none" w:sz="0" w:space="0" w:color="auto"/>
                                                <w:bottom w:val="none" w:sz="0" w:space="0" w:color="auto"/>
                                                <w:right w:val="none" w:sz="0" w:space="0" w:color="auto"/>
                                              </w:divBdr>
                                              <w:divsChild>
                                                <w:div w:id="1975410214">
                                                  <w:marLeft w:val="0"/>
                                                  <w:marRight w:val="0"/>
                                                  <w:marTop w:val="0"/>
                                                  <w:marBottom w:val="0"/>
                                                  <w:divBdr>
                                                    <w:top w:val="none" w:sz="0" w:space="0" w:color="auto"/>
                                                    <w:left w:val="none" w:sz="0" w:space="0" w:color="auto"/>
                                                    <w:bottom w:val="none" w:sz="0" w:space="0" w:color="auto"/>
                                                    <w:right w:val="none" w:sz="0" w:space="0" w:color="auto"/>
                                                  </w:divBdr>
                                                  <w:divsChild>
                                                    <w:div w:id="1495102195">
                                                      <w:marLeft w:val="0"/>
                                                      <w:marRight w:val="0"/>
                                                      <w:marTop w:val="0"/>
                                                      <w:marBottom w:val="0"/>
                                                      <w:divBdr>
                                                        <w:top w:val="none" w:sz="0" w:space="0" w:color="auto"/>
                                                        <w:left w:val="none" w:sz="0" w:space="0" w:color="auto"/>
                                                        <w:bottom w:val="none" w:sz="0" w:space="0" w:color="auto"/>
                                                        <w:right w:val="none" w:sz="0" w:space="0" w:color="auto"/>
                                                      </w:divBdr>
                                                      <w:divsChild>
                                                        <w:div w:id="1265570800">
                                                          <w:marLeft w:val="0"/>
                                                          <w:marRight w:val="0"/>
                                                          <w:marTop w:val="0"/>
                                                          <w:marBottom w:val="0"/>
                                                          <w:divBdr>
                                                            <w:top w:val="none" w:sz="0" w:space="0" w:color="auto"/>
                                                            <w:left w:val="none" w:sz="0" w:space="0" w:color="auto"/>
                                                            <w:bottom w:val="none" w:sz="0" w:space="0" w:color="auto"/>
                                                            <w:right w:val="none" w:sz="0" w:space="0" w:color="auto"/>
                                                          </w:divBdr>
                                                          <w:divsChild>
                                                            <w:div w:id="1136989888">
                                                              <w:marLeft w:val="0"/>
                                                              <w:marRight w:val="0"/>
                                                              <w:marTop w:val="0"/>
                                                              <w:marBottom w:val="0"/>
                                                              <w:divBdr>
                                                                <w:top w:val="none" w:sz="0" w:space="0" w:color="auto"/>
                                                                <w:left w:val="none" w:sz="0" w:space="0" w:color="auto"/>
                                                                <w:bottom w:val="none" w:sz="0" w:space="0" w:color="auto"/>
                                                                <w:right w:val="none" w:sz="0" w:space="0" w:color="auto"/>
                                                              </w:divBdr>
                                                              <w:divsChild>
                                                                <w:div w:id="723068979">
                                                                  <w:marLeft w:val="0"/>
                                                                  <w:marRight w:val="0"/>
                                                                  <w:marTop w:val="0"/>
                                                                  <w:marBottom w:val="0"/>
                                                                  <w:divBdr>
                                                                    <w:top w:val="none" w:sz="0" w:space="0" w:color="auto"/>
                                                                    <w:left w:val="none" w:sz="0" w:space="0" w:color="auto"/>
                                                                    <w:bottom w:val="none" w:sz="0" w:space="0" w:color="auto"/>
                                                                    <w:right w:val="none" w:sz="0" w:space="0" w:color="auto"/>
                                                                  </w:divBdr>
                                                                  <w:divsChild>
                                                                    <w:div w:id="832990082">
                                                                      <w:marLeft w:val="0"/>
                                                                      <w:marRight w:val="0"/>
                                                                      <w:marTop w:val="0"/>
                                                                      <w:marBottom w:val="0"/>
                                                                      <w:divBdr>
                                                                        <w:top w:val="none" w:sz="0" w:space="0" w:color="auto"/>
                                                                        <w:left w:val="none" w:sz="0" w:space="0" w:color="auto"/>
                                                                        <w:bottom w:val="none" w:sz="0" w:space="0" w:color="auto"/>
                                                                        <w:right w:val="none" w:sz="0" w:space="0" w:color="auto"/>
                                                                      </w:divBdr>
                                                                      <w:divsChild>
                                                                        <w:div w:id="491943708">
                                                                          <w:marLeft w:val="0"/>
                                                                          <w:marRight w:val="0"/>
                                                                          <w:marTop w:val="0"/>
                                                                          <w:marBottom w:val="0"/>
                                                                          <w:divBdr>
                                                                            <w:top w:val="none" w:sz="0" w:space="0" w:color="auto"/>
                                                                            <w:left w:val="none" w:sz="0" w:space="0" w:color="auto"/>
                                                                            <w:bottom w:val="none" w:sz="0" w:space="0" w:color="auto"/>
                                                                            <w:right w:val="none" w:sz="0" w:space="0" w:color="auto"/>
                                                                          </w:divBdr>
                                                                          <w:divsChild>
                                                                            <w:div w:id="1958370706">
                                                                              <w:marLeft w:val="0"/>
                                                                              <w:marRight w:val="0"/>
                                                                              <w:marTop w:val="0"/>
                                                                              <w:marBottom w:val="0"/>
                                                                              <w:divBdr>
                                                                                <w:top w:val="none" w:sz="0" w:space="0" w:color="auto"/>
                                                                                <w:left w:val="none" w:sz="0" w:space="0" w:color="auto"/>
                                                                                <w:bottom w:val="none" w:sz="0" w:space="0" w:color="auto"/>
                                                                                <w:right w:val="none" w:sz="0" w:space="0" w:color="auto"/>
                                                                              </w:divBdr>
                                                                              <w:divsChild>
                                                                                <w:div w:id="1829244221">
                                                                                  <w:marLeft w:val="0"/>
                                                                                  <w:marRight w:val="0"/>
                                                                                  <w:marTop w:val="0"/>
                                                                                  <w:marBottom w:val="0"/>
                                                                                  <w:divBdr>
                                                                                    <w:top w:val="none" w:sz="0" w:space="0" w:color="auto"/>
                                                                                    <w:left w:val="none" w:sz="0" w:space="0" w:color="auto"/>
                                                                                    <w:bottom w:val="none" w:sz="0" w:space="0" w:color="auto"/>
                                                                                    <w:right w:val="none" w:sz="0" w:space="0" w:color="auto"/>
                                                                                  </w:divBdr>
                                                                                  <w:divsChild>
                                                                                    <w:div w:id="203561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732649">
                                                                              <w:marLeft w:val="0"/>
                                                                              <w:marRight w:val="0"/>
                                                                              <w:marTop w:val="0"/>
                                                                              <w:marBottom w:val="0"/>
                                                                              <w:divBdr>
                                                                                <w:top w:val="none" w:sz="0" w:space="0" w:color="auto"/>
                                                                                <w:left w:val="none" w:sz="0" w:space="0" w:color="auto"/>
                                                                                <w:bottom w:val="none" w:sz="0" w:space="0" w:color="auto"/>
                                                                                <w:right w:val="none" w:sz="0" w:space="0" w:color="auto"/>
                                                                              </w:divBdr>
                                                                              <w:divsChild>
                                                                                <w:div w:id="2107724136">
                                                                                  <w:marLeft w:val="0"/>
                                                                                  <w:marRight w:val="0"/>
                                                                                  <w:marTop w:val="0"/>
                                                                                  <w:marBottom w:val="0"/>
                                                                                  <w:divBdr>
                                                                                    <w:top w:val="none" w:sz="0" w:space="0" w:color="auto"/>
                                                                                    <w:left w:val="none" w:sz="0" w:space="0" w:color="auto"/>
                                                                                    <w:bottom w:val="none" w:sz="0" w:space="0" w:color="auto"/>
                                                                                    <w:right w:val="none" w:sz="0" w:space="0" w:color="auto"/>
                                                                                  </w:divBdr>
                                                                                  <w:divsChild>
                                                                                    <w:div w:id="1437410863">
                                                                                      <w:marLeft w:val="0"/>
                                                                                      <w:marRight w:val="0"/>
                                                                                      <w:marTop w:val="0"/>
                                                                                      <w:marBottom w:val="0"/>
                                                                                      <w:divBdr>
                                                                                        <w:top w:val="none" w:sz="0" w:space="0" w:color="auto"/>
                                                                                        <w:left w:val="none" w:sz="0" w:space="0" w:color="auto"/>
                                                                                        <w:bottom w:val="none" w:sz="0" w:space="0" w:color="auto"/>
                                                                                        <w:right w:val="none" w:sz="0" w:space="0" w:color="auto"/>
                                                                                      </w:divBdr>
                                                                                      <w:divsChild>
                                                                                        <w:div w:id="30535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3793527">
                                                                          <w:marLeft w:val="0"/>
                                                                          <w:marRight w:val="0"/>
                                                                          <w:marTop w:val="0"/>
                                                                          <w:marBottom w:val="0"/>
                                                                          <w:divBdr>
                                                                            <w:top w:val="none" w:sz="0" w:space="0" w:color="auto"/>
                                                                            <w:left w:val="none" w:sz="0" w:space="0" w:color="auto"/>
                                                                            <w:bottom w:val="none" w:sz="0" w:space="0" w:color="auto"/>
                                                                            <w:right w:val="none" w:sz="0" w:space="0" w:color="auto"/>
                                                                          </w:divBdr>
                                                                        </w:div>
                                                                      </w:divsChild>
                                                                    </w:div>
                                                                    <w:div w:id="433324166">
                                                                      <w:marLeft w:val="0"/>
                                                                      <w:marRight w:val="0"/>
                                                                      <w:marTop w:val="0"/>
                                                                      <w:marBottom w:val="0"/>
                                                                      <w:divBdr>
                                                                        <w:top w:val="none" w:sz="0" w:space="0" w:color="auto"/>
                                                                        <w:left w:val="none" w:sz="0" w:space="0" w:color="auto"/>
                                                                        <w:bottom w:val="none" w:sz="0" w:space="0" w:color="auto"/>
                                                                        <w:right w:val="none" w:sz="0" w:space="0" w:color="auto"/>
                                                                      </w:divBdr>
                                                                      <w:divsChild>
                                                                        <w:div w:id="1295868071">
                                                                          <w:marLeft w:val="0"/>
                                                                          <w:marRight w:val="0"/>
                                                                          <w:marTop w:val="0"/>
                                                                          <w:marBottom w:val="0"/>
                                                                          <w:divBdr>
                                                                            <w:top w:val="none" w:sz="0" w:space="0" w:color="auto"/>
                                                                            <w:left w:val="none" w:sz="0" w:space="0" w:color="auto"/>
                                                                            <w:bottom w:val="none" w:sz="0" w:space="0" w:color="auto"/>
                                                                            <w:right w:val="none" w:sz="0" w:space="0" w:color="auto"/>
                                                                          </w:divBdr>
                                                                          <w:divsChild>
                                                                            <w:div w:id="1751149841">
                                                                              <w:marLeft w:val="0"/>
                                                                              <w:marRight w:val="0"/>
                                                                              <w:marTop w:val="0"/>
                                                                              <w:marBottom w:val="0"/>
                                                                              <w:divBdr>
                                                                                <w:top w:val="none" w:sz="0" w:space="0" w:color="auto"/>
                                                                                <w:left w:val="none" w:sz="0" w:space="0" w:color="auto"/>
                                                                                <w:bottom w:val="none" w:sz="0" w:space="0" w:color="auto"/>
                                                                                <w:right w:val="none" w:sz="0" w:space="0" w:color="auto"/>
                                                                              </w:divBdr>
                                                                              <w:divsChild>
                                                                                <w:div w:id="1273516053">
                                                                                  <w:marLeft w:val="0"/>
                                                                                  <w:marRight w:val="0"/>
                                                                                  <w:marTop w:val="120"/>
                                                                                  <w:marBottom w:val="90"/>
                                                                                  <w:divBdr>
                                                                                    <w:top w:val="none" w:sz="0" w:space="0" w:color="auto"/>
                                                                                    <w:left w:val="none" w:sz="0" w:space="0" w:color="auto"/>
                                                                                    <w:bottom w:val="none" w:sz="0" w:space="0" w:color="auto"/>
                                                                                    <w:right w:val="single" w:sz="6" w:space="16" w:color="auto"/>
                                                                                  </w:divBdr>
                                                                                  <w:divsChild>
                                                                                    <w:div w:id="1052578192">
                                                                                      <w:marLeft w:val="0"/>
                                                                                      <w:marRight w:val="0"/>
                                                                                      <w:marTop w:val="0"/>
                                                                                      <w:marBottom w:val="0"/>
                                                                                      <w:divBdr>
                                                                                        <w:top w:val="none" w:sz="0" w:space="0" w:color="auto"/>
                                                                                        <w:left w:val="none" w:sz="0" w:space="0" w:color="auto"/>
                                                                                        <w:bottom w:val="none" w:sz="0" w:space="0" w:color="auto"/>
                                                                                        <w:right w:val="none" w:sz="0" w:space="0" w:color="auto"/>
                                                                                      </w:divBdr>
                                                                                      <w:divsChild>
                                                                                        <w:div w:id="796800863">
                                                                                          <w:marLeft w:val="0"/>
                                                                                          <w:marRight w:val="0"/>
                                                                                          <w:marTop w:val="0"/>
                                                                                          <w:marBottom w:val="0"/>
                                                                                          <w:divBdr>
                                                                                            <w:top w:val="none" w:sz="0" w:space="0" w:color="auto"/>
                                                                                            <w:left w:val="none" w:sz="0" w:space="0" w:color="auto"/>
                                                                                            <w:bottom w:val="none" w:sz="0" w:space="0" w:color="auto"/>
                                                                                            <w:right w:val="none" w:sz="0" w:space="0" w:color="auto"/>
                                                                                          </w:divBdr>
                                                                                          <w:divsChild>
                                                                                            <w:div w:id="305742524">
                                                                                              <w:marLeft w:val="0"/>
                                                                                              <w:marRight w:val="0"/>
                                                                                              <w:marTop w:val="0"/>
                                                                                              <w:marBottom w:val="0"/>
                                                                                              <w:divBdr>
                                                                                                <w:top w:val="none" w:sz="0" w:space="0" w:color="auto"/>
                                                                                                <w:left w:val="none" w:sz="0" w:space="0" w:color="auto"/>
                                                                                                <w:bottom w:val="none" w:sz="0" w:space="0" w:color="auto"/>
                                                                                                <w:right w:val="none" w:sz="0" w:space="0" w:color="auto"/>
                                                                                              </w:divBdr>
                                                                                              <w:divsChild>
                                                                                                <w:div w:id="1122531537">
                                                                                                  <w:marLeft w:val="0"/>
                                                                                                  <w:marRight w:val="0"/>
                                                                                                  <w:marTop w:val="0"/>
                                                                                                  <w:marBottom w:val="0"/>
                                                                                                  <w:divBdr>
                                                                                                    <w:top w:val="none" w:sz="0" w:space="0" w:color="auto"/>
                                                                                                    <w:left w:val="none" w:sz="0" w:space="0" w:color="auto"/>
                                                                                                    <w:bottom w:val="none" w:sz="0" w:space="0" w:color="auto"/>
                                                                                                    <w:right w:val="none" w:sz="0" w:space="0" w:color="auto"/>
                                                                                                  </w:divBdr>
                                                                                                  <w:divsChild>
                                                                                                    <w:div w:id="99349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21207354">
                                              <w:marLeft w:val="0"/>
                                              <w:marRight w:val="0"/>
                                              <w:marTop w:val="100"/>
                                              <w:marBottom w:val="100"/>
                                              <w:divBdr>
                                                <w:top w:val="none" w:sz="0" w:space="0" w:color="auto"/>
                                                <w:left w:val="none" w:sz="0" w:space="0" w:color="auto"/>
                                                <w:bottom w:val="none" w:sz="0" w:space="0" w:color="auto"/>
                                                <w:right w:val="none" w:sz="0" w:space="0" w:color="auto"/>
                                              </w:divBdr>
                                              <w:divsChild>
                                                <w:div w:id="1532298632">
                                                  <w:marLeft w:val="0"/>
                                                  <w:marRight w:val="0"/>
                                                  <w:marTop w:val="0"/>
                                                  <w:marBottom w:val="0"/>
                                                  <w:divBdr>
                                                    <w:top w:val="none" w:sz="0" w:space="0" w:color="auto"/>
                                                    <w:left w:val="none" w:sz="0" w:space="0" w:color="auto"/>
                                                    <w:bottom w:val="none" w:sz="0" w:space="0" w:color="auto"/>
                                                    <w:right w:val="none" w:sz="0" w:space="0" w:color="auto"/>
                                                  </w:divBdr>
                                                  <w:divsChild>
                                                    <w:div w:id="505024492">
                                                      <w:marLeft w:val="0"/>
                                                      <w:marRight w:val="0"/>
                                                      <w:marTop w:val="0"/>
                                                      <w:marBottom w:val="0"/>
                                                      <w:divBdr>
                                                        <w:top w:val="none" w:sz="0" w:space="0" w:color="auto"/>
                                                        <w:left w:val="none" w:sz="0" w:space="0" w:color="auto"/>
                                                        <w:bottom w:val="none" w:sz="0" w:space="0" w:color="auto"/>
                                                        <w:right w:val="none" w:sz="0" w:space="0" w:color="auto"/>
                                                      </w:divBdr>
                                                      <w:divsChild>
                                                        <w:div w:id="2042053177">
                                                          <w:marLeft w:val="0"/>
                                                          <w:marRight w:val="0"/>
                                                          <w:marTop w:val="0"/>
                                                          <w:marBottom w:val="0"/>
                                                          <w:divBdr>
                                                            <w:top w:val="none" w:sz="0" w:space="0" w:color="auto"/>
                                                            <w:left w:val="none" w:sz="0" w:space="0" w:color="auto"/>
                                                            <w:bottom w:val="none" w:sz="0" w:space="0" w:color="auto"/>
                                                            <w:right w:val="none" w:sz="0" w:space="0" w:color="auto"/>
                                                          </w:divBdr>
                                                          <w:divsChild>
                                                            <w:div w:id="502742330">
                                                              <w:marLeft w:val="0"/>
                                                              <w:marRight w:val="0"/>
                                                              <w:marTop w:val="0"/>
                                                              <w:marBottom w:val="0"/>
                                                              <w:divBdr>
                                                                <w:top w:val="none" w:sz="0" w:space="0" w:color="auto"/>
                                                                <w:left w:val="none" w:sz="0" w:space="0" w:color="auto"/>
                                                                <w:bottom w:val="none" w:sz="0" w:space="0" w:color="auto"/>
                                                                <w:right w:val="none" w:sz="0" w:space="0" w:color="auto"/>
                                                              </w:divBdr>
                                                              <w:divsChild>
                                                                <w:div w:id="1299721450">
                                                                  <w:marLeft w:val="0"/>
                                                                  <w:marRight w:val="0"/>
                                                                  <w:marTop w:val="0"/>
                                                                  <w:marBottom w:val="0"/>
                                                                  <w:divBdr>
                                                                    <w:top w:val="none" w:sz="0" w:space="0" w:color="auto"/>
                                                                    <w:left w:val="none" w:sz="0" w:space="0" w:color="auto"/>
                                                                    <w:bottom w:val="none" w:sz="0" w:space="0" w:color="auto"/>
                                                                    <w:right w:val="none" w:sz="0" w:space="0" w:color="auto"/>
                                                                  </w:divBdr>
                                                                  <w:divsChild>
                                                                    <w:div w:id="1175995922">
                                                                      <w:marLeft w:val="0"/>
                                                                      <w:marRight w:val="0"/>
                                                                      <w:marTop w:val="0"/>
                                                                      <w:marBottom w:val="0"/>
                                                                      <w:divBdr>
                                                                        <w:top w:val="none" w:sz="0" w:space="0" w:color="auto"/>
                                                                        <w:left w:val="none" w:sz="0" w:space="0" w:color="auto"/>
                                                                        <w:bottom w:val="none" w:sz="0" w:space="0" w:color="auto"/>
                                                                        <w:right w:val="none" w:sz="0" w:space="0" w:color="auto"/>
                                                                      </w:divBdr>
                                                                      <w:divsChild>
                                                                        <w:div w:id="2066828034">
                                                                          <w:marLeft w:val="0"/>
                                                                          <w:marRight w:val="0"/>
                                                                          <w:marTop w:val="0"/>
                                                                          <w:marBottom w:val="0"/>
                                                                          <w:divBdr>
                                                                            <w:top w:val="none" w:sz="0" w:space="0" w:color="auto"/>
                                                                            <w:left w:val="none" w:sz="0" w:space="0" w:color="auto"/>
                                                                            <w:bottom w:val="none" w:sz="0" w:space="0" w:color="auto"/>
                                                                            <w:right w:val="none" w:sz="0" w:space="0" w:color="auto"/>
                                                                          </w:divBdr>
                                                                          <w:divsChild>
                                                                            <w:div w:id="1091698928">
                                                                              <w:marLeft w:val="0"/>
                                                                              <w:marRight w:val="0"/>
                                                                              <w:marTop w:val="0"/>
                                                                              <w:marBottom w:val="0"/>
                                                                              <w:divBdr>
                                                                                <w:top w:val="none" w:sz="0" w:space="0" w:color="auto"/>
                                                                                <w:left w:val="none" w:sz="0" w:space="0" w:color="auto"/>
                                                                                <w:bottom w:val="none" w:sz="0" w:space="0" w:color="auto"/>
                                                                                <w:right w:val="none" w:sz="0" w:space="0" w:color="auto"/>
                                                                              </w:divBdr>
                                                                              <w:divsChild>
                                                                                <w:div w:id="419912485">
                                                                                  <w:marLeft w:val="0"/>
                                                                                  <w:marRight w:val="0"/>
                                                                                  <w:marTop w:val="0"/>
                                                                                  <w:marBottom w:val="0"/>
                                                                                  <w:divBdr>
                                                                                    <w:top w:val="none" w:sz="0" w:space="0" w:color="auto"/>
                                                                                    <w:left w:val="none" w:sz="0" w:space="0" w:color="auto"/>
                                                                                    <w:bottom w:val="none" w:sz="0" w:space="0" w:color="auto"/>
                                                                                    <w:right w:val="none" w:sz="0" w:space="0" w:color="auto"/>
                                                                                  </w:divBdr>
                                                                                  <w:divsChild>
                                                                                    <w:div w:id="690911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481267">
                                                                              <w:marLeft w:val="0"/>
                                                                              <w:marRight w:val="0"/>
                                                                              <w:marTop w:val="0"/>
                                                                              <w:marBottom w:val="0"/>
                                                                              <w:divBdr>
                                                                                <w:top w:val="none" w:sz="0" w:space="0" w:color="auto"/>
                                                                                <w:left w:val="none" w:sz="0" w:space="0" w:color="auto"/>
                                                                                <w:bottom w:val="none" w:sz="0" w:space="0" w:color="auto"/>
                                                                                <w:right w:val="none" w:sz="0" w:space="0" w:color="auto"/>
                                                                              </w:divBdr>
                                                                              <w:divsChild>
                                                                                <w:div w:id="3439307">
                                                                                  <w:marLeft w:val="0"/>
                                                                                  <w:marRight w:val="0"/>
                                                                                  <w:marTop w:val="0"/>
                                                                                  <w:marBottom w:val="0"/>
                                                                                  <w:divBdr>
                                                                                    <w:top w:val="none" w:sz="0" w:space="0" w:color="auto"/>
                                                                                    <w:left w:val="none" w:sz="0" w:space="0" w:color="auto"/>
                                                                                    <w:bottom w:val="none" w:sz="0" w:space="0" w:color="auto"/>
                                                                                    <w:right w:val="none" w:sz="0" w:space="0" w:color="auto"/>
                                                                                  </w:divBdr>
                                                                                  <w:divsChild>
                                                                                    <w:div w:id="241448510">
                                                                                      <w:marLeft w:val="0"/>
                                                                                      <w:marRight w:val="0"/>
                                                                                      <w:marTop w:val="0"/>
                                                                                      <w:marBottom w:val="0"/>
                                                                                      <w:divBdr>
                                                                                        <w:top w:val="none" w:sz="0" w:space="0" w:color="auto"/>
                                                                                        <w:left w:val="none" w:sz="0" w:space="0" w:color="auto"/>
                                                                                        <w:bottom w:val="none" w:sz="0" w:space="0" w:color="auto"/>
                                                                                        <w:right w:val="none" w:sz="0" w:space="0" w:color="auto"/>
                                                                                      </w:divBdr>
                                                                                      <w:divsChild>
                                                                                        <w:div w:id="219679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184572">
                                                                          <w:marLeft w:val="0"/>
                                                                          <w:marRight w:val="0"/>
                                                                          <w:marTop w:val="0"/>
                                                                          <w:marBottom w:val="0"/>
                                                                          <w:divBdr>
                                                                            <w:top w:val="none" w:sz="0" w:space="0" w:color="auto"/>
                                                                            <w:left w:val="none" w:sz="0" w:space="0" w:color="auto"/>
                                                                            <w:bottom w:val="none" w:sz="0" w:space="0" w:color="auto"/>
                                                                            <w:right w:val="none" w:sz="0" w:space="0" w:color="auto"/>
                                                                          </w:divBdr>
                                                                        </w:div>
                                                                      </w:divsChild>
                                                                    </w:div>
                                                                    <w:div w:id="252665935">
                                                                      <w:marLeft w:val="0"/>
                                                                      <w:marRight w:val="0"/>
                                                                      <w:marTop w:val="0"/>
                                                                      <w:marBottom w:val="0"/>
                                                                      <w:divBdr>
                                                                        <w:top w:val="none" w:sz="0" w:space="0" w:color="auto"/>
                                                                        <w:left w:val="none" w:sz="0" w:space="0" w:color="auto"/>
                                                                        <w:bottom w:val="none" w:sz="0" w:space="0" w:color="auto"/>
                                                                        <w:right w:val="none" w:sz="0" w:space="0" w:color="auto"/>
                                                                      </w:divBdr>
                                                                      <w:divsChild>
                                                                        <w:div w:id="259529657">
                                                                          <w:marLeft w:val="0"/>
                                                                          <w:marRight w:val="0"/>
                                                                          <w:marTop w:val="0"/>
                                                                          <w:marBottom w:val="0"/>
                                                                          <w:divBdr>
                                                                            <w:top w:val="none" w:sz="0" w:space="0" w:color="auto"/>
                                                                            <w:left w:val="none" w:sz="0" w:space="0" w:color="auto"/>
                                                                            <w:bottom w:val="none" w:sz="0" w:space="0" w:color="auto"/>
                                                                            <w:right w:val="none" w:sz="0" w:space="0" w:color="auto"/>
                                                                          </w:divBdr>
                                                                          <w:divsChild>
                                                                            <w:div w:id="778720662">
                                                                              <w:marLeft w:val="0"/>
                                                                              <w:marRight w:val="0"/>
                                                                              <w:marTop w:val="0"/>
                                                                              <w:marBottom w:val="0"/>
                                                                              <w:divBdr>
                                                                                <w:top w:val="none" w:sz="0" w:space="0" w:color="auto"/>
                                                                                <w:left w:val="none" w:sz="0" w:space="0" w:color="auto"/>
                                                                                <w:bottom w:val="none" w:sz="0" w:space="0" w:color="auto"/>
                                                                                <w:right w:val="none" w:sz="0" w:space="0" w:color="auto"/>
                                                                              </w:divBdr>
                                                                              <w:divsChild>
                                                                                <w:div w:id="263073539">
                                                                                  <w:marLeft w:val="0"/>
                                                                                  <w:marRight w:val="0"/>
                                                                                  <w:marTop w:val="120"/>
                                                                                  <w:marBottom w:val="90"/>
                                                                                  <w:divBdr>
                                                                                    <w:top w:val="none" w:sz="0" w:space="0" w:color="auto"/>
                                                                                    <w:left w:val="none" w:sz="0" w:space="0" w:color="auto"/>
                                                                                    <w:bottom w:val="none" w:sz="0" w:space="0" w:color="auto"/>
                                                                                    <w:right w:val="single" w:sz="6" w:space="16" w:color="auto"/>
                                                                                  </w:divBdr>
                                                                                  <w:divsChild>
                                                                                    <w:div w:id="873228312">
                                                                                      <w:marLeft w:val="0"/>
                                                                                      <w:marRight w:val="0"/>
                                                                                      <w:marTop w:val="0"/>
                                                                                      <w:marBottom w:val="0"/>
                                                                                      <w:divBdr>
                                                                                        <w:top w:val="none" w:sz="0" w:space="0" w:color="auto"/>
                                                                                        <w:left w:val="none" w:sz="0" w:space="0" w:color="auto"/>
                                                                                        <w:bottom w:val="none" w:sz="0" w:space="0" w:color="auto"/>
                                                                                        <w:right w:val="none" w:sz="0" w:space="0" w:color="auto"/>
                                                                                      </w:divBdr>
                                                                                      <w:divsChild>
                                                                                        <w:div w:id="442457379">
                                                                                          <w:marLeft w:val="0"/>
                                                                                          <w:marRight w:val="0"/>
                                                                                          <w:marTop w:val="0"/>
                                                                                          <w:marBottom w:val="0"/>
                                                                                          <w:divBdr>
                                                                                            <w:top w:val="none" w:sz="0" w:space="0" w:color="auto"/>
                                                                                            <w:left w:val="none" w:sz="0" w:space="0" w:color="auto"/>
                                                                                            <w:bottom w:val="none" w:sz="0" w:space="0" w:color="auto"/>
                                                                                            <w:right w:val="none" w:sz="0" w:space="0" w:color="auto"/>
                                                                                          </w:divBdr>
                                                                                          <w:divsChild>
                                                                                            <w:div w:id="1613171456">
                                                                                              <w:marLeft w:val="0"/>
                                                                                              <w:marRight w:val="0"/>
                                                                                              <w:marTop w:val="0"/>
                                                                                              <w:marBottom w:val="0"/>
                                                                                              <w:divBdr>
                                                                                                <w:top w:val="none" w:sz="0" w:space="0" w:color="auto"/>
                                                                                                <w:left w:val="none" w:sz="0" w:space="0" w:color="auto"/>
                                                                                                <w:bottom w:val="none" w:sz="0" w:space="0" w:color="auto"/>
                                                                                                <w:right w:val="none" w:sz="0" w:space="0" w:color="auto"/>
                                                                                              </w:divBdr>
                                                                                              <w:divsChild>
                                                                                                <w:div w:id="1281643925">
                                                                                                  <w:marLeft w:val="0"/>
                                                                                                  <w:marRight w:val="0"/>
                                                                                                  <w:marTop w:val="0"/>
                                                                                                  <w:marBottom w:val="0"/>
                                                                                                  <w:divBdr>
                                                                                                    <w:top w:val="none" w:sz="0" w:space="0" w:color="auto"/>
                                                                                                    <w:left w:val="none" w:sz="0" w:space="0" w:color="auto"/>
                                                                                                    <w:bottom w:val="none" w:sz="0" w:space="0" w:color="auto"/>
                                                                                                    <w:right w:val="none" w:sz="0" w:space="0" w:color="auto"/>
                                                                                                  </w:divBdr>
                                                                                                  <w:divsChild>
                                                                                                    <w:div w:id="1987392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16295244">
                                              <w:marLeft w:val="0"/>
                                              <w:marRight w:val="0"/>
                                              <w:marTop w:val="100"/>
                                              <w:marBottom w:val="100"/>
                                              <w:divBdr>
                                                <w:top w:val="none" w:sz="0" w:space="0" w:color="auto"/>
                                                <w:left w:val="none" w:sz="0" w:space="0" w:color="auto"/>
                                                <w:bottom w:val="none" w:sz="0" w:space="0" w:color="auto"/>
                                                <w:right w:val="none" w:sz="0" w:space="0" w:color="auto"/>
                                              </w:divBdr>
                                              <w:divsChild>
                                                <w:div w:id="1120876943">
                                                  <w:marLeft w:val="0"/>
                                                  <w:marRight w:val="0"/>
                                                  <w:marTop w:val="0"/>
                                                  <w:marBottom w:val="0"/>
                                                  <w:divBdr>
                                                    <w:top w:val="none" w:sz="0" w:space="0" w:color="auto"/>
                                                    <w:left w:val="none" w:sz="0" w:space="0" w:color="auto"/>
                                                    <w:bottom w:val="none" w:sz="0" w:space="0" w:color="auto"/>
                                                    <w:right w:val="none" w:sz="0" w:space="0" w:color="auto"/>
                                                  </w:divBdr>
                                                  <w:divsChild>
                                                    <w:div w:id="233249472">
                                                      <w:marLeft w:val="0"/>
                                                      <w:marRight w:val="0"/>
                                                      <w:marTop w:val="0"/>
                                                      <w:marBottom w:val="0"/>
                                                      <w:divBdr>
                                                        <w:top w:val="none" w:sz="0" w:space="0" w:color="auto"/>
                                                        <w:left w:val="none" w:sz="0" w:space="0" w:color="auto"/>
                                                        <w:bottom w:val="none" w:sz="0" w:space="0" w:color="auto"/>
                                                        <w:right w:val="none" w:sz="0" w:space="0" w:color="auto"/>
                                                      </w:divBdr>
                                                      <w:divsChild>
                                                        <w:div w:id="1413702733">
                                                          <w:marLeft w:val="0"/>
                                                          <w:marRight w:val="0"/>
                                                          <w:marTop w:val="0"/>
                                                          <w:marBottom w:val="0"/>
                                                          <w:divBdr>
                                                            <w:top w:val="none" w:sz="0" w:space="0" w:color="auto"/>
                                                            <w:left w:val="none" w:sz="0" w:space="0" w:color="auto"/>
                                                            <w:bottom w:val="none" w:sz="0" w:space="0" w:color="auto"/>
                                                            <w:right w:val="none" w:sz="0" w:space="0" w:color="auto"/>
                                                          </w:divBdr>
                                                          <w:divsChild>
                                                            <w:div w:id="1962300557">
                                                              <w:marLeft w:val="0"/>
                                                              <w:marRight w:val="0"/>
                                                              <w:marTop w:val="0"/>
                                                              <w:marBottom w:val="0"/>
                                                              <w:divBdr>
                                                                <w:top w:val="none" w:sz="0" w:space="0" w:color="auto"/>
                                                                <w:left w:val="none" w:sz="0" w:space="0" w:color="auto"/>
                                                                <w:bottom w:val="none" w:sz="0" w:space="0" w:color="auto"/>
                                                                <w:right w:val="none" w:sz="0" w:space="0" w:color="auto"/>
                                                              </w:divBdr>
                                                              <w:divsChild>
                                                                <w:div w:id="150607173">
                                                                  <w:marLeft w:val="0"/>
                                                                  <w:marRight w:val="0"/>
                                                                  <w:marTop w:val="0"/>
                                                                  <w:marBottom w:val="0"/>
                                                                  <w:divBdr>
                                                                    <w:top w:val="none" w:sz="0" w:space="0" w:color="auto"/>
                                                                    <w:left w:val="none" w:sz="0" w:space="0" w:color="auto"/>
                                                                    <w:bottom w:val="none" w:sz="0" w:space="0" w:color="auto"/>
                                                                    <w:right w:val="none" w:sz="0" w:space="0" w:color="auto"/>
                                                                  </w:divBdr>
                                                                  <w:divsChild>
                                                                    <w:div w:id="653490247">
                                                                      <w:marLeft w:val="0"/>
                                                                      <w:marRight w:val="0"/>
                                                                      <w:marTop w:val="0"/>
                                                                      <w:marBottom w:val="0"/>
                                                                      <w:divBdr>
                                                                        <w:top w:val="none" w:sz="0" w:space="0" w:color="auto"/>
                                                                        <w:left w:val="none" w:sz="0" w:space="0" w:color="auto"/>
                                                                        <w:bottom w:val="none" w:sz="0" w:space="0" w:color="auto"/>
                                                                        <w:right w:val="none" w:sz="0" w:space="0" w:color="auto"/>
                                                                      </w:divBdr>
                                                                      <w:divsChild>
                                                                        <w:div w:id="118649362">
                                                                          <w:marLeft w:val="0"/>
                                                                          <w:marRight w:val="0"/>
                                                                          <w:marTop w:val="0"/>
                                                                          <w:marBottom w:val="0"/>
                                                                          <w:divBdr>
                                                                            <w:top w:val="none" w:sz="0" w:space="0" w:color="auto"/>
                                                                            <w:left w:val="none" w:sz="0" w:space="0" w:color="auto"/>
                                                                            <w:bottom w:val="none" w:sz="0" w:space="0" w:color="auto"/>
                                                                            <w:right w:val="none" w:sz="0" w:space="0" w:color="auto"/>
                                                                          </w:divBdr>
                                                                          <w:divsChild>
                                                                            <w:div w:id="1728139503">
                                                                              <w:marLeft w:val="0"/>
                                                                              <w:marRight w:val="0"/>
                                                                              <w:marTop w:val="0"/>
                                                                              <w:marBottom w:val="0"/>
                                                                              <w:divBdr>
                                                                                <w:top w:val="none" w:sz="0" w:space="0" w:color="auto"/>
                                                                                <w:left w:val="none" w:sz="0" w:space="0" w:color="auto"/>
                                                                                <w:bottom w:val="none" w:sz="0" w:space="0" w:color="auto"/>
                                                                                <w:right w:val="none" w:sz="0" w:space="0" w:color="auto"/>
                                                                              </w:divBdr>
                                                                              <w:divsChild>
                                                                                <w:div w:id="1280339134">
                                                                                  <w:marLeft w:val="0"/>
                                                                                  <w:marRight w:val="0"/>
                                                                                  <w:marTop w:val="0"/>
                                                                                  <w:marBottom w:val="0"/>
                                                                                  <w:divBdr>
                                                                                    <w:top w:val="none" w:sz="0" w:space="0" w:color="auto"/>
                                                                                    <w:left w:val="none" w:sz="0" w:space="0" w:color="auto"/>
                                                                                    <w:bottom w:val="none" w:sz="0" w:space="0" w:color="auto"/>
                                                                                    <w:right w:val="none" w:sz="0" w:space="0" w:color="auto"/>
                                                                                  </w:divBdr>
                                                                                  <w:divsChild>
                                                                                    <w:div w:id="2064214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665848">
                                                                              <w:marLeft w:val="0"/>
                                                                              <w:marRight w:val="0"/>
                                                                              <w:marTop w:val="0"/>
                                                                              <w:marBottom w:val="0"/>
                                                                              <w:divBdr>
                                                                                <w:top w:val="none" w:sz="0" w:space="0" w:color="auto"/>
                                                                                <w:left w:val="none" w:sz="0" w:space="0" w:color="auto"/>
                                                                                <w:bottom w:val="none" w:sz="0" w:space="0" w:color="auto"/>
                                                                                <w:right w:val="none" w:sz="0" w:space="0" w:color="auto"/>
                                                                              </w:divBdr>
                                                                              <w:divsChild>
                                                                                <w:div w:id="1526599954">
                                                                                  <w:marLeft w:val="0"/>
                                                                                  <w:marRight w:val="0"/>
                                                                                  <w:marTop w:val="0"/>
                                                                                  <w:marBottom w:val="0"/>
                                                                                  <w:divBdr>
                                                                                    <w:top w:val="none" w:sz="0" w:space="0" w:color="auto"/>
                                                                                    <w:left w:val="none" w:sz="0" w:space="0" w:color="auto"/>
                                                                                    <w:bottom w:val="none" w:sz="0" w:space="0" w:color="auto"/>
                                                                                    <w:right w:val="none" w:sz="0" w:space="0" w:color="auto"/>
                                                                                  </w:divBdr>
                                                                                  <w:divsChild>
                                                                                    <w:div w:id="229966991">
                                                                                      <w:marLeft w:val="0"/>
                                                                                      <w:marRight w:val="0"/>
                                                                                      <w:marTop w:val="0"/>
                                                                                      <w:marBottom w:val="0"/>
                                                                                      <w:divBdr>
                                                                                        <w:top w:val="none" w:sz="0" w:space="0" w:color="auto"/>
                                                                                        <w:left w:val="none" w:sz="0" w:space="0" w:color="auto"/>
                                                                                        <w:bottom w:val="none" w:sz="0" w:space="0" w:color="auto"/>
                                                                                        <w:right w:val="none" w:sz="0" w:space="0" w:color="auto"/>
                                                                                      </w:divBdr>
                                                                                      <w:divsChild>
                                                                                        <w:div w:id="91863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6757027">
                                                                          <w:marLeft w:val="0"/>
                                                                          <w:marRight w:val="0"/>
                                                                          <w:marTop w:val="0"/>
                                                                          <w:marBottom w:val="0"/>
                                                                          <w:divBdr>
                                                                            <w:top w:val="none" w:sz="0" w:space="0" w:color="auto"/>
                                                                            <w:left w:val="none" w:sz="0" w:space="0" w:color="auto"/>
                                                                            <w:bottom w:val="none" w:sz="0" w:space="0" w:color="auto"/>
                                                                            <w:right w:val="none" w:sz="0" w:space="0" w:color="auto"/>
                                                                          </w:divBdr>
                                                                        </w:div>
                                                                      </w:divsChild>
                                                                    </w:div>
                                                                    <w:div w:id="521210507">
                                                                      <w:marLeft w:val="0"/>
                                                                      <w:marRight w:val="0"/>
                                                                      <w:marTop w:val="0"/>
                                                                      <w:marBottom w:val="0"/>
                                                                      <w:divBdr>
                                                                        <w:top w:val="none" w:sz="0" w:space="0" w:color="auto"/>
                                                                        <w:left w:val="none" w:sz="0" w:space="0" w:color="auto"/>
                                                                        <w:bottom w:val="none" w:sz="0" w:space="0" w:color="auto"/>
                                                                        <w:right w:val="none" w:sz="0" w:space="0" w:color="auto"/>
                                                                      </w:divBdr>
                                                                      <w:divsChild>
                                                                        <w:div w:id="855774307">
                                                                          <w:marLeft w:val="0"/>
                                                                          <w:marRight w:val="0"/>
                                                                          <w:marTop w:val="0"/>
                                                                          <w:marBottom w:val="0"/>
                                                                          <w:divBdr>
                                                                            <w:top w:val="none" w:sz="0" w:space="0" w:color="auto"/>
                                                                            <w:left w:val="none" w:sz="0" w:space="0" w:color="auto"/>
                                                                            <w:bottom w:val="none" w:sz="0" w:space="0" w:color="auto"/>
                                                                            <w:right w:val="none" w:sz="0" w:space="0" w:color="auto"/>
                                                                          </w:divBdr>
                                                                          <w:divsChild>
                                                                            <w:div w:id="1030839244">
                                                                              <w:marLeft w:val="0"/>
                                                                              <w:marRight w:val="0"/>
                                                                              <w:marTop w:val="0"/>
                                                                              <w:marBottom w:val="0"/>
                                                                              <w:divBdr>
                                                                                <w:top w:val="none" w:sz="0" w:space="0" w:color="auto"/>
                                                                                <w:left w:val="none" w:sz="0" w:space="0" w:color="auto"/>
                                                                                <w:bottom w:val="none" w:sz="0" w:space="0" w:color="auto"/>
                                                                                <w:right w:val="none" w:sz="0" w:space="0" w:color="auto"/>
                                                                              </w:divBdr>
                                                                              <w:divsChild>
                                                                                <w:div w:id="593173164">
                                                                                  <w:marLeft w:val="0"/>
                                                                                  <w:marRight w:val="0"/>
                                                                                  <w:marTop w:val="120"/>
                                                                                  <w:marBottom w:val="90"/>
                                                                                  <w:divBdr>
                                                                                    <w:top w:val="none" w:sz="0" w:space="0" w:color="auto"/>
                                                                                    <w:left w:val="none" w:sz="0" w:space="0" w:color="auto"/>
                                                                                    <w:bottom w:val="none" w:sz="0" w:space="0" w:color="auto"/>
                                                                                    <w:right w:val="single" w:sz="6" w:space="16" w:color="auto"/>
                                                                                  </w:divBdr>
                                                                                  <w:divsChild>
                                                                                    <w:div w:id="1888180958">
                                                                                      <w:marLeft w:val="0"/>
                                                                                      <w:marRight w:val="0"/>
                                                                                      <w:marTop w:val="0"/>
                                                                                      <w:marBottom w:val="0"/>
                                                                                      <w:divBdr>
                                                                                        <w:top w:val="none" w:sz="0" w:space="0" w:color="auto"/>
                                                                                        <w:left w:val="none" w:sz="0" w:space="0" w:color="auto"/>
                                                                                        <w:bottom w:val="none" w:sz="0" w:space="0" w:color="auto"/>
                                                                                        <w:right w:val="none" w:sz="0" w:space="0" w:color="auto"/>
                                                                                      </w:divBdr>
                                                                                      <w:divsChild>
                                                                                        <w:div w:id="1986272317">
                                                                                          <w:marLeft w:val="0"/>
                                                                                          <w:marRight w:val="0"/>
                                                                                          <w:marTop w:val="0"/>
                                                                                          <w:marBottom w:val="0"/>
                                                                                          <w:divBdr>
                                                                                            <w:top w:val="none" w:sz="0" w:space="0" w:color="auto"/>
                                                                                            <w:left w:val="none" w:sz="0" w:space="0" w:color="auto"/>
                                                                                            <w:bottom w:val="none" w:sz="0" w:space="0" w:color="auto"/>
                                                                                            <w:right w:val="none" w:sz="0" w:space="0" w:color="auto"/>
                                                                                          </w:divBdr>
                                                                                          <w:divsChild>
                                                                                            <w:div w:id="1005595354">
                                                                                              <w:marLeft w:val="0"/>
                                                                                              <w:marRight w:val="0"/>
                                                                                              <w:marTop w:val="0"/>
                                                                                              <w:marBottom w:val="0"/>
                                                                                              <w:divBdr>
                                                                                                <w:top w:val="none" w:sz="0" w:space="0" w:color="auto"/>
                                                                                                <w:left w:val="none" w:sz="0" w:space="0" w:color="auto"/>
                                                                                                <w:bottom w:val="none" w:sz="0" w:space="0" w:color="auto"/>
                                                                                                <w:right w:val="none" w:sz="0" w:space="0" w:color="auto"/>
                                                                                              </w:divBdr>
                                                                                              <w:divsChild>
                                                                                                <w:div w:id="1240944026">
                                                                                                  <w:marLeft w:val="0"/>
                                                                                                  <w:marRight w:val="0"/>
                                                                                                  <w:marTop w:val="0"/>
                                                                                                  <w:marBottom w:val="0"/>
                                                                                                  <w:divBdr>
                                                                                                    <w:top w:val="none" w:sz="0" w:space="0" w:color="auto"/>
                                                                                                    <w:left w:val="none" w:sz="0" w:space="0" w:color="auto"/>
                                                                                                    <w:bottom w:val="none" w:sz="0" w:space="0" w:color="auto"/>
                                                                                                    <w:right w:val="none" w:sz="0" w:space="0" w:color="auto"/>
                                                                                                  </w:divBdr>
                                                                                                  <w:divsChild>
                                                                                                    <w:div w:id="1579288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3258541">
                      <w:marLeft w:val="0"/>
                      <w:marRight w:val="0"/>
                      <w:marTop w:val="150"/>
                      <w:marBottom w:val="150"/>
                      <w:divBdr>
                        <w:top w:val="none" w:sz="0" w:space="0" w:color="auto"/>
                        <w:left w:val="none" w:sz="0" w:space="0" w:color="auto"/>
                        <w:bottom w:val="none" w:sz="0" w:space="0" w:color="auto"/>
                        <w:right w:val="none" w:sz="0" w:space="0" w:color="auto"/>
                      </w:divBdr>
                      <w:divsChild>
                        <w:div w:id="1653682197">
                          <w:marLeft w:val="0"/>
                          <w:marRight w:val="0"/>
                          <w:marTop w:val="0"/>
                          <w:marBottom w:val="0"/>
                          <w:divBdr>
                            <w:top w:val="none" w:sz="0" w:space="0" w:color="auto"/>
                            <w:left w:val="none" w:sz="0" w:space="0" w:color="auto"/>
                            <w:bottom w:val="none" w:sz="0" w:space="0" w:color="auto"/>
                            <w:right w:val="none" w:sz="0" w:space="0" w:color="auto"/>
                          </w:divBdr>
                          <w:divsChild>
                            <w:div w:id="122775752">
                              <w:marLeft w:val="0"/>
                              <w:marRight w:val="0"/>
                              <w:marTop w:val="0"/>
                              <w:marBottom w:val="0"/>
                              <w:divBdr>
                                <w:top w:val="none" w:sz="0" w:space="0" w:color="auto"/>
                                <w:left w:val="none" w:sz="0" w:space="0" w:color="auto"/>
                                <w:bottom w:val="none" w:sz="0" w:space="0" w:color="auto"/>
                                <w:right w:val="none" w:sz="0" w:space="0" w:color="auto"/>
                              </w:divBdr>
                              <w:divsChild>
                                <w:div w:id="1651784815">
                                  <w:marLeft w:val="0"/>
                                  <w:marRight w:val="0"/>
                                  <w:marTop w:val="0"/>
                                  <w:marBottom w:val="0"/>
                                  <w:divBdr>
                                    <w:top w:val="none" w:sz="0" w:space="0" w:color="auto"/>
                                    <w:left w:val="none" w:sz="0" w:space="0" w:color="auto"/>
                                    <w:bottom w:val="none" w:sz="0" w:space="0" w:color="auto"/>
                                    <w:right w:val="none" w:sz="0" w:space="0" w:color="auto"/>
                                  </w:divBdr>
                                  <w:divsChild>
                                    <w:div w:id="1597132945">
                                      <w:marLeft w:val="0"/>
                                      <w:marRight w:val="0"/>
                                      <w:marTop w:val="0"/>
                                      <w:marBottom w:val="0"/>
                                      <w:divBdr>
                                        <w:top w:val="none" w:sz="0" w:space="0" w:color="auto"/>
                                        <w:left w:val="none" w:sz="0" w:space="0" w:color="auto"/>
                                        <w:bottom w:val="none" w:sz="0" w:space="0" w:color="auto"/>
                                        <w:right w:val="none" w:sz="0" w:space="0" w:color="auto"/>
                                      </w:divBdr>
                                      <w:divsChild>
                                        <w:div w:id="386035048">
                                          <w:marLeft w:val="0"/>
                                          <w:marRight w:val="0"/>
                                          <w:marTop w:val="100"/>
                                          <w:marBottom w:val="100"/>
                                          <w:divBdr>
                                            <w:top w:val="none" w:sz="0" w:space="0" w:color="auto"/>
                                            <w:left w:val="none" w:sz="0" w:space="0" w:color="auto"/>
                                            <w:bottom w:val="none" w:sz="0" w:space="0" w:color="auto"/>
                                            <w:right w:val="none" w:sz="0" w:space="0" w:color="auto"/>
                                          </w:divBdr>
                                          <w:divsChild>
                                            <w:div w:id="84304158">
                                              <w:marLeft w:val="0"/>
                                              <w:marRight w:val="0"/>
                                              <w:marTop w:val="100"/>
                                              <w:marBottom w:val="100"/>
                                              <w:divBdr>
                                                <w:top w:val="none" w:sz="0" w:space="0" w:color="auto"/>
                                                <w:left w:val="none" w:sz="0" w:space="0" w:color="auto"/>
                                                <w:bottom w:val="none" w:sz="0" w:space="0" w:color="auto"/>
                                                <w:right w:val="none" w:sz="0" w:space="0" w:color="auto"/>
                                              </w:divBdr>
                                              <w:divsChild>
                                                <w:div w:id="918908535">
                                                  <w:marLeft w:val="0"/>
                                                  <w:marRight w:val="0"/>
                                                  <w:marTop w:val="0"/>
                                                  <w:marBottom w:val="0"/>
                                                  <w:divBdr>
                                                    <w:top w:val="none" w:sz="0" w:space="0" w:color="auto"/>
                                                    <w:left w:val="none" w:sz="0" w:space="0" w:color="auto"/>
                                                    <w:bottom w:val="none" w:sz="0" w:space="0" w:color="auto"/>
                                                    <w:right w:val="none" w:sz="0" w:space="0" w:color="auto"/>
                                                  </w:divBdr>
                                                  <w:divsChild>
                                                    <w:div w:id="1728529751">
                                                      <w:marLeft w:val="0"/>
                                                      <w:marRight w:val="0"/>
                                                      <w:marTop w:val="0"/>
                                                      <w:marBottom w:val="0"/>
                                                      <w:divBdr>
                                                        <w:top w:val="none" w:sz="0" w:space="0" w:color="auto"/>
                                                        <w:left w:val="none" w:sz="0" w:space="0" w:color="auto"/>
                                                        <w:bottom w:val="none" w:sz="0" w:space="0" w:color="auto"/>
                                                        <w:right w:val="none" w:sz="0" w:space="0" w:color="auto"/>
                                                      </w:divBdr>
                                                      <w:divsChild>
                                                        <w:div w:id="420807202">
                                                          <w:marLeft w:val="0"/>
                                                          <w:marRight w:val="0"/>
                                                          <w:marTop w:val="0"/>
                                                          <w:marBottom w:val="0"/>
                                                          <w:divBdr>
                                                            <w:top w:val="none" w:sz="0" w:space="0" w:color="auto"/>
                                                            <w:left w:val="none" w:sz="0" w:space="0" w:color="auto"/>
                                                            <w:bottom w:val="none" w:sz="0" w:space="0" w:color="auto"/>
                                                            <w:right w:val="none" w:sz="0" w:space="0" w:color="auto"/>
                                                          </w:divBdr>
                                                          <w:divsChild>
                                                            <w:div w:id="572544557">
                                                              <w:marLeft w:val="0"/>
                                                              <w:marRight w:val="0"/>
                                                              <w:marTop w:val="0"/>
                                                              <w:marBottom w:val="0"/>
                                                              <w:divBdr>
                                                                <w:top w:val="none" w:sz="0" w:space="0" w:color="auto"/>
                                                                <w:left w:val="none" w:sz="0" w:space="0" w:color="auto"/>
                                                                <w:bottom w:val="none" w:sz="0" w:space="0" w:color="auto"/>
                                                                <w:right w:val="none" w:sz="0" w:space="0" w:color="auto"/>
                                                              </w:divBdr>
                                                              <w:divsChild>
                                                                <w:div w:id="1848670974">
                                                                  <w:marLeft w:val="0"/>
                                                                  <w:marRight w:val="0"/>
                                                                  <w:marTop w:val="0"/>
                                                                  <w:marBottom w:val="0"/>
                                                                  <w:divBdr>
                                                                    <w:top w:val="none" w:sz="0" w:space="0" w:color="auto"/>
                                                                    <w:left w:val="none" w:sz="0" w:space="0" w:color="auto"/>
                                                                    <w:bottom w:val="none" w:sz="0" w:space="0" w:color="auto"/>
                                                                    <w:right w:val="none" w:sz="0" w:space="0" w:color="auto"/>
                                                                  </w:divBdr>
                                                                  <w:divsChild>
                                                                    <w:div w:id="45109192">
                                                                      <w:marLeft w:val="0"/>
                                                                      <w:marRight w:val="0"/>
                                                                      <w:marTop w:val="0"/>
                                                                      <w:marBottom w:val="0"/>
                                                                      <w:divBdr>
                                                                        <w:top w:val="none" w:sz="0" w:space="0" w:color="auto"/>
                                                                        <w:left w:val="none" w:sz="0" w:space="0" w:color="auto"/>
                                                                        <w:bottom w:val="none" w:sz="0" w:space="0" w:color="auto"/>
                                                                        <w:right w:val="none" w:sz="0" w:space="0" w:color="auto"/>
                                                                      </w:divBdr>
                                                                      <w:divsChild>
                                                                        <w:div w:id="1745569944">
                                                                          <w:marLeft w:val="0"/>
                                                                          <w:marRight w:val="0"/>
                                                                          <w:marTop w:val="0"/>
                                                                          <w:marBottom w:val="0"/>
                                                                          <w:divBdr>
                                                                            <w:top w:val="none" w:sz="0" w:space="0" w:color="auto"/>
                                                                            <w:left w:val="none" w:sz="0" w:space="0" w:color="auto"/>
                                                                            <w:bottom w:val="none" w:sz="0" w:space="0" w:color="auto"/>
                                                                            <w:right w:val="none" w:sz="0" w:space="0" w:color="auto"/>
                                                                          </w:divBdr>
                                                                          <w:divsChild>
                                                                            <w:div w:id="1853563737">
                                                                              <w:marLeft w:val="0"/>
                                                                              <w:marRight w:val="0"/>
                                                                              <w:marTop w:val="0"/>
                                                                              <w:marBottom w:val="0"/>
                                                                              <w:divBdr>
                                                                                <w:top w:val="none" w:sz="0" w:space="0" w:color="auto"/>
                                                                                <w:left w:val="none" w:sz="0" w:space="0" w:color="auto"/>
                                                                                <w:bottom w:val="none" w:sz="0" w:space="0" w:color="auto"/>
                                                                                <w:right w:val="none" w:sz="0" w:space="0" w:color="auto"/>
                                                                              </w:divBdr>
                                                                              <w:divsChild>
                                                                                <w:div w:id="337078419">
                                                                                  <w:marLeft w:val="0"/>
                                                                                  <w:marRight w:val="0"/>
                                                                                  <w:marTop w:val="0"/>
                                                                                  <w:marBottom w:val="0"/>
                                                                                  <w:divBdr>
                                                                                    <w:top w:val="none" w:sz="0" w:space="0" w:color="auto"/>
                                                                                    <w:left w:val="none" w:sz="0" w:space="0" w:color="auto"/>
                                                                                    <w:bottom w:val="none" w:sz="0" w:space="0" w:color="auto"/>
                                                                                    <w:right w:val="none" w:sz="0" w:space="0" w:color="auto"/>
                                                                                  </w:divBdr>
                                                                                  <w:divsChild>
                                                                                    <w:div w:id="676732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499454">
                                                                              <w:marLeft w:val="0"/>
                                                                              <w:marRight w:val="0"/>
                                                                              <w:marTop w:val="0"/>
                                                                              <w:marBottom w:val="0"/>
                                                                              <w:divBdr>
                                                                                <w:top w:val="none" w:sz="0" w:space="0" w:color="auto"/>
                                                                                <w:left w:val="none" w:sz="0" w:space="0" w:color="auto"/>
                                                                                <w:bottom w:val="none" w:sz="0" w:space="0" w:color="auto"/>
                                                                                <w:right w:val="none" w:sz="0" w:space="0" w:color="auto"/>
                                                                              </w:divBdr>
                                                                              <w:divsChild>
                                                                                <w:div w:id="581837062">
                                                                                  <w:marLeft w:val="0"/>
                                                                                  <w:marRight w:val="0"/>
                                                                                  <w:marTop w:val="0"/>
                                                                                  <w:marBottom w:val="0"/>
                                                                                  <w:divBdr>
                                                                                    <w:top w:val="none" w:sz="0" w:space="0" w:color="auto"/>
                                                                                    <w:left w:val="none" w:sz="0" w:space="0" w:color="auto"/>
                                                                                    <w:bottom w:val="none" w:sz="0" w:space="0" w:color="auto"/>
                                                                                    <w:right w:val="none" w:sz="0" w:space="0" w:color="auto"/>
                                                                                  </w:divBdr>
                                                                                  <w:divsChild>
                                                                                    <w:div w:id="991717945">
                                                                                      <w:marLeft w:val="0"/>
                                                                                      <w:marRight w:val="0"/>
                                                                                      <w:marTop w:val="0"/>
                                                                                      <w:marBottom w:val="0"/>
                                                                                      <w:divBdr>
                                                                                        <w:top w:val="none" w:sz="0" w:space="0" w:color="auto"/>
                                                                                        <w:left w:val="none" w:sz="0" w:space="0" w:color="auto"/>
                                                                                        <w:bottom w:val="none" w:sz="0" w:space="0" w:color="auto"/>
                                                                                        <w:right w:val="none" w:sz="0" w:space="0" w:color="auto"/>
                                                                                      </w:divBdr>
                                                                                      <w:divsChild>
                                                                                        <w:div w:id="75517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078586">
                                                                          <w:marLeft w:val="0"/>
                                                                          <w:marRight w:val="0"/>
                                                                          <w:marTop w:val="0"/>
                                                                          <w:marBottom w:val="0"/>
                                                                          <w:divBdr>
                                                                            <w:top w:val="none" w:sz="0" w:space="0" w:color="auto"/>
                                                                            <w:left w:val="none" w:sz="0" w:space="0" w:color="auto"/>
                                                                            <w:bottom w:val="none" w:sz="0" w:space="0" w:color="auto"/>
                                                                            <w:right w:val="none" w:sz="0" w:space="0" w:color="auto"/>
                                                                          </w:divBdr>
                                                                        </w:div>
                                                                      </w:divsChild>
                                                                    </w:div>
                                                                    <w:div w:id="271206228">
                                                                      <w:marLeft w:val="0"/>
                                                                      <w:marRight w:val="0"/>
                                                                      <w:marTop w:val="0"/>
                                                                      <w:marBottom w:val="0"/>
                                                                      <w:divBdr>
                                                                        <w:top w:val="none" w:sz="0" w:space="0" w:color="auto"/>
                                                                        <w:left w:val="none" w:sz="0" w:space="0" w:color="auto"/>
                                                                        <w:bottom w:val="none" w:sz="0" w:space="0" w:color="auto"/>
                                                                        <w:right w:val="none" w:sz="0" w:space="0" w:color="auto"/>
                                                                      </w:divBdr>
                                                                      <w:divsChild>
                                                                        <w:div w:id="122234503">
                                                                          <w:marLeft w:val="0"/>
                                                                          <w:marRight w:val="0"/>
                                                                          <w:marTop w:val="0"/>
                                                                          <w:marBottom w:val="0"/>
                                                                          <w:divBdr>
                                                                            <w:top w:val="none" w:sz="0" w:space="0" w:color="auto"/>
                                                                            <w:left w:val="none" w:sz="0" w:space="0" w:color="auto"/>
                                                                            <w:bottom w:val="none" w:sz="0" w:space="0" w:color="auto"/>
                                                                            <w:right w:val="none" w:sz="0" w:space="0" w:color="auto"/>
                                                                          </w:divBdr>
                                                                          <w:divsChild>
                                                                            <w:div w:id="1257400064">
                                                                              <w:marLeft w:val="0"/>
                                                                              <w:marRight w:val="0"/>
                                                                              <w:marTop w:val="0"/>
                                                                              <w:marBottom w:val="0"/>
                                                                              <w:divBdr>
                                                                                <w:top w:val="none" w:sz="0" w:space="0" w:color="auto"/>
                                                                                <w:left w:val="none" w:sz="0" w:space="0" w:color="auto"/>
                                                                                <w:bottom w:val="none" w:sz="0" w:space="0" w:color="auto"/>
                                                                                <w:right w:val="none" w:sz="0" w:space="0" w:color="auto"/>
                                                                              </w:divBdr>
                                                                              <w:divsChild>
                                                                                <w:div w:id="1931884937">
                                                                                  <w:marLeft w:val="0"/>
                                                                                  <w:marRight w:val="0"/>
                                                                                  <w:marTop w:val="120"/>
                                                                                  <w:marBottom w:val="90"/>
                                                                                  <w:divBdr>
                                                                                    <w:top w:val="none" w:sz="0" w:space="0" w:color="auto"/>
                                                                                    <w:left w:val="none" w:sz="0" w:space="0" w:color="auto"/>
                                                                                    <w:bottom w:val="none" w:sz="0" w:space="0" w:color="auto"/>
                                                                                    <w:right w:val="single" w:sz="6" w:space="16" w:color="auto"/>
                                                                                  </w:divBdr>
                                                                                  <w:divsChild>
                                                                                    <w:div w:id="742144811">
                                                                                      <w:marLeft w:val="0"/>
                                                                                      <w:marRight w:val="0"/>
                                                                                      <w:marTop w:val="0"/>
                                                                                      <w:marBottom w:val="0"/>
                                                                                      <w:divBdr>
                                                                                        <w:top w:val="none" w:sz="0" w:space="0" w:color="auto"/>
                                                                                        <w:left w:val="none" w:sz="0" w:space="0" w:color="auto"/>
                                                                                        <w:bottom w:val="none" w:sz="0" w:space="0" w:color="auto"/>
                                                                                        <w:right w:val="none" w:sz="0" w:space="0" w:color="auto"/>
                                                                                      </w:divBdr>
                                                                                      <w:divsChild>
                                                                                        <w:div w:id="1057244109">
                                                                                          <w:marLeft w:val="0"/>
                                                                                          <w:marRight w:val="0"/>
                                                                                          <w:marTop w:val="0"/>
                                                                                          <w:marBottom w:val="0"/>
                                                                                          <w:divBdr>
                                                                                            <w:top w:val="none" w:sz="0" w:space="0" w:color="auto"/>
                                                                                            <w:left w:val="none" w:sz="0" w:space="0" w:color="auto"/>
                                                                                            <w:bottom w:val="none" w:sz="0" w:space="0" w:color="auto"/>
                                                                                            <w:right w:val="none" w:sz="0" w:space="0" w:color="auto"/>
                                                                                          </w:divBdr>
                                                                                          <w:divsChild>
                                                                                            <w:div w:id="579755737">
                                                                                              <w:marLeft w:val="0"/>
                                                                                              <w:marRight w:val="0"/>
                                                                                              <w:marTop w:val="0"/>
                                                                                              <w:marBottom w:val="0"/>
                                                                                              <w:divBdr>
                                                                                                <w:top w:val="none" w:sz="0" w:space="0" w:color="auto"/>
                                                                                                <w:left w:val="none" w:sz="0" w:space="0" w:color="auto"/>
                                                                                                <w:bottom w:val="none" w:sz="0" w:space="0" w:color="auto"/>
                                                                                                <w:right w:val="none" w:sz="0" w:space="0" w:color="auto"/>
                                                                                              </w:divBdr>
                                                                                              <w:divsChild>
                                                                                                <w:div w:id="625965499">
                                                                                                  <w:marLeft w:val="0"/>
                                                                                                  <w:marRight w:val="0"/>
                                                                                                  <w:marTop w:val="0"/>
                                                                                                  <w:marBottom w:val="0"/>
                                                                                                  <w:divBdr>
                                                                                                    <w:top w:val="none" w:sz="0" w:space="0" w:color="auto"/>
                                                                                                    <w:left w:val="none" w:sz="0" w:space="0" w:color="auto"/>
                                                                                                    <w:bottom w:val="none" w:sz="0" w:space="0" w:color="auto"/>
                                                                                                    <w:right w:val="none" w:sz="0" w:space="0" w:color="auto"/>
                                                                                                  </w:divBdr>
                                                                                                  <w:divsChild>
                                                                                                    <w:div w:id="1910312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59500575">
                                              <w:marLeft w:val="0"/>
                                              <w:marRight w:val="0"/>
                                              <w:marTop w:val="100"/>
                                              <w:marBottom w:val="100"/>
                                              <w:divBdr>
                                                <w:top w:val="none" w:sz="0" w:space="0" w:color="auto"/>
                                                <w:left w:val="none" w:sz="0" w:space="0" w:color="auto"/>
                                                <w:bottom w:val="none" w:sz="0" w:space="0" w:color="auto"/>
                                                <w:right w:val="none" w:sz="0" w:space="0" w:color="auto"/>
                                              </w:divBdr>
                                              <w:divsChild>
                                                <w:div w:id="2037921843">
                                                  <w:marLeft w:val="0"/>
                                                  <w:marRight w:val="0"/>
                                                  <w:marTop w:val="0"/>
                                                  <w:marBottom w:val="0"/>
                                                  <w:divBdr>
                                                    <w:top w:val="none" w:sz="0" w:space="0" w:color="auto"/>
                                                    <w:left w:val="none" w:sz="0" w:space="0" w:color="auto"/>
                                                    <w:bottom w:val="none" w:sz="0" w:space="0" w:color="auto"/>
                                                    <w:right w:val="none" w:sz="0" w:space="0" w:color="auto"/>
                                                  </w:divBdr>
                                                  <w:divsChild>
                                                    <w:div w:id="1660499948">
                                                      <w:marLeft w:val="0"/>
                                                      <w:marRight w:val="0"/>
                                                      <w:marTop w:val="0"/>
                                                      <w:marBottom w:val="0"/>
                                                      <w:divBdr>
                                                        <w:top w:val="none" w:sz="0" w:space="0" w:color="auto"/>
                                                        <w:left w:val="none" w:sz="0" w:space="0" w:color="auto"/>
                                                        <w:bottom w:val="none" w:sz="0" w:space="0" w:color="auto"/>
                                                        <w:right w:val="none" w:sz="0" w:space="0" w:color="auto"/>
                                                      </w:divBdr>
                                                      <w:divsChild>
                                                        <w:div w:id="1585411743">
                                                          <w:marLeft w:val="0"/>
                                                          <w:marRight w:val="0"/>
                                                          <w:marTop w:val="0"/>
                                                          <w:marBottom w:val="0"/>
                                                          <w:divBdr>
                                                            <w:top w:val="none" w:sz="0" w:space="0" w:color="auto"/>
                                                            <w:left w:val="none" w:sz="0" w:space="0" w:color="auto"/>
                                                            <w:bottom w:val="none" w:sz="0" w:space="0" w:color="auto"/>
                                                            <w:right w:val="none" w:sz="0" w:space="0" w:color="auto"/>
                                                          </w:divBdr>
                                                          <w:divsChild>
                                                            <w:div w:id="1028487472">
                                                              <w:marLeft w:val="0"/>
                                                              <w:marRight w:val="0"/>
                                                              <w:marTop w:val="0"/>
                                                              <w:marBottom w:val="0"/>
                                                              <w:divBdr>
                                                                <w:top w:val="none" w:sz="0" w:space="0" w:color="auto"/>
                                                                <w:left w:val="none" w:sz="0" w:space="0" w:color="auto"/>
                                                                <w:bottom w:val="none" w:sz="0" w:space="0" w:color="auto"/>
                                                                <w:right w:val="none" w:sz="0" w:space="0" w:color="auto"/>
                                                              </w:divBdr>
                                                              <w:divsChild>
                                                                <w:div w:id="1331444058">
                                                                  <w:marLeft w:val="0"/>
                                                                  <w:marRight w:val="0"/>
                                                                  <w:marTop w:val="0"/>
                                                                  <w:marBottom w:val="0"/>
                                                                  <w:divBdr>
                                                                    <w:top w:val="none" w:sz="0" w:space="0" w:color="auto"/>
                                                                    <w:left w:val="none" w:sz="0" w:space="0" w:color="auto"/>
                                                                    <w:bottom w:val="none" w:sz="0" w:space="0" w:color="auto"/>
                                                                    <w:right w:val="none" w:sz="0" w:space="0" w:color="auto"/>
                                                                  </w:divBdr>
                                                                  <w:divsChild>
                                                                    <w:div w:id="1076971140">
                                                                      <w:marLeft w:val="0"/>
                                                                      <w:marRight w:val="0"/>
                                                                      <w:marTop w:val="0"/>
                                                                      <w:marBottom w:val="0"/>
                                                                      <w:divBdr>
                                                                        <w:top w:val="none" w:sz="0" w:space="0" w:color="auto"/>
                                                                        <w:left w:val="none" w:sz="0" w:space="0" w:color="auto"/>
                                                                        <w:bottom w:val="none" w:sz="0" w:space="0" w:color="auto"/>
                                                                        <w:right w:val="none" w:sz="0" w:space="0" w:color="auto"/>
                                                                      </w:divBdr>
                                                                      <w:divsChild>
                                                                        <w:div w:id="1215890619">
                                                                          <w:marLeft w:val="0"/>
                                                                          <w:marRight w:val="0"/>
                                                                          <w:marTop w:val="0"/>
                                                                          <w:marBottom w:val="0"/>
                                                                          <w:divBdr>
                                                                            <w:top w:val="none" w:sz="0" w:space="0" w:color="auto"/>
                                                                            <w:left w:val="none" w:sz="0" w:space="0" w:color="auto"/>
                                                                            <w:bottom w:val="none" w:sz="0" w:space="0" w:color="auto"/>
                                                                            <w:right w:val="none" w:sz="0" w:space="0" w:color="auto"/>
                                                                          </w:divBdr>
                                                                          <w:divsChild>
                                                                            <w:div w:id="1491018454">
                                                                              <w:marLeft w:val="0"/>
                                                                              <w:marRight w:val="0"/>
                                                                              <w:marTop w:val="0"/>
                                                                              <w:marBottom w:val="0"/>
                                                                              <w:divBdr>
                                                                                <w:top w:val="none" w:sz="0" w:space="0" w:color="auto"/>
                                                                                <w:left w:val="none" w:sz="0" w:space="0" w:color="auto"/>
                                                                                <w:bottom w:val="none" w:sz="0" w:space="0" w:color="auto"/>
                                                                                <w:right w:val="none" w:sz="0" w:space="0" w:color="auto"/>
                                                                              </w:divBdr>
                                                                              <w:divsChild>
                                                                                <w:div w:id="1908569816">
                                                                                  <w:marLeft w:val="0"/>
                                                                                  <w:marRight w:val="0"/>
                                                                                  <w:marTop w:val="0"/>
                                                                                  <w:marBottom w:val="0"/>
                                                                                  <w:divBdr>
                                                                                    <w:top w:val="none" w:sz="0" w:space="0" w:color="auto"/>
                                                                                    <w:left w:val="none" w:sz="0" w:space="0" w:color="auto"/>
                                                                                    <w:bottom w:val="none" w:sz="0" w:space="0" w:color="auto"/>
                                                                                    <w:right w:val="none" w:sz="0" w:space="0" w:color="auto"/>
                                                                                  </w:divBdr>
                                                                                  <w:divsChild>
                                                                                    <w:div w:id="1118796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417760">
                                                                              <w:marLeft w:val="0"/>
                                                                              <w:marRight w:val="0"/>
                                                                              <w:marTop w:val="0"/>
                                                                              <w:marBottom w:val="0"/>
                                                                              <w:divBdr>
                                                                                <w:top w:val="none" w:sz="0" w:space="0" w:color="auto"/>
                                                                                <w:left w:val="none" w:sz="0" w:space="0" w:color="auto"/>
                                                                                <w:bottom w:val="none" w:sz="0" w:space="0" w:color="auto"/>
                                                                                <w:right w:val="none" w:sz="0" w:space="0" w:color="auto"/>
                                                                              </w:divBdr>
                                                                              <w:divsChild>
                                                                                <w:div w:id="2036422580">
                                                                                  <w:marLeft w:val="0"/>
                                                                                  <w:marRight w:val="0"/>
                                                                                  <w:marTop w:val="0"/>
                                                                                  <w:marBottom w:val="0"/>
                                                                                  <w:divBdr>
                                                                                    <w:top w:val="none" w:sz="0" w:space="0" w:color="auto"/>
                                                                                    <w:left w:val="none" w:sz="0" w:space="0" w:color="auto"/>
                                                                                    <w:bottom w:val="none" w:sz="0" w:space="0" w:color="auto"/>
                                                                                    <w:right w:val="none" w:sz="0" w:space="0" w:color="auto"/>
                                                                                  </w:divBdr>
                                                                                  <w:divsChild>
                                                                                    <w:div w:id="939413342">
                                                                                      <w:marLeft w:val="0"/>
                                                                                      <w:marRight w:val="0"/>
                                                                                      <w:marTop w:val="0"/>
                                                                                      <w:marBottom w:val="0"/>
                                                                                      <w:divBdr>
                                                                                        <w:top w:val="none" w:sz="0" w:space="0" w:color="auto"/>
                                                                                        <w:left w:val="none" w:sz="0" w:space="0" w:color="auto"/>
                                                                                        <w:bottom w:val="none" w:sz="0" w:space="0" w:color="auto"/>
                                                                                        <w:right w:val="none" w:sz="0" w:space="0" w:color="auto"/>
                                                                                      </w:divBdr>
                                                                                      <w:divsChild>
                                                                                        <w:div w:id="392389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9553717">
                                                                          <w:marLeft w:val="0"/>
                                                                          <w:marRight w:val="0"/>
                                                                          <w:marTop w:val="0"/>
                                                                          <w:marBottom w:val="0"/>
                                                                          <w:divBdr>
                                                                            <w:top w:val="none" w:sz="0" w:space="0" w:color="auto"/>
                                                                            <w:left w:val="none" w:sz="0" w:space="0" w:color="auto"/>
                                                                            <w:bottom w:val="none" w:sz="0" w:space="0" w:color="auto"/>
                                                                            <w:right w:val="none" w:sz="0" w:space="0" w:color="auto"/>
                                                                          </w:divBdr>
                                                                        </w:div>
                                                                      </w:divsChild>
                                                                    </w:div>
                                                                    <w:div w:id="1538811670">
                                                                      <w:marLeft w:val="0"/>
                                                                      <w:marRight w:val="0"/>
                                                                      <w:marTop w:val="0"/>
                                                                      <w:marBottom w:val="0"/>
                                                                      <w:divBdr>
                                                                        <w:top w:val="none" w:sz="0" w:space="0" w:color="auto"/>
                                                                        <w:left w:val="none" w:sz="0" w:space="0" w:color="auto"/>
                                                                        <w:bottom w:val="none" w:sz="0" w:space="0" w:color="auto"/>
                                                                        <w:right w:val="none" w:sz="0" w:space="0" w:color="auto"/>
                                                                      </w:divBdr>
                                                                      <w:divsChild>
                                                                        <w:div w:id="1533302899">
                                                                          <w:marLeft w:val="0"/>
                                                                          <w:marRight w:val="0"/>
                                                                          <w:marTop w:val="0"/>
                                                                          <w:marBottom w:val="0"/>
                                                                          <w:divBdr>
                                                                            <w:top w:val="none" w:sz="0" w:space="0" w:color="auto"/>
                                                                            <w:left w:val="none" w:sz="0" w:space="0" w:color="auto"/>
                                                                            <w:bottom w:val="none" w:sz="0" w:space="0" w:color="auto"/>
                                                                            <w:right w:val="none" w:sz="0" w:space="0" w:color="auto"/>
                                                                          </w:divBdr>
                                                                          <w:divsChild>
                                                                            <w:div w:id="1719622178">
                                                                              <w:marLeft w:val="0"/>
                                                                              <w:marRight w:val="0"/>
                                                                              <w:marTop w:val="0"/>
                                                                              <w:marBottom w:val="0"/>
                                                                              <w:divBdr>
                                                                                <w:top w:val="none" w:sz="0" w:space="0" w:color="auto"/>
                                                                                <w:left w:val="none" w:sz="0" w:space="0" w:color="auto"/>
                                                                                <w:bottom w:val="none" w:sz="0" w:space="0" w:color="auto"/>
                                                                                <w:right w:val="none" w:sz="0" w:space="0" w:color="auto"/>
                                                                              </w:divBdr>
                                                                              <w:divsChild>
                                                                                <w:div w:id="1847209109">
                                                                                  <w:marLeft w:val="0"/>
                                                                                  <w:marRight w:val="0"/>
                                                                                  <w:marTop w:val="120"/>
                                                                                  <w:marBottom w:val="90"/>
                                                                                  <w:divBdr>
                                                                                    <w:top w:val="none" w:sz="0" w:space="0" w:color="auto"/>
                                                                                    <w:left w:val="none" w:sz="0" w:space="0" w:color="auto"/>
                                                                                    <w:bottom w:val="none" w:sz="0" w:space="0" w:color="auto"/>
                                                                                    <w:right w:val="single" w:sz="6" w:space="16" w:color="auto"/>
                                                                                  </w:divBdr>
                                                                                  <w:divsChild>
                                                                                    <w:div w:id="369304431">
                                                                                      <w:marLeft w:val="0"/>
                                                                                      <w:marRight w:val="0"/>
                                                                                      <w:marTop w:val="0"/>
                                                                                      <w:marBottom w:val="0"/>
                                                                                      <w:divBdr>
                                                                                        <w:top w:val="none" w:sz="0" w:space="0" w:color="auto"/>
                                                                                        <w:left w:val="none" w:sz="0" w:space="0" w:color="auto"/>
                                                                                        <w:bottom w:val="none" w:sz="0" w:space="0" w:color="auto"/>
                                                                                        <w:right w:val="none" w:sz="0" w:space="0" w:color="auto"/>
                                                                                      </w:divBdr>
                                                                                      <w:divsChild>
                                                                                        <w:div w:id="2104839120">
                                                                                          <w:marLeft w:val="0"/>
                                                                                          <w:marRight w:val="0"/>
                                                                                          <w:marTop w:val="0"/>
                                                                                          <w:marBottom w:val="0"/>
                                                                                          <w:divBdr>
                                                                                            <w:top w:val="none" w:sz="0" w:space="0" w:color="auto"/>
                                                                                            <w:left w:val="none" w:sz="0" w:space="0" w:color="auto"/>
                                                                                            <w:bottom w:val="none" w:sz="0" w:space="0" w:color="auto"/>
                                                                                            <w:right w:val="none" w:sz="0" w:space="0" w:color="auto"/>
                                                                                          </w:divBdr>
                                                                                          <w:divsChild>
                                                                                            <w:div w:id="1489130328">
                                                                                              <w:marLeft w:val="0"/>
                                                                                              <w:marRight w:val="0"/>
                                                                                              <w:marTop w:val="0"/>
                                                                                              <w:marBottom w:val="0"/>
                                                                                              <w:divBdr>
                                                                                                <w:top w:val="none" w:sz="0" w:space="0" w:color="auto"/>
                                                                                                <w:left w:val="none" w:sz="0" w:space="0" w:color="auto"/>
                                                                                                <w:bottom w:val="none" w:sz="0" w:space="0" w:color="auto"/>
                                                                                                <w:right w:val="none" w:sz="0" w:space="0" w:color="auto"/>
                                                                                              </w:divBdr>
                                                                                              <w:divsChild>
                                                                                                <w:div w:id="244920472">
                                                                                                  <w:marLeft w:val="0"/>
                                                                                                  <w:marRight w:val="0"/>
                                                                                                  <w:marTop w:val="0"/>
                                                                                                  <w:marBottom w:val="0"/>
                                                                                                  <w:divBdr>
                                                                                                    <w:top w:val="none" w:sz="0" w:space="0" w:color="auto"/>
                                                                                                    <w:left w:val="none" w:sz="0" w:space="0" w:color="auto"/>
                                                                                                    <w:bottom w:val="none" w:sz="0" w:space="0" w:color="auto"/>
                                                                                                    <w:right w:val="none" w:sz="0" w:space="0" w:color="auto"/>
                                                                                                  </w:divBdr>
                                                                                                  <w:divsChild>
                                                                                                    <w:div w:id="47731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0370276">
                                              <w:marLeft w:val="0"/>
                                              <w:marRight w:val="0"/>
                                              <w:marTop w:val="100"/>
                                              <w:marBottom w:val="100"/>
                                              <w:divBdr>
                                                <w:top w:val="none" w:sz="0" w:space="0" w:color="auto"/>
                                                <w:left w:val="none" w:sz="0" w:space="0" w:color="auto"/>
                                                <w:bottom w:val="none" w:sz="0" w:space="0" w:color="auto"/>
                                                <w:right w:val="none" w:sz="0" w:space="0" w:color="auto"/>
                                              </w:divBdr>
                                              <w:divsChild>
                                                <w:div w:id="1182158667">
                                                  <w:marLeft w:val="0"/>
                                                  <w:marRight w:val="0"/>
                                                  <w:marTop w:val="0"/>
                                                  <w:marBottom w:val="0"/>
                                                  <w:divBdr>
                                                    <w:top w:val="none" w:sz="0" w:space="0" w:color="auto"/>
                                                    <w:left w:val="none" w:sz="0" w:space="0" w:color="auto"/>
                                                    <w:bottom w:val="none" w:sz="0" w:space="0" w:color="auto"/>
                                                    <w:right w:val="none" w:sz="0" w:space="0" w:color="auto"/>
                                                  </w:divBdr>
                                                  <w:divsChild>
                                                    <w:div w:id="1487166986">
                                                      <w:marLeft w:val="0"/>
                                                      <w:marRight w:val="0"/>
                                                      <w:marTop w:val="0"/>
                                                      <w:marBottom w:val="0"/>
                                                      <w:divBdr>
                                                        <w:top w:val="none" w:sz="0" w:space="0" w:color="auto"/>
                                                        <w:left w:val="none" w:sz="0" w:space="0" w:color="auto"/>
                                                        <w:bottom w:val="none" w:sz="0" w:space="0" w:color="auto"/>
                                                        <w:right w:val="none" w:sz="0" w:space="0" w:color="auto"/>
                                                      </w:divBdr>
                                                      <w:divsChild>
                                                        <w:div w:id="601379978">
                                                          <w:marLeft w:val="0"/>
                                                          <w:marRight w:val="0"/>
                                                          <w:marTop w:val="0"/>
                                                          <w:marBottom w:val="0"/>
                                                          <w:divBdr>
                                                            <w:top w:val="none" w:sz="0" w:space="0" w:color="auto"/>
                                                            <w:left w:val="none" w:sz="0" w:space="0" w:color="auto"/>
                                                            <w:bottom w:val="none" w:sz="0" w:space="0" w:color="auto"/>
                                                            <w:right w:val="none" w:sz="0" w:space="0" w:color="auto"/>
                                                          </w:divBdr>
                                                          <w:divsChild>
                                                            <w:div w:id="1406876824">
                                                              <w:marLeft w:val="0"/>
                                                              <w:marRight w:val="0"/>
                                                              <w:marTop w:val="0"/>
                                                              <w:marBottom w:val="0"/>
                                                              <w:divBdr>
                                                                <w:top w:val="none" w:sz="0" w:space="0" w:color="auto"/>
                                                                <w:left w:val="none" w:sz="0" w:space="0" w:color="auto"/>
                                                                <w:bottom w:val="none" w:sz="0" w:space="0" w:color="auto"/>
                                                                <w:right w:val="none" w:sz="0" w:space="0" w:color="auto"/>
                                                              </w:divBdr>
                                                              <w:divsChild>
                                                                <w:div w:id="1586768914">
                                                                  <w:marLeft w:val="0"/>
                                                                  <w:marRight w:val="0"/>
                                                                  <w:marTop w:val="0"/>
                                                                  <w:marBottom w:val="0"/>
                                                                  <w:divBdr>
                                                                    <w:top w:val="none" w:sz="0" w:space="0" w:color="auto"/>
                                                                    <w:left w:val="none" w:sz="0" w:space="0" w:color="auto"/>
                                                                    <w:bottom w:val="none" w:sz="0" w:space="0" w:color="auto"/>
                                                                    <w:right w:val="none" w:sz="0" w:space="0" w:color="auto"/>
                                                                  </w:divBdr>
                                                                  <w:divsChild>
                                                                    <w:div w:id="195317887">
                                                                      <w:marLeft w:val="0"/>
                                                                      <w:marRight w:val="0"/>
                                                                      <w:marTop w:val="0"/>
                                                                      <w:marBottom w:val="0"/>
                                                                      <w:divBdr>
                                                                        <w:top w:val="none" w:sz="0" w:space="0" w:color="auto"/>
                                                                        <w:left w:val="none" w:sz="0" w:space="0" w:color="auto"/>
                                                                        <w:bottom w:val="none" w:sz="0" w:space="0" w:color="auto"/>
                                                                        <w:right w:val="none" w:sz="0" w:space="0" w:color="auto"/>
                                                                      </w:divBdr>
                                                                      <w:divsChild>
                                                                        <w:div w:id="805510580">
                                                                          <w:marLeft w:val="0"/>
                                                                          <w:marRight w:val="0"/>
                                                                          <w:marTop w:val="0"/>
                                                                          <w:marBottom w:val="0"/>
                                                                          <w:divBdr>
                                                                            <w:top w:val="none" w:sz="0" w:space="0" w:color="auto"/>
                                                                            <w:left w:val="none" w:sz="0" w:space="0" w:color="auto"/>
                                                                            <w:bottom w:val="none" w:sz="0" w:space="0" w:color="auto"/>
                                                                            <w:right w:val="none" w:sz="0" w:space="0" w:color="auto"/>
                                                                          </w:divBdr>
                                                                          <w:divsChild>
                                                                            <w:div w:id="1687756859">
                                                                              <w:marLeft w:val="0"/>
                                                                              <w:marRight w:val="0"/>
                                                                              <w:marTop w:val="0"/>
                                                                              <w:marBottom w:val="0"/>
                                                                              <w:divBdr>
                                                                                <w:top w:val="none" w:sz="0" w:space="0" w:color="auto"/>
                                                                                <w:left w:val="none" w:sz="0" w:space="0" w:color="auto"/>
                                                                                <w:bottom w:val="none" w:sz="0" w:space="0" w:color="auto"/>
                                                                                <w:right w:val="none" w:sz="0" w:space="0" w:color="auto"/>
                                                                              </w:divBdr>
                                                                              <w:divsChild>
                                                                                <w:div w:id="933824695">
                                                                                  <w:marLeft w:val="0"/>
                                                                                  <w:marRight w:val="0"/>
                                                                                  <w:marTop w:val="0"/>
                                                                                  <w:marBottom w:val="0"/>
                                                                                  <w:divBdr>
                                                                                    <w:top w:val="none" w:sz="0" w:space="0" w:color="auto"/>
                                                                                    <w:left w:val="none" w:sz="0" w:space="0" w:color="auto"/>
                                                                                    <w:bottom w:val="none" w:sz="0" w:space="0" w:color="auto"/>
                                                                                    <w:right w:val="none" w:sz="0" w:space="0" w:color="auto"/>
                                                                                  </w:divBdr>
                                                                                  <w:divsChild>
                                                                                    <w:div w:id="143782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210153">
                                                                              <w:marLeft w:val="0"/>
                                                                              <w:marRight w:val="0"/>
                                                                              <w:marTop w:val="0"/>
                                                                              <w:marBottom w:val="0"/>
                                                                              <w:divBdr>
                                                                                <w:top w:val="none" w:sz="0" w:space="0" w:color="auto"/>
                                                                                <w:left w:val="none" w:sz="0" w:space="0" w:color="auto"/>
                                                                                <w:bottom w:val="none" w:sz="0" w:space="0" w:color="auto"/>
                                                                                <w:right w:val="none" w:sz="0" w:space="0" w:color="auto"/>
                                                                              </w:divBdr>
                                                                              <w:divsChild>
                                                                                <w:div w:id="1686134474">
                                                                                  <w:marLeft w:val="0"/>
                                                                                  <w:marRight w:val="0"/>
                                                                                  <w:marTop w:val="0"/>
                                                                                  <w:marBottom w:val="0"/>
                                                                                  <w:divBdr>
                                                                                    <w:top w:val="none" w:sz="0" w:space="0" w:color="auto"/>
                                                                                    <w:left w:val="none" w:sz="0" w:space="0" w:color="auto"/>
                                                                                    <w:bottom w:val="none" w:sz="0" w:space="0" w:color="auto"/>
                                                                                    <w:right w:val="none" w:sz="0" w:space="0" w:color="auto"/>
                                                                                  </w:divBdr>
                                                                                  <w:divsChild>
                                                                                    <w:div w:id="311712777">
                                                                                      <w:marLeft w:val="0"/>
                                                                                      <w:marRight w:val="0"/>
                                                                                      <w:marTop w:val="0"/>
                                                                                      <w:marBottom w:val="0"/>
                                                                                      <w:divBdr>
                                                                                        <w:top w:val="none" w:sz="0" w:space="0" w:color="auto"/>
                                                                                        <w:left w:val="none" w:sz="0" w:space="0" w:color="auto"/>
                                                                                        <w:bottom w:val="none" w:sz="0" w:space="0" w:color="auto"/>
                                                                                        <w:right w:val="none" w:sz="0" w:space="0" w:color="auto"/>
                                                                                      </w:divBdr>
                                                                                      <w:divsChild>
                                                                                        <w:div w:id="1267151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6089536">
                                                                          <w:marLeft w:val="0"/>
                                                                          <w:marRight w:val="0"/>
                                                                          <w:marTop w:val="0"/>
                                                                          <w:marBottom w:val="0"/>
                                                                          <w:divBdr>
                                                                            <w:top w:val="none" w:sz="0" w:space="0" w:color="auto"/>
                                                                            <w:left w:val="none" w:sz="0" w:space="0" w:color="auto"/>
                                                                            <w:bottom w:val="none" w:sz="0" w:space="0" w:color="auto"/>
                                                                            <w:right w:val="none" w:sz="0" w:space="0" w:color="auto"/>
                                                                          </w:divBdr>
                                                                        </w:div>
                                                                      </w:divsChild>
                                                                    </w:div>
                                                                    <w:div w:id="950285705">
                                                                      <w:marLeft w:val="0"/>
                                                                      <w:marRight w:val="0"/>
                                                                      <w:marTop w:val="0"/>
                                                                      <w:marBottom w:val="0"/>
                                                                      <w:divBdr>
                                                                        <w:top w:val="none" w:sz="0" w:space="0" w:color="auto"/>
                                                                        <w:left w:val="none" w:sz="0" w:space="0" w:color="auto"/>
                                                                        <w:bottom w:val="none" w:sz="0" w:space="0" w:color="auto"/>
                                                                        <w:right w:val="none" w:sz="0" w:space="0" w:color="auto"/>
                                                                      </w:divBdr>
                                                                      <w:divsChild>
                                                                        <w:div w:id="684862185">
                                                                          <w:marLeft w:val="0"/>
                                                                          <w:marRight w:val="0"/>
                                                                          <w:marTop w:val="0"/>
                                                                          <w:marBottom w:val="0"/>
                                                                          <w:divBdr>
                                                                            <w:top w:val="none" w:sz="0" w:space="0" w:color="auto"/>
                                                                            <w:left w:val="none" w:sz="0" w:space="0" w:color="auto"/>
                                                                            <w:bottom w:val="none" w:sz="0" w:space="0" w:color="auto"/>
                                                                            <w:right w:val="none" w:sz="0" w:space="0" w:color="auto"/>
                                                                          </w:divBdr>
                                                                          <w:divsChild>
                                                                            <w:div w:id="846479612">
                                                                              <w:marLeft w:val="0"/>
                                                                              <w:marRight w:val="0"/>
                                                                              <w:marTop w:val="0"/>
                                                                              <w:marBottom w:val="0"/>
                                                                              <w:divBdr>
                                                                                <w:top w:val="none" w:sz="0" w:space="0" w:color="auto"/>
                                                                                <w:left w:val="none" w:sz="0" w:space="0" w:color="auto"/>
                                                                                <w:bottom w:val="none" w:sz="0" w:space="0" w:color="auto"/>
                                                                                <w:right w:val="none" w:sz="0" w:space="0" w:color="auto"/>
                                                                              </w:divBdr>
                                                                              <w:divsChild>
                                                                                <w:div w:id="418214554">
                                                                                  <w:marLeft w:val="0"/>
                                                                                  <w:marRight w:val="0"/>
                                                                                  <w:marTop w:val="120"/>
                                                                                  <w:marBottom w:val="90"/>
                                                                                  <w:divBdr>
                                                                                    <w:top w:val="none" w:sz="0" w:space="0" w:color="auto"/>
                                                                                    <w:left w:val="none" w:sz="0" w:space="0" w:color="auto"/>
                                                                                    <w:bottom w:val="none" w:sz="0" w:space="0" w:color="auto"/>
                                                                                    <w:right w:val="single" w:sz="6" w:space="16" w:color="auto"/>
                                                                                  </w:divBdr>
                                                                                  <w:divsChild>
                                                                                    <w:div w:id="1533766871">
                                                                                      <w:marLeft w:val="0"/>
                                                                                      <w:marRight w:val="0"/>
                                                                                      <w:marTop w:val="0"/>
                                                                                      <w:marBottom w:val="0"/>
                                                                                      <w:divBdr>
                                                                                        <w:top w:val="none" w:sz="0" w:space="0" w:color="auto"/>
                                                                                        <w:left w:val="none" w:sz="0" w:space="0" w:color="auto"/>
                                                                                        <w:bottom w:val="none" w:sz="0" w:space="0" w:color="auto"/>
                                                                                        <w:right w:val="none" w:sz="0" w:space="0" w:color="auto"/>
                                                                                      </w:divBdr>
                                                                                      <w:divsChild>
                                                                                        <w:div w:id="1676878102">
                                                                                          <w:marLeft w:val="0"/>
                                                                                          <w:marRight w:val="0"/>
                                                                                          <w:marTop w:val="0"/>
                                                                                          <w:marBottom w:val="0"/>
                                                                                          <w:divBdr>
                                                                                            <w:top w:val="none" w:sz="0" w:space="0" w:color="auto"/>
                                                                                            <w:left w:val="none" w:sz="0" w:space="0" w:color="auto"/>
                                                                                            <w:bottom w:val="none" w:sz="0" w:space="0" w:color="auto"/>
                                                                                            <w:right w:val="none" w:sz="0" w:space="0" w:color="auto"/>
                                                                                          </w:divBdr>
                                                                                          <w:divsChild>
                                                                                            <w:div w:id="1841457222">
                                                                                              <w:marLeft w:val="0"/>
                                                                                              <w:marRight w:val="0"/>
                                                                                              <w:marTop w:val="0"/>
                                                                                              <w:marBottom w:val="0"/>
                                                                                              <w:divBdr>
                                                                                                <w:top w:val="none" w:sz="0" w:space="0" w:color="auto"/>
                                                                                                <w:left w:val="none" w:sz="0" w:space="0" w:color="auto"/>
                                                                                                <w:bottom w:val="none" w:sz="0" w:space="0" w:color="auto"/>
                                                                                                <w:right w:val="none" w:sz="0" w:space="0" w:color="auto"/>
                                                                                              </w:divBdr>
                                                                                              <w:divsChild>
                                                                                                <w:div w:id="1531066662">
                                                                                                  <w:marLeft w:val="0"/>
                                                                                                  <w:marRight w:val="0"/>
                                                                                                  <w:marTop w:val="0"/>
                                                                                                  <w:marBottom w:val="0"/>
                                                                                                  <w:divBdr>
                                                                                                    <w:top w:val="none" w:sz="0" w:space="0" w:color="auto"/>
                                                                                                    <w:left w:val="none" w:sz="0" w:space="0" w:color="auto"/>
                                                                                                    <w:bottom w:val="none" w:sz="0" w:space="0" w:color="auto"/>
                                                                                                    <w:right w:val="none" w:sz="0" w:space="0" w:color="auto"/>
                                                                                                  </w:divBdr>
                                                                                                  <w:divsChild>
                                                                                                    <w:div w:id="946692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96835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9108883">
          <w:marLeft w:val="0"/>
          <w:marRight w:val="0"/>
          <w:marTop w:val="0"/>
          <w:marBottom w:val="0"/>
          <w:divBdr>
            <w:top w:val="threeDEngrave" w:sz="6" w:space="0" w:color="FFFF00"/>
            <w:left w:val="none" w:sz="0" w:space="0" w:color="auto"/>
            <w:bottom w:val="threeDEngrave" w:sz="6" w:space="0" w:color="FFFF00"/>
            <w:right w:val="none" w:sz="0" w:space="0" w:color="auto"/>
          </w:divBdr>
        </w:div>
      </w:divsChild>
    </w:div>
    <w:div w:id="432360861">
      <w:bodyDiv w:val="1"/>
      <w:marLeft w:val="0"/>
      <w:marRight w:val="0"/>
      <w:marTop w:val="0"/>
      <w:marBottom w:val="0"/>
      <w:divBdr>
        <w:top w:val="none" w:sz="0" w:space="0" w:color="auto"/>
        <w:left w:val="none" w:sz="0" w:space="0" w:color="auto"/>
        <w:bottom w:val="none" w:sz="0" w:space="0" w:color="auto"/>
        <w:right w:val="none" w:sz="0" w:space="0" w:color="auto"/>
      </w:divBdr>
    </w:div>
    <w:div w:id="463885559">
      <w:bodyDiv w:val="1"/>
      <w:marLeft w:val="0"/>
      <w:marRight w:val="0"/>
      <w:marTop w:val="0"/>
      <w:marBottom w:val="0"/>
      <w:divBdr>
        <w:top w:val="none" w:sz="0" w:space="0" w:color="auto"/>
        <w:left w:val="none" w:sz="0" w:space="0" w:color="auto"/>
        <w:bottom w:val="none" w:sz="0" w:space="0" w:color="auto"/>
        <w:right w:val="none" w:sz="0" w:space="0" w:color="auto"/>
      </w:divBdr>
    </w:div>
    <w:div w:id="515340322">
      <w:bodyDiv w:val="1"/>
      <w:marLeft w:val="0"/>
      <w:marRight w:val="0"/>
      <w:marTop w:val="0"/>
      <w:marBottom w:val="0"/>
      <w:divBdr>
        <w:top w:val="none" w:sz="0" w:space="0" w:color="auto"/>
        <w:left w:val="none" w:sz="0" w:space="0" w:color="auto"/>
        <w:bottom w:val="none" w:sz="0" w:space="0" w:color="auto"/>
        <w:right w:val="none" w:sz="0" w:space="0" w:color="auto"/>
      </w:divBdr>
    </w:div>
    <w:div w:id="542324523">
      <w:bodyDiv w:val="1"/>
      <w:marLeft w:val="0"/>
      <w:marRight w:val="0"/>
      <w:marTop w:val="0"/>
      <w:marBottom w:val="0"/>
      <w:divBdr>
        <w:top w:val="none" w:sz="0" w:space="0" w:color="auto"/>
        <w:left w:val="none" w:sz="0" w:space="0" w:color="auto"/>
        <w:bottom w:val="none" w:sz="0" w:space="0" w:color="auto"/>
        <w:right w:val="none" w:sz="0" w:space="0" w:color="auto"/>
      </w:divBdr>
      <w:divsChild>
        <w:div w:id="281499558">
          <w:blockQuote w:val="1"/>
          <w:marLeft w:val="-1050"/>
          <w:marRight w:val="0"/>
          <w:marTop w:val="525"/>
          <w:marBottom w:val="525"/>
          <w:divBdr>
            <w:top w:val="none" w:sz="0" w:space="8" w:color="5A80B1"/>
            <w:left w:val="none" w:sz="0" w:space="15" w:color="5A80B1"/>
            <w:bottom w:val="none" w:sz="0" w:space="8" w:color="5A80B1"/>
            <w:right w:val="none" w:sz="0" w:space="15" w:color="5A80B1"/>
          </w:divBdr>
          <w:divsChild>
            <w:div w:id="1035882745">
              <w:blockQuote w:val="1"/>
              <w:marLeft w:val="-1050"/>
              <w:marRight w:val="0"/>
              <w:marTop w:val="525"/>
              <w:marBottom w:val="525"/>
              <w:divBdr>
                <w:top w:val="none" w:sz="0" w:space="15" w:color="5A80B1"/>
                <w:left w:val="none" w:sz="0" w:space="0" w:color="auto"/>
                <w:bottom w:val="none" w:sz="0" w:space="15" w:color="5A80B1"/>
                <w:right w:val="none" w:sz="0" w:space="23" w:color="5A80B1"/>
              </w:divBdr>
            </w:div>
          </w:divsChild>
        </w:div>
      </w:divsChild>
    </w:div>
    <w:div w:id="553081902">
      <w:bodyDiv w:val="1"/>
      <w:marLeft w:val="0"/>
      <w:marRight w:val="0"/>
      <w:marTop w:val="0"/>
      <w:marBottom w:val="0"/>
      <w:divBdr>
        <w:top w:val="none" w:sz="0" w:space="0" w:color="auto"/>
        <w:left w:val="none" w:sz="0" w:space="0" w:color="auto"/>
        <w:bottom w:val="none" w:sz="0" w:space="0" w:color="auto"/>
        <w:right w:val="none" w:sz="0" w:space="0" w:color="auto"/>
      </w:divBdr>
    </w:div>
    <w:div w:id="640574779">
      <w:bodyDiv w:val="1"/>
      <w:marLeft w:val="0"/>
      <w:marRight w:val="0"/>
      <w:marTop w:val="0"/>
      <w:marBottom w:val="0"/>
      <w:divBdr>
        <w:top w:val="none" w:sz="0" w:space="0" w:color="auto"/>
        <w:left w:val="none" w:sz="0" w:space="0" w:color="auto"/>
        <w:bottom w:val="none" w:sz="0" w:space="0" w:color="auto"/>
        <w:right w:val="none" w:sz="0" w:space="0" w:color="auto"/>
      </w:divBdr>
    </w:div>
    <w:div w:id="751656328">
      <w:bodyDiv w:val="1"/>
      <w:marLeft w:val="0"/>
      <w:marRight w:val="0"/>
      <w:marTop w:val="0"/>
      <w:marBottom w:val="0"/>
      <w:divBdr>
        <w:top w:val="none" w:sz="0" w:space="0" w:color="auto"/>
        <w:left w:val="none" w:sz="0" w:space="0" w:color="auto"/>
        <w:bottom w:val="none" w:sz="0" w:space="0" w:color="auto"/>
        <w:right w:val="none" w:sz="0" w:space="0" w:color="auto"/>
      </w:divBdr>
    </w:div>
    <w:div w:id="921377065">
      <w:bodyDiv w:val="1"/>
      <w:marLeft w:val="0"/>
      <w:marRight w:val="0"/>
      <w:marTop w:val="0"/>
      <w:marBottom w:val="0"/>
      <w:divBdr>
        <w:top w:val="none" w:sz="0" w:space="0" w:color="auto"/>
        <w:left w:val="none" w:sz="0" w:space="0" w:color="auto"/>
        <w:bottom w:val="none" w:sz="0" w:space="0" w:color="auto"/>
        <w:right w:val="none" w:sz="0" w:space="0" w:color="auto"/>
      </w:divBdr>
    </w:div>
    <w:div w:id="967903914">
      <w:bodyDiv w:val="1"/>
      <w:marLeft w:val="0"/>
      <w:marRight w:val="0"/>
      <w:marTop w:val="0"/>
      <w:marBottom w:val="0"/>
      <w:divBdr>
        <w:top w:val="none" w:sz="0" w:space="0" w:color="auto"/>
        <w:left w:val="none" w:sz="0" w:space="0" w:color="auto"/>
        <w:bottom w:val="none" w:sz="0" w:space="0" w:color="auto"/>
        <w:right w:val="none" w:sz="0" w:space="0" w:color="auto"/>
      </w:divBdr>
    </w:div>
    <w:div w:id="983236672">
      <w:bodyDiv w:val="1"/>
      <w:marLeft w:val="0"/>
      <w:marRight w:val="0"/>
      <w:marTop w:val="0"/>
      <w:marBottom w:val="0"/>
      <w:divBdr>
        <w:top w:val="none" w:sz="0" w:space="0" w:color="auto"/>
        <w:left w:val="none" w:sz="0" w:space="0" w:color="auto"/>
        <w:bottom w:val="none" w:sz="0" w:space="0" w:color="auto"/>
        <w:right w:val="none" w:sz="0" w:space="0" w:color="auto"/>
      </w:divBdr>
    </w:div>
    <w:div w:id="1046102383">
      <w:bodyDiv w:val="1"/>
      <w:marLeft w:val="0"/>
      <w:marRight w:val="0"/>
      <w:marTop w:val="0"/>
      <w:marBottom w:val="0"/>
      <w:divBdr>
        <w:top w:val="none" w:sz="0" w:space="0" w:color="auto"/>
        <w:left w:val="none" w:sz="0" w:space="0" w:color="auto"/>
        <w:bottom w:val="none" w:sz="0" w:space="0" w:color="auto"/>
        <w:right w:val="none" w:sz="0" w:space="0" w:color="auto"/>
      </w:divBdr>
    </w:div>
    <w:div w:id="1226993757">
      <w:bodyDiv w:val="1"/>
      <w:marLeft w:val="0"/>
      <w:marRight w:val="0"/>
      <w:marTop w:val="0"/>
      <w:marBottom w:val="0"/>
      <w:divBdr>
        <w:top w:val="none" w:sz="0" w:space="0" w:color="auto"/>
        <w:left w:val="none" w:sz="0" w:space="0" w:color="auto"/>
        <w:bottom w:val="none" w:sz="0" w:space="0" w:color="auto"/>
        <w:right w:val="none" w:sz="0" w:space="0" w:color="auto"/>
      </w:divBdr>
    </w:div>
    <w:div w:id="1248878035">
      <w:bodyDiv w:val="1"/>
      <w:marLeft w:val="0"/>
      <w:marRight w:val="0"/>
      <w:marTop w:val="0"/>
      <w:marBottom w:val="0"/>
      <w:divBdr>
        <w:top w:val="none" w:sz="0" w:space="0" w:color="auto"/>
        <w:left w:val="none" w:sz="0" w:space="0" w:color="auto"/>
        <w:bottom w:val="none" w:sz="0" w:space="0" w:color="auto"/>
        <w:right w:val="none" w:sz="0" w:space="0" w:color="auto"/>
      </w:divBdr>
    </w:div>
    <w:div w:id="1265073053">
      <w:bodyDiv w:val="1"/>
      <w:marLeft w:val="0"/>
      <w:marRight w:val="0"/>
      <w:marTop w:val="0"/>
      <w:marBottom w:val="0"/>
      <w:divBdr>
        <w:top w:val="none" w:sz="0" w:space="0" w:color="auto"/>
        <w:left w:val="none" w:sz="0" w:space="0" w:color="auto"/>
        <w:bottom w:val="none" w:sz="0" w:space="0" w:color="auto"/>
        <w:right w:val="none" w:sz="0" w:space="0" w:color="auto"/>
      </w:divBdr>
    </w:div>
    <w:div w:id="1463885955">
      <w:bodyDiv w:val="1"/>
      <w:marLeft w:val="0"/>
      <w:marRight w:val="0"/>
      <w:marTop w:val="0"/>
      <w:marBottom w:val="0"/>
      <w:divBdr>
        <w:top w:val="none" w:sz="0" w:space="0" w:color="auto"/>
        <w:left w:val="none" w:sz="0" w:space="0" w:color="auto"/>
        <w:bottom w:val="none" w:sz="0" w:space="0" w:color="auto"/>
        <w:right w:val="none" w:sz="0" w:space="0" w:color="auto"/>
      </w:divBdr>
    </w:div>
    <w:div w:id="1517385070">
      <w:bodyDiv w:val="1"/>
      <w:marLeft w:val="0"/>
      <w:marRight w:val="0"/>
      <w:marTop w:val="0"/>
      <w:marBottom w:val="0"/>
      <w:divBdr>
        <w:top w:val="none" w:sz="0" w:space="0" w:color="auto"/>
        <w:left w:val="none" w:sz="0" w:space="0" w:color="auto"/>
        <w:bottom w:val="none" w:sz="0" w:space="0" w:color="auto"/>
        <w:right w:val="none" w:sz="0" w:space="0" w:color="auto"/>
      </w:divBdr>
    </w:div>
    <w:div w:id="1548445876">
      <w:bodyDiv w:val="1"/>
      <w:marLeft w:val="0"/>
      <w:marRight w:val="0"/>
      <w:marTop w:val="0"/>
      <w:marBottom w:val="0"/>
      <w:divBdr>
        <w:top w:val="none" w:sz="0" w:space="0" w:color="auto"/>
        <w:left w:val="none" w:sz="0" w:space="0" w:color="auto"/>
        <w:bottom w:val="none" w:sz="0" w:space="0" w:color="auto"/>
        <w:right w:val="none" w:sz="0" w:space="0" w:color="auto"/>
      </w:divBdr>
      <w:divsChild>
        <w:div w:id="2053533379">
          <w:blockQuote w:val="1"/>
          <w:marLeft w:val="-1050"/>
          <w:marRight w:val="0"/>
          <w:marTop w:val="525"/>
          <w:marBottom w:val="525"/>
          <w:divBdr>
            <w:top w:val="none" w:sz="0" w:space="15" w:color="5A80B1"/>
            <w:left w:val="none" w:sz="0" w:space="0" w:color="auto"/>
            <w:bottom w:val="none" w:sz="0" w:space="15" w:color="5A80B1"/>
            <w:right w:val="none" w:sz="0" w:space="23" w:color="5A80B1"/>
          </w:divBdr>
        </w:div>
      </w:divsChild>
    </w:div>
    <w:div w:id="1585190521">
      <w:bodyDiv w:val="1"/>
      <w:marLeft w:val="0"/>
      <w:marRight w:val="0"/>
      <w:marTop w:val="0"/>
      <w:marBottom w:val="0"/>
      <w:divBdr>
        <w:top w:val="none" w:sz="0" w:space="0" w:color="auto"/>
        <w:left w:val="none" w:sz="0" w:space="0" w:color="auto"/>
        <w:bottom w:val="none" w:sz="0" w:space="0" w:color="auto"/>
        <w:right w:val="none" w:sz="0" w:space="0" w:color="auto"/>
      </w:divBdr>
    </w:div>
    <w:div w:id="1609120585">
      <w:bodyDiv w:val="1"/>
      <w:marLeft w:val="0"/>
      <w:marRight w:val="0"/>
      <w:marTop w:val="0"/>
      <w:marBottom w:val="0"/>
      <w:divBdr>
        <w:top w:val="none" w:sz="0" w:space="0" w:color="auto"/>
        <w:left w:val="none" w:sz="0" w:space="0" w:color="auto"/>
        <w:bottom w:val="none" w:sz="0" w:space="0" w:color="auto"/>
        <w:right w:val="none" w:sz="0" w:space="0" w:color="auto"/>
      </w:divBdr>
    </w:div>
    <w:div w:id="1626161494">
      <w:bodyDiv w:val="1"/>
      <w:marLeft w:val="0"/>
      <w:marRight w:val="0"/>
      <w:marTop w:val="0"/>
      <w:marBottom w:val="0"/>
      <w:divBdr>
        <w:top w:val="none" w:sz="0" w:space="0" w:color="auto"/>
        <w:left w:val="none" w:sz="0" w:space="0" w:color="auto"/>
        <w:bottom w:val="none" w:sz="0" w:space="0" w:color="auto"/>
        <w:right w:val="none" w:sz="0" w:space="0" w:color="auto"/>
      </w:divBdr>
    </w:div>
    <w:div w:id="1656061824">
      <w:bodyDiv w:val="1"/>
      <w:marLeft w:val="0"/>
      <w:marRight w:val="0"/>
      <w:marTop w:val="0"/>
      <w:marBottom w:val="0"/>
      <w:divBdr>
        <w:top w:val="none" w:sz="0" w:space="0" w:color="auto"/>
        <w:left w:val="none" w:sz="0" w:space="0" w:color="auto"/>
        <w:bottom w:val="none" w:sz="0" w:space="0" w:color="auto"/>
        <w:right w:val="none" w:sz="0" w:space="0" w:color="auto"/>
      </w:divBdr>
    </w:div>
    <w:div w:id="1717272128">
      <w:bodyDiv w:val="1"/>
      <w:marLeft w:val="0"/>
      <w:marRight w:val="0"/>
      <w:marTop w:val="0"/>
      <w:marBottom w:val="0"/>
      <w:divBdr>
        <w:top w:val="none" w:sz="0" w:space="0" w:color="auto"/>
        <w:left w:val="none" w:sz="0" w:space="0" w:color="auto"/>
        <w:bottom w:val="none" w:sz="0" w:space="0" w:color="auto"/>
        <w:right w:val="none" w:sz="0" w:space="0" w:color="auto"/>
      </w:divBdr>
    </w:div>
    <w:div w:id="1941797024">
      <w:bodyDiv w:val="1"/>
      <w:marLeft w:val="0"/>
      <w:marRight w:val="0"/>
      <w:marTop w:val="0"/>
      <w:marBottom w:val="0"/>
      <w:divBdr>
        <w:top w:val="none" w:sz="0" w:space="0" w:color="auto"/>
        <w:left w:val="none" w:sz="0" w:space="0" w:color="auto"/>
        <w:bottom w:val="none" w:sz="0" w:space="0" w:color="auto"/>
        <w:right w:val="none" w:sz="0" w:space="0" w:color="auto"/>
      </w:divBdr>
    </w:div>
    <w:div w:id="2043747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59927B-747A-45EC-AC0A-3358991010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4448</TotalTime>
  <Pages>77</Pages>
  <Words>18644</Words>
  <Characters>106277</Characters>
  <Application>Microsoft Office Word</Application>
  <DocSecurity>0</DocSecurity>
  <Lines>885</Lines>
  <Paragraphs>249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 Мальцева</dc:creator>
  <cp:keywords/>
  <dc:description/>
  <cp:lastModifiedBy>Людмила Мальцева</cp:lastModifiedBy>
  <cp:revision>132</cp:revision>
  <dcterms:created xsi:type="dcterms:W3CDTF">2024-05-05T09:09:00Z</dcterms:created>
  <dcterms:modified xsi:type="dcterms:W3CDTF">2024-05-23T04:51:00Z</dcterms:modified>
</cp:coreProperties>
</file>