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DA36" w14:textId="77777777" w:rsidR="00DB5B98" w:rsidRPr="001C43BB" w:rsidRDefault="00DB5B98" w:rsidP="00DB5B98">
      <w:pPr>
        <w:pStyle w:val="ad"/>
        <w:spacing w:before="0" w:beforeAutospacing="0" w:after="0"/>
        <w:jc w:val="center"/>
      </w:pPr>
      <w:bookmarkStart w:id="0" w:name="_Hlk155996287"/>
      <w:bookmarkEnd w:id="0"/>
      <w:r w:rsidRPr="001C43BB">
        <w:rPr>
          <w:sz w:val="26"/>
          <w:szCs w:val="26"/>
        </w:rPr>
        <w:t>МИНИСТЕРСТВО НАУКИ И ВЫСШЕГО ОБРАЗОВАНИЯ РОССИЙСКОЙ ФЕДЕРАЦИИ</w:t>
      </w:r>
    </w:p>
    <w:p w14:paraId="15853285" w14:textId="77777777" w:rsidR="00DB5B98" w:rsidRPr="001C43BB" w:rsidRDefault="00DB5B98" w:rsidP="00DB5B98">
      <w:pPr>
        <w:pStyle w:val="ad"/>
        <w:spacing w:before="0" w:beforeAutospacing="0" w:after="0"/>
        <w:jc w:val="center"/>
      </w:pPr>
      <w:r w:rsidRPr="001C43BB">
        <w:rPr>
          <w:sz w:val="26"/>
          <w:szCs w:val="26"/>
        </w:rPr>
        <w:t xml:space="preserve">ФЕДЕРАЛЬНОЕ ГОСУДАРСТВЕННОЕ АВТОНОМНОЕ ОБРАЗОВАТЕЛЬНОЕ </w:t>
      </w:r>
    </w:p>
    <w:p w14:paraId="31EFE2B9" w14:textId="77777777" w:rsidR="00DB5B98" w:rsidRPr="001C43BB" w:rsidRDefault="00DB5B98" w:rsidP="00DB5B98">
      <w:pPr>
        <w:pStyle w:val="ad"/>
        <w:spacing w:before="0" w:beforeAutospacing="0" w:after="0"/>
        <w:jc w:val="center"/>
      </w:pPr>
      <w:r w:rsidRPr="001C43BB">
        <w:rPr>
          <w:sz w:val="26"/>
          <w:szCs w:val="26"/>
        </w:rPr>
        <w:t>УЧРЕЖДЕНИЕ ВЫСШЕГО ОБРАЗОВАНИЯ</w:t>
      </w:r>
    </w:p>
    <w:p w14:paraId="5AD994D8" w14:textId="77777777" w:rsidR="00DB5B98" w:rsidRPr="001C43BB" w:rsidRDefault="00DB5B98" w:rsidP="00DB5B98">
      <w:pPr>
        <w:pStyle w:val="ad"/>
        <w:spacing w:before="0" w:beforeAutospacing="0" w:after="0"/>
        <w:jc w:val="center"/>
      </w:pPr>
      <w:r w:rsidRPr="001C43BB">
        <w:rPr>
          <w:sz w:val="26"/>
          <w:szCs w:val="26"/>
        </w:rPr>
        <w:t>«РОССИЙСКИЙ УНИВЕРСИТЕТ ДРУЖБЫ НАРОДОВ</w:t>
      </w:r>
      <w:r>
        <w:rPr>
          <w:sz w:val="26"/>
          <w:szCs w:val="26"/>
        </w:rPr>
        <w:t xml:space="preserve"> </w:t>
      </w:r>
      <w:r w:rsidRPr="00D42FBA">
        <w:rPr>
          <w:sz w:val="26"/>
          <w:szCs w:val="26"/>
        </w:rPr>
        <w:t>ИМЕНИ ПАТРИСА ЛУМУМБЫ»</w:t>
      </w:r>
    </w:p>
    <w:p w14:paraId="683000CD" w14:textId="77777777" w:rsidR="00DB5B98" w:rsidRPr="001C43BB" w:rsidRDefault="00DB5B98" w:rsidP="00DB5B98">
      <w:pPr>
        <w:pStyle w:val="ad"/>
        <w:spacing w:before="0" w:beforeAutospacing="0" w:after="0"/>
        <w:jc w:val="center"/>
      </w:pPr>
    </w:p>
    <w:p w14:paraId="149BAC9D" w14:textId="77777777" w:rsidR="00DB5B98" w:rsidRPr="001C43BB" w:rsidRDefault="00DB5B98" w:rsidP="00DB5B98">
      <w:pPr>
        <w:pStyle w:val="ad"/>
        <w:spacing w:before="0" w:beforeAutospacing="0" w:after="0"/>
        <w:jc w:val="center"/>
      </w:pPr>
      <w:r w:rsidRPr="001C43BB">
        <w:rPr>
          <w:sz w:val="27"/>
          <w:szCs w:val="27"/>
        </w:rPr>
        <w:t>Медицинский институт</w:t>
      </w:r>
    </w:p>
    <w:p w14:paraId="3339CB58" w14:textId="77777777" w:rsidR="00DB5B98" w:rsidRPr="001C43BB" w:rsidRDefault="00DB5B98" w:rsidP="00DB5B98">
      <w:pPr>
        <w:pStyle w:val="ad"/>
        <w:spacing w:before="0" w:beforeAutospacing="0" w:after="0"/>
        <w:jc w:val="center"/>
      </w:pPr>
      <w:r w:rsidRPr="001C43BB">
        <w:rPr>
          <w:sz w:val="27"/>
          <w:szCs w:val="27"/>
        </w:rPr>
        <w:t>Кафедра общественного здоровья здравоохранения и гигиены</w:t>
      </w:r>
    </w:p>
    <w:p w14:paraId="4B3AAD4F" w14:textId="77777777" w:rsidR="00DB5B98" w:rsidRPr="001C43BB" w:rsidRDefault="00DB5B98" w:rsidP="00DB5B98">
      <w:pPr>
        <w:pStyle w:val="ad"/>
        <w:spacing w:before="0" w:beforeAutospacing="0" w:after="0"/>
        <w:jc w:val="right"/>
      </w:pPr>
    </w:p>
    <w:p w14:paraId="25178E56" w14:textId="77777777" w:rsidR="00DB5B98" w:rsidRPr="001C43BB" w:rsidRDefault="00DB5B98" w:rsidP="00DB5B98">
      <w:pPr>
        <w:pStyle w:val="ad"/>
        <w:spacing w:before="0" w:beforeAutospacing="0" w:after="0"/>
        <w:jc w:val="right"/>
      </w:pPr>
      <w:r w:rsidRPr="001C43BB">
        <w:rPr>
          <w:sz w:val="27"/>
          <w:szCs w:val="27"/>
        </w:rPr>
        <w:t>«Допустить к защите»</w:t>
      </w:r>
    </w:p>
    <w:p w14:paraId="13BC3C88" w14:textId="77777777" w:rsidR="00DB5B98" w:rsidRPr="001C43BB" w:rsidRDefault="00DB5B98" w:rsidP="00DB5B98">
      <w:pPr>
        <w:pStyle w:val="ad"/>
        <w:spacing w:before="0" w:beforeAutospacing="0" w:after="0"/>
        <w:jc w:val="right"/>
      </w:pPr>
    </w:p>
    <w:p w14:paraId="376AE53B" w14:textId="77777777" w:rsidR="00DB5B98" w:rsidRPr="001C43BB" w:rsidRDefault="00DB5B98" w:rsidP="00DB5B98">
      <w:pPr>
        <w:pStyle w:val="ad"/>
        <w:spacing w:before="0" w:beforeAutospacing="0" w:after="0"/>
        <w:jc w:val="right"/>
      </w:pPr>
      <w:r w:rsidRPr="001C43BB">
        <w:rPr>
          <w:color w:val="000000"/>
          <w:sz w:val="27"/>
          <w:szCs w:val="27"/>
        </w:rPr>
        <w:t>Зав. кафедрой общественного здоровья,</w:t>
      </w:r>
    </w:p>
    <w:p w14:paraId="1AE8C846" w14:textId="77777777" w:rsidR="00DB5B98" w:rsidRPr="001C43BB" w:rsidRDefault="00DB5B98" w:rsidP="00DB5B98">
      <w:pPr>
        <w:pStyle w:val="ad"/>
        <w:spacing w:before="0" w:beforeAutospacing="0" w:after="0"/>
        <w:jc w:val="right"/>
      </w:pPr>
      <w:r w:rsidRPr="001C43BB">
        <w:rPr>
          <w:color w:val="000000"/>
          <w:sz w:val="27"/>
          <w:szCs w:val="27"/>
        </w:rPr>
        <w:t>здравоохранения и гигиены</w:t>
      </w:r>
    </w:p>
    <w:p w14:paraId="6F57F5FA" w14:textId="77777777" w:rsidR="00DB5B98" w:rsidRPr="001C43BB" w:rsidRDefault="00DB5B98" w:rsidP="00DB5B98">
      <w:pPr>
        <w:pStyle w:val="ad"/>
        <w:spacing w:before="0" w:beforeAutospacing="0" w:after="0"/>
        <w:jc w:val="right"/>
        <w:rPr>
          <w:color w:val="000000"/>
          <w:sz w:val="27"/>
          <w:szCs w:val="27"/>
        </w:rPr>
      </w:pPr>
      <w:r w:rsidRPr="001C43BB">
        <w:rPr>
          <w:color w:val="000000"/>
          <w:sz w:val="27"/>
          <w:szCs w:val="27"/>
        </w:rPr>
        <w:t xml:space="preserve">профессор А.В. Фомина </w:t>
      </w:r>
    </w:p>
    <w:p w14:paraId="1C845BC7" w14:textId="1C2D6B65" w:rsidR="00DB5B98" w:rsidRPr="001C43BB" w:rsidRDefault="00DB5B98" w:rsidP="00DB5B98">
      <w:pPr>
        <w:pStyle w:val="ad"/>
        <w:spacing w:before="0" w:beforeAutospacing="0" w:after="0"/>
        <w:jc w:val="right"/>
      </w:pPr>
      <w:r w:rsidRPr="001C43BB">
        <w:rPr>
          <w:color w:val="000000"/>
          <w:sz w:val="27"/>
          <w:szCs w:val="27"/>
        </w:rPr>
        <w:t>«</w:t>
      </w:r>
      <w:r w:rsidR="002F4DB4">
        <w:rPr>
          <w:color w:val="000000"/>
          <w:sz w:val="27"/>
          <w:szCs w:val="27"/>
          <w:u w:val="single"/>
        </w:rPr>
        <w:t>10</w:t>
      </w:r>
      <w:r w:rsidRPr="001C43BB">
        <w:rPr>
          <w:color w:val="000000"/>
          <w:sz w:val="27"/>
          <w:szCs w:val="27"/>
        </w:rPr>
        <w:t xml:space="preserve">» </w:t>
      </w:r>
      <w:r w:rsidR="002F4DB4">
        <w:rPr>
          <w:color w:val="000000"/>
          <w:sz w:val="27"/>
          <w:szCs w:val="27"/>
        </w:rPr>
        <w:t>февраля</w:t>
      </w:r>
      <w:r>
        <w:rPr>
          <w:color w:val="000000"/>
          <w:sz w:val="27"/>
          <w:szCs w:val="27"/>
        </w:rPr>
        <w:t xml:space="preserve">2024 </w:t>
      </w:r>
      <w:r w:rsidRPr="001C43BB">
        <w:rPr>
          <w:color w:val="000000"/>
          <w:sz w:val="27"/>
          <w:szCs w:val="27"/>
        </w:rPr>
        <w:t>г.</w:t>
      </w:r>
    </w:p>
    <w:p w14:paraId="1CC1A0C2" w14:textId="77777777" w:rsidR="00DB5B98" w:rsidRPr="001C43BB" w:rsidRDefault="00DB5B98" w:rsidP="00DB5B98">
      <w:pPr>
        <w:pStyle w:val="ad"/>
        <w:spacing w:before="0" w:beforeAutospacing="0" w:after="0"/>
        <w:jc w:val="right"/>
      </w:pPr>
    </w:p>
    <w:p w14:paraId="4B41068C" w14:textId="77777777" w:rsidR="00DB5B98" w:rsidRPr="001C43BB" w:rsidRDefault="00DB5B98" w:rsidP="00DB5B98">
      <w:pPr>
        <w:pStyle w:val="ad"/>
        <w:spacing w:before="0" w:beforeAutospacing="0" w:after="0"/>
        <w:jc w:val="center"/>
      </w:pPr>
    </w:p>
    <w:p w14:paraId="18A4FB0F" w14:textId="77777777" w:rsidR="00DB5B98" w:rsidRPr="001C43BB" w:rsidRDefault="00DB5B98" w:rsidP="00DB5B98">
      <w:pPr>
        <w:pStyle w:val="ad"/>
        <w:spacing w:before="0" w:beforeAutospacing="0" w:after="0"/>
        <w:jc w:val="center"/>
      </w:pPr>
      <w:r w:rsidRPr="001C43BB">
        <w:rPr>
          <w:b/>
          <w:bCs/>
          <w:color w:val="000000"/>
          <w:sz w:val="36"/>
          <w:szCs w:val="36"/>
        </w:rPr>
        <w:t>ВЫПУСКНАЯ КВАЛИФИКАЦИОННАЯ РАБОТА</w:t>
      </w:r>
    </w:p>
    <w:p w14:paraId="0C402BE5" w14:textId="77777777" w:rsidR="00DB5B98" w:rsidRPr="001C43BB" w:rsidRDefault="00DB5B98" w:rsidP="00DB5B98">
      <w:pPr>
        <w:pStyle w:val="ad"/>
        <w:spacing w:before="0" w:beforeAutospacing="0" w:after="0"/>
        <w:jc w:val="center"/>
      </w:pPr>
      <w:r w:rsidRPr="001C43BB">
        <w:rPr>
          <w:b/>
          <w:bCs/>
          <w:color w:val="000000"/>
          <w:sz w:val="36"/>
          <w:szCs w:val="36"/>
        </w:rPr>
        <w:t>МАГИСТРА</w:t>
      </w:r>
    </w:p>
    <w:p w14:paraId="14E0A192" w14:textId="77777777" w:rsidR="00DB5B98" w:rsidRPr="001C43BB" w:rsidRDefault="00DB5B98" w:rsidP="00DB5B98">
      <w:pPr>
        <w:pStyle w:val="ad"/>
        <w:spacing w:before="0" w:beforeAutospacing="0" w:after="0"/>
        <w:jc w:val="center"/>
      </w:pPr>
    </w:p>
    <w:p w14:paraId="08A32C6B" w14:textId="77777777" w:rsidR="00DB5B98" w:rsidRPr="001C43BB" w:rsidRDefault="00DB5B98" w:rsidP="00DB5B98">
      <w:pPr>
        <w:pStyle w:val="ad"/>
        <w:spacing w:before="0" w:beforeAutospacing="0" w:after="0"/>
        <w:jc w:val="center"/>
      </w:pPr>
      <w:r w:rsidRPr="001C43BB">
        <w:rPr>
          <w:color w:val="000000"/>
          <w:sz w:val="27"/>
          <w:szCs w:val="27"/>
        </w:rPr>
        <w:t xml:space="preserve">Направление </w:t>
      </w:r>
      <w:r w:rsidRPr="001C43BB">
        <w:rPr>
          <w:sz w:val="27"/>
          <w:szCs w:val="27"/>
        </w:rPr>
        <w:t xml:space="preserve">38.04.02 «Менеджмент» </w:t>
      </w:r>
    </w:p>
    <w:p w14:paraId="76EBB832" w14:textId="77777777" w:rsidR="00DB5B98" w:rsidRPr="001C43BB" w:rsidRDefault="00DB5B98" w:rsidP="00DB5B98">
      <w:pPr>
        <w:pStyle w:val="ad"/>
        <w:spacing w:before="0" w:beforeAutospacing="0" w:after="0"/>
        <w:jc w:val="center"/>
      </w:pPr>
      <w:r w:rsidRPr="001C43BB">
        <w:rPr>
          <w:sz w:val="27"/>
          <w:szCs w:val="27"/>
        </w:rPr>
        <w:t>специализация «Менеджмент в здравоохранении»</w:t>
      </w:r>
    </w:p>
    <w:p w14:paraId="4C064043" w14:textId="77777777" w:rsidR="00DB5B98" w:rsidRPr="001C43BB" w:rsidRDefault="00DB5B98" w:rsidP="00DB5B98">
      <w:pPr>
        <w:pStyle w:val="ad"/>
        <w:spacing w:before="0" w:beforeAutospacing="0" w:after="0"/>
        <w:rPr>
          <w:color w:val="000000"/>
          <w:sz w:val="27"/>
          <w:szCs w:val="27"/>
        </w:rPr>
      </w:pPr>
    </w:p>
    <w:p w14:paraId="26DC2BF9" w14:textId="31A70042" w:rsidR="00DB5B98" w:rsidRPr="001C43BB" w:rsidRDefault="00DB5B98" w:rsidP="00DB5B98">
      <w:pPr>
        <w:pStyle w:val="ad"/>
        <w:spacing w:before="0" w:beforeAutospacing="0" w:after="0"/>
        <w:jc w:val="center"/>
        <w:rPr>
          <w:b/>
        </w:rPr>
      </w:pPr>
      <w:r w:rsidRPr="001C43BB">
        <w:rPr>
          <w:b/>
          <w:color w:val="000000"/>
          <w:sz w:val="27"/>
          <w:szCs w:val="27"/>
        </w:rPr>
        <w:t>ТЕМА «</w:t>
      </w:r>
      <w:r w:rsidR="00386390" w:rsidRPr="00862814">
        <w:rPr>
          <w:b/>
          <w:color w:val="000000"/>
          <w:sz w:val="28"/>
          <w:szCs w:val="28"/>
          <w:u w:val="single"/>
        </w:rPr>
        <w:t>РОЛЬ ГОСУДАРСТВЕННО-ЧАСТНОГО ПАРТЕРСТВА В РАЗВИТИИ СИСТЕМЫ ЗДРАВООХРАНЕНЯ РОССИЙСКОЙ ФЕДЕРАЦИИ</w:t>
      </w:r>
      <w:r w:rsidRPr="001C43BB">
        <w:rPr>
          <w:b/>
          <w:color w:val="000000"/>
          <w:sz w:val="27"/>
          <w:szCs w:val="27"/>
        </w:rPr>
        <w:t>»</w:t>
      </w:r>
    </w:p>
    <w:p w14:paraId="678FBCEE" w14:textId="77777777" w:rsidR="00DB5B98" w:rsidRPr="001C43BB" w:rsidRDefault="00DB5B98" w:rsidP="00DB5B98">
      <w:pPr>
        <w:pStyle w:val="ad"/>
        <w:spacing w:before="0" w:beforeAutospacing="0" w:after="0"/>
      </w:pPr>
    </w:p>
    <w:p w14:paraId="104FEFA0" w14:textId="1CC7742F" w:rsidR="00DB5B98" w:rsidRPr="001C43BB" w:rsidRDefault="00DB5B98" w:rsidP="00DB5B98">
      <w:pPr>
        <w:pStyle w:val="ad"/>
        <w:spacing w:before="0" w:beforeAutospacing="0" w:after="0"/>
      </w:pPr>
      <w:r w:rsidRPr="001C43BB">
        <w:rPr>
          <w:sz w:val="27"/>
          <w:szCs w:val="27"/>
        </w:rPr>
        <w:t xml:space="preserve">Выполнил студент </w:t>
      </w:r>
      <w:proofErr w:type="spellStart"/>
      <w:r w:rsidR="00862814">
        <w:rPr>
          <w:sz w:val="27"/>
          <w:szCs w:val="27"/>
          <w:u w:val="single"/>
        </w:rPr>
        <w:t>Хамизова</w:t>
      </w:r>
      <w:proofErr w:type="spellEnd"/>
      <w:r w:rsidR="00862814">
        <w:rPr>
          <w:sz w:val="27"/>
          <w:szCs w:val="27"/>
          <w:u w:val="single"/>
        </w:rPr>
        <w:t xml:space="preserve"> </w:t>
      </w:r>
      <w:proofErr w:type="spellStart"/>
      <w:r w:rsidR="00862814">
        <w:rPr>
          <w:sz w:val="27"/>
          <w:szCs w:val="27"/>
          <w:u w:val="single"/>
        </w:rPr>
        <w:t>Мадина</w:t>
      </w:r>
      <w:proofErr w:type="spellEnd"/>
      <w:r w:rsidR="00862814">
        <w:rPr>
          <w:sz w:val="27"/>
          <w:szCs w:val="27"/>
          <w:u w:val="single"/>
        </w:rPr>
        <w:t xml:space="preserve"> </w:t>
      </w:r>
      <w:proofErr w:type="spellStart"/>
      <w:r w:rsidR="00862814">
        <w:rPr>
          <w:sz w:val="27"/>
          <w:szCs w:val="27"/>
          <w:u w:val="single"/>
        </w:rPr>
        <w:t>Курманбиевна</w:t>
      </w:r>
      <w:proofErr w:type="spellEnd"/>
    </w:p>
    <w:p w14:paraId="65A87596" w14:textId="77777777" w:rsidR="00DB5B98" w:rsidRPr="001C43BB" w:rsidRDefault="00DB5B98" w:rsidP="00DB5B98">
      <w:pPr>
        <w:pStyle w:val="ad"/>
        <w:spacing w:before="0" w:beforeAutospacing="0" w:after="0"/>
      </w:pPr>
    </w:p>
    <w:p w14:paraId="0AB3D8A2" w14:textId="77777777" w:rsidR="00DB5B98" w:rsidRPr="001C43BB" w:rsidRDefault="00DB5B98" w:rsidP="00DB5B98">
      <w:pPr>
        <w:pStyle w:val="ad"/>
        <w:spacing w:before="0" w:beforeAutospacing="0" w:after="0"/>
      </w:pPr>
    </w:p>
    <w:p w14:paraId="308A69DD" w14:textId="77777777" w:rsidR="00DB5B98" w:rsidRPr="001C43BB" w:rsidRDefault="00DB5B98" w:rsidP="00DB5B98">
      <w:pPr>
        <w:pStyle w:val="ad"/>
        <w:spacing w:before="0" w:beforeAutospacing="0" w:after="0"/>
      </w:pPr>
    </w:p>
    <w:p w14:paraId="490C00CD" w14:textId="77777777" w:rsidR="00DB5B98" w:rsidRPr="00BD25B4" w:rsidRDefault="00DB5B98" w:rsidP="00DB5B98">
      <w:pPr>
        <w:pStyle w:val="ad"/>
        <w:spacing w:before="0" w:beforeAutospacing="0" w:after="0"/>
        <w:rPr>
          <w:color w:val="444444"/>
          <w:sz w:val="28"/>
          <w:szCs w:val="28"/>
          <w:shd w:val="clear" w:color="auto" w:fill="FFFFFF"/>
        </w:rPr>
      </w:pPr>
      <w:r w:rsidRPr="00BD25B4">
        <w:rPr>
          <w:sz w:val="28"/>
          <w:szCs w:val="28"/>
        </w:rPr>
        <w:t xml:space="preserve">Группа </w:t>
      </w:r>
      <w:r w:rsidRPr="00D42FBA">
        <w:rPr>
          <w:sz w:val="28"/>
          <w:szCs w:val="28"/>
          <w:shd w:val="clear" w:color="auto" w:fill="FFFFFF"/>
        </w:rPr>
        <w:t>ММНмз-01-21</w:t>
      </w:r>
    </w:p>
    <w:p w14:paraId="6C87972E" w14:textId="641417A1" w:rsidR="00DB5B98" w:rsidRPr="001C43BB" w:rsidRDefault="00DB5B98" w:rsidP="00DB5B98">
      <w:pPr>
        <w:pStyle w:val="ad"/>
        <w:spacing w:before="0" w:beforeAutospacing="0" w:after="0"/>
        <w:rPr>
          <w:color w:val="000000"/>
          <w:sz w:val="27"/>
          <w:szCs w:val="27"/>
        </w:rPr>
      </w:pPr>
      <w:r w:rsidRPr="001C43BB">
        <w:rPr>
          <w:color w:val="000000"/>
          <w:sz w:val="27"/>
          <w:szCs w:val="27"/>
        </w:rPr>
        <w:t xml:space="preserve">Студенческий билет № </w:t>
      </w:r>
      <w:r w:rsidR="00BC6DB0">
        <w:rPr>
          <w:color w:val="000000"/>
          <w:sz w:val="27"/>
          <w:szCs w:val="27"/>
          <w:u w:val="single"/>
        </w:rPr>
        <w:t>1132210368</w:t>
      </w:r>
    </w:p>
    <w:p w14:paraId="28BFB054" w14:textId="77777777" w:rsidR="00DB5B98" w:rsidRPr="001C43BB" w:rsidRDefault="00DB5B98" w:rsidP="00DB5B98">
      <w:pPr>
        <w:pStyle w:val="ad"/>
        <w:spacing w:before="0" w:beforeAutospacing="0" w:after="0"/>
      </w:pPr>
      <w:r w:rsidRPr="001C43BB">
        <w:rPr>
          <w:color w:val="000000"/>
          <w:sz w:val="27"/>
          <w:szCs w:val="27"/>
        </w:rPr>
        <w:t xml:space="preserve">                                                                                               Руководитель выпускной</w:t>
      </w:r>
    </w:p>
    <w:p w14:paraId="5CDC60A7" w14:textId="77777777" w:rsidR="00DB5B98" w:rsidRPr="001C43BB" w:rsidRDefault="00DB5B98" w:rsidP="00DB5B98">
      <w:pPr>
        <w:pStyle w:val="ad"/>
        <w:spacing w:before="0" w:beforeAutospacing="0" w:after="0"/>
        <w:jc w:val="right"/>
      </w:pPr>
      <w:r w:rsidRPr="001C43BB">
        <w:rPr>
          <w:color w:val="000000"/>
          <w:sz w:val="27"/>
          <w:szCs w:val="27"/>
        </w:rPr>
        <w:t>квалификационной работы</w:t>
      </w:r>
    </w:p>
    <w:p w14:paraId="0D74D437" w14:textId="6055E286" w:rsidR="00DB5B98" w:rsidRPr="001C43BB" w:rsidRDefault="00BC6DB0" w:rsidP="00DB5B98">
      <w:pPr>
        <w:pStyle w:val="ad"/>
        <w:spacing w:before="0" w:beforeAutospacing="0" w:after="0"/>
        <w:jc w:val="right"/>
        <w:rPr>
          <w:color w:val="000000"/>
          <w:sz w:val="27"/>
          <w:szCs w:val="27"/>
          <w:u w:val="single"/>
        </w:rPr>
      </w:pPr>
      <w:r>
        <w:rPr>
          <w:color w:val="000000"/>
          <w:sz w:val="27"/>
          <w:szCs w:val="27"/>
          <w:u w:val="single"/>
        </w:rPr>
        <w:t>Бреусов А</w:t>
      </w:r>
      <w:r w:rsidR="008418C1">
        <w:rPr>
          <w:color w:val="000000"/>
          <w:sz w:val="27"/>
          <w:szCs w:val="27"/>
          <w:u w:val="single"/>
        </w:rPr>
        <w:t>лексей Васильевич</w:t>
      </w:r>
    </w:p>
    <w:p w14:paraId="55FE0AE2" w14:textId="77777777" w:rsidR="00DB5B98" w:rsidRPr="001C43BB" w:rsidRDefault="00DB5B98" w:rsidP="00DB5B98">
      <w:pPr>
        <w:pStyle w:val="ad"/>
        <w:spacing w:before="0" w:beforeAutospacing="0" w:after="0"/>
        <w:jc w:val="right"/>
      </w:pPr>
      <w:r w:rsidRPr="001C43BB">
        <w:rPr>
          <w:sz w:val="16"/>
          <w:szCs w:val="16"/>
        </w:rPr>
        <w:t xml:space="preserve">                                                                 (</w:t>
      </w:r>
      <w:r w:rsidRPr="001C43BB">
        <w:t>ФИО)</w:t>
      </w:r>
    </w:p>
    <w:p w14:paraId="6FA7BA6C" w14:textId="77777777" w:rsidR="00480987" w:rsidRDefault="00585DDB" w:rsidP="00DB5B98">
      <w:pPr>
        <w:pStyle w:val="ad"/>
        <w:spacing w:before="0" w:beforeAutospacing="0" w:after="0"/>
        <w:jc w:val="right"/>
        <w:rPr>
          <w:u w:val="single"/>
        </w:rPr>
      </w:pPr>
      <w:r>
        <w:rPr>
          <w:u w:val="single"/>
        </w:rPr>
        <w:t xml:space="preserve">Профессор кафедры </w:t>
      </w:r>
    </w:p>
    <w:p w14:paraId="0DF47631" w14:textId="17173061" w:rsidR="00DB5B98" w:rsidRPr="00585DDB" w:rsidRDefault="00A02240" w:rsidP="00DB5B98">
      <w:pPr>
        <w:pStyle w:val="ad"/>
        <w:spacing w:before="0" w:beforeAutospacing="0" w:after="0"/>
        <w:jc w:val="right"/>
        <w:rPr>
          <w:u w:val="single"/>
        </w:rPr>
      </w:pPr>
      <w:r>
        <w:rPr>
          <w:u w:val="single"/>
        </w:rPr>
        <w:t>О</w:t>
      </w:r>
      <w:r w:rsidR="00585DDB">
        <w:rPr>
          <w:u w:val="single"/>
        </w:rPr>
        <w:t>бщественно</w:t>
      </w:r>
      <w:r>
        <w:rPr>
          <w:u w:val="single"/>
        </w:rPr>
        <w:t>го</w:t>
      </w:r>
      <w:r w:rsidR="00585DDB">
        <w:rPr>
          <w:u w:val="single"/>
        </w:rPr>
        <w:t xml:space="preserve"> здоровь</w:t>
      </w:r>
      <w:r>
        <w:rPr>
          <w:u w:val="single"/>
        </w:rPr>
        <w:t>я</w:t>
      </w:r>
      <w:r w:rsidR="00E71524">
        <w:rPr>
          <w:u w:val="single"/>
        </w:rPr>
        <w:t>, здравоохранени</w:t>
      </w:r>
      <w:r>
        <w:rPr>
          <w:u w:val="single"/>
        </w:rPr>
        <w:t>я</w:t>
      </w:r>
      <w:r w:rsidR="00E71524">
        <w:rPr>
          <w:u w:val="single"/>
        </w:rPr>
        <w:t xml:space="preserve"> и </w:t>
      </w:r>
      <w:r w:rsidR="00480987">
        <w:rPr>
          <w:u w:val="single"/>
        </w:rPr>
        <w:t>гигиены</w:t>
      </w:r>
    </w:p>
    <w:p w14:paraId="7666F377" w14:textId="77777777" w:rsidR="00DB5B98" w:rsidRPr="00662E68" w:rsidRDefault="00DB5B98" w:rsidP="00DB5B98">
      <w:pPr>
        <w:pStyle w:val="ad"/>
        <w:spacing w:before="0" w:beforeAutospacing="0" w:after="0"/>
        <w:jc w:val="right"/>
      </w:pPr>
      <w:r>
        <w:t>(должность)</w:t>
      </w:r>
    </w:p>
    <w:p w14:paraId="669708E0" w14:textId="77777777" w:rsidR="00DB5B98" w:rsidRPr="00662E68" w:rsidRDefault="00DB5B98" w:rsidP="00DB5B98">
      <w:pPr>
        <w:pStyle w:val="ad"/>
        <w:spacing w:before="0" w:beforeAutospacing="0" w:after="0"/>
        <w:jc w:val="right"/>
      </w:pPr>
      <w:r w:rsidRPr="00662E68">
        <w:rPr>
          <w:color w:val="000000"/>
          <w:sz w:val="20"/>
          <w:szCs w:val="20"/>
        </w:rPr>
        <w:t>_________________________________</w:t>
      </w:r>
    </w:p>
    <w:p w14:paraId="4B3C61E6" w14:textId="77777777" w:rsidR="00DB5B98" w:rsidRPr="00662E68" w:rsidRDefault="00DB5B98" w:rsidP="00DB5B98">
      <w:pPr>
        <w:pStyle w:val="ad"/>
        <w:spacing w:before="0" w:beforeAutospacing="0" w:after="0"/>
        <w:jc w:val="right"/>
      </w:pPr>
      <w:r w:rsidRPr="00662E68">
        <w:rPr>
          <w:color w:val="000000"/>
          <w:sz w:val="20"/>
          <w:szCs w:val="20"/>
        </w:rPr>
        <w:t>(подпись)</w:t>
      </w:r>
    </w:p>
    <w:p w14:paraId="089390A2" w14:textId="77777777" w:rsidR="00DB5B98" w:rsidRPr="00662E68" w:rsidRDefault="00DB5B98" w:rsidP="00DB5B98">
      <w:pPr>
        <w:pStyle w:val="ad"/>
        <w:spacing w:before="0" w:beforeAutospacing="0" w:after="0"/>
        <w:jc w:val="right"/>
        <w:rPr>
          <w:color w:val="000000"/>
          <w:sz w:val="27"/>
          <w:szCs w:val="27"/>
        </w:rPr>
      </w:pPr>
    </w:p>
    <w:p w14:paraId="20203B6B" w14:textId="77777777" w:rsidR="00DB5B98" w:rsidRPr="00662E68" w:rsidRDefault="00DB5B98" w:rsidP="00DB5B98">
      <w:pPr>
        <w:pStyle w:val="ad"/>
        <w:spacing w:before="0" w:beforeAutospacing="0" w:after="0"/>
        <w:jc w:val="right"/>
      </w:pPr>
      <w:r w:rsidRPr="00662E68">
        <w:rPr>
          <w:color w:val="000000"/>
          <w:sz w:val="27"/>
          <w:szCs w:val="27"/>
        </w:rPr>
        <w:t xml:space="preserve">Автор </w:t>
      </w:r>
      <w:r>
        <w:rPr>
          <w:color w:val="000000"/>
          <w:sz w:val="27"/>
          <w:szCs w:val="27"/>
        </w:rPr>
        <w:t>___________________</w:t>
      </w:r>
    </w:p>
    <w:p w14:paraId="0F9443ED" w14:textId="77777777" w:rsidR="00DB5B98" w:rsidRPr="00662E68" w:rsidRDefault="00DB5B98" w:rsidP="00DB5B98">
      <w:pPr>
        <w:pStyle w:val="ad"/>
        <w:spacing w:before="0" w:beforeAutospacing="0" w:after="0"/>
        <w:jc w:val="right"/>
      </w:pPr>
      <w:r w:rsidRPr="00662E68">
        <w:rPr>
          <w:color w:val="000000"/>
          <w:sz w:val="20"/>
          <w:szCs w:val="20"/>
        </w:rPr>
        <w:t>(подпись)</w:t>
      </w:r>
    </w:p>
    <w:p w14:paraId="45FE9C96" w14:textId="77777777" w:rsidR="00DB5B98" w:rsidRPr="00662E68" w:rsidRDefault="00DB5B98" w:rsidP="00DB5B98">
      <w:pPr>
        <w:pStyle w:val="ad"/>
        <w:spacing w:before="0" w:beforeAutospacing="0" w:after="0"/>
        <w:jc w:val="center"/>
        <w:rPr>
          <w:sz w:val="28"/>
          <w:szCs w:val="28"/>
        </w:rPr>
      </w:pPr>
      <w:r w:rsidRPr="00662E68">
        <w:rPr>
          <w:color w:val="000000"/>
          <w:sz w:val="28"/>
          <w:szCs w:val="28"/>
        </w:rPr>
        <w:t>г. Москва</w:t>
      </w:r>
    </w:p>
    <w:p w14:paraId="3F3D38E7" w14:textId="104A62BC" w:rsidR="002946A8" w:rsidRPr="00611966" w:rsidRDefault="00DB5B98" w:rsidP="00611966">
      <w:pPr>
        <w:pStyle w:val="ad"/>
        <w:spacing w:before="0" w:beforeAutospacing="0" w:after="0"/>
        <w:jc w:val="center"/>
        <w:rPr>
          <w:sz w:val="28"/>
          <w:szCs w:val="28"/>
        </w:rPr>
      </w:pPr>
      <w:r w:rsidRPr="00662E68">
        <w:rPr>
          <w:sz w:val="28"/>
          <w:szCs w:val="28"/>
        </w:rPr>
        <w:t>202</w:t>
      </w:r>
      <w:r>
        <w:rPr>
          <w:sz w:val="28"/>
          <w:szCs w:val="28"/>
        </w:rPr>
        <w:t>4</w:t>
      </w:r>
      <w:r w:rsidRPr="00662E68">
        <w:rPr>
          <w:sz w:val="28"/>
          <w:szCs w:val="28"/>
        </w:rPr>
        <w:t xml:space="preserve"> г.</w:t>
      </w:r>
    </w:p>
    <w:p w14:paraId="40542FE7" w14:textId="7AD5EA8B" w:rsidR="002946A8" w:rsidRPr="00DD0B73" w:rsidRDefault="009A1347" w:rsidP="009A1347">
      <w:pPr>
        <w:pStyle w:val="10"/>
        <w:spacing w:line="360" w:lineRule="auto"/>
        <w:jc w:val="both"/>
        <w:rPr>
          <w:rFonts w:ascii="Times New Roman" w:hAnsi="Times New Roman" w:cs="Times New Roman"/>
          <w:color w:val="auto"/>
          <w:sz w:val="28"/>
          <w:szCs w:val="28"/>
        </w:rPr>
      </w:pPr>
      <w:bookmarkStart w:id="1" w:name="_Toc157563050"/>
      <w:r w:rsidRPr="00DD0B73">
        <w:rPr>
          <w:rFonts w:ascii="Times New Roman" w:hAnsi="Times New Roman" w:cs="Times New Roman"/>
          <w:color w:val="auto"/>
          <w:sz w:val="28"/>
          <w:szCs w:val="28"/>
        </w:rPr>
        <w:lastRenderedPageBreak/>
        <w:t>Содержание</w:t>
      </w:r>
      <w:bookmarkEnd w:id="1"/>
    </w:p>
    <w:sdt>
      <w:sdtPr>
        <w:rPr>
          <w:rFonts w:asciiTheme="minorHAnsi" w:eastAsiaTheme="minorHAnsi" w:hAnsiTheme="minorHAnsi" w:cstheme="minorBidi"/>
          <w:color w:val="auto"/>
          <w:kern w:val="2"/>
          <w:sz w:val="22"/>
          <w:szCs w:val="22"/>
          <w:lang w:eastAsia="en-US"/>
          <w14:ligatures w14:val="standardContextual"/>
        </w:rPr>
        <w:id w:val="743456347"/>
        <w:docPartObj>
          <w:docPartGallery w:val="Table of Contents"/>
          <w:docPartUnique/>
        </w:docPartObj>
      </w:sdtPr>
      <w:sdtEndPr>
        <w:rPr>
          <w:rFonts w:ascii="Times New Roman" w:hAnsi="Times New Roman" w:cs="Times New Roman"/>
          <w:bCs/>
          <w:sz w:val="28"/>
          <w:szCs w:val="28"/>
        </w:rPr>
      </w:sdtEndPr>
      <w:sdtContent>
        <w:p w14:paraId="74EBE495" w14:textId="2CFD8DCC" w:rsidR="009A1347" w:rsidRPr="00DD0B73" w:rsidRDefault="009A1347" w:rsidP="009A1347">
          <w:pPr>
            <w:pStyle w:val="a5"/>
            <w:spacing w:before="0" w:line="360" w:lineRule="auto"/>
            <w:jc w:val="both"/>
            <w:rPr>
              <w:rFonts w:ascii="Times New Roman" w:hAnsi="Times New Roman" w:cs="Times New Roman"/>
              <w:color w:val="auto"/>
              <w:sz w:val="28"/>
              <w:szCs w:val="28"/>
            </w:rPr>
          </w:pPr>
        </w:p>
        <w:p w14:paraId="37A0FCEB" w14:textId="28B49612" w:rsidR="00DD0B73" w:rsidRPr="00DD0B73" w:rsidRDefault="009A1347" w:rsidP="00DD0B73">
          <w:pPr>
            <w:pStyle w:val="12"/>
            <w:ind w:firstLine="0"/>
            <w:rPr>
              <w:rFonts w:eastAsiaTheme="minorEastAsia"/>
              <w:noProof/>
              <w:sz w:val="28"/>
              <w:szCs w:val="28"/>
              <w:lang w:eastAsia="ru-RU"/>
            </w:rPr>
          </w:pPr>
          <w:r w:rsidRPr="00DD0B73">
            <w:rPr>
              <w:rFonts w:ascii="Times New Roman" w:hAnsi="Times New Roman" w:cs="Times New Roman"/>
              <w:sz w:val="28"/>
              <w:szCs w:val="28"/>
            </w:rPr>
            <w:fldChar w:fldCharType="begin"/>
          </w:r>
          <w:r w:rsidRPr="00DD0B73">
            <w:rPr>
              <w:rFonts w:ascii="Times New Roman" w:hAnsi="Times New Roman" w:cs="Times New Roman"/>
              <w:sz w:val="28"/>
              <w:szCs w:val="28"/>
            </w:rPr>
            <w:instrText xml:space="preserve"> TOC \o "1-3" \h \z \u </w:instrText>
          </w:r>
          <w:r w:rsidRPr="00DD0B73">
            <w:rPr>
              <w:rFonts w:ascii="Times New Roman" w:hAnsi="Times New Roman" w:cs="Times New Roman"/>
              <w:sz w:val="28"/>
              <w:szCs w:val="28"/>
            </w:rPr>
            <w:fldChar w:fldCharType="separate"/>
          </w:r>
          <w:hyperlink w:anchor="_Toc157563050" w:history="1">
            <w:r w:rsidR="00DD0B73" w:rsidRPr="00DD0B73">
              <w:rPr>
                <w:rStyle w:val="a6"/>
                <w:rFonts w:ascii="Times New Roman" w:hAnsi="Times New Roman" w:cs="Times New Roman"/>
                <w:noProof/>
                <w:color w:val="auto"/>
                <w:sz w:val="28"/>
                <w:szCs w:val="28"/>
              </w:rPr>
              <w:t>Содержание</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_Toc157563050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2</w:t>
            </w:r>
            <w:r w:rsidR="00DD0B73" w:rsidRPr="00DD0B73">
              <w:rPr>
                <w:noProof/>
                <w:webHidden/>
                <w:sz w:val="28"/>
                <w:szCs w:val="28"/>
              </w:rPr>
              <w:fldChar w:fldCharType="end"/>
            </w:r>
          </w:hyperlink>
        </w:p>
        <w:p w14:paraId="361385E9" w14:textId="1AEA9E19" w:rsidR="00DD0B73" w:rsidRPr="00DD0B73" w:rsidRDefault="00EF649F" w:rsidP="00DD0B73">
          <w:pPr>
            <w:pStyle w:val="12"/>
            <w:ind w:firstLine="0"/>
            <w:rPr>
              <w:rFonts w:eastAsiaTheme="minorEastAsia"/>
              <w:noProof/>
              <w:sz w:val="28"/>
              <w:szCs w:val="28"/>
              <w:lang w:eastAsia="ru-RU"/>
            </w:rPr>
          </w:pPr>
          <w:hyperlink w:anchor="_Toc157563051" w:history="1">
            <w:r w:rsidR="00DD0B73" w:rsidRPr="00DD0B73">
              <w:rPr>
                <w:rStyle w:val="a6"/>
                <w:rFonts w:ascii="Times New Roman" w:hAnsi="Times New Roman" w:cs="Times New Roman"/>
                <w:noProof/>
                <w:color w:val="auto"/>
                <w:sz w:val="28"/>
                <w:szCs w:val="28"/>
              </w:rPr>
              <w:t>Введение</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_Toc157563051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3</w:t>
            </w:r>
            <w:r w:rsidR="00DD0B73" w:rsidRPr="00DD0B73">
              <w:rPr>
                <w:noProof/>
                <w:webHidden/>
                <w:sz w:val="28"/>
                <w:szCs w:val="28"/>
              </w:rPr>
              <w:fldChar w:fldCharType="end"/>
            </w:r>
          </w:hyperlink>
        </w:p>
        <w:p w14:paraId="2604FA83" w14:textId="65DA4D4A" w:rsidR="00DD0B73" w:rsidRPr="00DD0B73" w:rsidRDefault="00EF649F" w:rsidP="00DD0B73">
          <w:pPr>
            <w:pStyle w:val="12"/>
            <w:ind w:firstLine="0"/>
            <w:rPr>
              <w:rFonts w:eastAsiaTheme="minorEastAsia"/>
              <w:noProof/>
              <w:sz w:val="28"/>
              <w:szCs w:val="28"/>
              <w:lang w:eastAsia="ru-RU"/>
            </w:rPr>
          </w:pPr>
          <w:hyperlink w:anchor="_Toc157563052" w:history="1">
            <w:r w:rsidR="00DD0B73" w:rsidRPr="00DD0B73">
              <w:rPr>
                <w:rStyle w:val="a6"/>
                <w:rFonts w:ascii="Times New Roman" w:hAnsi="Times New Roman" w:cs="Times New Roman"/>
                <w:noProof/>
                <w:color w:val="auto"/>
                <w:sz w:val="28"/>
                <w:szCs w:val="28"/>
              </w:rPr>
              <w:t>Глава 1 Теоретико-методологические основы развития государственно- частного партнерства</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_Toc157563052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7</w:t>
            </w:r>
            <w:r w:rsidR="00DD0B73" w:rsidRPr="00DD0B73">
              <w:rPr>
                <w:noProof/>
                <w:webHidden/>
                <w:sz w:val="28"/>
                <w:szCs w:val="28"/>
              </w:rPr>
              <w:fldChar w:fldCharType="end"/>
            </w:r>
          </w:hyperlink>
        </w:p>
        <w:p w14:paraId="280B3647" w14:textId="5FC8E8B8" w:rsidR="00DD0B73" w:rsidRPr="00DD0B73" w:rsidRDefault="00EF649F" w:rsidP="00DD0B73">
          <w:pPr>
            <w:pStyle w:val="21"/>
            <w:tabs>
              <w:tab w:val="right" w:leader="dot" w:pos="9345"/>
            </w:tabs>
            <w:spacing w:after="0" w:line="360" w:lineRule="auto"/>
            <w:ind w:left="0"/>
            <w:jc w:val="both"/>
            <w:rPr>
              <w:rFonts w:eastAsiaTheme="minorEastAsia"/>
              <w:noProof/>
              <w:sz w:val="28"/>
              <w:szCs w:val="28"/>
              <w:lang w:eastAsia="ru-RU"/>
            </w:rPr>
          </w:pPr>
          <w:hyperlink w:anchor="_Toc157563053" w:history="1">
            <w:r w:rsidR="00DD0B73" w:rsidRPr="00DD0B73">
              <w:rPr>
                <w:rStyle w:val="a6"/>
                <w:rFonts w:ascii="Times New Roman" w:hAnsi="Times New Roman" w:cs="Times New Roman"/>
                <w:noProof/>
                <w:color w:val="auto"/>
                <w:sz w:val="28"/>
                <w:szCs w:val="28"/>
              </w:rPr>
              <w:t>1.1 Государственно-частное партнерство: понятие и сущность</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_Toc157563053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7</w:t>
            </w:r>
            <w:r w:rsidR="00DD0B73" w:rsidRPr="00DD0B73">
              <w:rPr>
                <w:noProof/>
                <w:webHidden/>
                <w:sz w:val="28"/>
                <w:szCs w:val="28"/>
              </w:rPr>
              <w:fldChar w:fldCharType="end"/>
            </w:r>
          </w:hyperlink>
        </w:p>
        <w:p w14:paraId="512E0E98" w14:textId="41D27B8A" w:rsidR="00DD0B73" w:rsidRPr="00DD0B73" w:rsidRDefault="00EF649F" w:rsidP="00DD0B73">
          <w:pPr>
            <w:pStyle w:val="21"/>
            <w:tabs>
              <w:tab w:val="right" w:leader="dot" w:pos="9345"/>
            </w:tabs>
            <w:spacing w:after="0" w:line="360" w:lineRule="auto"/>
            <w:ind w:left="0"/>
            <w:jc w:val="both"/>
            <w:rPr>
              <w:rFonts w:eastAsiaTheme="minorEastAsia"/>
              <w:noProof/>
              <w:sz w:val="28"/>
              <w:szCs w:val="28"/>
              <w:lang w:eastAsia="ru-RU"/>
            </w:rPr>
          </w:pPr>
          <w:hyperlink w:anchor="_Toc157563054" w:history="1">
            <w:r w:rsidR="00DD0B73" w:rsidRPr="00DD0B73">
              <w:rPr>
                <w:rStyle w:val="a6"/>
                <w:rFonts w:ascii="Times New Roman" w:hAnsi="Times New Roman" w:cs="Times New Roman"/>
                <w:noProof/>
                <w:color w:val="auto"/>
                <w:sz w:val="28"/>
                <w:szCs w:val="28"/>
              </w:rPr>
              <w:t>1.3 Анализ использования механизмов государственно-частного партнерства для развития здравоохранения</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_Toc157563054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26</w:t>
            </w:r>
            <w:r w:rsidR="00DD0B73" w:rsidRPr="00DD0B73">
              <w:rPr>
                <w:noProof/>
                <w:webHidden/>
                <w:sz w:val="28"/>
                <w:szCs w:val="28"/>
              </w:rPr>
              <w:fldChar w:fldCharType="end"/>
            </w:r>
          </w:hyperlink>
        </w:p>
        <w:p w14:paraId="6EF2BE06" w14:textId="17158DAB" w:rsidR="00DD0B73" w:rsidRPr="00DD0B73" w:rsidRDefault="00EF649F" w:rsidP="00DD0B73">
          <w:pPr>
            <w:pStyle w:val="12"/>
            <w:ind w:firstLine="0"/>
            <w:rPr>
              <w:rFonts w:eastAsiaTheme="minorEastAsia"/>
              <w:noProof/>
              <w:sz w:val="28"/>
              <w:szCs w:val="28"/>
              <w:lang w:eastAsia="ru-RU"/>
            </w:rPr>
          </w:pPr>
          <w:hyperlink w:anchor="_Toc157563055" w:history="1">
            <w:r w:rsidR="00DD0B73" w:rsidRPr="00DD0B73">
              <w:rPr>
                <w:rStyle w:val="a6"/>
                <w:rFonts w:ascii="Times New Roman" w:hAnsi="Times New Roman" w:cs="Times New Roman"/>
                <w:noProof/>
                <w:color w:val="auto"/>
                <w:sz w:val="28"/>
                <w:szCs w:val="28"/>
              </w:rPr>
              <w:t>Глава 2 База и методика исследования</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_Toc157563055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38</w:t>
            </w:r>
            <w:r w:rsidR="00DD0B73" w:rsidRPr="00DD0B73">
              <w:rPr>
                <w:noProof/>
                <w:webHidden/>
                <w:sz w:val="28"/>
                <w:szCs w:val="28"/>
              </w:rPr>
              <w:fldChar w:fldCharType="end"/>
            </w:r>
          </w:hyperlink>
        </w:p>
        <w:p w14:paraId="7170E017" w14:textId="1B9061AC" w:rsidR="00DD0B73" w:rsidRPr="00DD0B73" w:rsidRDefault="00EF649F" w:rsidP="00DD0B73">
          <w:pPr>
            <w:pStyle w:val="12"/>
            <w:tabs>
              <w:tab w:val="left" w:pos="1540"/>
            </w:tabs>
            <w:ind w:firstLine="0"/>
            <w:rPr>
              <w:rFonts w:eastAsiaTheme="minorEastAsia"/>
              <w:noProof/>
              <w:sz w:val="28"/>
              <w:szCs w:val="28"/>
              <w:lang w:eastAsia="ru-RU"/>
            </w:rPr>
          </w:pPr>
          <w:hyperlink w:anchor="_Toc157563056" w:history="1">
            <w:r w:rsidR="00DD0B73" w:rsidRPr="00DD0B73">
              <w:rPr>
                <w:rStyle w:val="a6"/>
                <w:rFonts w:ascii="Times New Roman" w:hAnsi="Times New Roman" w:cs="Times New Roman"/>
                <w:noProof/>
                <w:color w:val="auto"/>
                <w:sz w:val="28"/>
                <w:szCs w:val="28"/>
              </w:rPr>
              <w:t>Глава</w:t>
            </w:r>
            <w:r w:rsidR="00DD0B73" w:rsidRPr="00DD0B73">
              <w:rPr>
                <w:rFonts w:eastAsiaTheme="minorEastAsia"/>
                <w:noProof/>
                <w:sz w:val="28"/>
                <w:szCs w:val="28"/>
                <w:lang w:eastAsia="ru-RU"/>
              </w:rPr>
              <w:t xml:space="preserve"> </w:t>
            </w:r>
            <w:r w:rsidR="00DD0B73" w:rsidRPr="00DD0B73">
              <w:rPr>
                <w:rStyle w:val="a6"/>
                <w:rFonts w:ascii="Times New Roman" w:hAnsi="Times New Roman" w:cs="Times New Roman"/>
                <w:noProof/>
                <w:color w:val="auto"/>
                <w:sz w:val="28"/>
                <w:szCs w:val="28"/>
              </w:rPr>
              <w:t>3 Разработка механизмов для совершенствования системы государственно-частного партнерства в сфере здравоохранения города Москвы</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_Toc157563056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40</w:t>
            </w:r>
            <w:r w:rsidR="00DD0B73" w:rsidRPr="00DD0B73">
              <w:rPr>
                <w:noProof/>
                <w:webHidden/>
                <w:sz w:val="28"/>
                <w:szCs w:val="28"/>
              </w:rPr>
              <w:fldChar w:fldCharType="end"/>
            </w:r>
          </w:hyperlink>
        </w:p>
        <w:p w14:paraId="1251D290" w14:textId="4603DA45" w:rsidR="00DD0B73" w:rsidRPr="00DD0B73" w:rsidRDefault="00EF649F" w:rsidP="00DD0B73">
          <w:pPr>
            <w:pStyle w:val="21"/>
            <w:tabs>
              <w:tab w:val="left" w:pos="880"/>
              <w:tab w:val="right" w:leader="dot" w:pos="9345"/>
            </w:tabs>
            <w:spacing w:after="0" w:line="360" w:lineRule="auto"/>
            <w:ind w:left="0"/>
            <w:jc w:val="both"/>
            <w:rPr>
              <w:rFonts w:eastAsiaTheme="minorEastAsia"/>
              <w:noProof/>
              <w:sz w:val="28"/>
              <w:szCs w:val="28"/>
              <w:lang w:eastAsia="ru-RU"/>
            </w:rPr>
          </w:pPr>
          <w:hyperlink w:anchor="_Toc157563057" w:history="1">
            <w:r w:rsidR="00DD0B73" w:rsidRPr="00DD0B73">
              <w:rPr>
                <w:rStyle w:val="a6"/>
                <w:rFonts w:ascii="Times New Roman" w:hAnsi="Times New Roman" w:cs="Times New Roman"/>
                <w:noProof/>
                <w:color w:val="auto"/>
                <w:sz w:val="28"/>
                <w:szCs w:val="28"/>
              </w:rPr>
              <w:t>3.1</w:t>
            </w:r>
            <w:r w:rsidR="00DD0B73" w:rsidRPr="00DD0B73">
              <w:rPr>
                <w:rFonts w:eastAsiaTheme="minorEastAsia"/>
                <w:noProof/>
                <w:sz w:val="28"/>
                <w:szCs w:val="28"/>
                <w:lang w:eastAsia="ru-RU"/>
              </w:rPr>
              <w:tab/>
            </w:r>
            <w:r w:rsidR="00DD0B73" w:rsidRPr="00DD0B73">
              <w:rPr>
                <w:rStyle w:val="a6"/>
                <w:rFonts w:ascii="Times New Roman" w:hAnsi="Times New Roman" w:cs="Times New Roman"/>
                <w:noProof/>
                <w:color w:val="auto"/>
                <w:sz w:val="28"/>
                <w:szCs w:val="28"/>
              </w:rPr>
              <w:t>Рекомендации по развитию системы государственно-частного партнерства в сфере здравоохранения</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_Toc157563057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40</w:t>
            </w:r>
            <w:r w:rsidR="00DD0B73" w:rsidRPr="00DD0B73">
              <w:rPr>
                <w:noProof/>
                <w:webHidden/>
                <w:sz w:val="28"/>
                <w:szCs w:val="28"/>
              </w:rPr>
              <w:fldChar w:fldCharType="end"/>
            </w:r>
          </w:hyperlink>
        </w:p>
        <w:p w14:paraId="680789B2" w14:textId="6B01A5BC" w:rsidR="00DD0B73" w:rsidRPr="00DD0B73" w:rsidRDefault="00EF649F" w:rsidP="00DD0B73">
          <w:pPr>
            <w:pStyle w:val="21"/>
            <w:tabs>
              <w:tab w:val="right" w:leader="dot" w:pos="9345"/>
            </w:tabs>
            <w:spacing w:after="0" w:line="360" w:lineRule="auto"/>
            <w:ind w:left="0"/>
            <w:jc w:val="both"/>
            <w:rPr>
              <w:rFonts w:eastAsiaTheme="minorEastAsia"/>
              <w:noProof/>
              <w:sz w:val="28"/>
              <w:szCs w:val="28"/>
              <w:lang w:eastAsia="ru-RU"/>
            </w:rPr>
          </w:pPr>
          <w:hyperlink w:anchor="_Toc157563058" w:history="1">
            <w:r w:rsidR="00DD0B73" w:rsidRPr="00DD0B73">
              <w:rPr>
                <w:rStyle w:val="a6"/>
                <w:rFonts w:ascii="Times New Roman" w:hAnsi="Times New Roman" w:cs="Times New Roman"/>
                <w:noProof/>
                <w:color w:val="auto"/>
                <w:sz w:val="28"/>
                <w:szCs w:val="28"/>
              </w:rPr>
              <w:t>3.2 Исследование экспертного мнения по вопросу применения разработанных рекомендаций</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_Toc157563058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44</w:t>
            </w:r>
            <w:r w:rsidR="00DD0B73" w:rsidRPr="00DD0B73">
              <w:rPr>
                <w:noProof/>
                <w:webHidden/>
                <w:sz w:val="28"/>
                <w:szCs w:val="28"/>
              </w:rPr>
              <w:fldChar w:fldCharType="end"/>
            </w:r>
          </w:hyperlink>
        </w:p>
        <w:p w14:paraId="043A5207" w14:textId="62E5FCB4" w:rsidR="00DD0B73" w:rsidRPr="00DD0B73" w:rsidRDefault="00EF649F" w:rsidP="00DD0B73">
          <w:pPr>
            <w:pStyle w:val="12"/>
            <w:ind w:firstLine="0"/>
            <w:rPr>
              <w:rFonts w:eastAsiaTheme="minorEastAsia"/>
              <w:noProof/>
              <w:sz w:val="28"/>
              <w:szCs w:val="28"/>
              <w:lang w:eastAsia="ru-RU"/>
            </w:rPr>
          </w:pPr>
          <w:hyperlink w:anchor="_Toc157563059" w:history="1">
            <w:r w:rsidR="00DD0B73" w:rsidRPr="00DD0B73">
              <w:rPr>
                <w:rStyle w:val="a6"/>
                <w:rFonts w:ascii="Times New Roman" w:hAnsi="Times New Roman" w:cs="Times New Roman"/>
                <w:noProof/>
                <w:color w:val="auto"/>
                <w:sz w:val="28"/>
                <w:szCs w:val="28"/>
              </w:rPr>
              <w:t>Практические рекомендации</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_Toc157563059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50</w:t>
            </w:r>
            <w:r w:rsidR="00DD0B73" w:rsidRPr="00DD0B73">
              <w:rPr>
                <w:noProof/>
                <w:webHidden/>
                <w:sz w:val="28"/>
                <w:szCs w:val="28"/>
              </w:rPr>
              <w:fldChar w:fldCharType="end"/>
            </w:r>
          </w:hyperlink>
        </w:p>
        <w:p w14:paraId="4C697A49" w14:textId="1656DC85" w:rsidR="00DD0B73" w:rsidRPr="00DD0B73" w:rsidRDefault="00EF649F" w:rsidP="00DD0B73">
          <w:pPr>
            <w:pStyle w:val="12"/>
            <w:ind w:firstLine="0"/>
            <w:rPr>
              <w:rFonts w:eastAsiaTheme="minorEastAsia"/>
              <w:noProof/>
              <w:sz w:val="28"/>
              <w:szCs w:val="28"/>
              <w:lang w:eastAsia="ru-RU"/>
            </w:rPr>
          </w:pPr>
          <w:hyperlink w:anchor="_Toc157563060" w:history="1">
            <w:r w:rsidR="00DD0B73" w:rsidRPr="00DD0B73">
              <w:rPr>
                <w:rStyle w:val="a6"/>
                <w:rFonts w:ascii="Times New Roman" w:hAnsi="Times New Roman" w:cs="Times New Roman"/>
                <w:noProof/>
                <w:color w:val="auto"/>
                <w:sz w:val="28"/>
                <w:szCs w:val="28"/>
              </w:rPr>
              <w:t>Список литературных источников</w:t>
            </w:r>
            <w:r w:rsidR="00DD0B73" w:rsidRPr="00DD0B73">
              <w:rPr>
                <w:noProof/>
                <w:webHidden/>
                <w:sz w:val="28"/>
                <w:szCs w:val="28"/>
              </w:rPr>
              <w:tab/>
            </w:r>
            <w:r w:rsidR="00DD0B73" w:rsidRPr="00DD0B73">
              <w:rPr>
                <w:noProof/>
                <w:webHidden/>
                <w:sz w:val="28"/>
                <w:szCs w:val="28"/>
              </w:rPr>
              <w:fldChar w:fldCharType="begin"/>
            </w:r>
            <w:r w:rsidR="00DD0B73" w:rsidRPr="00DD0B73">
              <w:rPr>
                <w:noProof/>
                <w:webHidden/>
                <w:sz w:val="28"/>
                <w:szCs w:val="28"/>
              </w:rPr>
              <w:instrText xml:space="preserve"> PAGEREF _Toc157563060 \h </w:instrText>
            </w:r>
            <w:r w:rsidR="00DD0B73" w:rsidRPr="00DD0B73">
              <w:rPr>
                <w:noProof/>
                <w:webHidden/>
                <w:sz w:val="28"/>
                <w:szCs w:val="28"/>
              </w:rPr>
            </w:r>
            <w:r w:rsidR="00DD0B73" w:rsidRPr="00DD0B73">
              <w:rPr>
                <w:noProof/>
                <w:webHidden/>
                <w:sz w:val="28"/>
                <w:szCs w:val="28"/>
              </w:rPr>
              <w:fldChar w:fldCharType="separate"/>
            </w:r>
            <w:r w:rsidR="00DD0B73" w:rsidRPr="00DD0B73">
              <w:rPr>
                <w:noProof/>
                <w:webHidden/>
                <w:sz w:val="28"/>
                <w:szCs w:val="28"/>
              </w:rPr>
              <w:t>51</w:t>
            </w:r>
            <w:r w:rsidR="00DD0B73" w:rsidRPr="00DD0B73">
              <w:rPr>
                <w:noProof/>
                <w:webHidden/>
                <w:sz w:val="28"/>
                <w:szCs w:val="28"/>
              </w:rPr>
              <w:fldChar w:fldCharType="end"/>
            </w:r>
          </w:hyperlink>
        </w:p>
        <w:p w14:paraId="18AD2E67" w14:textId="05850EA7" w:rsidR="009A1347" w:rsidRPr="00E4211F" w:rsidRDefault="009A1347" w:rsidP="00483107">
          <w:pPr>
            <w:spacing w:line="360" w:lineRule="auto"/>
            <w:ind w:firstLine="709"/>
            <w:jc w:val="both"/>
            <w:rPr>
              <w:rFonts w:ascii="Times New Roman" w:hAnsi="Times New Roman" w:cs="Times New Roman"/>
              <w:sz w:val="28"/>
              <w:szCs w:val="28"/>
            </w:rPr>
          </w:pPr>
          <w:r w:rsidRPr="00DD0B73">
            <w:rPr>
              <w:rFonts w:ascii="Times New Roman" w:hAnsi="Times New Roman" w:cs="Times New Roman"/>
              <w:sz w:val="28"/>
              <w:szCs w:val="28"/>
            </w:rPr>
            <w:fldChar w:fldCharType="end"/>
          </w:r>
        </w:p>
      </w:sdtContent>
    </w:sdt>
    <w:p w14:paraId="26E54D60" w14:textId="77777777" w:rsidR="002946A8" w:rsidRDefault="002946A8">
      <w:r>
        <w:br w:type="page"/>
      </w:r>
    </w:p>
    <w:p w14:paraId="481C903F" w14:textId="59070EF1" w:rsidR="002946A8" w:rsidRPr="00E4211F" w:rsidRDefault="002946A8" w:rsidP="00E4211F">
      <w:pPr>
        <w:pStyle w:val="10"/>
        <w:spacing w:before="640" w:after="480" w:line="360" w:lineRule="auto"/>
        <w:rPr>
          <w:rFonts w:ascii="Times New Roman" w:hAnsi="Times New Roman" w:cs="Times New Roman"/>
          <w:b/>
          <w:color w:val="auto"/>
          <w:sz w:val="28"/>
          <w:szCs w:val="28"/>
        </w:rPr>
      </w:pPr>
      <w:bookmarkStart w:id="2" w:name="_Toc157563051"/>
      <w:r w:rsidRPr="00E4211F">
        <w:rPr>
          <w:rFonts w:ascii="Times New Roman" w:hAnsi="Times New Roman" w:cs="Times New Roman"/>
          <w:b/>
          <w:color w:val="auto"/>
          <w:sz w:val="28"/>
          <w:szCs w:val="28"/>
        </w:rPr>
        <w:lastRenderedPageBreak/>
        <w:t>Введение</w:t>
      </w:r>
      <w:bookmarkEnd w:id="2"/>
    </w:p>
    <w:p w14:paraId="1B0B3086" w14:textId="77777777" w:rsidR="00B021D6" w:rsidRPr="00B021D6" w:rsidRDefault="00FC3F17" w:rsidP="00B021D6">
      <w:pPr>
        <w:spacing w:line="360" w:lineRule="auto"/>
        <w:ind w:firstLine="709"/>
        <w:jc w:val="both"/>
        <w:rPr>
          <w:rFonts w:ascii="Times New Roman" w:hAnsi="Times New Roman" w:cs="Times New Roman"/>
          <w:sz w:val="28"/>
          <w:szCs w:val="28"/>
        </w:rPr>
      </w:pPr>
      <w:r w:rsidRPr="00953A42">
        <w:rPr>
          <w:rFonts w:ascii="Times New Roman" w:hAnsi="Times New Roman" w:cs="Times New Roman"/>
          <w:sz w:val="28"/>
          <w:szCs w:val="28"/>
        </w:rPr>
        <w:t xml:space="preserve"> </w:t>
      </w:r>
      <w:r w:rsidR="00B021D6" w:rsidRPr="00B021D6">
        <w:rPr>
          <w:rFonts w:ascii="Times New Roman" w:hAnsi="Times New Roman" w:cs="Times New Roman"/>
          <w:sz w:val="28"/>
          <w:szCs w:val="28"/>
        </w:rPr>
        <w:t xml:space="preserve">Похоже, что забота о здоровье, а также безопасность коллективной жизни и господство лежат в основе настоящего эмоционального режима. Долгосрочные проблемы в системе здравоохранения страны требуют институциональной модернизации для облегчения использования финансовых ресурсов, изменения характеристик продукции и оптимизации использования новых технологий управления.  </w:t>
      </w:r>
    </w:p>
    <w:p w14:paraId="17514D70" w14:textId="77777777" w:rsidR="00B021D6" w:rsidRPr="00B021D6" w:rsidRDefault="00B021D6" w:rsidP="00B021D6">
      <w:pPr>
        <w:spacing w:line="360" w:lineRule="auto"/>
        <w:ind w:firstLine="709"/>
        <w:jc w:val="both"/>
        <w:rPr>
          <w:rFonts w:ascii="Times New Roman" w:hAnsi="Times New Roman" w:cs="Times New Roman"/>
          <w:sz w:val="28"/>
          <w:szCs w:val="28"/>
        </w:rPr>
      </w:pPr>
      <w:r w:rsidRPr="00B021D6">
        <w:rPr>
          <w:rFonts w:ascii="Times New Roman" w:hAnsi="Times New Roman" w:cs="Times New Roman"/>
          <w:sz w:val="28"/>
          <w:szCs w:val="28"/>
        </w:rPr>
        <w:t>Основными проблемами являются нехватка финансовых ресурсов, отсутствие современного оборудования и информационных технологий, низкий уровень оснащения современным оборудованием, отсутствие квалифицированного поставщика и отсутствие общих нормативных актов в этой области. Система представляет собой партнерство между государственными и частными организациями для совместной реализации инициатив в области здравоохранения. Частные государственные компании улучшают доступ к медицинским услугам и качество жизни граждан, одновременно повышая эффективность управления здравоохранением и оптимизируя использование ресурсов. Обучение и внедрение партнеров, которые снижают юридическую нагрузку в государственных учреждениях</w:t>
      </w:r>
    </w:p>
    <w:p w14:paraId="23136B0E" w14:textId="77777777" w:rsidR="00B021D6" w:rsidRDefault="00B021D6" w:rsidP="00B021D6">
      <w:pPr>
        <w:spacing w:line="360" w:lineRule="auto"/>
        <w:ind w:firstLine="709"/>
        <w:jc w:val="both"/>
        <w:rPr>
          <w:rFonts w:ascii="Times New Roman" w:hAnsi="Times New Roman" w:cs="Times New Roman"/>
          <w:sz w:val="28"/>
          <w:szCs w:val="28"/>
        </w:rPr>
      </w:pPr>
      <w:r w:rsidRPr="00B021D6">
        <w:rPr>
          <w:rFonts w:ascii="Times New Roman" w:hAnsi="Times New Roman" w:cs="Times New Roman"/>
          <w:sz w:val="28"/>
          <w:szCs w:val="28"/>
        </w:rPr>
        <w:t>Анализ этой системы поможет оценить ее эффективность и расширить возможности для укрепления государственных и частных организаций здравоохранения. Это проблема, которая способствует разработке эффективной стратегии развития московской системы здравоохранения. Будет полезно определить, можно ли оптимизировать эту процедуру таким образом, чтобы местоположение соответствовало развитию системы здравоохранения Москвы. "Система образования важна для укрепления здоровья граждан и повышения качества жизни."</w:t>
      </w:r>
    </w:p>
    <w:p w14:paraId="1BC40CAA" w14:textId="77777777" w:rsidR="000B46F9" w:rsidRPr="000B46F9" w:rsidRDefault="000B46F9" w:rsidP="000B46F9">
      <w:pPr>
        <w:spacing w:line="360" w:lineRule="auto"/>
        <w:ind w:firstLine="709"/>
        <w:jc w:val="both"/>
        <w:rPr>
          <w:rFonts w:ascii="Times New Roman" w:hAnsi="Times New Roman" w:cs="Times New Roman"/>
          <w:sz w:val="28"/>
          <w:szCs w:val="28"/>
        </w:rPr>
      </w:pPr>
      <w:r w:rsidRPr="000B46F9">
        <w:rPr>
          <w:rFonts w:ascii="Times New Roman" w:hAnsi="Times New Roman" w:cs="Times New Roman"/>
          <w:sz w:val="28"/>
          <w:szCs w:val="28"/>
        </w:rPr>
        <w:t xml:space="preserve">В монографии рассматриваются теоретико-методологические основы развития приобретения равной власти, которые описаны в работах многих российских экономистов.: </w:t>
      </w:r>
    </w:p>
    <w:p w14:paraId="6AD9277B" w14:textId="18915833" w:rsidR="000B46F9" w:rsidRDefault="000B46F9" w:rsidP="000B46F9">
      <w:pPr>
        <w:spacing w:line="360" w:lineRule="auto"/>
        <w:ind w:firstLine="709"/>
        <w:jc w:val="both"/>
        <w:rPr>
          <w:rFonts w:ascii="Times New Roman" w:hAnsi="Times New Roman" w:cs="Times New Roman"/>
          <w:sz w:val="28"/>
          <w:szCs w:val="28"/>
        </w:rPr>
      </w:pPr>
      <w:r w:rsidRPr="000B46F9">
        <w:rPr>
          <w:rFonts w:ascii="Times New Roman" w:hAnsi="Times New Roman" w:cs="Times New Roman"/>
          <w:sz w:val="28"/>
          <w:szCs w:val="28"/>
        </w:rPr>
        <w:lastRenderedPageBreak/>
        <w:t xml:space="preserve">Предметом исследования является социально-экономическая реализация приоритетных проектов между органами государственной власти и индивидуальными предпринимателями с использованием модели развития Частной Публичной компании; правовые, нормативные и регулятивные отношения. Целью исследования было изучить и рекомендовать использование </w:t>
      </w:r>
      <w:proofErr w:type="spellStart"/>
      <w:r w:rsidRPr="000B46F9">
        <w:rPr>
          <w:rFonts w:ascii="Times New Roman" w:hAnsi="Times New Roman" w:cs="Times New Roman"/>
          <w:sz w:val="28"/>
          <w:szCs w:val="28"/>
        </w:rPr>
        <w:t>гчп</w:t>
      </w:r>
      <w:proofErr w:type="spellEnd"/>
      <w:r w:rsidRPr="000B46F9">
        <w:rPr>
          <w:rFonts w:ascii="Times New Roman" w:hAnsi="Times New Roman" w:cs="Times New Roman"/>
          <w:sz w:val="28"/>
          <w:szCs w:val="28"/>
        </w:rPr>
        <w:t xml:space="preserve"> в секторе здравоохранения Москвы для совершенствования этого метода в других городах России</w:t>
      </w:r>
      <w:r w:rsidR="00B171B7">
        <w:rPr>
          <w:rFonts w:ascii="Times New Roman" w:hAnsi="Times New Roman" w:cs="Times New Roman"/>
          <w:sz w:val="28"/>
          <w:szCs w:val="28"/>
        </w:rPr>
        <w:t>.</w:t>
      </w:r>
    </w:p>
    <w:p w14:paraId="57740284" w14:textId="403AE774" w:rsidR="00B171B7" w:rsidRDefault="00B171B7"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данная цель была в полной мере достигнута</w:t>
      </w:r>
      <w:r w:rsidR="0042313F">
        <w:rPr>
          <w:rFonts w:ascii="Times New Roman" w:hAnsi="Times New Roman" w:cs="Times New Roman"/>
          <w:sz w:val="28"/>
          <w:szCs w:val="28"/>
        </w:rPr>
        <w:t xml:space="preserve">, важно произвести решение определенных задач, они представлены ниже: </w:t>
      </w:r>
    </w:p>
    <w:p w14:paraId="2ECE36DE" w14:textId="6F39C75F" w:rsidR="0042313F" w:rsidRDefault="0042313F"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Определить понятие государственно-частного партнерства с помощью теоретической базой исследований; </w:t>
      </w:r>
    </w:p>
    <w:p w14:paraId="451FC79E" w14:textId="305BF3A1" w:rsidR="0042313F" w:rsidRDefault="0042313F"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Произвести анализ современной системы правового регулирования </w:t>
      </w:r>
      <w:r w:rsidR="00902CBB">
        <w:rPr>
          <w:rFonts w:ascii="Times New Roman" w:hAnsi="Times New Roman" w:cs="Times New Roman"/>
          <w:sz w:val="28"/>
          <w:szCs w:val="28"/>
        </w:rPr>
        <w:t>функционирования программы модернизации здравоохранения субъекта РФ с помощью инструментов ГЧП;</w:t>
      </w:r>
    </w:p>
    <w:p w14:paraId="5B3336CD" w14:textId="4BE4D462" w:rsidR="00902CBB" w:rsidRDefault="00902CBB" w:rsidP="00902CB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Исследовать порядок и отличительные моменты реализации проектов ГЧП в субъектах РФ;</w:t>
      </w:r>
    </w:p>
    <w:p w14:paraId="24B49D54" w14:textId="10DFA15A" w:rsidR="00902CBB" w:rsidRDefault="00902CBB" w:rsidP="00902CB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Изучить точки зрения</w:t>
      </w:r>
      <w:r w:rsidR="00D63EE5">
        <w:rPr>
          <w:rFonts w:ascii="Times New Roman" w:hAnsi="Times New Roman" w:cs="Times New Roman"/>
          <w:sz w:val="28"/>
          <w:szCs w:val="28"/>
        </w:rPr>
        <w:t xml:space="preserve"> специалистов относительно актуальности и эффективности реализации рекомендаций.</w:t>
      </w:r>
    </w:p>
    <w:p w14:paraId="4C67ABE9" w14:textId="0EC1CBFF" w:rsidR="0042313F" w:rsidRDefault="006219FB"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Составить практические рекомендации относительно модернизации действующих механизмов</w:t>
      </w:r>
      <w:r w:rsidR="00AD76F7">
        <w:rPr>
          <w:rFonts w:ascii="Times New Roman" w:hAnsi="Times New Roman" w:cs="Times New Roman"/>
          <w:sz w:val="28"/>
          <w:szCs w:val="28"/>
        </w:rPr>
        <w:t xml:space="preserve"> реализации ГЧП, которые позволят обеспечить рост </w:t>
      </w:r>
      <w:proofErr w:type="gramStart"/>
      <w:r w:rsidR="00AD76F7">
        <w:rPr>
          <w:rFonts w:ascii="Times New Roman" w:hAnsi="Times New Roman" w:cs="Times New Roman"/>
          <w:sz w:val="28"/>
          <w:szCs w:val="28"/>
        </w:rPr>
        <w:t>качества функционирования системы здравоохранения Москвы</w:t>
      </w:r>
      <w:proofErr w:type="gramEnd"/>
      <w:r w:rsidR="00AD76F7">
        <w:rPr>
          <w:rFonts w:ascii="Times New Roman" w:hAnsi="Times New Roman" w:cs="Times New Roman"/>
          <w:sz w:val="28"/>
          <w:szCs w:val="28"/>
        </w:rPr>
        <w:t xml:space="preserve">. </w:t>
      </w:r>
    </w:p>
    <w:p w14:paraId="2032D065" w14:textId="1ACDEEF5" w:rsidR="00A329D6" w:rsidRDefault="009121CA"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Теоретико-методологическая база настоящего исследования представлена теоретическими материалами, в основу которых легли научные исследования </w:t>
      </w:r>
      <w:r w:rsidR="00571D47">
        <w:rPr>
          <w:rFonts w:ascii="Times New Roman" w:hAnsi="Times New Roman" w:cs="Times New Roman"/>
          <w:sz w:val="28"/>
          <w:szCs w:val="28"/>
        </w:rPr>
        <w:t xml:space="preserve">отечественных и зарубежных ученых и специалистов, а также свод нормативно-правовых актов, действующих в Российской Федерации в настоящее время. </w:t>
      </w:r>
    </w:p>
    <w:p w14:paraId="6954DBE9" w14:textId="50B5E6D7" w:rsidR="00571D47" w:rsidRDefault="00571D47"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w:t>
      </w:r>
      <w:r w:rsidR="004A5DA3">
        <w:rPr>
          <w:rFonts w:ascii="Times New Roman" w:hAnsi="Times New Roman" w:cs="Times New Roman"/>
          <w:sz w:val="28"/>
          <w:szCs w:val="28"/>
        </w:rPr>
        <w:t>работы</w:t>
      </w:r>
      <w:r>
        <w:rPr>
          <w:rFonts w:ascii="Times New Roman" w:hAnsi="Times New Roman" w:cs="Times New Roman"/>
          <w:sz w:val="28"/>
          <w:szCs w:val="28"/>
        </w:rPr>
        <w:t xml:space="preserve"> над данным исследованием</w:t>
      </w:r>
      <w:r w:rsidR="004A5DA3">
        <w:rPr>
          <w:rFonts w:ascii="Times New Roman" w:hAnsi="Times New Roman" w:cs="Times New Roman"/>
          <w:sz w:val="28"/>
          <w:szCs w:val="28"/>
        </w:rPr>
        <w:t xml:space="preserve"> применялись различные методы, которые способствовали решению поставленных задач и достижению сформулированной цели. </w:t>
      </w:r>
      <w:proofErr w:type="gramStart"/>
      <w:r w:rsidR="004A5DA3">
        <w:rPr>
          <w:rFonts w:ascii="Times New Roman" w:hAnsi="Times New Roman" w:cs="Times New Roman"/>
          <w:sz w:val="28"/>
          <w:szCs w:val="28"/>
        </w:rPr>
        <w:t xml:space="preserve">К таким методам относятся </w:t>
      </w:r>
      <w:r w:rsidR="00164C30">
        <w:rPr>
          <w:rFonts w:ascii="Times New Roman" w:hAnsi="Times New Roman" w:cs="Times New Roman"/>
          <w:sz w:val="28"/>
          <w:szCs w:val="28"/>
        </w:rPr>
        <w:t>экономические,</w:t>
      </w:r>
      <w:r w:rsidR="00BF565F">
        <w:rPr>
          <w:rFonts w:ascii="Times New Roman" w:hAnsi="Times New Roman" w:cs="Times New Roman"/>
          <w:sz w:val="28"/>
          <w:szCs w:val="28"/>
        </w:rPr>
        <w:t xml:space="preserve"> сравнительные, метод анализа, синтеза</w:t>
      </w:r>
      <w:r w:rsidR="006C7FD5">
        <w:rPr>
          <w:rFonts w:ascii="Times New Roman" w:hAnsi="Times New Roman" w:cs="Times New Roman"/>
          <w:sz w:val="28"/>
          <w:szCs w:val="28"/>
        </w:rPr>
        <w:t>,</w:t>
      </w:r>
      <w:r w:rsidR="00364775">
        <w:rPr>
          <w:rFonts w:ascii="Times New Roman" w:hAnsi="Times New Roman" w:cs="Times New Roman"/>
          <w:sz w:val="28"/>
          <w:szCs w:val="28"/>
        </w:rPr>
        <w:t xml:space="preserve"> сравнения, </w:t>
      </w:r>
      <w:r w:rsidR="00364775">
        <w:rPr>
          <w:rFonts w:ascii="Times New Roman" w:hAnsi="Times New Roman" w:cs="Times New Roman"/>
          <w:sz w:val="28"/>
          <w:szCs w:val="28"/>
        </w:rPr>
        <w:lastRenderedPageBreak/>
        <w:t xml:space="preserve">обобщения, </w:t>
      </w:r>
      <w:r w:rsidR="006C7FD5">
        <w:rPr>
          <w:rFonts w:ascii="Times New Roman" w:hAnsi="Times New Roman" w:cs="Times New Roman"/>
          <w:sz w:val="28"/>
          <w:szCs w:val="28"/>
        </w:rPr>
        <w:t xml:space="preserve"> обработки информации: анализ нормативно-правовых актов, специализированных литературных источников, </w:t>
      </w:r>
      <w:r w:rsidR="00364775">
        <w:rPr>
          <w:rFonts w:ascii="Times New Roman" w:hAnsi="Times New Roman" w:cs="Times New Roman"/>
          <w:sz w:val="28"/>
          <w:szCs w:val="28"/>
        </w:rPr>
        <w:t xml:space="preserve">опрос, индукция, дедукция, статистические методы. </w:t>
      </w:r>
      <w:proofErr w:type="gramEnd"/>
    </w:p>
    <w:p w14:paraId="72844CBE" w14:textId="6989DC24" w:rsidR="00364775" w:rsidRDefault="00364775"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Научная новизна данного исследования состоит в следующем: </w:t>
      </w:r>
    </w:p>
    <w:p w14:paraId="3F60136C" w14:textId="5BA3C54E" w:rsidR="00364775" w:rsidRDefault="005E0242"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Приведена систематизация </w:t>
      </w:r>
      <w:r w:rsidR="00A7376A">
        <w:rPr>
          <w:rFonts w:ascii="Times New Roman" w:hAnsi="Times New Roman" w:cs="Times New Roman"/>
          <w:sz w:val="28"/>
          <w:szCs w:val="28"/>
        </w:rPr>
        <w:t>современных форм ГЧП, функционирующих в системе здравоохранения, произведено их расширение</w:t>
      </w:r>
      <w:r w:rsidR="001B54B1">
        <w:rPr>
          <w:rFonts w:ascii="Times New Roman" w:hAnsi="Times New Roman" w:cs="Times New Roman"/>
          <w:sz w:val="28"/>
          <w:szCs w:val="28"/>
        </w:rPr>
        <w:t>, что было достигнуто с помощью включения участия частных медицинских учреждений в систему ОМС</w:t>
      </w:r>
      <w:r w:rsidR="00811F5D">
        <w:rPr>
          <w:rFonts w:ascii="Times New Roman" w:hAnsi="Times New Roman" w:cs="Times New Roman"/>
          <w:sz w:val="28"/>
          <w:szCs w:val="28"/>
        </w:rPr>
        <w:t xml:space="preserve">, а также формированием </w:t>
      </w:r>
      <w:r w:rsidR="00CC6CC1">
        <w:rPr>
          <w:rFonts w:ascii="Times New Roman" w:hAnsi="Times New Roman" w:cs="Times New Roman"/>
          <w:sz w:val="28"/>
          <w:szCs w:val="28"/>
        </w:rPr>
        <w:t>сотрудничества между государств</w:t>
      </w:r>
      <w:r w:rsidR="00FD44CD">
        <w:rPr>
          <w:rFonts w:ascii="Times New Roman" w:hAnsi="Times New Roman" w:cs="Times New Roman"/>
          <w:sz w:val="28"/>
          <w:szCs w:val="28"/>
        </w:rPr>
        <w:t>ом</w:t>
      </w:r>
      <w:r w:rsidR="00CC6CC1">
        <w:rPr>
          <w:rFonts w:ascii="Times New Roman" w:hAnsi="Times New Roman" w:cs="Times New Roman"/>
          <w:sz w:val="28"/>
          <w:szCs w:val="28"/>
        </w:rPr>
        <w:t xml:space="preserve"> и некоммерческими организациями, которое преследует общую цель – помощь гражданам в сфере охраны здоровья. </w:t>
      </w:r>
    </w:p>
    <w:p w14:paraId="26B937F4" w14:textId="28712ACE" w:rsidR="00FD44CD" w:rsidRDefault="00FD44CD"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Разработаны </w:t>
      </w:r>
      <w:r w:rsidR="00011C40">
        <w:rPr>
          <w:rFonts w:ascii="Times New Roman" w:hAnsi="Times New Roman" w:cs="Times New Roman"/>
          <w:sz w:val="28"/>
          <w:szCs w:val="28"/>
        </w:rPr>
        <w:t xml:space="preserve">практические рекомендации, которые позволят повысить </w:t>
      </w:r>
      <w:r w:rsidR="002F7187">
        <w:rPr>
          <w:rFonts w:ascii="Times New Roman" w:hAnsi="Times New Roman" w:cs="Times New Roman"/>
          <w:sz w:val="28"/>
          <w:szCs w:val="28"/>
        </w:rPr>
        <w:t xml:space="preserve">функционирование механизмов реализации ГЧП, что приведет к росту качества и обеспечению доступности медицинской помощи для граждан Москвы. </w:t>
      </w:r>
    </w:p>
    <w:p w14:paraId="1883E10D" w14:textId="7256830A" w:rsidR="002F7187" w:rsidRDefault="002F7187"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3B3AC0">
        <w:rPr>
          <w:rFonts w:ascii="Times New Roman" w:hAnsi="Times New Roman" w:cs="Times New Roman"/>
          <w:sz w:val="28"/>
          <w:szCs w:val="28"/>
        </w:rPr>
        <w:t xml:space="preserve">Определены и сформулированы приоритетные направления развития ГПЧ в сфере здравоохранения Москвы. </w:t>
      </w:r>
    </w:p>
    <w:p w14:paraId="7BEDFC28" w14:textId="0956778B" w:rsidR="003B3AC0" w:rsidRDefault="003B3AC0"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Практическая </w:t>
      </w:r>
      <w:r w:rsidR="006C263E">
        <w:rPr>
          <w:rFonts w:ascii="Times New Roman" w:hAnsi="Times New Roman" w:cs="Times New Roman"/>
          <w:sz w:val="28"/>
          <w:szCs w:val="28"/>
        </w:rPr>
        <w:t xml:space="preserve">значимость данной работы состоит в повышении эффективности реализации системы ГЧП в Москве. Помимо этого, </w:t>
      </w:r>
      <w:r w:rsidR="00935E4F">
        <w:rPr>
          <w:rFonts w:ascii="Times New Roman" w:hAnsi="Times New Roman" w:cs="Times New Roman"/>
          <w:sz w:val="28"/>
          <w:szCs w:val="28"/>
        </w:rPr>
        <w:t xml:space="preserve">результаты, полученные в ходе проведенного исследования, </w:t>
      </w:r>
      <w:r w:rsidR="00E20AF3">
        <w:rPr>
          <w:rFonts w:ascii="Times New Roman" w:hAnsi="Times New Roman" w:cs="Times New Roman"/>
          <w:sz w:val="28"/>
          <w:szCs w:val="28"/>
        </w:rPr>
        <w:t>могут применяться</w:t>
      </w:r>
      <w:r w:rsidR="00935E4F">
        <w:rPr>
          <w:rFonts w:ascii="Times New Roman" w:hAnsi="Times New Roman" w:cs="Times New Roman"/>
          <w:sz w:val="28"/>
          <w:szCs w:val="28"/>
        </w:rPr>
        <w:t xml:space="preserve"> для </w:t>
      </w:r>
      <w:r w:rsidR="006A200A">
        <w:rPr>
          <w:rFonts w:ascii="Times New Roman" w:hAnsi="Times New Roman" w:cs="Times New Roman"/>
          <w:sz w:val="28"/>
          <w:szCs w:val="28"/>
        </w:rPr>
        <w:t xml:space="preserve">разработки направлений региональной политики, касающейся ГЧП и поддержки деятельности субъектов предпринимательства, использующих механизмы государственно-частного партнерства. </w:t>
      </w:r>
    </w:p>
    <w:p w14:paraId="63817AF2" w14:textId="34EB999E" w:rsidR="005D1B5D" w:rsidRDefault="005D1B5D" w:rsidP="000B46F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настоящего исследования представлена введением, тремя разделами, заключением, выводами и рекомендациями, а также списком использованных источников. </w:t>
      </w:r>
      <w:r w:rsidR="00BA03D9">
        <w:rPr>
          <w:rFonts w:ascii="Times New Roman" w:hAnsi="Times New Roman" w:cs="Times New Roman"/>
          <w:sz w:val="28"/>
          <w:szCs w:val="28"/>
        </w:rPr>
        <w:t>В первом разделе рассмотрены теоретические аспекты развития ГЧП,</w:t>
      </w:r>
      <w:r w:rsidR="00763899">
        <w:rPr>
          <w:rFonts w:ascii="Times New Roman" w:hAnsi="Times New Roman" w:cs="Times New Roman"/>
          <w:sz w:val="28"/>
          <w:szCs w:val="28"/>
        </w:rPr>
        <w:t xml:space="preserve"> во втором проведен анализ использования механизмов ГЧП в сфере здравоохранения, в третьем разделе проведена разработка механизмо</w:t>
      </w:r>
      <w:r w:rsidR="00EC1F31">
        <w:rPr>
          <w:rFonts w:ascii="Times New Roman" w:hAnsi="Times New Roman" w:cs="Times New Roman"/>
          <w:sz w:val="28"/>
          <w:szCs w:val="28"/>
        </w:rPr>
        <w:t xml:space="preserve">в, позволяющих повысить уровень качества системы ГЧП в разрезе охраны здоровья граждан. </w:t>
      </w:r>
    </w:p>
    <w:p w14:paraId="31923C0E" w14:textId="18641FF5" w:rsidR="00FC3F17" w:rsidRPr="00EF649F" w:rsidRDefault="00FC3F17" w:rsidP="00FD44CD">
      <w:pPr>
        <w:spacing w:line="360" w:lineRule="auto"/>
        <w:jc w:val="both"/>
        <w:rPr>
          <w:rFonts w:ascii="Times New Roman" w:hAnsi="Times New Roman" w:cs="Times New Roman"/>
          <w:color w:val="FF0000"/>
          <w:sz w:val="28"/>
          <w:szCs w:val="28"/>
        </w:rPr>
      </w:pPr>
    </w:p>
    <w:p w14:paraId="7452CD9D" w14:textId="033ED0E9" w:rsidR="00FC3F17" w:rsidRPr="00E4211F" w:rsidRDefault="00EC1F31" w:rsidP="00FC3F17">
      <w:pPr>
        <w:pStyle w:val="10"/>
        <w:spacing w:before="640" w:after="480" w:line="360" w:lineRule="auto"/>
        <w:jc w:val="both"/>
        <w:rPr>
          <w:rFonts w:ascii="Times New Roman" w:hAnsi="Times New Roman" w:cs="Times New Roman"/>
          <w:b/>
          <w:color w:val="auto"/>
          <w:sz w:val="28"/>
          <w:szCs w:val="28"/>
        </w:rPr>
      </w:pPr>
      <w:bookmarkStart w:id="3" w:name="_Toc157563052"/>
      <w:r>
        <w:rPr>
          <w:rFonts w:ascii="Times New Roman" w:hAnsi="Times New Roman" w:cs="Times New Roman"/>
          <w:b/>
          <w:color w:val="auto"/>
          <w:sz w:val="28"/>
          <w:szCs w:val="28"/>
        </w:rPr>
        <w:lastRenderedPageBreak/>
        <w:t>Г</w:t>
      </w:r>
      <w:r w:rsidR="00FC3F17" w:rsidRPr="00E4211F">
        <w:rPr>
          <w:rFonts w:ascii="Times New Roman" w:hAnsi="Times New Roman" w:cs="Times New Roman"/>
          <w:b/>
          <w:color w:val="auto"/>
          <w:sz w:val="28"/>
          <w:szCs w:val="28"/>
        </w:rPr>
        <w:t>лава 1 Теоретико-методологические основы развития государственн</w:t>
      </w:r>
      <w:proofErr w:type="gramStart"/>
      <w:r w:rsidR="00FC3F17" w:rsidRPr="00E4211F">
        <w:rPr>
          <w:rFonts w:ascii="Times New Roman" w:hAnsi="Times New Roman" w:cs="Times New Roman"/>
          <w:b/>
          <w:color w:val="auto"/>
          <w:sz w:val="28"/>
          <w:szCs w:val="28"/>
        </w:rPr>
        <w:t>о-</w:t>
      </w:r>
      <w:proofErr w:type="gramEnd"/>
      <w:r w:rsidR="00FC3F17" w:rsidRPr="00E4211F">
        <w:rPr>
          <w:rFonts w:ascii="Times New Roman" w:hAnsi="Times New Roman" w:cs="Times New Roman"/>
          <w:b/>
          <w:color w:val="auto"/>
          <w:sz w:val="28"/>
          <w:szCs w:val="28"/>
        </w:rPr>
        <w:t xml:space="preserve"> частного партнерства</w:t>
      </w:r>
      <w:bookmarkEnd w:id="3"/>
    </w:p>
    <w:p w14:paraId="27A70615" w14:textId="77777777" w:rsidR="00FC3F17" w:rsidRPr="00E4211F" w:rsidRDefault="00FC3F17" w:rsidP="00FC3F17">
      <w:pPr>
        <w:pStyle w:val="2"/>
        <w:spacing w:before="640" w:after="480" w:line="360" w:lineRule="auto"/>
        <w:jc w:val="both"/>
        <w:rPr>
          <w:rFonts w:ascii="Times New Roman" w:hAnsi="Times New Roman" w:cs="Times New Roman"/>
          <w:b/>
          <w:color w:val="auto"/>
          <w:sz w:val="28"/>
          <w:szCs w:val="28"/>
        </w:rPr>
      </w:pPr>
      <w:bookmarkStart w:id="4" w:name="_Toc157563053"/>
      <w:r w:rsidRPr="00E4211F">
        <w:rPr>
          <w:rFonts w:ascii="Times New Roman" w:hAnsi="Times New Roman" w:cs="Times New Roman"/>
          <w:b/>
          <w:color w:val="auto"/>
          <w:sz w:val="28"/>
          <w:szCs w:val="28"/>
        </w:rPr>
        <w:t>1.1 Государственно-частное партнерство: понятие и сущность</w:t>
      </w:r>
      <w:bookmarkEnd w:id="4"/>
    </w:p>
    <w:p w14:paraId="3053A8CC" w14:textId="77777777" w:rsidR="00630692" w:rsidRDefault="00630692" w:rsidP="004F5545">
      <w:pPr>
        <w:spacing w:line="360" w:lineRule="auto"/>
        <w:ind w:firstLine="709"/>
        <w:jc w:val="both"/>
        <w:rPr>
          <w:rFonts w:ascii="Times New Roman" w:hAnsi="Times New Roman" w:cs="Times New Roman"/>
          <w:color w:val="000000"/>
          <w:sz w:val="28"/>
          <w:szCs w:val="28"/>
          <w:shd w:val="clear" w:color="auto" w:fill="FFFFFF"/>
        </w:rPr>
      </w:pPr>
      <w:r w:rsidRPr="00630692">
        <w:rPr>
          <w:rFonts w:ascii="Times New Roman" w:hAnsi="Times New Roman" w:cs="Times New Roman"/>
          <w:color w:val="000000"/>
          <w:sz w:val="28"/>
          <w:szCs w:val="28"/>
          <w:shd w:val="clear" w:color="auto" w:fill="FFFFFF"/>
        </w:rPr>
        <w:t>В последние годы государственно-частное партнерство (ГЧП) стало одним из основных способов развития конкурентоспособных инфраструктурных проектов. При надлежащем планировании и управлении государственно-частное партнерство приносит много преимуществ государственному сектору. Это в конечном счете приводит к сокращению разницы в обменных курсах в государственном секторе за счет увеличения расходов на инфраструктуру, перекладывания рисков на частный сектор и повышения стоимости оборудования.</w:t>
      </w:r>
    </w:p>
    <w:p w14:paraId="192E51C1" w14:textId="77777777" w:rsidR="00A4319B" w:rsidRDefault="00A4319B" w:rsidP="004F5545">
      <w:pPr>
        <w:spacing w:line="360" w:lineRule="auto"/>
        <w:ind w:firstLine="709"/>
        <w:jc w:val="both"/>
        <w:rPr>
          <w:rFonts w:ascii="Times New Roman" w:hAnsi="Times New Roman" w:cs="Times New Roman"/>
          <w:color w:val="000000"/>
          <w:sz w:val="28"/>
          <w:szCs w:val="28"/>
          <w:shd w:val="clear" w:color="auto" w:fill="FFFFFF"/>
        </w:rPr>
      </w:pPr>
      <w:r w:rsidRPr="00A4319B">
        <w:rPr>
          <w:rFonts w:ascii="Times New Roman" w:hAnsi="Times New Roman" w:cs="Times New Roman"/>
          <w:color w:val="000000"/>
          <w:sz w:val="28"/>
          <w:szCs w:val="28"/>
          <w:shd w:val="clear" w:color="auto" w:fill="FFFFFF"/>
        </w:rPr>
        <w:t>В мировой и российской культуре нет единого определения слова "</w:t>
      </w:r>
      <w:proofErr w:type="spellStart"/>
      <w:r w:rsidRPr="00A4319B">
        <w:rPr>
          <w:rFonts w:ascii="Times New Roman" w:hAnsi="Times New Roman" w:cs="Times New Roman"/>
          <w:color w:val="000000"/>
          <w:sz w:val="28"/>
          <w:szCs w:val="28"/>
          <w:shd w:val="clear" w:color="auto" w:fill="FFFFFF"/>
        </w:rPr>
        <w:t>гчп</w:t>
      </w:r>
      <w:proofErr w:type="spellEnd"/>
      <w:r w:rsidRPr="00A4319B">
        <w:rPr>
          <w:rFonts w:ascii="Times New Roman" w:hAnsi="Times New Roman" w:cs="Times New Roman"/>
          <w:color w:val="000000"/>
          <w:sz w:val="28"/>
          <w:szCs w:val="28"/>
          <w:shd w:val="clear" w:color="auto" w:fill="FFFFFF"/>
        </w:rPr>
        <w:t xml:space="preserve">". Однако символы, используемые в образовательных и научных учреждениях, остаются прежними. Впервые ГЧП появилось в контексте экономической свободы в Соединенных Штатах, когда произошло сокращение государственных учреждений и активизация частного сектора в строительстве и эксплуатации инфраструктуры. В результате возникла особая государственная система, при которой государственные учреждения здравоохранения оставались в собственности государства. Литература в этой области фрагментарна, в некоторых статьях подробно описывается опыт поставщиков услуг частного сектора, которые восполняют пробелы в оказании государственной медицинской помощи, в других статьях подробно описываются различные инициативы, направленные на укрепление кадровых ресурсов здравоохранения и повышение доступности медицинского оборудования. Ограниченное количество фактических данных указывает на то, что ГЧП оказывает влияние на систему здравоохранения в целом, </w:t>
      </w:r>
      <w:r w:rsidRPr="00A4319B">
        <w:rPr>
          <w:rFonts w:ascii="Times New Roman" w:hAnsi="Times New Roman" w:cs="Times New Roman"/>
          <w:color w:val="000000"/>
          <w:sz w:val="28"/>
          <w:szCs w:val="28"/>
          <w:shd w:val="clear" w:color="auto" w:fill="FFFFFF"/>
        </w:rPr>
        <w:lastRenderedPageBreak/>
        <w:t>исследователь обзора нашел только две статьи, в которых предпринимались попытки осуществить общесистемные меры.</w:t>
      </w:r>
    </w:p>
    <w:p w14:paraId="6DD43325" w14:textId="78F29BB1" w:rsidR="00025E93" w:rsidRDefault="00025E93" w:rsidP="0056292F">
      <w:pPr>
        <w:spacing w:line="360" w:lineRule="auto"/>
        <w:ind w:firstLine="709"/>
        <w:jc w:val="both"/>
        <w:rPr>
          <w:rFonts w:ascii="Times New Roman" w:hAnsi="Times New Roman" w:cs="Times New Roman"/>
          <w:color w:val="000000"/>
          <w:sz w:val="28"/>
          <w:szCs w:val="28"/>
          <w:shd w:val="clear" w:color="auto" w:fill="FFFFFF"/>
        </w:rPr>
      </w:pPr>
      <w:r w:rsidRPr="00025E93">
        <w:rPr>
          <w:rFonts w:ascii="Times New Roman" w:hAnsi="Times New Roman" w:cs="Times New Roman"/>
          <w:color w:val="000000"/>
          <w:sz w:val="28"/>
          <w:szCs w:val="28"/>
          <w:shd w:val="clear" w:color="auto" w:fill="FFFFFF"/>
        </w:rPr>
        <w:t xml:space="preserve">Различные агентства имеют свои собственные определения частной публичной компании (PPP). Например, </w:t>
      </w:r>
      <w:r>
        <w:rPr>
          <w:rFonts w:ascii="Times New Roman" w:hAnsi="Times New Roman" w:cs="Times New Roman"/>
          <w:color w:val="000000"/>
          <w:sz w:val="28"/>
          <w:szCs w:val="28"/>
          <w:shd w:val="clear" w:color="auto" w:fill="FFFFFF"/>
        </w:rPr>
        <w:t>политика Канады</w:t>
      </w:r>
      <w:r w:rsidRPr="00025E93">
        <w:rPr>
          <w:rFonts w:ascii="Times New Roman" w:hAnsi="Times New Roman" w:cs="Times New Roman"/>
          <w:color w:val="000000"/>
          <w:sz w:val="28"/>
          <w:szCs w:val="28"/>
          <w:shd w:val="clear" w:color="auto" w:fill="FFFFFF"/>
        </w:rPr>
        <w:t xml:space="preserve"> в области ГЧП определяет его как партнерство между государственными и частными организациями, которое удовлетворяет потребности организации и позволяет распределять ресурсы, риски и выгоды. ГЧП - это взаимовыгодные соглашения, характеризующиеся длительным сроком службы и значительным частным финансированием. В литературе подчеркивается, </w:t>
      </w:r>
      <w:r>
        <w:rPr>
          <w:rFonts w:ascii="Times New Roman" w:hAnsi="Times New Roman" w:cs="Times New Roman"/>
          <w:color w:val="000000"/>
          <w:sz w:val="28"/>
          <w:szCs w:val="28"/>
          <w:shd w:val="clear" w:color="auto" w:fill="FFFFFF"/>
        </w:rPr>
        <w:t>что</w:t>
      </w:r>
      <w:r w:rsidRPr="00025E93">
        <w:rPr>
          <w:rFonts w:ascii="Times New Roman" w:hAnsi="Times New Roman" w:cs="Times New Roman"/>
          <w:color w:val="000000"/>
          <w:sz w:val="28"/>
          <w:szCs w:val="28"/>
          <w:shd w:val="clear" w:color="auto" w:fill="FFFFFF"/>
        </w:rPr>
        <w:t xml:space="preserve"> сравнение проектов ГЧП с традиционными государственными учреждениями является предпочтительным компромиссом между стоимостью и качеством инфраструктуры и используемых сопутствующих услуг, а не исключительно низкими ценами. Модель ГЧП предоставляет организациям возможность привлекать финансовые и технические ресурсы в тех местах, где государственный сектор не столь силен.</w:t>
      </w:r>
    </w:p>
    <w:p w14:paraId="654A004E" w14:textId="48CEA820" w:rsidR="00510A95" w:rsidRDefault="00CC168D" w:rsidP="00510A95">
      <w:pPr>
        <w:spacing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Организация экономического сотрудничества и развития полагает, что под государственно-частным партнерством следует понимать деловые  отношения государственных органов с рядом частных инвесторов, представленных операторами и финансистами. </w:t>
      </w:r>
      <w:r w:rsidR="00510A95">
        <w:rPr>
          <w:rFonts w:ascii="Times New Roman" w:hAnsi="Times New Roman" w:cs="Times New Roman"/>
          <w:color w:val="000000"/>
          <w:sz w:val="28"/>
          <w:szCs w:val="28"/>
          <w:shd w:val="clear" w:color="auto" w:fill="FFFFFF"/>
        </w:rPr>
        <w:t xml:space="preserve">Такие деловые отношения функционируют следующим образом: частные лица оказывают услуги, которые должны удовлетворять намерениям государству, но в то же время приносить частной стороне материальную выгоду, таким образом, речь идет о взаимовыгодном сотрудничестве государства и частных лиц. </w:t>
      </w:r>
      <w:r w:rsidR="006C196B">
        <w:rPr>
          <w:rFonts w:ascii="Times New Roman" w:hAnsi="Times New Roman" w:cs="Times New Roman"/>
          <w:color w:val="000000"/>
          <w:sz w:val="28"/>
          <w:szCs w:val="28"/>
          <w:shd w:val="clear" w:color="auto" w:fill="FFFFFF"/>
        </w:rPr>
        <w:t>В данном случае важно обращать особое внимание на распределение рисков, которые ложатся на плечи инвесторов.</w:t>
      </w:r>
    </w:p>
    <w:p w14:paraId="7BF62B6F" w14:textId="116CAD0B" w:rsidR="001C35D9" w:rsidRPr="009512CD" w:rsidRDefault="00605E4D" w:rsidP="0056292F">
      <w:pPr>
        <w:spacing w:line="360" w:lineRule="auto"/>
        <w:ind w:firstLine="709"/>
        <w:jc w:val="both"/>
        <w:rPr>
          <w:rFonts w:ascii="Times New Roman" w:hAnsi="Times New Roman" w:cs="Times New Roman"/>
          <w:color w:val="000000"/>
          <w:sz w:val="28"/>
          <w:szCs w:val="28"/>
          <w:shd w:val="clear" w:color="auto" w:fill="FFFFFF"/>
        </w:rPr>
      </w:pPr>
      <w:r w:rsidRPr="00605E4D">
        <w:rPr>
          <w:rFonts w:ascii="Times New Roman" w:hAnsi="Times New Roman" w:cs="Times New Roman"/>
          <w:color w:val="000000"/>
          <w:sz w:val="28"/>
          <w:szCs w:val="28"/>
          <w:shd w:val="clear" w:color="auto" w:fill="FFFFFF"/>
        </w:rPr>
        <w:t xml:space="preserve">Государственно-частное партнерство преимущественно имеет срок контракта от 20 до 30 лет и более. Финансовую составляющую взносит частный сектор, но требует оплаты как со стороны государственного сектора, так и от пользователей в течение времени, когда проект находится в действии. Задача частного партнера заключается в разработке, завершении, реализации </w:t>
      </w:r>
      <w:r w:rsidRPr="00605E4D">
        <w:rPr>
          <w:rFonts w:ascii="Times New Roman" w:hAnsi="Times New Roman" w:cs="Times New Roman"/>
          <w:color w:val="000000"/>
          <w:sz w:val="28"/>
          <w:szCs w:val="28"/>
          <w:shd w:val="clear" w:color="auto" w:fill="FFFFFF"/>
        </w:rPr>
        <w:lastRenderedPageBreak/>
        <w:t>и финансировании проекта, в то время как государственный партнер направлен на определение и контроль соответствия поставленным целям. Переговоры происходят с распределением рисков между государственными и частными партнерами, идеально – с учетом способности каждого из них оценивать, контролировать и справляться с возможными проблемами.</w:t>
      </w:r>
    </w:p>
    <w:p w14:paraId="4D623FBF" w14:textId="77777777" w:rsidR="009512CD" w:rsidRDefault="009512CD" w:rsidP="004809DC">
      <w:pPr>
        <w:spacing w:line="360" w:lineRule="auto"/>
        <w:ind w:firstLine="709"/>
        <w:jc w:val="both"/>
        <w:rPr>
          <w:rFonts w:ascii="Times New Roman" w:hAnsi="Times New Roman" w:cs="Times New Roman"/>
          <w:sz w:val="28"/>
          <w:szCs w:val="28"/>
        </w:rPr>
      </w:pPr>
      <w:r w:rsidRPr="009512CD">
        <w:rPr>
          <w:rFonts w:ascii="Times New Roman" w:hAnsi="Times New Roman" w:cs="Times New Roman"/>
          <w:sz w:val="28"/>
          <w:szCs w:val="28"/>
        </w:rPr>
        <w:t>Государство и частный сектор пока не нашли эффективного решения своих проблем. Традиционные организации здравоохранения имеют ограниченные финансовые средства, сложные социальные и поведенческие проблемы, быстрое распространение болезней через границы и ограниченные возможности государственного бизнеса. В то же время коммерческие организации осознают важность общественного здравоохранения для достижения как краткосрочных, так и долгосрочных целей и включают социальную ответственность в свой корпоративный мандат. Некоторые фармацевтические компании сотрудничают в программах пожертвования лекарств. В какой-то степени государственные и частные субъекты находят общий интерес друг к другу для достижения общих или взаимосвязанных целей. В Соединенных Штатах государственные и частные финансовые учреждения поощряют компании общественного здравоохранения, полагая, что "разные люди и организации поддерживают друг друга, взаимодействуют друг с другом и помогают посредством дополнительного контроля и возможностей".</w:t>
      </w:r>
    </w:p>
    <w:p w14:paraId="7AAF681F" w14:textId="4C289ED5" w:rsidR="004F5545" w:rsidRDefault="004809DC" w:rsidP="004809DC">
      <w:pPr>
        <w:spacing w:line="360" w:lineRule="auto"/>
        <w:ind w:firstLine="709"/>
        <w:jc w:val="both"/>
        <w:rPr>
          <w:rFonts w:ascii="Times New Roman" w:hAnsi="Times New Roman" w:cs="Times New Roman"/>
          <w:sz w:val="28"/>
          <w:szCs w:val="28"/>
        </w:rPr>
      </w:pPr>
      <w:r w:rsidRPr="004809DC">
        <w:rPr>
          <w:rFonts w:ascii="Times New Roman" w:hAnsi="Times New Roman" w:cs="Times New Roman"/>
          <w:sz w:val="28"/>
          <w:szCs w:val="28"/>
        </w:rPr>
        <w:t>Правительство Российской Федерации (</w:t>
      </w:r>
      <w:proofErr w:type="spellStart"/>
      <w:r>
        <w:rPr>
          <w:rFonts w:ascii="Times New Roman" w:hAnsi="Times New Roman" w:cs="Times New Roman"/>
          <w:sz w:val="28"/>
          <w:szCs w:val="28"/>
        </w:rPr>
        <w:t>ИЗиСП</w:t>
      </w:r>
      <w:proofErr w:type="spellEnd"/>
      <w:r w:rsidRPr="004809DC">
        <w:rPr>
          <w:rFonts w:ascii="Times New Roman" w:hAnsi="Times New Roman" w:cs="Times New Roman"/>
          <w:sz w:val="28"/>
          <w:szCs w:val="28"/>
        </w:rPr>
        <w:t xml:space="preserve">) Игнатий Н.А., Законодатели о государственно-частном партнерстве (ГЧП), граждане и/или их организации во взаимодействии с государственными учреждениями. Это партнерство основано на объединении ресурсов и направлено на продвижение государственной политики по решению важных национальных проблем. </w:t>
      </w:r>
      <w:r w:rsidR="00EA1D44" w:rsidRPr="003E7EC6">
        <w:rPr>
          <w:rFonts w:ascii="Times New Roman" w:hAnsi="Times New Roman" w:cs="Times New Roman"/>
          <w:sz w:val="28"/>
          <w:szCs w:val="28"/>
        </w:rPr>
        <w:t>[11, c. 15].</w:t>
      </w:r>
    </w:p>
    <w:p w14:paraId="01BA9D48" w14:textId="291FE502" w:rsidR="004F5545" w:rsidRDefault="00305B20" w:rsidP="004F5545">
      <w:pPr>
        <w:spacing w:line="360" w:lineRule="auto"/>
        <w:ind w:firstLine="709"/>
        <w:jc w:val="both"/>
        <w:rPr>
          <w:rFonts w:ascii="Times New Roman" w:hAnsi="Times New Roman" w:cs="Times New Roman"/>
          <w:sz w:val="28"/>
          <w:szCs w:val="28"/>
        </w:rPr>
      </w:pPr>
      <w:r w:rsidRPr="00EE2455">
        <w:rPr>
          <w:rFonts w:ascii="Times New Roman" w:hAnsi="Times New Roman" w:cs="Times New Roman"/>
          <w:sz w:val="28"/>
          <w:szCs w:val="28"/>
        </w:rPr>
        <w:t xml:space="preserve">По словам </w:t>
      </w:r>
      <w:r w:rsidR="00EE2455" w:rsidRPr="00EE2455">
        <w:rPr>
          <w:rFonts w:ascii="Times New Roman" w:hAnsi="Times New Roman" w:cs="Times New Roman"/>
          <w:sz w:val="28"/>
          <w:szCs w:val="28"/>
        </w:rPr>
        <w:t>Экономист</w:t>
      </w:r>
      <w:r>
        <w:rPr>
          <w:rFonts w:ascii="Times New Roman" w:hAnsi="Times New Roman" w:cs="Times New Roman"/>
          <w:sz w:val="28"/>
          <w:szCs w:val="28"/>
        </w:rPr>
        <w:t>а</w:t>
      </w:r>
      <w:r w:rsidR="00EE2455" w:rsidRPr="00EE2455">
        <w:rPr>
          <w:rFonts w:ascii="Times New Roman" w:hAnsi="Times New Roman" w:cs="Times New Roman"/>
          <w:sz w:val="28"/>
          <w:szCs w:val="28"/>
        </w:rPr>
        <w:t xml:space="preserve"> доктор</w:t>
      </w:r>
      <w:r>
        <w:rPr>
          <w:rFonts w:ascii="Times New Roman" w:hAnsi="Times New Roman" w:cs="Times New Roman"/>
          <w:sz w:val="28"/>
          <w:szCs w:val="28"/>
        </w:rPr>
        <w:t>а</w:t>
      </w:r>
      <w:r w:rsidR="00EE2455" w:rsidRPr="00EE2455">
        <w:rPr>
          <w:rFonts w:ascii="Times New Roman" w:hAnsi="Times New Roman" w:cs="Times New Roman"/>
          <w:sz w:val="28"/>
          <w:szCs w:val="28"/>
        </w:rPr>
        <w:t xml:space="preserve"> </w:t>
      </w:r>
      <w:proofErr w:type="spellStart"/>
      <w:r w:rsidR="00EE2455" w:rsidRPr="00EE2455">
        <w:rPr>
          <w:rFonts w:ascii="Times New Roman" w:hAnsi="Times New Roman" w:cs="Times New Roman"/>
          <w:sz w:val="28"/>
          <w:szCs w:val="28"/>
        </w:rPr>
        <w:t>В.Г</w:t>
      </w:r>
      <w:r>
        <w:rPr>
          <w:rFonts w:ascii="Times New Roman" w:hAnsi="Times New Roman" w:cs="Times New Roman"/>
          <w:sz w:val="28"/>
          <w:szCs w:val="28"/>
        </w:rPr>
        <w:t>.</w:t>
      </w:r>
      <w:r w:rsidR="00EE2455" w:rsidRPr="00EE2455">
        <w:rPr>
          <w:rFonts w:ascii="Times New Roman" w:hAnsi="Times New Roman" w:cs="Times New Roman"/>
          <w:sz w:val="28"/>
          <w:szCs w:val="28"/>
        </w:rPr>
        <w:t>Варнавского</w:t>
      </w:r>
      <w:proofErr w:type="spellEnd"/>
      <w:r w:rsidR="00067637">
        <w:rPr>
          <w:rFonts w:ascii="Times New Roman" w:hAnsi="Times New Roman" w:cs="Times New Roman"/>
          <w:sz w:val="28"/>
          <w:szCs w:val="28"/>
        </w:rPr>
        <w:t>: «Г</w:t>
      </w:r>
      <w:r w:rsidR="00EE2455" w:rsidRPr="00EE2455">
        <w:rPr>
          <w:rFonts w:ascii="Times New Roman" w:hAnsi="Times New Roman" w:cs="Times New Roman"/>
          <w:sz w:val="28"/>
          <w:szCs w:val="28"/>
        </w:rPr>
        <w:t xml:space="preserve">осударственно-частное партнерство - это система правовых отношений между государством и юридическими лицами, городами и гражданами России. Такая </w:t>
      </w:r>
      <w:r w:rsidR="00EE2455" w:rsidRPr="00EE2455">
        <w:rPr>
          <w:rFonts w:ascii="Times New Roman" w:hAnsi="Times New Roman" w:cs="Times New Roman"/>
          <w:sz w:val="28"/>
          <w:szCs w:val="28"/>
        </w:rPr>
        <w:lastRenderedPageBreak/>
        <w:t>договоренность позволяет осуществлять совместные инвестиции и разделение рисков. Целью этих переговоров является предоставление товаров и услуг государственным и/или местным органам власти.</w:t>
      </w:r>
      <w:r w:rsidR="00067637">
        <w:rPr>
          <w:rFonts w:ascii="Times New Roman" w:hAnsi="Times New Roman" w:cs="Times New Roman"/>
          <w:sz w:val="28"/>
          <w:szCs w:val="28"/>
        </w:rPr>
        <w:t>»</w:t>
      </w:r>
      <w:r w:rsidR="00EE2455" w:rsidRPr="00EE2455">
        <w:rPr>
          <w:rFonts w:ascii="Times New Roman" w:hAnsi="Times New Roman" w:cs="Times New Roman"/>
          <w:sz w:val="28"/>
          <w:szCs w:val="28"/>
        </w:rPr>
        <w:t xml:space="preserve"> </w:t>
      </w:r>
      <w:r w:rsidR="00EA1D44" w:rsidRPr="003E7EC6">
        <w:rPr>
          <w:rFonts w:ascii="Times New Roman" w:hAnsi="Times New Roman" w:cs="Times New Roman"/>
          <w:sz w:val="28"/>
          <w:szCs w:val="28"/>
        </w:rPr>
        <w:t>[9, c. 46].</w:t>
      </w:r>
    </w:p>
    <w:p w14:paraId="1004E5E5" w14:textId="77777777" w:rsidR="004F5545" w:rsidRDefault="00EA1D44" w:rsidP="004F554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В связи с тем, что государственно-частное партнерство является относительно новым явлением, в литературе представлено множество альтернативных определений ГЧП. Существует неопределенность и различные содержательные трактовки ГЧП в разных странах.</w:t>
      </w:r>
    </w:p>
    <w:p w14:paraId="5E2E8397" w14:textId="3A875039" w:rsidR="004F5545" w:rsidRDefault="00EA1D44" w:rsidP="004F554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 xml:space="preserve">Ученый Х. </w:t>
      </w:r>
      <w:proofErr w:type="spellStart"/>
      <w:r w:rsidRPr="003E7EC6">
        <w:rPr>
          <w:rFonts w:ascii="Times New Roman" w:hAnsi="Times New Roman" w:cs="Times New Roman"/>
          <w:sz w:val="28"/>
          <w:szCs w:val="28"/>
        </w:rPr>
        <w:t>Зарко-Джассо</w:t>
      </w:r>
      <w:proofErr w:type="spellEnd"/>
      <w:r w:rsidRPr="003E7EC6">
        <w:rPr>
          <w:rFonts w:ascii="Times New Roman" w:hAnsi="Times New Roman" w:cs="Times New Roman"/>
          <w:sz w:val="28"/>
          <w:szCs w:val="28"/>
        </w:rPr>
        <w:t xml:space="preserve"> обращает особое внимание на такие аспекты, как контроль, финансирование и владение [26, c. 22-40]. По мнению А. Вега, государственно-частное партнерство существенно отличается от приватизации. </w:t>
      </w:r>
      <w:r w:rsidR="00067637">
        <w:rPr>
          <w:rFonts w:ascii="Times New Roman" w:hAnsi="Times New Roman" w:cs="Times New Roman"/>
          <w:sz w:val="28"/>
          <w:szCs w:val="28"/>
        </w:rPr>
        <w:t>«</w:t>
      </w:r>
      <w:r w:rsidRPr="003E7EC6">
        <w:rPr>
          <w:rFonts w:ascii="Times New Roman" w:hAnsi="Times New Roman" w:cs="Times New Roman"/>
          <w:sz w:val="28"/>
          <w:szCs w:val="28"/>
        </w:rPr>
        <w:t>Различие заключается в том, что при приватизации все риски переходят на частный сектор, в то время как в рамках государственно-частного партнерства государство продолжает нести некоторые риски</w:t>
      </w:r>
      <w:r w:rsidR="00067637">
        <w:rPr>
          <w:rFonts w:ascii="Times New Roman" w:hAnsi="Times New Roman" w:cs="Times New Roman"/>
          <w:sz w:val="28"/>
          <w:szCs w:val="28"/>
        </w:rPr>
        <w:t>»</w:t>
      </w:r>
      <w:r w:rsidRPr="003E7EC6">
        <w:rPr>
          <w:rFonts w:ascii="Times New Roman" w:hAnsi="Times New Roman" w:cs="Times New Roman"/>
          <w:sz w:val="28"/>
          <w:szCs w:val="28"/>
        </w:rPr>
        <w:t xml:space="preserve"> [25, c. 38-42]. И. </w:t>
      </w:r>
      <w:proofErr w:type="spellStart"/>
      <w:r w:rsidRPr="003E7EC6">
        <w:rPr>
          <w:rFonts w:ascii="Times New Roman" w:hAnsi="Times New Roman" w:cs="Times New Roman"/>
          <w:sz w:val="28"/>
          <w:szCs w:val="28"/>
        </w:rPr>
        <w:t>Демираг</w:t>
      </w:r>
      <w:proofErr w:type="spellEnd"/>
      <w:r w:rsidRPr="003E7EC6">
        <w:rPr>
          <w:rFonts w:ascii="Times New Roman" w:hAnsi="Times New Roman" w:cs="Times New Roman"/>
          <w:sz w:val="28"/>
          <w:szCs w:val="28"/>
        </w:rPr>
        <w:t xml:space="preserve"> и </w:t>
      </w:r>
      <w:proofErr w:type="spellStart"/>
      <w:r w:rsidRPr="003E7EC6">
        <w:rPr>
          <w:rFonts w:ascii="Times New Roman" w:hAnsi="Times New Roman" w:cs="Times New Roman"/>
          <w:sz w:val="28"/>
          <w:szCs w:val="28"/>
        </w:rPr>
        <w:t>И</w:t>
      </w:r>
      <w:proofErr w:type="spellEnd"/>
      <w:r w:rsidRPr="003E7EC6">
        <w:rPr>
          <w:rFonts w:ascii="Times New Roman" w:hAnsi="Times New Roman" w:cs="Times New Roman"/>
          <w:sz w:val="28"/>
          <w:szCs w:val="28"/>
        </w:rPr>
        <w:t xml:space="preserve">. </w:t>
      </w:r>
      <w:proofErr w:type="spellStart"/>
      <w:r w:rsidRPr="003E7EC6">
        <w:rPr>
          <w:rFonts w:ascii="Times New Roman" w:hAnsi="Times New Roman" w:cs="Times New Roman"/>
          <w:sz w:val="28"/>
          <w:szCs w:val="28"/>
        </w:rPr>
        <w:t>Хадаруг</w:t>
      </w:r>
      <w:proofErr w:type="spellEnd"/>
      <w:r w:rsidRPr="003E7EC6">
        <w:rPr>
          <w:rFonts w:ascii="Times New Roman" w:hAnsi="Times New Roman" w:cs="Times New Roman"/>
          <w:sz w:val="28"/>
          <w:szCs w:val="28"/>
        </w:rPr>
        <w:t xml:space="preserve"> считают, что </w:t>
      </w:r>
      <w:r w:rsidR="006E3E3E">
        <w:rPr>
          <w:rFonts w:ascii="Times New Roman" w:hAnsi="Times New Roman" w:cs="Times New Roman"/>
          <w:sz w:val="28"/>
          <w:szCs w:val="28"/>
        </w:rPr>
        <w:t>«</w:t>
      </w:r>
      <w:r w:rsidRPr="003E7EC6">
        <w:rPr>
          <w:rFonts w:ascii="Times New Roman" w:hAnsi="Times New Roman" w:cs="Times New Roman"/>
          <w:sz w:val="28"/>
          <w:szCs w:val="28"/>
        </w:rPr>
        <w:t>государственно-частное партнерство базируется на контрактных связях, которые заключаются на определенный, но длительный период</w:t>
      </w:r>
      <w:r w:rsidR="006E3E3E">
        <w:rPr>
          <w:rFonts w:ascii="Times New Roman" w:hAnsi="Times New Roman" w:cs="Times New Roman"/>
          <w:sz w:val="28"/>
          <w:szCs w:val="28"/>
        </w:rPr>
        <w:t>»</w:t>
      </w:r>
      <w:r w:rsidRPr="003E7EC6">
        <w:rPr>
          <w:rFonts w:ascii="Times New Roman" w:hAnsi="Times New Roman" w:cs="Times New Roman"/>
          <w:sz w:val="28"/>
          <w:szCs w:val="28"/>
        </w:rPr>
        <w:t xml:space="preserve"> [17, c. 455-478]. </w:t>
      </w:r>
      <w:proofErr w:type="spellStart"/>
      <w:r w:rsidRPr="003E7EC6">
        <w:rPr>
          <w:rFonts w:ascii="Times New Roman" w:hAnsi="Times New Roman" w:cs="Times New Roman"/>
          <w:sz w:val="28"/>
          <w:szCs w:val="28"/>
        </w:rPr>
        <w:t>Бордмэн</w:t>
      </w:r>
      <w:proofErr w:type="spellEnd"/>
      <w:r w:rsidRPr="003E7EC6">
        <w:rPr>
          <w:rFonts w:ascii="Times New Roman" w:hAnsi="Times New Roman" w:cs="Times New Roman"/>
          <w:sz w:val="28"/>
          <w:szCs w:val="28"/>
        </w:rPr>
        <w:t xml:space="preserve"> отмечает, что в государственно-частном партнерстве сочетаются государственный контроль, собственность и возможность использования эффективности и капитала частного сектора [14].</w:t>
      </w:r>
    </w:p>
    <w:p w14:paraId="5E6E0CAE" w14:textId="77777777" w:rsidR="0052721A" w:rsidRDefault="0052721A" w:rsidP="00D70192">
      <w:pPr>
        <w:spacing w:line="360" w:lineRule="auto"/>
        <w:ind w:firstLine="709"/>
        <w:jc w:val="both"/>
        <w:rPr>
          <w:rFonts w:ascii="Times New Roman" w:hAnsi="Times New Roman" w:cs="Times New Roman"/>
          <w:sz w:val="28"/>
          <w:szCs w:val="28"/>
        </w:rPr>
      </w:pPr>
      <w:r w:rsidRPr="0052721A">
        <w:rPr>
          <w:rFonts w:ascii="Times New Roman" w:hAnsi="Times New Roman" w:cs="Times New Roman"/>
          <w:sz w:val="28"/>
          <w:szCs w:val="28"/>
        </w:rPr>
        <w:t>Министерство экономического развития России определяет государственно-частное партнерство как сотрудничество, основанное на правовых документах, и этот термин относится к объединению ресурсов и распределению рисков внутри компаний и между частными партнерами. Государственно-частное партнерство регулируется соглашениями о партнерстве и другими нормативными актами, используемыми в этом государстве для регулирования партнерских отношений.</w:t>
      </w:r>
    </w:p>
    <w:p w14:paraId="2344D96E" w14:textId="77777777" w:rsidR="00492732" w:rsidRDefault="00492732" w:rsidP="004F5545">
      <w:pPr>
        <w:spacing w:line="360" w:lineRule="auto"/>
        <w:ind w:firstLine="709"/>
        <w:jc w:val="both"/>
        <w:rPr>
          <w:rFonts w:ascii="Times New Roman" w:hAnsi="Times New Roman" w:cs="Times New Roman"/>
          <w:sz w:val="28"/>
          <w:szCs w:val="28"/>
        </w:rPr>
      </w:pPr>
      <w:r w:rsidRPr="00492732">
        <w:rPr>
          <w:rFonts w:ascii="Times New Roman" w:hAnsi="Times New Roman" w:cs="Times New Roman"/>
          <w:sz w:val="28"/>
          <w:szCs w:val="28"/>
        </w:rPr>
        <w:t xml:space="preserve">Торгово-промышленная палата России сотрудничает с Агентством по развитию ГЧП в рамках программ государственно-частного партнерства. Эти сети представляют собой устойчивое партнерство между государством и бизнесом, направленное на решение важных социальных проблем </w:t>
      </w:r>
      <w:r w:rsidRPr="00492732">
        <w:rPr>
          <w:rFonts w:ascii="Times New Roman" w:hAnsi="Times New Roman" w:cs="Times New Roman"/>
          <w:sz w:val="28"/>
          <w:szCs w:val="28"/>
        </w:rPr>
        <w:lastRenderedPageBreak/>
        <w:t>экономически эффективным способом. Государственно-частное партнерство - это система отношений, основанная на принципе контракта, используемая в качестве инструмента экономического и социального развития и планирования.</w:t>
      </w:r>
    </w:p>
    <w:p w14:paraId="5600AD7C" w14:textId="50D57A6A" w:rsidR="006D5B14" w:rsidRDefault="00C40F02" w:rsidP="006D5B14">
      <w:pPr>
        <w:spacing w:line="360" w:lineRule="auto"/>
        <w:ind w:firstLine="709"/>
        <w:jc w:val="both"/>
        <w:rPr>
          <w:rFonts w:ascii="Times New Roman" w:hAnsi="Times New Roman" w:cs="Times New Roman"/>
          <w:sz w:val="28"/>
          <w:szCs w:val="28"/>
        </w:rPr>
      </w:pPr>
      <w:r w:rsidRPr="00C40F02">
        <w:rPr>
          <w:rFonts w:ascii="Times New Roman" w:hAnsi="Times New Roman" w:cs="Times New Roman"/>
          <w:sz w:val="28"/>
          <w:szCs w:val="28"/>
        </w:rPr>
        <w:t>Партнерства могут охватывать широкий круг партнеров с различными правами и обязанностями, включая основных партнеров, которые в первую очередь ответственны за то, что некоторые компании делегируют ключевую роль в основных структурах, в то время как другие компании этого не делают. Конкретные примеры показывают разнообразие организаций в рамках одного общества.</w:t>
      </w:r>
    </w:p>
    <w:p w14:paraId="28C60C53" w14:textId="2C00BD66" w:rsidR="006D5B14" w:rsidRDefault="006D5B14" w:rsidP="006D5B1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государственно-частного партнерства имеет место быть и в банковской сфере. В частности, В</w:t>
      </w:r>
      <w:r w:rsidR="00633DFF">
        <w:rPr>
          <w:rFonts w:ascii="Times New Roman" w:hAnsi="Times New Roman" w:cs="Times New Roman"/>
          <w:sz w:val="28"/>
          <w:szCs w:val="28"/>
        </w:rPr>
        <w:t>семирный банк реализует разнообразные виды деловых взаимовыгодных отношений, сторонами которых явля</w:t>
      </w:r>
      <w:r w:rsidR="00725BCF">
        <w:rPr>
          <w:rFonts w:ascii="Times New Roman" w:hAnsi="Times New Roman" w:cs="Times New Roman"/>
          <w:sz w:val="28"/>
          <w:szCs w:val="28"/>
        </w:rPr>
        <w:t xml:space="preserve">ются государственные структуры и представители предпринимательства. Так, государственно-частное партнерство Всемирного банка представляет собой </w:t>
      </w:r>
      <w:r w:rsidR="006C6D08">
        <w:rPr>
          <w:rFonts w:ascii="Times New Roman" w:hAnsi="Times New Roman" w:cs="Times New Roman"/>
          <w:sz w:val="28"/>
          <w:szCs w:val="28"/>
        </w:rPr>
        <w:t xml:space="preserve">важный документ, в котором отображается необходимость и высокий уровень значимости партнёрского подхода к предоставлению инфраструктуры, что заменяет коммуникацию с подрядчиком со стороны. </w:t>
      </w:r>
    </w:p>
    <w:p w14:paraId="46582100" w14:textId="74AA676B" w:rsidR="00671892" w:rsidRDefault="00444B16" w:rsidP="00C252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Всемирный банк полагает, что под государственно-частным партнерством следует понимать рациональное распределение ответственности, прибыли, рисков для того, чтобы увеличить поток денежных средств, полученных в виде налогов. Отличительной особенностью данного вида партнерства является то, на каждого участника отношений возложена ответственность за реализацию конкретной составляющей целого</w:t>
      </w:r>
      <w:r w:rsidR="00C25202">
        <w:rPr>
          <w:rFonts w:ascii="Times New Roman" w:hAnsi="Times New Roman" w:cs="Times New Roman"/>
          <w:sz w:val="28"/>
          <w:szCs w:val="28"/>
        </w:rPr>
        <w:t xml:space="preserve"> </w:t>
      </w:r>
      <w:r w:rsidR="00A314F4" w:rsidRPr="00A314F4">
        <w:rPr>
          <w:rFonts w:ascii="Times New Roman" w:hAnsi="Times New Roman" w:cs="Times New Roman"/>
          <w:sz w:val="28"/>
          <w:szCs w:val="28"/>
        </w:rPr>
        <w:t>проекта</w:t>
      </w:r>
      <w:r w:rsidR="00C25202">
        <w:rPr>
          <w:rFonts w:ascii="Times New Roman" w:hAnsi="Times New Roman" w:cs="Times New Roman"/>
          <w:sz w:val="28"/>
          <w:szCs w:val="28"/>
        </w:rPr>
        <w:t>, каждый из них</w:t>
      </w:r>
      <w:r w:rsidR="00A314F4" w:rsidRPr="00A314F4">
        <w:rPr>
          <w:rFonts w:ascii="Times New Roman" w:hAnsi="Times New Roman" w:cs="Times New Roman"/>
          <w:sz w:val="28"/>
          <w:szCs w:val="28"/>
        </w:rPr>
        <w:t xml:space="preserve"> сотрудничает</w:t>
      </w:r>
      <w:r w:rsidR="00C25202">
        <w:rPr>
          <w:rFonts w:ascii="Times New Roman" w:hAnsi="Times New Roman" w:cs="Times New Roman"/>
          <w:sz w:val="28"/>
          <w:szCs w:val="28"/>
        </w:rPr>
        <w:t xml:space="preserve"> друг с другом</w:t>
      </w:r>
      <w:r w:rsidR="00A314F4" w:rsidRPr="00A314F4">
        <w:rPr>
          <w:rFonts w:ascii="Times New Roman" w:hAnsi="Times New Roman" w:cs="Times New Roman"/>
          <w:sz w:val="28"/>
          <w:szCs w:val="28"/>
        </w:rPr>
        <w:t>, при этом взаимная ответственность двух сторон может быть эквивалентной.</w:t>
      </w:r>
    </w:p>
    <w:p w14:paraId="0E565A39" w14:textId="3F26F2AE" w:rsidR="004D770A" w:rsidRPr="004D770A" w:rsidRDefault="004D770A" w:rsidP="004D770A">
      <w:pPr>
        <w:spacing w:line="360" w:lineRule="auto"/>
        <w:ind w:firstLine="709"/>
        <w:jc w:val="both"/>
        <w:rPr>
          <w:rFonts w:ascii="Times New Roman" w:hAnsi="Times New Roman" w:cs="Times New Roman"/>
          <w:sz w:val="28"/>
          <w:szCs w:val="28"/>
        </w:rPr>
      </w:pPr>
      <w:r w:rsidRPr="004D770A">
        <w:rPr>
          <w:rFonts w:ascii="Times New Roman" w:hAnsi="Times New Roman" w:cs="Times New Roman"/>
          <w:sz w:val="28"/>
          <w:szCs w:val="28"/>
        </w:rPr>
        <w:t xml:space="preserve">Консалтинговые организации, предоставляющие услуги в проектах государственно-частного партнерства, предпочитают использовать более точные определения этого понятия. Например, международная сеть компаний </w:t>
      </w:r>
      <w:proofErr w:type="spellStart"/>
      <w:r w:rsidRPr="004D770A">
        <w:rPr>
          <w:rFonts w:ascii="Times New Roman" w:hAnsi="Times New Roman" w:cs="Times New Roman"/>
          <w:sz w:val="28"/>
          <w:szCs w:val="28"/>
        </w:rPr>
        <w:t>Deloitte</w:t>
      </w:r>
      <w:proofErr w:type="spellEnd"/>
      <w:r w:rsidRPr="004D770A">
        <w:rPr>
          <w:rFonts w:ascii="Times New Roman" w:hAnsi="Times New Roman" w:cs="Times New Roman"/>
          <w:sz w:val="28"/>
          <w:szCs w:val="28"/>
        </w:rPr>
        <w:t xml:space="preserve"> </w:t>
      </w:r>
      <w:proofErr w:type="spellStart"/>
      <w:r w:rsidRPr="004D770A">
        <w:rPr>
          <w:rFonts w:ascii="Times New Roman" w:hAnsi="Times New Roman" w:cs="Times New Roman"/>
          <w:sz w:val="28"/>
          <w:szCs w:val="28"/>
        </w:rPr>
        <w:t>Touche</w:t>
      </w:r>
      <w:proofErr w:type="spellEnd"/>
      <w:r w:rsidRPr="004D770A">
        <w:rPr>
          <w:rFonts w:ascii="Times New Roman" w:hAnsi="Times New Roman" w:cs="Times New Roman"/>
          <w:sz w:val="28"/>
          <w:szCs w:val="28"/>
        </w:rPr>
        <w:t xml:space="preserve"> </w:t>
      </w:r>
      <w:proofErr w:type="spellStart"/>
      <w:r w:rsidRPr="004D770A">
        <w:rPr>
          <w:rFonts w:ascii="Times New Roman" w:hAnsi="Times New Roman" w:cs="Times New Roman"/>
          <w:sz w:val="28"/>
          <w:szCs w:val="28"/>
        </w:rPr>
        <w:t>Tohmatsu</w:t>
      </w:r>
      <w:proofErr w:type="spellEnd"/>
      <w:r w:rsidRPr="004D770A">
        <w:rPr>
          <w:rFonts w:ascii="Times New Roman" w:hAnsi="Times New Roman" w:cs="Times New Roman"/>
          <w:sz w:val="28"/>
          <w:szCs w:val="28"/>
        </w:rPr>
        <w:t xml:space="preserve"> </w:t>
      </w:r>
      <w:proofErr w:type="spellStart"/>
      <w:r w:rsidRPr="004D770A">
        <w:rPr>
          <w:rFonts w:ascii="Times New Roman" w:hAnsi="Times New Roman" w:cs="Times New Roman"/>
          <w:sz w:val="28"/>
          <w:szCs w:val="28"/>
        </w:rPr>
        <w:t>Limited</w:t>
      </w:r>
      <w:proofErr w:type="spellEnd"/>
      <w:r w:rsidRPr="004D770A">
        <w:rPr>
          <w:rFonts w:ascii="Times New Roman" w:hAnsi="Times New Roman" w:cs="Times New Roman"/>
          <w:sz w:val="28"/>
          <w:szCs w:val="28"/>
        </w:rPr>
        <w:t xml:space="preserve">, специализирующаяся на консалтинге и </w:t>
      </w:r>
      <w:r w:rsidRPr="004D770A">
        <w:rPr>
          <w:rFonts w:ascii="Times New Roman" w:hAnsi="Times New Roman" w:cs="Times New Roman"/>
          <w:sz w:val="28"/>
          <w:szCs w:val="28"/>
        </w:rPr>
        <w:lastRenderedPageBreak/>
        <w:t>аудите, определяет государственно-частное партнерство как контрактное соглашение между государственным учреждением и частной компанией, которое стремится повысить свою роль в предоставлении государственных услуг.</w:t>
      </w:r>
    </w:p>
    <w:p w14:paraId="280D3141" w14:textId="21D004A4" w:rsidR="00B075D4" w:rsidRDefault="004D770A" w:rsidP="004D770A">
      <w:pPr>
        <w:spacing w:line="360" w:lineRule="auto"/>
        <w:ind w:firstLine="709"/>
        <w:jc w:val="both"/>
        <w:rPr>
          <w:rFonts w:ascii="Times New Roman" w:hAnsi="Times New Roman" w:cs="Times New Roman"/>
          <w:sz w:val="28"/>
          <w:szCs w:val="28"/>
          <w:shd w:val="clear" w:color="auto" w:fill="FFFFFF"/>
        </w:rPr>
      </w:pPr>
      <w:r w:rsidRPr="004D770A">
        <w:rPr>
          <w:rFonts w:ascii="Times New Roman" w:hAnsi="Times New Roman" w:cs="Times New Roman"/>
          <w:sz w:val="28"/>
          <w:szCs w:val="28"/>
        </w:rPr>
        <w:t xml:space="preserve">В области здравоохранения В.Г. </w:t>
      </w:r>
      <w:proofErr w:type="spellStart"/>
      <w:r w:rsidRPr="004D770A">
        <w:rPr>
          <w:rFonts w:ascii="Times New Roman" w:hAnsi="Times New Roman" w:cs="Times New Roman"/>
          <w:sz w:val="28"/>
          <w:szCs w:val="28"/>
        </w:rPr>
        <w:t>Варнавский</w:t>
      </w:r>
      <w:proofErr w:type="spellEnd"/>
      <w:r w:rsidRPr="004D770A">
        <w:rPr>
          <w:rFonts w:ascii="Times New Roman" w:hAnsi="Times New Roman" w:cs="Times New Roman"/>
          <w:sz w:val="28"/>
          <w:szCs w:val="28"/>
        </w:rPr>
        <w:t xml:space="preserve"> рассматривает государственно-частное партнерство как юридический процесс. Такое сотрудничество напрямую связано с медицинскими учреждениями и поставщиками медицинских услуг, которые работают в соответствии с уникальными стандартами и разделяют бизнес и риски с государственными и частными </w:t>
      </w:r>
      <w:proofErr w:type="spellStart"/>
      <w:r w:rsidRPr="004D770A">
        <w:rPr>
          <w:rFonts w:ascii="Times New Roman" w:hAnsi="Times New Roman" w:cs="Times New Roman"/>
          <w:sz w:val="28"/>
          <w:szCs w:val="28"/>
        </w:rPr>
        <w:t>партнерами</w:t>
      </w:r>
      <w:proofErr w:type="gramStart"/>
      <w:r w:rsidRPr="004D770A">
        <w:rPr>
          <w:rFonts w:ascii="Times New Roman" w:hAnsi="Times New Roman" w:cs="Times New Roman"/>
          <w:sz w:val="28"/>
          <w:szCs w:val="28"/>
        </w:rPr>
        <w:t>.</w:t>
      </w:r>
      <w:r w:rsidR="00E87B95" w:rsidRPr="00E87B95">
        <w:rPr>
          <w:rFonts w:ascii="Times New Roman" w:hAnsi="Times New Roman" w:cs="Times New Roman"/>
          <w:sz w:val="28"/>
          <w:szCs w:val="28"/>
        </w:rPr>
        <w:t>В</w:t>
      </w:r>
      <w:proofErr w:type="gramEnd"/>
      <w:r w:rsidR="00E87B95" w:rsidRPr="00E87B95">
        <w:rPr>
          <w:rFonts w:ascii="Times New Roman" w:hAnsi="Times New Roman" w:cs="Times New Roman"/>
          <w:sz w:val="28"/>
          <w:szCs w:val="28"/>
        </w:rPr>
        <w:t>ключен</w:t>
      </w:r>
      <w:proofErr w:type="spellEnd"/>
      <w:r w:rsidR="00E87B95" w:rsidRPr="00E87B95">
        <w:rPr>
          <w:rFonts w:ascii="Times New Roman" w:hAnsi="Times New Roman" w:cs="Times New Roman"/>
          <w:sz w:val="28"/>
          <w:szCs w:val="28"/>
        </w:rPr>
        <w:t xml:space="preserve"> ряд партнерств, чтобы проиллюстрировать цели и потребности различных государственно-частных партнерств. Государственно-частное партнерство может варьироваться в зависимости от роли частного сектора. С одной стороны, государство предоставляет все государственные услуги, а с другой стороны, всю ответственность берет на себя частный сектор. Поскольку этот спектр снижается, участие частного сектора увеличивается.</w:t>
      </w:r>
      <w:r w:rsidR="004F5545" w:rsidRPr="004F5545">
        <w:rPr>
          <w:rFonts w:ascii="Times New Roman" w:hAnsi="Times New Roman" w:cs="Times New Roman"/>
          <w:sz w:val="28"/>
          <w:szCs w:val="28"/>
          <w:shd w:val="clear" w:color="auto" w:fill="FFFFFF"/>
        </w:rPr>
        <w:t xml:space="preserve"> (рисунок 1.1)</w:t>
      </w:r>
      <w:r w:rsidR="00AF060B" w:rsidRPr="004F5545">
        <w:rPr>
          <w:rFonts w:ascii="Times New Roman" w:hAnsi="Times New Roman" w:cs="Times New Roman"/>
          <w:sz w:val="28"/>
          <w:szCs w:val="28"/>
          <w:shd w:val="clear" w:color="auto" w:fill="FFFFFF"/>
        </w:rPr>
        <w:t>.</w:t>
      </w:r>
    </w:p>
    <w:p w14:paraId="1CFFD61A" w14:textId="77777777" w:rsidR="00897744" w:rsidRDefault="00897744" w:rsidP="00E87B95">
      <w:pPr>
        <w:spacing w:line="360" w:lineRule="auto"/>
        <w:ind w:firstLine="709"/>
        <w:jc w:val="both"/>
        <w:rPr>
          <w:rFonts w:ascii="Times New Roman" w:hAnsi="Times New Roman" w:cs="Times New Roman"/>
          <w:sz w:val="28"/>
          <w:szCs w:val="28"/>
        </w:rPr>
      </w:pPr>
      <w:r w:rsidRPr="00897744">
        <w:rPr>
          <w:rFonts w:ascii="Times New Roman" w:hAnsi="Times New Roman" w:cs="Times New Roman"/>
          <w:sz w:val="28"/>
          <w:szCs w:val="28"/>
        </w:rPr>
        <w:t xml:space="preserve">Согласно, модель ГЧП представляет собой переориентацию систем здравоохранения правительствами, объединяющую логику результативности и действенности, фокусирующуюся на трехмерной цели: </w:t>
      </w:r>
    </w:p>
    <w:p w14:paraId="69B2FB5A" w14:textId="77777777" w:rsidR="00897744" w:rsidRPr="00897744" w:rsidRDefault="00897744" w:rsidP="00897744">
      <w:pPr>
        <w:pStyle w:val="a3"/>
        <w:numPr>
          <w:ilvl w:val="0"/>
          <w:numId w:val="19"/>
        </w:numPr>
        <w:spacing w:line="360" w:lineRule="auto"/>
        <w:jc w:val="both"/>
        <w:rPr>
          <w:rFonts w:ascii="Times New Roman" w:hAnsi="Times New Roman" w:cs="Times New Roman"/>
          <w:sz w:val="28"/>
          <w:szCs w:val="28"/>
        </w:rPr>
      </w:pPr>
      <w:r w:rsidRPr="00897744">
        <w:rPr>
          <w:rFonts w:ascii="Times New Roman" w:hAnsi="Times New Roman" w:cs="Times New Roman"/>
          <w:sz w:val="28"/>
          <w:szCs w:val="28"/>
        </w:rPr>
        <w:t xml:space="preserve">предоставить государственным структурам доступ к частному капиталу и лучшему управлению; </w:t>
      </w:r>
    </w:p>
    <w:p w14:paraId="2FFFB2B6" w14:textId="77777777" w:rsidR="00897744" w:rsidRPr="00897744" w:rsidRDefault="00897744" w:rsidP="00897744">
      <w:pPr>
        <w:pStyle w:val="a3"/>
        <w:numPr>
          <w:ilvl w:val="0"/>
          <w:numId w:val="19"/>
        </w:numPr>
        <w:spacing w:line="360" w:lineRule="auto"/>
        <w:jc w:val="both"/>
        <w:rPr>
          <w:rFonts w:ascii="Times New Roman" w:hAnsi="Times New Roman" w:cs="Times New Roman"/>
          <w:sz w:val="28"/>
          <w:szCs w:val="28"/>
        </w:rPr>
      </w:pPr>
      <w:r w:rsidRPr="00897744">
        <w:rPr>
          <w:rFonts w:ascii="Times New Roman" w:hAnsi="Times New Roman" w:cs="Times New Roman"/>
          <w:sz w:val="28"/>
          <w:szCs w:val="28"/>
        </w:rPr>
        <w:t>позволить государственному сектору извлекать выгоду из опыт частного сектора и государства в получении доступа к технологиям менее затратным способом и, прежде всего, в перераспределении рисков, обеспечении безопасности предоставления услуг и расширении инфраструктуры и служб здравоохранения;</w:t>
      </w:r>
    </w:p>
    <w:p w14:paraId="65DE2A77" w14:textId="7FF68956" w:rsidR="00897744" w:rsidRPr="00897744" w:rsidRDefault="00897744" w:rsidP="00897744">
      <w:pPr>
        <w:pStyle w:val="a3"/>
        <w:numPr>
          <w:ilvl w:val="0"/>
          <w:numId w:val="19"/>
        </w:numPr>
        <w:spacing w:line="360" w:lineRule="auto"/>
        <w:jc w:val="both"/>
        <w:rPr>
          <w:rFonts w:ascii="Times New Roman" w:hAnsi="Times New Roman" w:cs="Times New Roman"/>
          <w:sz w:val="28"/>
          <w:szCs w:val="28"/>
        </w:rPr>
      </w:pPr>
      <w:r w:rsidRPr="00897744">
        <w:rPr>
          <w:rFonts w:ascii="Times New Roman" w:hAnsi="Times New Roman" w:cs="Times New Roman"/>
          <w:sz w:val="28"/>
          <w:szCs w:val="28"/>
        </w:rPr>
        <w:t>разумно использовать гибкость и точность частного сектора, чтобы уравновесить медлительность нормативных актов и процедур в государственном секторе, что позволит лучше приспособить средства государства к его целям</w:t>
      </w:r>
    </w:p>
    <w:p w14:paraId="7D78DC97" w14:textId="0EE4D9B7" w:rsidR="00B075D4" w:rsidRPr="00AF060B" w:rsidRDefault="004F5545" w:rsidP="00FC3F17">
      <w:pPr>
        <w:spacing w:line="360" w:lineRule="auto"/>
        <w:ind w:firstLine="709"/>
        <w:jc w:val="both"/>
        <w:rPr>
          <w:rFonts w:ascii="Times New Roman" w:hAnsi="Times New Roman" w:cs="Times New Roman"/>
          <w:sz w:val="28"/>
          <w:szCs w:val="28"/>
        </w:rPr>
      </w:pPr>
      <w:r w:rsidRPr="00AF060B">
        <w:rPr>
          <w:rFonts w:ascii="Times New Roman" w:hAnsi="Times New Roman" w:cs="Times New Roman"/>
          <w:noProof/>
          <w:sz w:val="28"/>
          <w:szCs w:val="28"/>
          <w:lang w:eastAsia="ru-RU"/>
        </w:rPr>
        <w:lastRenderedPageBreak/>
        <w:drawing>
          <wp:anchor distT="0" distB="0" distL="114300" distR="114300" simplePos="0" relativeHeight="251659264" behindDoc="1" locked="0" layoutInCell="1" allowOverlap="1" wp14:anchorId="7C80F939" wp14:editId="7AE6054D">
            <wp:simplePos x="0" y="0"/>
            <wp:positionH relativeFrom="margin">
              <wp:posOffset>0</wp:posOffset>
            </wp:positionH>
            <wp:positionV relativeFrom="paragraph">
              <wp:posOffset>304165</wp:posOffset>
            </wp:positionV>
            <wp:extent cx="5433060" cy="3071495"/>
            <wp:effectExtent l="0" t="0" r="0" b="0"/>
            <wp:wrapSquare wrapText="bothSides"/>
            <wp:docPr id="17506590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9021" name=""/>
                    <pic:cNvPicPr/>
                  </pic:nvPicPr>
                  <pic:blipFill>
                    <a:blip r:embed="rId9">
                      <a:extLst>
                        <a:ext uri="{28A0092B-C50C-407E-A947-70E740481C1C}">
                          <a14:useLocalDpi xmlns:a14="http://schemas.microsoft.com/office/drawing/2010/main" val="0"/>
                        </a:ext>
                      </a:extLst>
                    </a:blip>
                    <a:stretch>
                      <a:fillRect/>
                    </a:stretch>
                  </pic:blipFill>
                  <pic:spPr>
                    <a:xfrm>
                      <a:off x="0" y="0"/>
                      <a:ext cx="5433060" cy="3071495"/>
                    </a:xfrm>
                    <a:prstGeom prst="rect">
                      <a:avLst/>
                    </a:prstGeom>
                  </pic:spPr>
                </pic:pic>
              </a:graphicData>
            </a:graphic>
            <wp14:sizeRelH relativeFrom="margin">
              <wp14:pctWidth>0</wp14:pctWidth>
            </wp14:sizeRelH>
            <wp14:sizeRelV relativeFrom="margin">
              <wp14:pctHeight>0</wp14:pctHeight>
            </wp14:sizeRelV>
          </wp:anchor>
        </w:drawing>
      </w:r>
    </w:p>
    <w:p w14:paraId="3A34C060" w14:textId="77777777" w:rsidR="004F5545" w:rsidRDefault="004F5545" w:rsidP="00B075D4">
      <w:pPr>
        <w:spacing w:line="360" w:lineRule="auto"/>
        <w:ind w:firstLine="709"/>
        <w:jc w:val="both"/>
        <w:rPr>
          <w:rFonts w:ascii="Times New Roman" w:hAnsi="Times New Roman" w:cs="Times New Roman"/>
          <w:sz w:val="28"/>
          <w:szCs w:val="28"/>
        </w:rPr>
      </w:pPr>
    </w:p>
    <w:p w14:paraId="495A2BD6" w14:textId="62793D29" w:rsidR="00B075D4" w:rsidRPr="00AF060B" w:rsidRDefault="00B075D4" w:rsidP="00B075D4">
      <w:pPr>
        <w:spacing w:line="360" w:lineRule="auto"/>
        <w:ind w:firstLine="709"/>
        <w:jc w:val="both"/>
        <w:rPr>
          <w:rFonts w:ascii="Times New Roman" w:hAnsi="Times New Roman" w:cs="Times New Roman"/>
          <w:sz w:val="28"/>
          <w:szCs w:val="28"/>
        </w:rPr>
      </w:pPr>
      <w:r w:rsidRPr="00AF060B">
        <w:rPr>
          <w:rFonts w:ascii="Times New Roman" w:hAnsi="Times New Roman" w:cs="Times New Roman"/>
          <w:sz w:val="28"/>
          <w:szCs w:val="28"/>
        </w:rPr>
        <w:t>Рисунок 1</w:t>
      </w:r>
      <w:r w:rsidR="004F5545">
        <w:rPr>
          <w:rFonts w:ascii="Times New Roman" w:hAnsi="Times New Roman" w:cs="Times New Roman"/>
          <w:sz w:val="28"/>
          <w:szCs w:val="28"/>
        </w:rPr>
        <w:t>.1</w:t>
      </w:r>
      <w:r w:rsidRPr="00AF060B">
        <w:rPr>
          <w:rFonts w:ascii="Times New Roman" w:hAnsi="Times New Roman" w:cs="Times New Roman"/>
          <w:sz w:val="28"/>
          <w:szCs w:val="28"/>
        </w:rPr>
        <w:t xml:space="preserve"> – Модели ГЧП</w:t>
      </w:r>
    </w:p>
    <w:p w14:paraId="7EFF5A98" w14:textId="77777777" w:rsidR="007371F6" w:rsidRDefault="007371F6" w:rsidP="004F5545">
      <w:pPr>
        <w:spacing w:line="360" w:lineRule="auto"/>
        <w:ind w:firstLine="709"/>
        <w:jc w:val="both"/>
        <w:rPr>
          <w:rFonts w:ascii="Times New Roman" w:hAnsi="Times New Roman" w:cs="Times New Roman"/>
          <w:sz w:val="28"/>
          <w:szCs w:val="28"/>
        </w:rPr>
      </w:pPr>
      <w:r w:rsidRPr="007371F6">
        <w:rPr>
          <w:rFonts w:ascii="Times New Roman" w:hAnsi="Times New Roman" w:cs="Times New Roman"/>
          <w:sz w:val="28"/>
          <w:szCs w:val="28"/>
        </w:rPr>
        <w:t>Государственно-частное партнерство (ГЧП) представляет собой временное партнерство между государственным и частным секторами. Он основан на совместном использовании ресурсов и распределении рисков. Существуют различные механизмы и модели ГЧП, такие как соглашение о партнерстве, государственное соглашение, специальная экономическая зона, соглашение о собственности, соглашение о совместном предприятии, аренда, соглашение о недвижимости, совместное предприятие и т. д.</w:t>
      </w:r>
    </w:p>
    <w:p w14:paraId="3708FCF0" w14:textId="58563A17" w:rsidR="004F5545" w:rsidRDefault="00AF060B" w:rsidP="004F554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Для каждого проекта ГЧП применяется определенный механизм, который может быть классифицирован следующим образом:</w:t>
      </w:r>
    </w:p>
    <w:p w14:paraId="61BF6488" w14:textId="0F0B41AB" w:rsidR="0008415A" w:rsidRDefault="0008415A"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Концессия (</w:t>
      </w:r>
      <w:r w:rsidRPr="0008415A">
        <w:rPr>
          <w:rFonts w:ascii="Times New Roman" w:hAnsi="Times New Roman" w:cs="Times New Roman"/>
          <w:sz w:val="28"/>
          <w:szCs w:val="28"/>
        </w:rPr>
        <w:t>DBO</w:t>
      </w:r>
      <w:r>
        <w:rPr>
          <w:rFonts w:ascii="Times New Roman" w:hAnsi="Times New Roman" w:cs="Times New Roman"/>
          <w:sz w:val="28"/>
          <w:szCs w:val="28"/>
        </w:rPr>
        <w:t>);</w:t>
      </w:r>
    </w:p>
    <w:p w14:paraId="3DE30953" w14:textId="0108C36E" w:rsidR="0008415A" w:rsidRDefault="0008415A"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Особенностью данного вида механизма является то, что ответственность за </w:t>
      </w:r>
      <w:r w:rsidR="008C5EC1">
        <w:rPr>
          <w:rFonts w:ascii="Times New Roman" w:hAnsi="Times New Roman" w:cs="Times New Roman"/>
          <w:sz w:val="28"/>
          <w:szCs w:val="28"/>
        </w:rPr>
        <w:t>разработку</w:t>
      </w:r>
      <w:r>
        <w:rPr>
          <w:rFonts w:ascii="Times New Roman" w:hAnsi="Times New Roman" w:cs="Times New Roman"/>
          <w:sz w:val="28"/>
          <w:szCs w:val="28"/>
        </w:rPr>
        <w:t xml:space="preserve">, возведение, использование и надзор за проектом возложена на </w:t>
      </w:r>
      <w:r w:rsidR="008C5EC1">
        <w:rPr>
          <w:rFonts w:ascii="Times New Roman" w:hAnsi="Times New Roman" w:cs="Times New Roman"/>
          <w:sz w:val="28"/>
          <w:szCs w:val="28"/>
        </w:rPr>
        <w:t xml:space="preserve">частного </w:t>
      </w:r>
      <w:r w:rsidR="003C5F59">
        <w:rPr>
          <w:rFonts w:ascii="Times New Roman" w:hAnsi="Times New Roman" w:cs="Times New Roman"/>
          <w:sz w:val="28"/>
          <w:szCs w:val="28"/>
        </w:rPr>
        <w:t xml:space="preserve">партнера, но ответственность действует до того момента, пока проект не будет передан другому партнёру – публичному. </w:t>
      </w:r>
    </w:p>
    <w:p w14:paraId="6989DCC6" w14:textId="3867A693" w:rsidR="006D0076" w:rsidRDefault="006D0076"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6D0076">
        <w:rPr>
          <w:rFonts w:ascii="Times New Roman" w:hAnsi="Times New Roman" w:cs="Times New Roman"/>
          <w:sz w:val="28"/>
          <w:szCs w:val="28"/>
        </w:rPr>
        <w:t>Финансирование, проектирование, строительство, эксплуатация и обслуживание объекта инфраструктуры (DBFO):</w:t>
      </w:r>
    </w:p>
    <w:p w14:paraId="7B6E1457" w14:textId="12030435" w:rsidR="006D0076" w:rsidRDefault="00CA5340"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Право собственности на данный </w:t>
      </w:r>
      <w:r w:rsidR="006B0900">
        <w:rPr>
          <w:rFonts w:ascii="Times New Roman" w:hAnsi="Times New Roman" w:cs="Times New Roman"/>
          <w:sz w:val="28"/>
          <w:szCs w:val="28"/>
        </w:rPr>
        <w:t xml:space="preserve">объект принадлежит публичному партнеру. В то же время обязанностями частного партнера являются </w:t>
      </w:r>
      <w:r w:rsidR="0044739A">
        <w:rPr>
          <w:rFonts w:ascii="Times New Roman" w:hAnsi="Times New Roman" w:cs="Times New Roman"/>
          <w:sz w:val="28"/>
          <w:szCs w:val="28"/>
        </w:rPr>
        <w:t xml:space="preserve">все действия по реализации проекта в течение обозначенных временных рамок. </w:t>
      </w:r>
    </w:p>
    <w:p w14:paraId="18C519B5" w14:textId="77777777" w:rsidR="0044739A" w:rsidRPr="0044739A" w:rsidRDefault="00AF060B" w:rsidP="004F5545">
      <w:pPr>
        <w:spacing w:line="360" w:lineRule="auto"/>
        <w:ind w:firstLine="709"/>
        <w:jc w:val="both"/>
        <w:rPr>
          <w:rFonts w:ascii="Times New Roman" w:hAnsi="Times New Roman" w:cs="Times New Roman"/>
          <w:sz w:val="28"/>
          <w:szCs w:val="28"/>
        </w:rPr>
      </w:pPr>
      <w:r w:rsidRPr="0044739A">
        <w:rPr>
          <w:rFonts w:ascii="Times New Roman" w:hAnsi="Times New Roman" w:cs="Times New Roman"/>
          <w:sz w:val="28"/>
          <w:szCs w:val="28"/>
        </w:rPr>
        <w:t>3. Финансирование, проектирование, строительство, эксплуатация и обслуживание инфраструктурного объекта (BTO):</w:t>
      </w:r>
    </w:p>
    <w:p w14:paraId="6D3558D2" w14:textId="5C77F96D" w:rsidR="004F5545" w:rsidRDefault="00AF060B" w:rsidP="004F554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 xml:space="preserve"> Частное лицо несет ответственность за все аспекты проекта на протяжении периода концессии, после чего объект передается во владение публичному партнеру.</w:t>
      </w:r>
    </w:p>
    <w:p w14:paraId="337C535B" w14:textId="23B5F59B" w:rsidR="0044739A" w:rsidRDefault="00AF060B" w:rsidP="004F5545">
      <w:pPr>
        <w:spacing w:line="360" w:lineRule="auto"/>
        <w:ind w:firstLine="709"/>
        <w:jc w:val="both"/>
        <w:rPr>
          <w:rFonts w:ascii="Times New Roman" w:hAnsi="Times New Roman" w:cs="Times New Roman"/>
          <w:sz w:val="28"/>
          <w:szCs w:val="28"/>
        </w:rPr>
      </w:pPr>
      <w:r w:rsidRPr="0044739A">
        <w:rPr>
          <w:rFonts w:ascii="Times New Roman" w:hAnsi="Times New Roman" w:cs="Times New Roman"/>
          <w:sz w:val="28"/>
          <w:szCs w:val="28"/>
        </w:rPr>
        <w:t xml:space="preserve">4. Проекты по принципу </w:t>
      </w:r>
      <w:r w:rsidR="0044739A" w:rsidRPr="0044739A">
        <w:rPr>
          <w:rFonts w:ascii="Times New Roman" w:hAnsi="Times New Roman" w:cs="Times New Roman"/>
          <w:sz w:val="28"/>
          <w:szCs w:val="28"/>
        </w:rPr>
        <w:t>«</w:t>
      </w:r>
      <w:r w:rsidRPr="0044739A">
        <w:rPr>
          <w:rFonts w:ascii="Times New Roman" w:hAnsi="Times New Roman" w:cs="Times New Roman"/>
          <w:sz w:val="28"/>
          <w:szCs w:val="28"/>
        </w:rPr>
        <w:t>строительство-владение-эксплуатация-передача</w:t>
      </w:r>
      <w:r w:rsidR="0044739A" w:rsidRPr="0044739A">
        <w:rPr>
          <w:rFonts w:ascii="Times New Roman" w:hAnsi="Times New Roman" w:cs="Times New Roman"/>
          <w:sz w:val="28"/>
          <w:szCs w:val="28"/>
        </w:rPr>
        <w:t>»</w:t>
      </w:r>
      <w:r w:rsidRPr="0044739A">
        <w:rPr>
          <w:rFonts w:ascii="Times New Roman" w:hAnsi="Times New Roman" w:cs="Times New Roman"/>
          <w:sz w:val="28"/>
          <w:szCs w:val="28"/>
        </w:rPr>
        <w:t xml:space="preserve"> (BOO): </w:t>
      </w:r>
    </w:p>
    <w:p w14:paraId="74869336" w14:textId="0393016B" w:rsidR="006E1DD7" w:rsidRDefault="006E1DD7"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Бессрочное право собственности принадлежит </w:t>
      </w:r>
      <w:r w:rsidR="00586969">
        <w:rPr>
          <w:rFonts w:ascii="Times New Roman" w:hAnsi="Times New Roman" w:cs="Times New Roman"/>
          <w:sz w:val="28"/>
          <w:szCs w:val="28"/>
        </w:rPr>
        <w:t xml:space="preserve">частному партнера. Приобретение услуг публичным партнером происходит в конкретные временные рамки, которые были заранее обозначены. </w:t>
      </w:r>
    </w:p>
    <w:p w14:paraId="7D24CC58" w14:textId="282C9B4D" w:rsidR="000B76F2" w:rsidRPr="000B76F2" w:rsidRDefault="00701FB8" w:rsidP="000B76F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Эффективность метода планирования ГЧП очевидна,</w:t>
      </w:r>
      <w:r w:rsidR="000B76F2" w:rsidRPr="000B76F2">
        <w:rPr>
          <w:rFonts w:ascii="Times New Roman" w:hAnsi="Times New Roman" w:cs="Times New Roman"/>
          <w:sz w:val="28"/>
          <w:szCs w:val="28"/>
        </w:rPr>
        <w:t xml:space="preserve"> поскольку он учитывает конкретные цели каждого проекта, а также различные ресурсы и затраты</w:t>
      </w:r>
      <w:proofErr w:type="gramStart"/>
      <w:r w:rsidR="000B76F2" w:rsidRPr="000B76F2">
        <w:rPr>
          <w:rFonts w:ascii="Times New Roman" w:hAnsi="Times New Roman" w:cs="Times New Roman"/>
          <w:sz w:val="28"/>
          <w:szCs w:val="28"/>
        </w:rPr>
        <w:t>.</w:t>
      </w:r>
      <w:proofErr w:type="gramEnd"/>
      <w:r w:rsidR="000B76F2" w:rsidRPr="000B76F2">
        <w:rPr>
          <w:rFonts w:ascii="Times New Roman" w:hAnsi="Times New Roman" w:cs="Times New Roman"/>
          <w:sz w:val="28"/>
          <w:szCs w:val="28"/>
        </w:rPr>
        <w:t xml:space="preserve"> </w:t>
      </w:r>
      <w:proofErr w:type="gramStart"/>
      <w:r w:rsidR="000B76F2" w:rsidRPr="000B76F2">
        <w:rPr>
          <w:rFonts w:ascii="Times New Roman" w:hAnsi="Times New Roman" w:cs="Times New Roman"/>
          <w:sz w:val="28"/>
          <w:szCs w:val="28"/>
        </w:rPr>
        <w:t>т</w:t>
      </w:r>
      <w:proofErr w:type="gramEnd"/>
      <w:r w:rsidR="000B76F2" w:rsidRPr="000B76F2">
        <w:rPr>
          <w:rFonts w:ascii="Times New Roman" w:hAnsi="Times New Roman" w:cs="Times New Roman"/>
          <w:sz w:val="28"/>
          <w:szCs w:val="28"/>
        </w:rPr>
        <w:t>оваров, услуг и услуг.</w:t>
      </w:r>
    </w:p>
    <w:p w14:paraId="7284AF83" w14:textId="313F7038" w:rsidR="006E410F" w:rsidRDefault="000B76F2" w:rsidP="000B76F2">
      <w:pPr>
        <w:spacing w:line="360" w:lineRule="auto"/>
        <w:ind w:firstLine="709"/>
        <w:jc w:val="both"/>
        <w:rPr>
          <w:rFonts w:ascii="Times New Roman" w:hAnsi="Times New Roman" w:cs="Times New Roman"/>
          <w:sz w:val="28"/>
          <w:szCs w:val="28"/>
        </w:rPr>
      </w:pPr>
      <w:r w:rsidRPr="000B76F2">
        <w:rPr>
          <w:rFonts w:ascii="Times New Roman" w:hAnsi="Times New Roman" w:cs="Times New Roman"/>
          <w:sz w:val="28"/>
          <w:szCs w:val="28"/>
        </w:rPr>
        <w:t>Примером договора между физическим лицом и организацией является договор, по которому право пользования общим имуществом переходит к другому акционеру на короткий срок. В рамках этой возможности не только строительство, но также финансирование и реализация этих проектов будут осуществляться частными компаниями.</w:t>
      </w:r>
      <w:r w:rsidR="006E046B">
        <w:rPr>
          <w:rFonts w:ascii="Times New Roman" w:hAnsi="Times New Roman" w:cs="Times New Roman"/>
          <w:sz w:val="28"/>
          <w:szCs w:val="28"/>
        </w:rPr>
        <w:t xml:space="preserve"> </w:t>
      </w:r>
      <w:r w:rsidRPr="000B76F2">
        <w:rPr>
          <w:rFonts w:ascii="Times New Roman" w:hAnsi="Times New Roman" w:cs="Times New Roman"/>
          <w:sz w:val="28"/>
          <w:szCs w:val="28"/>
        </w:rPr>
        <w:t>Как только контракт будет заключен, земля будет возвращена государству.</w:t>
      </w:r>
    </w:p>
    <w:p w14:paraId="2A5FA7A6" w14:textId="77777777" w:rsidR="000749B4" w:rsidRDefault="000749B4" w:rsidP="000D20D5">
      <w:pPr>
        <w:spacing w:line="360" w:lineRule="auto"/>
        <w:ind w:firstLine="709"/>
        <w:jc w:val="both"/>
        <w:rPr>
          <w:rFonts w:ascii="Times New Roman" w:hAnsi="Times New Roman" w:cs="Times New Roman"/>
          <w:sz w:val="28"/>
          <w:szCs w:val="28"/>
        </w:rPr>
      </w:pPr>
      <w:r w:rsidRPr="000749B4">
        <w:rPr>
          <w:rFonts w:ascii="Times New Roman" w:hAnsi="Times New Roman" w:cs="Times New Roman"/>
          <w:sz w:val="28"/>
          <w:szCs w:val="28"/>
        </w:rPr>
        <w:t>Закон № 115-ФЗ, известный как "О концессионных соглашениях", устанавливает правила реализации таких соглашений в России. В соответствии с этим законом "концессионные проекты реализуются на основе модели строительства-передачи-эксплуатации (BTO), при которой объект концессионного соглашения остается государственной собственностью". Закон № 224-ФЗ был принят с целью регулирования других видов договорных моделей, которые не подпадают под действие Закона № 115-ФЗ.</w:t>
      </w:r>
    </w:p>
    <w:p w14:paraId="5A3392CE" w14:textId="38623388" w:rsidR="000D20D5" w:rsidRPr="000D20D5" w:rsidRDefault="000D20D5" w:rsidP="000D20D5">
      <w:pPr>
        <w:spacing w:line="360" w:lineRule="auto"/>
        <w:ind w:firstLine="709"/>
        <w:jc w:val="both"/>
        <w:rPr>
          <w:rFonts w:ascii="Times New Roman" w:hAnsi="Times New Roman" w:cs="Times New Roman"/>
          <w:sz w:val="28"/>
          <w:szCs w:val="28"/>
        </w:rPr>
      </w:pPr>
      <w:r w:rsidRPr="000D20D5">
        <w:rPr>
          <w:rFonts w:ascii="Times New Roman" w:hAnsi="Times New Roman" w:cs="Times New Roman"/>
          <w:sz w:val="28"/>
          <w:szCs w:val="28"/>
        </w:rPr>
        <w:lastRenderedPageBreak/>
        <w:t>Политики сектора здравоохранения все чаще участвуют в проектах ГЧП, в рамках которых правительства заключают контракты с частными компаниями на финансирование и предоставление новых больниц и сопутствующих услуг</w:t>
      </w:r>
      <w:r>
        <w:rPr>
          <w:rFonts w:ascii="Times New Roman" w:hAnsi="Times New Roman" w:cs="Times New Roman"/>
          <w:sz w:val="28"/>
          <w:szCs w:val="28"/>
        </w:rPr>
        <w:t xml:space="preserve">. </w:t>
      </w:r>
      <w:r w:rsidRPr="000D20D5">
        <w:rPr>
          <w:rFonts w:ascii="Times New Roman" w:hAnsi="Times New Roman" w:cs="Times New Roman"/>
          <w:sz w:val="28"/>
          <w:szCs w:val="28"/>
        </w:rPr>
        <w:t>Определяя термин ГЧП применительно к сектору здравоохранения, авторы предыдущих публикаций использовали систему здравоохранения и предоставление фонда, связанного с оказанием услуг. В отчете рассматривается модель ГЧП, основанная на вкладе частного сектора в государственный сектор, количественно оценивая их в три этапа</w:t>
      </w:r>
      <w:proofErr w:type="gramStart"/>
      <w:r w:rsidRPr="000D20D5">
        <w:rPr>
          <w:rFonts w:ascii="Times New Roman" w:hAnsi="Times New Roman" w:cs="Times New Roman"/>
          <w:sz w:val="28"/>
          <w:szCs w:val="28"/>
        </w:rPr>
        <w:t>::</w:t>
      </w:r>
      <w:proofErr w:type="gramEnd"/>
    </w:p>
    <w:p w14:paraId="4BCB2B12" w14:textId="08FC4EA0" w:rsidR="000D20D5" w:rsidRPr="000D20D5" w:rsidRDefault="000D20D5" w:rsidP="000D20D5">
      <w:pPr>
        <w:pStyle w:val="a3"/>
        <w:numPr>
          <w:ilvl w:val="0"/>
          <w:numId w:val="18"/>
        </w:numPr>
        <w:spacing w:line="360" w:lineRule="auto"/>
        <w:jc w:val="both"/>
        <w:rPr>
          <w:rFonts w:ascii="Times New Roman" w:hAnsi="Times New Roman" w:cs="Times New Roman"/>
          <w:sz w:val="28"/>
          <w:szCs w:val="28"/>
        </w:rPr>
      </w:pPr>
      <w:r w:rsidRPr="000D20D5">
        <w:rPr>
          <w:rFonts w:ascii="Times New Roman" w:hAnsi="Times New Roman" w:cs="Times New Roman"/>
          <w:sz w:val="28"/>
          <w:szCs w:val="28"/>
        </w:rPr>
        <w:t>Повышение эффективности либо за счет снижения стоимости услуг, либо за счет повышения эффективности и качества услуг;</w:t>
      </w:r>
    </w:p>
    <w:p w14:paraId="53BEC611" w14:textId="08FB8ED9" w:rsidR="000D20D5" w:rsidRPr="000D20D5" w:rsidRDefault="000D20D5" w:rsidP="000D20D5">
      <w:pPr>
        <w:pStyle w:val="a3"/>
        <w:numPr>
          <w:ilvl w:val="0"/>
          <w:numId w:val="18"/>
        </w:numPr>
        <w:spacing w:line="360" w:lineRule="auto"/>
        <w:jc w:val="both"/>
        <w:rPr>
          <w:rFonts w:ascii="Times New Roman" w:hAnsi="Times New Roman" w:cs="Times New Roman"/>
          <w:sz w:val="28"/>
          <w:szCs w:val="28"/>
        </w:rPr>
      </w:pPr>
      <w:r w:rsidRPr="000D20D5">
        <w:rPr>
          <w:rFonts w:ascii="Times New Roman" w:hAnsi="Times New Roman" w:cs="Times New Roman"/>
          <w:sz w:val="28"/>
          <w:szCs w:val="28"/>
        </w:rPr>
        <w:t>Расширение доступа к медицинским услугам для всего населения за счет использования более рентабельных средств предоставления услуг и использования специализированных частных ресурсов;</w:t>
      </w:r>
    </w:p>
    <w:p w14:paraId="0F2EC5B6" w14:textId="58C1574F" w:rsidR="000D20D5" w:rsidRPr="000D20D5" w:rsidRDefault="000D20D5" w:rsidP="000D20D5">
      <w:pPr>
        <w:pStyle w:val="a3"/>
        <w:numPr>
          <w:ilvl w:val="0"/>
          <w:numId w:val="18"/>
        </w:numPr>
        <w:spacing w:line="360" w:lineRule="auto"/>
        <w:jc w:val="both"/>
        <w:rPr>
          <w:rFonts w:ascii="Times New Roman" w:hAnsi="Times New Roman" w:cs="Times New Roman"/>
          <w:sz w:val="28"/>
          <w:szCs w:val="28"/>
        </w:rPr>
      </w:pPr>
      <w:r w:rsidRPr="000D20D5">
        <w:rPr>
          <w:rFonts w:ascii="Times New Roman" w:hAnsi="Times New Roman" w:cs="Times New Roman"/>
          <w:sz w:val="28"/>
          <w:szCs w:val="28"/>
        </w:rPr>
        <w:t>Дополнительные ресурсы, получаемые в виде доходов государственного сектора, заключаются в специализированных учреждениях/оборудовании или знаниях по разумной цене для частного сектора.</w:t>
      </w:r>
    </w:p>
    <w:p w14:paraId="16653EA7" w14:textId="77777777" w:rsidR="006023EF" w:rsidRPr="006023EF" w:rsidRDefault="006023EF" w:rsidP="006023EF">
      <w:pPr>
        <w:spacing w:line="360" w:lineRule="auto"/>
        <w:ind w:firstLine="709"/>
        <w:jc w:val="both"/>
        <w:rPr>
          <w:rFonts w:ascii="Times New Roman" w:hAnsi="Times New Roman" w:cs="Times New Roman"/>
          <w:sz w:val="28"/>
          <w:szCs w:val="28"/>
        </w:rPr>
      </w:pPr>
      <w:r w:rsidRPr="006023EF">
        <w:rPr>
          <w:rFonts w:ascii="Times New Roman" w:hAnsi="Times New Roman" w:cs="Times New Roman"/>
          <w:sz w:val="28"/>
          <w:szCs w:val="28"/>
        </w:rPr>
        <w:t>Существуют также проекты «более тесного государственно-частного партнерства» (ГЧП), основанные на постановлениях правительства, федеральных и региональных планах, социально-экономических соглашениях. Целью этих проектов является производство общих благ и решение социальных и экономических проблем.</w:t>
      </w:r>
    </w:p>
    <w:p w14:paraId="4C169D39" w14:textId="22B9895A" w:rsidR="001F5AAE" w:rsidRPr="001F5AAE" w:rsidRDefault="001F5AAE" w:rsidP="001F5AAE">
      <w:pPr>
        <w:spacing w:line="360" w:lineRule="auto"/>
        <w:ind w:firstLine="709"/>
        <w:jc w:val="both"/>
        <w:rPr>
          <w:rFonts w:ascii="Times New Roman" w:hAnsi="Times New Roman" w:cs="Times New Roman"/>
          <w:sz w:val="28"/>
          <w:szCs w:val="28"/>
        </w:rPr>
      </w:pPr>
      <w:r w:rsidRPr="001F5AAE">
        <w:rPr>
          <w:rFonts w:ascii="Times New Roman" w:hAnsi="Times New Roman" w:cs="Times New Roman"/>
          <w:sz w:val="28"/>
          <w:szCs w:val="28"/>
        </w:rPr>
        <w:t>Проекты ГЧП, также известные как государственно-частное партнерство, преследуют общие цели по производству общих продуктов и решению социально-экономических проблем. Такие проекты осуществляются одним партнером. Однако проекты ГЧП требуют значительных долгосрочных инвестиций и постоянной оценки эффективности. Напротив, проекты квази-ГЧП проще и ограничены в ресурсах.</w:t>
      </w:r>
    </w:p>
    <w:p w14:paraId="008852D0" w14:textId="77777777" w:rsidR="001F5AAE" w:rsidRDefault="001F5AAE" w:rsidP="001F5AAE">
      <w:pPr>
        <w:spacing w:line="360" w:lineRule="auto"/>
        <w:ind w:firstLine="709"/>
        <w:jc w:val="both"/>
        <w:rPr>
          <w:rFonts w:ascii="Times New Roman" w:hAnsi="Times New Roman" w:cs="Times New Roman"/>
          <w:sz w:val="28"/>
          <w:szCs w:val="28"/>
        </w:rPr>
      </w:pPr>
      <w:r w:rsidRPr="001F5AAE">
        <w:rPr>
          <w:rFonts w:ascii="Times New Roman" w:hAnsi="Times New Roman" w:cs="Times New Roman"/>
          <w:sz w:val="28"/>
          <w:szCs w:val="28"/>
        </w:rPr>
        <w:lastRenderedPageBreak/>
        <w:t>Проекты ГЧП характеризуются такими особенностями, как разделение ролей и ответственности между государством и частным сектором, а также разделение рисков. Политика ГЧП направлена на поддержание баланса между государственными и частными предприятиями, рассматривая частных поставщиков как полноправных партнеров правительства, в отличие от государственных закупок.</w:t>
      </w:r>
    </w:p>
    <w:p w14:paraId="487317B9" w14:textId="71EBDCF3" w:rsidR="00AF060B" w:rsidRPr="003E7EC6" w:rsidRDefault="006023EF" w:rsidP="001F5AAE">
      <w:pPr>
        <w:spacing w:line="360" w:lineRule="auto"/>
        <w:ind w:firstLine="709"/>
        <w:jc w:val="both"/>
        <w:rPr>
          <w:rFonts w:ascii="Times New Roman" w:hAnsi="Times New Roman" w:cs="Times New Roman"/>
          <w:sz w:val="28"/>
          <w:szCs w:val="28"/>
        </w:rPr>
      </w:pPr>
      <w:r w:rsidRPr="006023EF">
        <w:rPr>
          <w:rFonts w:ascii="Times New Roman" w:hAnsi="Times New Roman" w:cs="Times New Roman"/>
          <w:sz w:val="28"/>
          <w:szCs w:val="28"/>
        </w:rPr>
        <w:t>Использование модели ГЧП может улучшить инвестиционный процесс, повысить финансовую грамотность и побудить инвесторов вкладывать средства в публичные компании. Равенство между государственными и частными организациями позволяет лучше распределять проблемы, затраты и выгоды, делая создание и развитие новых процессов более привлекательным для всех</w:t>
      </w:r>
      <w:proofErr w:type="gramStart"/>
      <w:r w:rsidRPr="006023EF">
        <w:rPr>
          <w:rFonts w:ascii="Times New Roman" w:hAnsi="Times New Roman" w:cs="Times New Roman"/>
          <w:sz w:val="28"/>
          <w:szCs w:val="28"/>
        </w:rPr>
        <w:t>.</w:t>
      </w:r>
      <w:r w:rsidR="00AF060B" w:rsidRPr="003E7EC6">
        <w:rPr>
          <w:rFonts w:ascii="Times New Roman" w:hAnsi="Times New Roman" w:cs="Times New Roman"/>
          <w:sz w:val="28"/>
          <w:szCs w:val="28"/>
        </w:rPr>
        <w:t>.</w:t>
      </w:r>
      <w:r w:rsidR="00F30794">
        <w:rPr>
          <w:rFonts w:ascii="Times New Roman" w:hAnsi="Times New Roman" w:cs="Times New Roman"/>
          <w:sz w:val="28"/>
          <w:szCs w:val="28"/>
        </w:rPr>
        <w:t xml:space="preserve"> </w:t>
      </w:r>
      <w:proofErr w:type="gramEnd"/>
    </w:p>
    <w:p w14:paraId="746FDAD8" w14:textId="77777777" w:rsidR="00CD5116" w:rsidRDefault="00CD5116" w:rsidP="00AF4DA4">
      <w:pPr>
        <w:spacing w:line="360" w:lineRule="auto"/>
        <w:ind w:firstLine="709"/>
        <w:jc w:val="both"/>
        <w:rPr>
          <w:rFonts w:ascii="Times New Roman" w:hAnsi="Times New Roman" w:cs="Times New Roman"/>
          <w:sz w:val="28"/>
          <w:szCs w:val="28"/>
        </w:rPr>
      </w:pPr>
      <w:r w:rsidRPr="00CD5116">
        <w:rPr>
          <w:rFonts w:ascii="Times New Roman" w:hAnsi="Times New Roman" w:cs="Times New Roman"/>
          <w:sz w:val="28"/>
          <w:szCs w:val="28"/>
        </w:rPr>
        <w:t>Управленческие операции играют решающую роль в определении успеха или неудачи частного партнерства, которое включает в себя оценку норм и правил, установленных совместно и предназначенных для регулирования индивидуального и коллективного поведения. Модель управления государственно-частным партнерством призвана направлять процесс принятия решений в соответствии с потребностями частного, государственного и социального секторов. Как правило, проекты государственно-частного партнерства имеют теоретическую основу и набор ключевых вопросов, регулирующих их управление. Систематизируя литературу, можно прийти к выводу, что наиболее актуальными вопросами модели управления являются сотрудничество, доверие, коммуникация, потенциал, распределение рисков, конкуренция и, наконец, прозрачность.</w:t>
      </w:r>
    </w:p>
    <w:p w14:paraId="2850E185" w14:textId="77777777" w:rsidR="00BC07E2" w:rsidRDefault="00BC07E2" w:rsidP="004F5545">
      <w:pPr>
        <w:widowControl w:val="0"/>
        <w:autoSpaceDE w:val="0"/>
        <w:autoSpaceDN w:val="0"/>
        <w:spacing w:line="360" w:lineRule="auto"/>
        <w:ind w:firstLine="709"/>
        <w:jc w:val="both"/>
        <w:rPr>
          <w:rFonts w:ascii="Times New Roman" w:hAnsi="Times New Roman" w:cs="Times New Roman"/>
          <w:sz w:val="28"/>
          <w:szCs w:val="28"/>
        </w:rPr>
      </w:pPr>
      <w:r w:rsidRPr="00BC07E2">
        <w:rPr>
          <w:rFonts w:ascii="Times New Roman" w:hAnsi="Times New Roman" w:cs="Times New Roman"/>
          <w:sz w:val="28"/>
          <w:szCs w:val="28"/>
        </w:rPr>
        <w:t xml:space="preserve">Кроме того, некачественное планирование, отбор и реализация инфраструктурных проектов приводят к нецелевому использованию государственных средств, что приводит к увеличению затрат и задержкам в строительстве. Однако существует неопределенность относительно того, почему частные компании должны вступать в партнерские отношения, даже если это принесет пользу общественному здравоохранению. Часто </w:t>
      </w:r>
      <w:r w:rsidRPr="00BC07E2">
        <w:rPr>
          <w:rFonts w:ascii="Times New Roman" w:hAnsi="Times New Roman" w:cs="Times New Roman"/>
          <w:sz w:val="28"/>
          <w:szCs w:val="28"/>
        </w:rPr>
        <w:lastRenderedPageBreak/>
        <w:t>предполагается, что частные фонды преследуют исключительно будущую прибыль и рынки сбыта, стремятся диктовать условия международным агентствам, используют пожертвования для получения налоговых льгот или ищут продукты, финансируемые государством, для получения частной прибыли. Нет никаких сомнений в том, что частные компании в первую очередь являются прибыльными организациями; вопрос лишь в том, способны ли они активно участвовать в решении глобальных проблем неравенства в отношении здоровья или слабых проблем общественного здравоохранения. Эти допущения в государственном секторе указывают на культурные различия между государственным и частным секторами, а также на реальные проблемы, требующие серьезного этического обсуждения, как описано ниже.</w:t>
      </w:r>
    </w:p>
    <w:p w14:paraId="3B04EDD9" w14:textId="77777777" w:rsidR="00E8218C" w:rsidRDefault="00E8218C" w:rsidP="004F5545">
      <w:pPr>
        <w:widowControl w:val="0"/>
        <w:autoSpaceDE w:val="0"/>
        <w:autoSpaceDN w:val="0"/>
        <w:spacing w:line="360" w:lineRule="auto"/>
        <w:ind w:firstLine="709"/>
        <w:jc w:val="both"/>
        <w:rPr>
          <w:rFonts w:ascii="Times New Roman" w:hAnsi="Times New Roman" w:cs="Times New Roman"/>
          <w:sz w:val="28"/>
          <w:szCs w:val="28"/>
        </w:rPr>
      </w:pPr>
      <w:r w:rsidRPr="00E8218C">
        <w:rPr>
          <w:rFonts w:ascii="Times New Roman" w:hAnsi="Times New Roman" w:cs="Times New Roman"/>
          <w:sz w:val="28"/>
          <w:szCs w:val="28"/>
        </w:rPr>
        <w:t>С другой стороны, инфраструктурные услуги, предлагаемые гражданам, часто не соответствуют современным стандартам качества, а сами объекты не получают должного обслуживания, что в конечном итоге приводит к росту стоимости жизни в будущем. Такая ситуация обусловлена недостаточной профессиональной подготовкой государственных и местных чиновников, отсутствием эффективной системы оценки, недостаточной компетентностью и опытом, а также отсутствием конкретных методов и приоритетов для реализации проекта.</w:t>
      </w:r>
    </w:p>
    <w:p w14:paraId="730DC4AF" w14:textId="16D9C270" w:rsidR="00FC3F17" w:rsidRDefault="00FC3F17" w:rsidP="004F5545">
      <w:pPr>
        <w:widowControl w:val="0"/>
        <w:autoSpaceDE w:val="0"/>
        <w:autoSpaceDN w:val="0"/>
        <w:spacing w:line="360" w:lineRule="auto"/>
        <w:ind w:firstLine="709"/>
        <w:jc w:val="both"/>
        <w:rPr>
          <w:rFonts w:ascii="Times New Roman" w:eastAsia="Times New Roman" w:hAnsi="Times New Roman" w:cs="Times New Roman"/>
          <w:kern w:val="0"/>
          <w:sz w:val="28"/>
          <w:szCs w:val="28"/>
          <w14:ligatures w14:val="none"/>
        </w:rPr>
      </w:pPr>
      <w:r w:rsidRPr="00FC3F17">
        <w:rPr>
          <w:rFonts w:ascii="Times New Roman" w:eastAsia="Times New Roman" w:hAnsi="Times New Roman" w:cs="Times New Roman"/>
          <w:kern w:val="0"/>
          <w:sz w:val="28"/>
          <w:szCs w:val="28"/>
          <w14:ligatures w14:val="none"/>
        </w:rPr>
        <w:t>Эксперты</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группы</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Всемирного</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Банка</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отмечают,</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что</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государственно-</w:t>
      </w:r>
      <w:r w:rsidRPr="00FC3F17">
        <w:rPr>
          <w:rFonts w:ascii="Times New Roman" w:eastAsia="Times New Roman" w:hAnsi="Times New Roman" w:cs="Times New Roman"/>
          <w:spacing w:val="-67"/>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частное</w:t>
      </w:r>
      <w:r w:rsidRPr="00FC3F17">
        <w:rPr>
          <w:rFonts w:ascii="Times New Roman" w:eastAsia="Times New Roman" w:hAnsi="Times New Roman" w:cs="Times New Roman"/>
          <w:spacing w:val="-5"/>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партнерство позволяет</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решить</w:t>
      </w:r>
      <w:r w:rsidRPr="00FC3F17">
        <w:rPr>
          <w:rFonts w:ascii="Times New Roman" w:eastAsia="Times New Roman" w:hAnsi="Times New Roman" w:cs="Times New Roman"/>
          <w:spacing w:val="-6"/>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указанные</w:t>
      </w:r>
      <w:r w:rsidRPr="00FC3F17">
        <w:rPr>
          <w:rFonts w:ascii="Times New Roman" w:eastAsia="Times New Roman" w:hAnsi="Times New Roman" w:cs="Times New Roman"/>
          <w:spacing w:val="-4"/>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проблемы</w:t>
      </w:r>
      <w:r w:rsidRPr="00FC3F17">
        <w:rPr>
          <w:rFonts w:ascii="Times New Roman" w:eastAsia="Times New Roman" w:hAnsi="Times New Roman" w:cs="Times New Roman"/>
          <w:spacing w:val="-1"/>
          <w:kern w:val="0"/>
          <w:sz w:val="28"/>
          <w:szCs w:val="28"/>
          <w14:ligatures w14:val="none"/>
        </w:rPr>
        <w:t xml:space="preserve"> </w:t>
      </w:r>
      <w:r w:rsidRPr="00FC3F17">
        <w:rPr>
          <w:rFonts w:ascii="Times New Roman" w:eastAsia="Times New Roman" w:hAnsi="Times New Roman" w:cs="Times New Roman"/>
          <w:kern w:val="0"/>
          <w:sz w:val="28"/>
          <w:szCs w:val="28"/>
          <w14:ligatures w14:val="none"/>
        </w:rPr>
        <w:t>(рисунок</w:t>
      </w:r>
      <w:r w:rsidRPr="00FC3F17">
        <w:rPr>
          <w:rFonts w:ascii="Times New Roman" w:eastAsia="Times New Roman" w:hAnsi="Times New Roman" w:cs="Times New Roman"/>
          <w:spacing w:val="3"/>
          <w:kern w:val="0"/>
          <w:sz w:val="28"/>
          <w:szCs w:val="28"/>
          <w14:ligatures w14:val="none"/>
        </w:rPr>
        <w:t xml:space="preserve"> </w:t>
      </w:r>
      <w:r w:rsidR="004F5545">
        <w:rPr>
          <w:rFonts w:ascii="Times New Roman" w:eastAsia="Times New Roman" w:hAnsi="Times New Roman" w:cs="Times New Roman"/>
          <w:spacing w:val="3"/>
          <w:kern w:val="0"/>
          <w:sz w:val="28"/>
          <w:szCs w:val="28"/>
          <w14:ligatures w14:val="none"/>
        </w:rPr>
        <w:t>1.</w:t>
      </w:r>
      <w:r w:rsidRPr="00FC3F17">
        <w:rPr>
          <w:rFonts w:ascii="Times New Roman" w:eastAsia="Times New Roman" w:hAnsi="Times New Roman" w:cs="Times New Roman"/>
          <w:kern w:val="0"/>
          <w:sz w:val="28"/>
          <w:szCs w:val="28"/>
          <w14:ligatures w14:val="none"/>
        </w:rPr>
        <w:t>2).</w:t>
      </w:r>
    </w:p>
    <w:p w14:paraId="0007B475" w14:textId="77777777" w:rsidR="00B075D4" w:rsidRPr="00535286" w:rsidRDefault="00B075D4" w:rsidP="00B075D4">
      <w:pPr>
        <w:spacing w:line="360" w:lineRule="auto"/>
        <w:ind w:firstLine="709"/>
        <w:jc w:val="both"/>
        <w:rPr>
          <w:rFonts w:ascii="Times New Roman" w:hAnsi="Times New Roman" w:cs="Times New Roman"/>
          <w:sz w:val="28"/>
          <w:szCs w:val="28"/>
        </w:rPr>
      </w:pPr>
      <w:r w:rsidRPr="00CC4FCD">
        <w:rPr>
          <w:rFonts w:ascii="Times New Roman" w:hAnsi="Times New Roman" w:cs="Times New Roman"/>
          <w:noProof/>
          <w:sz w:val="28"/>
          <w:szCs w:val="28"/>
          <w:lang w:eastAsia="ru-RU"/>
        </w:rPr>
        <w:drawing>
          <wp:inline distT="0" distB="0" distL="0" distR="0" wp14:anchorId="76025948" wp14:editId="53281CCF">
            <wp:extent cx="4701540" cy="2299759"/>
            <wp:effectExtent l="0" t="0" r="3810" b="5715"/>
            <wp:docPr id="9815627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62705" name=""/>
                    <pic:cNvPicPr/>
                  </pic:nvPicPr>
                  <pic:blipFill>
                    <a:blip r:embed="rId10"/>
                    <a:stretch>
                      <a:fillRect/>
                    </a:stretch>
                  </pic:blipFill>
                  <pic:spPr>
                    <a:xfrm>
                      <a:off x="0" y="0"/>
                      <a:ext cx="4735636" cy="2316437"/>
                    </a:xfrm>
                    <a:prstGeom prst="rect">
                      <a:avLst/>
                    </a:prstGeom>
                  </pic:spPr>
                </pic:pic>
              </a:graphicData>
            </a:graphic>
          </wp:inline>
        </w:drawing>
      </w:r>
    </w:p>
    <w:p w14:paraId="48C4F045" w14:textId="3B817555" w:rsidR="00B075D4" w:rsidRPr="00B075D4" w:rsidRDefault="00B075D4" w:rsidP="00B075D4">
      <w:pPr>
        <w:spacing w:line="360" w:lineRule="auto"/>
        <w:ind w:firstLine="709"/>
        <w:jc w:val="both"/>
        <w:rPr>
          <w:rFonts w:ascii="Times New Roman" w:hAnsi="Times New Roman" w:cs="Times New Roman"/>
          <w:sz w:val="28"/>
          <w:szCs w:val="28"/>
        </w:rPr>
      </w:pPr>
      <w:r w:rsidRPr="00CC4FCD">
        <w:rPr>
          <w:rFonts w:ascii="Times New Roman" w:hAnsi="Times New Roman" w:cs="Times New Roman"/>
          <w:sz w:val="28"/>
          <w:szCs w:val="28"/>
        </w:rPr>
        <w:lastRenderedPageBreak/>
        <w:t>Рисунок 1.2 – Роль ГЧП в решении инфраструктурных проблем</w:t>
      </w:r>
    </w:p>
    <w:p w14:paraId="26C54C26" w14:textId="77777777" w:rsidR="00E03A83" w:rsidRDefault="00E03A83" w:rsidP="00E03A83">
      <w:pPr>
        <w:spacing w:line="360" w:lineRule="auto"/>
        <w:ind w:firstLine="709"/>
        <w:jc w:val="both"/>
        <w:rPr>
          <w:rFonts w:ascii="Times New Roman" w:hAnsi="Times New Roman" w:cs="Times New Roman"/>
          <w:sz w:val="28"/>
          <w:szCs w:val="28"/>
        </w:rPr>
      </w:pPr>
      <w:r w:rsidRPr="00E03A83">
        <w:rPr>
          <w:rFonts w:ascii="Times New Roman" w:hAnsi="Times New Roman" w:cs="Times New Roman"/>
          <w:sz w:val="28"/>
          <w:szCs w:val="28"/>
        </w:rPr>
        <w:t>Государственно-частное партнерство (ГЧП) способствует быстрому развитию государственной инфраструктуры в стране за счет снижения затрат, связанных со строительством, модернизацией и эксплуатацией. Эти экономические выгоды реализуются за счет роста и отраслевого опыта в строительстве, эксплуатации и обслуживании инфраструктуры.</w:t>
      </w:r>
    </w:p>
    <w:p w14:paraId="558030E0" w14:textId="77777777" w:rsidR="00BF29F2" w:rsidRDefault="00BF29F2" w:rsidP="00E03A83">
      <w:pPr>
        <w:spacing w:line="360" w:lineRule="auto"/>
        <w:ind w:firstLine="709"/>
        <w:jc w:val="both"/>
        <w:rPr>
          <w:rFonts w:ascii="Times New Roman" w:hAnsi="Times New Roman" w:cs="Times New Roman"/>
          <w:sz w:val="28"/>
          <w:szCs w:val="28"/>
        </w:rPr>
      </w:pPr>
      <w:r w:rsidRPr="00BF29F2">
        <w:rPr>
          <w:rFonts w:ascii="Times New Roman" w:hAnsi="Times New Roman" w:cs="Times New Roman"/>
          <w:sz w:val="28"/>
          <w:szCs w:val="28"/>
        </w:rPr>
        <w:t xml:space="preserve">Продвижение ГЧП в секторе здравоохранения сталкивается с рядом проблем, включая следующие: </w:t>
      </w:r>
    </w:p>
    <w:p w14:paraId="48DEE44F" w14:textId="77777777" w:rsidR="00BF29F2"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слабое понимание концепции ГЧП; </w:t>
      </w:r>
    </w:p>
    <w:p w14:paraId="59A2E351" w14:textId="77777777" w:rsidR="00BF29F2"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слабый институциональный потенциал учреждений государственного сектора для участия в ГЧП; </w:t>
      </w:r>
    </w:p>
    <w:p w14:paraId="48641394" w14:textId="77777777" w:rsidR="00BF29F2"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ГЧП изначально ориентировано на доноров и со временем теряет импульс в виде интереса угасает; </w:t>
      </w:r>
    </w:p>
    <w:p w14:paraId="07282BDC" w14:textId="77777777" w:rsidR="004200A9"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политические симпатии и неспособность поддерживать ГЧП после истечения срока полномочий главы исполнительной власти</w:t>
      </w:r>
      <w:r w:rsidR="004200A9" w:rsidRPr="007C1E51">
        <w:rPr>
          <w:rFonts w:ascii="Times New Roman" w:hAnsi="Times New Roman" w:cs="Times New Roman"/>
          <w:sz w:val="28"/>
          <w:szCs w:val="28"/>
        </w:rPr>
        <w:t>;</w:t>
      </w:r>
    </w:p>
    <w:p w14:paraId="5783538A" w14:textId="77777777" w:rsidR="004200A9"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неформальные рабочие договоренности между партнерами, которые могут привести к ограниченной поддержке со стороны одного или обоих партнеров; </w:t>
      </w:r>
    </w:p>
    <w:p w14:paraId="55C50F55" w14:textId="77777777" w:rsidR="004200A9"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проблемы с миром и порядком в некоторых местах; </w:t>
      </w:r>
    </w:p>
    <w:p w14:paraId="5CF648B2" w14:textId="77777777" w:rsidR="004200A9"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ограниченная устойчивость ресурсов; </w:t>
      </w:r>
    </w:p>
    <w:p w14:paraId="58B7BE8D" w14:textId="77777777" w:rsidR="004200A9"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отсутствие или слабый мониторинг; </w:t>
      </w:r>
    </w:p>
    <w:p w14:paraId="2A00E81E" w14:textId="7FD59EF0" w:rsidR="007C1E51" w:rsidRPr="007C1E51" w:rsidRDefault="00BF29F2" w:rsidP="007C1E51">
      <w:pPr>
        <w:pStyle w:val="a3"/>
        <w:numPr>
          <w:ilvl w:val="0"/>
          <w:numId w:val="17"/>
        </w:numPr>
        <w:spacing w:line="360" w:lineRule="auto"/>
        <w:jc w:val="both"/>
        <w:rPr>
          <w:rFonts w:ascii="Times New Roman" w:hAnsi="Times New Roman" w:cs="Times New Roman"/>
          <w:sz w:val="28"/>
          <w:szCs w:val="28"/>
        </w:rPr>
      </w:pPr>
      <w:r w:rsidRPr="007C1E51">
        <w:rPr>
          <w:rFonts w:ascii="Times New Roman" w:hAnsi="Times New Roman" w:cs="Times New Roman"/>
          <w:sz w:val="28"/>
          <w:szCs w:val="28"/>
        </w:rPr>
        <w:t xml:space="preserve">распространенность моральных рисков и политических влияний и практик. </w:t>
      </w:r>
    </w:p>
    <w:p w14:paraId="3859B5C5" w14:textId="3E38F44C" w:rsidR="00BF29F2" w:rsidRPr="00E03A83" w:rsidRDefault="00BF29F2" w:rsidP="004200A9">
      <w:pPr>
        <w:spacing w:line="360" w:lineRule="auto"/>
        <w:ind w:firstLine="709"/>
        <w:jc w:val="both"/>
        <w:rPr>
          <w:rFonts w:ascii="Times New Roman" w:hAnsi="Times New Roman" w:cs="Times New Roman"/>
          <w:sz w:val="28"/>
          <w:szCs w:val="28"/>
        </w:rPr>
      </w:pPr>
      <w:r w:rsidRPr="00BF29F2">
        <w:rPr>
          <w:rFonts w:ascii="Times New Roman" w:hAnsi="Times New Roman" w:cs="Times New Roman"/>
          <w:sz w:val="28"/>
          <w:szCs w:val="28"/>
        </w:rPr>
        <w:t xml:space="preserve">Кроме того, существует множество частных сторон, которые могли бы принести пользу государственному сектору, но не решаются взаимодействовать с государственными партнерами. Таким образом, существует настоятельная необходимость в укреплении потенциала государственных учреждений по управлению проектами ГЧП посредством </w:t>
      </w:r>
      <w:r w:rsidRPr="00BF29F2">
        <w:rPr>
          <w:rFonts w:ascii="Times New Roman" w:hAnsi="Times New Roman" w:cs="Times New Roman"/>
          <w:sz w:val="28"/>
          <w:szCs w:val="28"/>
        </w:rPr>
        <w:lastRenderedPageBreak/>
        <w:t>таких мероприятий, как составление соглашений о ГЧП, наставничество в бизнес-планировании и оказание поддержки в мониторинге и оценке деятельности предприятия. Существуют огромные возможности для создания или расширения успешных моделей ГЧП, но ключом к успеху является лидерство.</w:t>
      </w:r>
    </w:p>
    <w:p w14:paraId="7A071881" w14:textId="77777777" w:rsidR="00E03A83" w:rsidRPr="00E03A83" w:rsidRDefault="00E03A83" w:rsidP="00E03A83">
      <w:pPr>
        <w:spacing w:line="360" w:lineRule="auto"/>
        <w:ind w:firstLine="709"/>
        <w:jc w:val="both"/>
        <w:rPr>
          <w:rFonts w:ascii="Times New Roman" w:hAnsi="Times New Roman" w:cs="Times New Roman"/>
          <w:sz w:val="28"/>
          <w:szCs w:val="28"/>
        </w:rPr>
      </w:pPr>
      <w:r w:rsidRPr="00E03A83">
        <w:rPr>
          <w:rFonts w:ascii="Times New Roman" w:hAnsi="Times New Roman" w:cs="Times New Roman"/>
          <w:sz w:val="28"/>
          <w:szCs w:val="28"/>
        </w:rPr>
        <w:t>Особым образом внедрение новых стратегий управления может быть использовано для повышения качества работы граждан. Работа с частными партнерами снижает риск местных проектов, повышает эффективность государственных средств и увеличивает объем гарантий.</w:t>
      </w:r>
    </w:p>
    <w:p w14:paraId="26980408" w14:textId="4475A7B4" w:rsidR="005B5DA4" w:rsidRDefault="00E03A83" w:rsidP="007626E0">
      <w:pPr>
        <w:spacing w:line="360" w:lineRule="auto"/>
        <w:ind w:firstLine="709"/>
        <w:jc w:val="both"/>
        <w:rPr>
          <w:rFonts w:ascii="Times New Roman" w:hAnsi="Times New Roman" w:cs="Times New Roman"/>
          <w:sz w:val="28"/>
          <w:szCs w:val="28"/>
        </w:rPr>
      </w:pPr>
      <w:r w:rsidRPr="00E03A83">
        <w:rPr>
          <w:rFonts w:ascii="Times New Roman" w:hAnsi="Times New Roman" w:cs="Times New Roman"/>
          <w:sz w:val="28"/>
          <w:szCs w:val="28"/>
        </w:rPr>
        <w:t>По мнени</w:t>
      </w:r>
      <w:r w:rsidR="007626E0">
        <w:rPr>
          <w:rFonts w:ascii="Times New Roman" w:hAnsi="Times New Roman" w:cs="Times New Roman"/>
          <w:sz w:val="28"/>
          <w:szCs w:val="28"/>
        </w:rPr>
        <w:t xml:space="preserve">ю экспертов </w:t>
      </w:r>
      <w:proofErr w:type="spellStart"/>
      <w:r w:rsidR="007626E0">
        <w:rPr>
          <w:rFonts w:ascii="Times New Roman" w:hAnsi="Times New Roman" w:cs="Times New Roman"/>
          <w:sz w:val="28"/>
          <w:szCs w:val="28"/>
        </w:rPr>
        <w:t>World</w:t>
      </w:r>
      <w:proofErr w:type="spellEnd"/>
      <w:r w:rsidR="007626E0">
        <w:rPr>
          <w:rFonts w:ascii="Times New Roman" w:hAnsi="Times New Roman" w:cs="Times New Roman"/>
          <w:sz w:val="28"/>
          <w:szCs w:val="28"/>
        </w:rPr>
        <w:t xml:space="preserve"> </w:t>
      </w:r>
      <w:proofErr w:type="spellStart"/>
      <w:r w:rsidR="007626E0">
        <w:rPr>
          <w:rFonts w:ascii="Times New Roman" w:hAnsi="Times New Roman" w:cs="Times New Roman"/>
          <w:sz w:val="28"/>
          <w:szCs w:val="28"/>
        </w:rPr>
        <w:t>Earth</w:t>
      </w:r>
      <w:proofErr w:type="spellEnd"/>
      <w:r w:rsidR="007626E0">
        <w:rPr>
          <w:rFonts w:ascii="Times New Roman" w:hAnsi="Times New Roman" w:cs="Times New Roman"/>
          <w:sz w:val="28"/>
          <w:szCs w:val="28"/>
        </w:rPr>
        <w:t xml:space="preserve">, страны, имеющие многолетнюю историю реализации механизмов ГЧП, приходят к выводу о возможности создания и развития эффективных и действенных инфраструктурных проектов, что принесет более высокий результат по сравнению с системой </w:t>
      </w:r>
      <w:proofErr w:type="spellStart"/>
      <w:r w:rsidR="007626E0">
        <w:rPr>
          <w:rFonts w:ascii="Times New Roman" w:hAnsi="Times New Roman" w:cs="Times New Roman"/>
          <w:sz w:val="28"/>
          <w:szCs w:val="28"/>
        </w:rPr>
        <w:t>госзакупок</w:t>
      </w:r>
      <w:proofErr w:type="spellEnd"/>
      <w:r w:rsidR="007626E0">
        <w:rPr>
          <w:rFonts w:ascii="Times New Roman" w:hAnsi="Times New Roman" w:cs="Times New Roman"/>
          <w:sz w:val="28"/>
          <w:szCs w:val="28"/>
        </w:rPr>
        <w:t xml:space="preserve">. </w:t>
      </w:r>
      <w:r w:rsidRPr="00E03A83">
        <w:rPr>
          <w:rFonts w:ascii="Times New Roman" w:hAnsi="Times New Roman" w:cs="Times New Roman"/>
          <w:sz w:val="28"/>
          <w:szCs w:val="28"/>
        </w:rPr>
        <w:t>При этом бюджеты и сроки зачастую соблюдаются. В частности, доступ к рынкам капитала является еще одним преимуществом проектов ГЧП, которое способствует региональной конкурентоспособнос</w:t>
      </w:r>
      <w:r w:rsidR="007A1F6E">
        <w:rPr>
          <w:rFonts w:ascii="Times New Roman" w:hAnsi="Times New Roman" w:cs="Times New Roman"/>
          <w:sz w:val="28"/>
          <w:szCs w:val="28"/>
        </w:rPr>
        <w:t xml:space="preserve">ти. Это позволило реализовать на территории государства проекты, чья организация была крайне затруднительна в предыдущие годы, поскольку ощущался недостаток финансирования. </w:t>
      </w:r>
      <w:r w:rsidR="0064541F">
        <w:rPr>
          <w:rFonts w:ascii="Times New Roman" w:hAnsi="Times New Roman" w:cs="Times New Roman"/>
          <w:sz w:val="28"/>
          <w:szCs w:val="28"/>
        </w:rPr>
        <w:t xml:space="preserve">Данное сотрудничество оказывает положительное влияние на деятельность всех сторон, удовлетворяя интересы всех субъектов. Так, будет уменьшено финансовое бремя, привлечены денежные средства частных инвесторов, которые будут направлены в местные бюджеты. Все </w:t>
      </w:r>
      <w:r w:rsidR="008C03C4">
        <w:rPr>
          <w:rFonts w:ascii="Times New Roman" w:hAnsi="Times New Roman" w:cs="Times New Roman"/>
          <w:sz w:val="28"/>
          <w:szCs w:val="28"/>
        </w:rPr>
        <w:t>вышеперечисленное</w:t>
      </w:r>
      <w:r w:rsidR="0064541F">
        <w:rPr>
          <w:rFonts w:ascii="Times New Roman" w:hAnsi="Times New Roman" w:cs="Times New Roman"/>
          <w:sz w:val="28"/>
          <w:szCs w:val="28"/>
        </w:rPr>
        <w:t xml:space="preserve"> </w:t>
      </w:r>
      <w:r w:rsidR="008C03C4">
        <w:rPr>
          <w:rFonts w:ascii="Times New Roman" w:hAnsi="Times New Roman" w:cs="Times New Roman"/>
          <w:sz w:val="28"/>
          <w:szCs w:val="28"/>
        </w:rPr>
        <w:t xml:space="preserve">является прекрасным стимулом для экономического роста. </w:t>
      </w:r>
    </w:p>
    <w:p w14:paraId="3E39214B" w14:textId="48B6F20F" w:rsidR="00800864" w:rsidRDefault="00800864" w:rsidP="00E03A83">
      <w:pPr>
        <w:spacing w:line="360" w:lineRule="auto"/>
        <w:ind w:firstLine="709"/>
        <w:jc w:val="both"/>
        <w:rPr>
          <w:rFonts w:ascii="Times New Roman" w:hAnsi="Times New Roman" w:cs="Times New Roman"/>
          <w:sz w:val="28"/>
          <w:szCs w:val="28"/>
        </w:rPr>
      </w:pPr>
      <w:r w:rsidRPr="00800864">
        <w:rPr>
          <w:rFonts w:ascii="Times New Roman" w:hAnsi="Times New Roman" w:cs="Times New Roman"/>
          <w:sz w:val="28"/>
          <w:szCs w:val="28"/>
        </w:rPr>
        <w:t xml:space="preserve">По данным Международного валютного фонда, ГЧП сообщают о соглашениях, в которых частный сектор традиционно предоставляет инфраструктуру товаров и услуг, предоставляемых правительством. Помимо частного исполнения и государственного финансирования, KKS обладают двумя другими важными характеристиками: ориентация на предоставление </w:t>
      </w:r>
      <w:r w:rsidRPr="00800864">
        <w:rPr>
          <w:rFonts w:ascii="Times New Roman" w:hAnsi="Times New Roman" w:cs="Times New Roman"/>
          <w:sz w:val="28"/>
          <w:szCs w:val="28"/>
        </w:rPr>
        <w:lastRenderedPageBreak/>
        <w:t>услуг и частные инвестиции. Таким образом, значительный риск варьируется от государственного до частного секторов.</w:t>
      </w:r>
    </w:p>
    <w:p w14:paraId="5DDE214A" w14:textId="00F6F2D1" w:rsidR="00E566C5" w:rsidRDefault="00E566C5" w:rsidP="00E03A83">
      <w:pPr>
        <w:spacing w:line="360" w:lineRule="auto"/>
        <w:ind w:firstLine="709"/>
        <w:jc w:val="both"/>
        <w:rPr>
          <w:rFonts w:ascii="Times New Roman" w:hAnsi="Times New Roman" w:cs="Times New Roman"/>
          <w:sz w:val="28"/>
          <w:szCs w:val="28"/>
        </w:rPr>
      </w:pPr>
      <w:r w:rsidRPr="00E566C5">
        <w:rPr>
          <w:rFonts w:ascii="Times New Roman" w:hAnsi="Times New Roman" w:cs="Times New Roman"/>
          <w:sz w:val="28"/>
          <w:szCs w:val="28"/>
        </w:rPr>
        <w:t xml:space="preserve">В Узбекистане IFC сотрудничала с правительством в рамках первого в стране государственно-частного партнерства в области здравоохранения, которое обеспечивает жизненно необходимую диализную помощь более чем 1000 пациентам по всей стране. Это государственно-частное партнерство, получившее всемирную премию в области социальной инфраструктуры, внедрило </w:t>
      </w:r>
      <w:proofErr w:type="spellStart"/>
      <w:r w:rsidRPr="00E566C5">
        <w:rPr>
          <w:rFonts w:ascii="Times New Roman" w:hAnsi="Times New Roman" w:cs="Times New Roman"/>
          <w:sz w:val="28"/>
          <w:szCs w:val="28"/>
        </w:rPr>
        <w:t>перитонеальный</w:t>
      </w:r>
      <w:proofErr w:type="spellEnd"/>
      <w:r w:rsidRPr="00E566C5">
        <w:rPr>
          <w:rFonts w:ascii="Times New Roman" w:hAnsi="Times New Roman" w:cs="Times New Roman"/>
          <w:sz w:val="28"/>
          <w:szCs w:val="28"/>
        </w:rPr>
        <w:t xml:space="preserve"> диализ в Узбекистане, расширив охват диализом пациентов в сельской местности и отдаленных районах.</w:t>
      </w:r>
    </w:p>
    <w:p w14:paraId="2D8554C9" w14:textId="77777777" w:rsidR="0004178E" w:rsidRPr="0004178E" w:rsidRDefault="0004178E" w:rsidP="0004178E">
      <w:pPr>
        <w:spacing w:line="360" w:lineRule="auto"/>
        <w:ind w:firstLine="709"/>
        <w:jc w:val="both"/>
        <w:rPr>
          <w:rFonts w:ascii="Times New Roman" w:hAnsi="Times New Roman" w:cs="Times New Roman"/>
          <w:sz w:val="28"/>
          <w:szCs w:val="28"/>
        </w:rPr>
      </w:pPr>
      <w:r w:rsidRPr="0004178E">
        <w:rPr>
          <w:rFonts w:ascii="Times New Roman" w:hAnsi="Times New Roman" w:cs="Times New Roman"/>
          <w:sz w:val="28"/>
          <w:szCs w:val="28"/>
        </w:rPr>
        <w:t>У стран есть возможность поделиться стратегиями делового мира, которые помогут им повысить свою конкурентоспособность и прибыльность. Упрощение крупных проектов и делегирование управления отдельным заинтересованным сторонам повышает операционную эффективность.</w:t>
      </w:r>
    </w:p>
    <w:p w14:paraId="3D369BFD" w14:textId="3038F7A5" w:rsidR="0004178E" w:rsidRDefault="0004178E" w:rsidP="0004178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ГЧП</w:t>
      </w:r>
      <w:r w:rsidRPr="0004178E">
        <w:rPr>
          <w:rFonts w:ascii="Times New Roman" w:hAnsi="Times New Roman" w:cs="Times New Roman"/>
          <w:sz w:val="28"/>
          <w:szCs w:val="28"/>
        </w:rPr>
        <w:t xml:space="preserve"> также позволяет странам сосредоточиться на основных видах деятельности, связанных со строительством, эксплуатацией и обслуживанием зданий. Различные экономические и финансовые проблемы могут быть решены путем сотрудничества с частными партнерами.</w:t>
      </w:r>
    </w:p>
    <w:p w14:paraId="383ECC6A" w14:textId="7352263C" w:rsidR="00FC3F17" w:rsidRPr="00FC3F17" w:rsidRDefault="00FC3F17" w:rsidP="004F33AB">
      <w:pPr>
        <w:spacing w:line="360" w:lineRule="auto"/>
        <w:ind w:firstLine="709"/>
        <w:jc w:val="both"/>
        <w:rPr>
          <w:rFonts w:ascii="Times New Roman" w:hAnsi="Times New Roman" w:cs="Times New Roman"/>
          <w:sz w:val="28"/>
          <w:szCs w:val="28"/>
        </w:rPr>
      </w:pPr>
      <w:r w:rsidRPr="00FC3F17">
        <w:rPr>
          <w:rFonts w:ascii="Times New Roman" w:hAnsi="Times New Roman" w:cs="Times New Roman"/>
          <w:sz w:val="28"/>
          <w:szCs w:val="28"/>
        </w:rPr>
        <w:t xml:space="preserve">Следует учитывать, что указанные </w:t>
      </w:r>
      <w:r w:rsidR="000944F3">
        <w:rPr>
          <w:rFonts w:ascii="Times New Roman" w:hAnsi="Times New Roman" w:cs="Times New Roman"/>
          <w:sz w:val="28"/>
          <w:szCs w:val="28"/>
        </w:rPr>
        <w:t>положительные моменты могут быть достигнуты исключительно при реализации характерных для ГЧП принципов</w:t>
      </w:r>
      <w:r w:rsidR="009F0A7B">
        <w:rPr>
          <w:rFonts w:ascii="Times New Roman" w:hAnsi="Times New Roman" w:cs="Times New Roman"/>
          <w:sz w:val="28"/>
          <w:szCs w:val="28"/>
        </w:rPr>
        <w:t xml:space="preserve">, имеющих место быть только применительно к определенному инфраструктурному проекту. </w:t>
      </w:r>
      <w:r w:rsidR="007C4080">
        <w:rPr>
          <w:rFonts w:ascii="Times New Roman" w:hAnsi="Times New Roman" w:cs="Times New Roman"/>
          <w:sz w:val="28"/>
          <w:szCs w:val="28"/>
        </w:rPr>
        <w:t xml:space="preserve">Как полагали отечественные ученые-экономисты </w:t>
      </w:r>
      <w:r w:rsidR="004F33AB">
        <w:rPr>
          <w:rFonts w:ascii="Times New Roman" w:hAnsi="Times New Roman" w:cs="Times New Roman"/>
          <w:sz w:val="28"/>
          <w:szCs w:val="28"/>
        </w:rPr>
        <w:t xml:space="preserve">В.Г. </w:t>
      </w:r>
      <w:proofErr w:type="spellStart"/>
      <w:r w:rsidR="004F33AB">
        <w:rPr>
          <w:rFonts w:ascii="Times New Roman" w:hAnsi="Times New Roman" w:cs="Times New Roman"/>
          <w:sz w:val="28"/>
          <w:szCs w:val="28"/>
        </w:rPr>
        <w:t>Варнавский</w:t>
      </w:r>
      <w:proofErr w:type="spellEnd"/>
      <w:r w:rsidR="004F33AB">
        <w:rPr>
          <w:rFonts w:ascii="Times New Roman" w:hAnsi="Times New Roman" w:cs="Times New Roman"/>
          <w:sz w:val="28"/>
          <w:szCs w:val="28"/>
        </w:rPr>
        <w:t>, А.В. Клименко и В.А. Королев, необходимо классифицировать основные принципы ГЧП</w:t>
      </w:r>
      <w:r w:rsidRPr="00FC3F17">
        <w:rPr>
          <w:rFonts w:ascii="Times New Roman" w:hAnsi="Times New Roman" w:cs="Times New Roman"/>
          <w:sz w:val="28"/>
          <w:szCs w:val="28"/>
        </w:rPr>
        <w:t xml:space="preserve"> следующим образом:</w:t>
      </w:r>
    </w:p>
    <w:p w14:paraId="53053900" w14:textId="741C631A" w:rsidR="00DE02E1" w:rsidRDefault="00FC3F17" w:rsidP="004F5545">
      <w:pPr>
        <w:spacing w:line="360" w:lineRule="auto"/>
        <w:ind w:firstLine="709"/>
        <w:jc w:val="both"/>
        <w:rPr>
          <w:rFonts w:ascii="Times New Roman" w:hAnsi="Times New Roman" w:cs="Times New Roman"/>
          <w:sz w:val="28"/>
          <w:szCs w:val="28"/>
        </w:rPr>
      </w:pPr>
      <w:r w:rsidRPr="00FC3F17">
        <w:rPr>
          <w:rFonts w:ascii="Times New Roman" w:hAnsi="Times New Roman" w:cs="Times New Roman"/>
          <w:sz w:val="28"/>
          <w:szCs w:val="28"/>
        </w:rPr>
        <w:t>1.</w:t>
      </w:r>
      <w:r w:rsidRPr="00FC3F17">
        <w:rPr>
          <w:rFonts w:ascii="Times New Roman" w:hAnsi="Times New Roman" w:cs="Times New Roman"/>
          <w:sz w:val="28"/>
          <w:szCs w:val="28"/>
        </w:rPr>
        <w:tab/>
        <w:t xml:space="preserve">Важными аспектами являются принцип равноправия интересов всех сторон и возможность свободно выбирать свои действия. Во-первых, необходимо обеспечить равный доступ к общественным услугам для всех потребителей. Во-вторых, следует дать возможность всем частным компаниям, включая иностранные, </w:t>
      </w:r>
      <w:r w:rsidR="00DE02E1">
        <w:rPr>
          <w:rFonts w:ascii="Times New Roman" w:hAnsi="Times New Roman" w:cs="Times New Roman"/>
          <w:sz w:val="28"/>
          <w:szCs w:val="28"/>
        </w:rPr>
        <w:t>принимать участие в мероприятиях, где они смогут получить возможность подписать соглашение о ГЧП.</w:t>
      </w:r>
      <w:r w:rsidRPr="00FC3F17">
        <w:rPr>
          <w:rFonts w:ascii="Times New Roman" w:hAnsi="Times New Roman" w:cs="Times New Roman"/>
          <w:sz w:val="28"/>
          <w:szCs w:val="28"/>
        </w:rPr>
        <w:t xml:space="preserve"> </w:t>
      </w:r>
      <w:r w:rsidR="00DE02E1">
        <w:rPr>
          <w:rFonts w:ascii="Times New Roman" w:hAnsi="Times New Roman" w:cs="Times New Roman"/>
          <w:sz w:val="28"/>
          <w:szCs w:val="28"/>
        </w:rPr>
        <w:t xml:space="preserve">Еще важно обеспечить всем сторонам возможность самостоятельно формулировать </w:t>
      </w:r>
      <w:r w:rsidR="00DE02E1">
        <w:rPr>
          <w:rFonts w:ascii="Times New Roman" w:hAnsi="Times New Roman" w:cs="Times New Roman"/>
          <w:sz w:val="28"/>
          <w:szCs w:val="28"/>
        </w:rPr>
        <w:lastRenderedPageBreak/>
        <w:t xml:space="preserve">формы и методы, в результате применения которых будут достигнуты поставленные цели, ограничений здесь быть не должно. </w:t>
      </w:r>
    </w:p>
    <w:p w14:paraId="65EC6EE0" w14:textId="6DDBA3C5" w:rsidR="00B947AC" w:rsidRPr="00B947AC" w:rsidRDefault="00FC3F17" w:rsidP="005525FA">
      <w:pPr>
        <w:spacing w:line="360" w:lineRule="auto"/>
        <w:ind w:firstLine="709"/>
        <w:jc w:val="both"/>
        <w:rPr>
          <w:rFonts w:ascii="Times New Roman" w:hAnsi="Times New Roman" w:cs="Times New Roman"/>
          <w:sz w:val="28"/>
          <w:szCs w:val="28"/>
        </w:rPr>
      </w:pPr>
      <w:r w:rsidRPr="00FC3F17">
        <w:rPr>
          <w:rFonts w:ascii="Times New Roman" w:hAnsi="Times New Roman" w:cs="Times New Roman"/>
          <w:sz w:val="28"/>
          <w:szCs w:val="28"/>
        </w:rPr>
        <w:t>2.</w:t>
      </w:r>
      <w:r w:rsidRPr="00FC3F17">
        <w:rPr>
          <w:rFonts w:ascii="Times New Roman" w:hAnsi="Times New Roman" w:cs="Times New Roman"/>
          <w:sz w:val="28"/>
          <w:szCs w:val="28"/>
        </w:rPr>
        <w:tab/>
        <w:t xml:space="preserve">Принцип, который лежит в основе контракта ГЧП, объединяет стабильность и гибкость. </w:t>
      </w:r>
      <w:r w:rsidR="005525FA">
        <w:rPr>
          <w:rFonts w:ascii="Times New Roman" w:hAnsi="Times New Roman" w:cs="Times New Roman"/>
          <w:sz w:val="28"/>
          <w:szCs w:val="28"/>
        </w:rPr>
        <w:t>В ходе ГЧП реализуются достаточно масштабные проекты, перед которыми поставлены</w:t>
      </w:r>
      <w:r w:rsidR="005525FA">
        <w:rPr>
          <w:rFonts w:ascii="Times New Roman" w:hAnsi="Times New Roman" w:cs="Times New Roman"/>
          <w:color w:val="FF0000"/>
          <w:sz w:val="28"/>
          <w:szCs w:val="28"/>
        </w:rPr>
        <w:t xml:space="preserve"> </w:t>
      </w:r>
      <w:r w:rsidR="00B947AC" w:rsidRPr="00B947AC">
        <w:rPr>
          <w:rFonts w:ascii="Times New Roman" w:hAnsi="Times New Roman" w:cs="Times New Roman"/>
          <w:sz w:val="28"/>
          <w:szCs w:val="28"/>
        </w:rPr>
        <w:t xml:space="preserve">задачи, требующие длительного времени для выполнения. Очевидно, что в течение этого времени макроэкономическая и политическая обстановка, в которой осуществляется проект, может существенно измениться. </w:t>
      </w:r>
    </w:p>
    <w:p w14:paraId="2C864BFE" w14:textId="77777777" w:rsidR="008B3227" w:rsidRDefault="008B3227" w:rsidP="004F5545">
      <w:pPr>
        <w:spacing w:line="360" w:lineRule="auto"/>
        <w:ind w:firstLine="709"/>
        <w:jc w:val="both"/>
        <w:rPr>
          <w:rFonts w:ascii="Times New Roman" w:hAnsi="Times New Roman" w:cs="Times New Roman"/>
          <w:sz w:val="28"/>
          <w:szCs w:val="28"/>
        </w:rPr>
      </w:pPr>
      <w:r w:rsidRPr="008B3227">
        <w:rPr>
          <w:rFonts w:ascii="Times New Roman" w:hAnsi="Times New Roman" w:cs="Times New Roman"/>
          <w:sz w:val="28"/>
          <w:szCs w:val="28"/>
        </w:rPr>
        <w:t>Несмотря на эти изменения, самое важное, что нужно государственному партнеру, — это получение такого уровня прибыли, который позволит партнеру из частного сектора строить или реабилитировать инфраструктуру или предоставлять качественные услуги правительства.</w:t>
      </w:r>
    </w:p>
    <w:p w14:paraId="1E26ADC9" w14:textId="0238D940" w:rsidR="005525FA" w:rsidRDefault="00FC3F17" w:rsidP="004F5545">
      <w:pPr>
        <w:spacing w:line="360" w:lineRule="auto"/>
        <w:ind w:firstLine="709"/>
        <w:jc w:val="both"/>
        <w:rPr>
          <w:rFonts w:ascii="Times New Roman" w:hAnsi="Times New Roman" w:cs="Times New Roman"/>
          <w:sz w:val="28"/>
          <w:szCs w:val="28"/>
        </w:rPr>
      </w:pPr>
      <w:r w:rsidRPr="00FC3F17">
        <w:rPr>
          <w:rFonts w:ascii="Times New Roman" w:hAnsi="Times New Roman" w:cs="Times New Roman"/>
          <w:sz w:val="28"/>
          <w:szCs w:val="28"/>
        </w:rPr>
        <w:t>3.</w:t>
      </w:r>
      <w:r w:rsidRPr="00FC3F17">
        <w:rPr>
          <w:rFonts w:ascii="Times New Roman" w:hAnsi="Times New Roman" w:cs="Times New Roman"/>
          <w:sz w:val="28"/>
          <w:szCs w:val="28"/>
        </w:rPr>
        <w:tab/>
        <w:t xml:space="preserve">Принцип ответственности за исполнение условий контракта является основополагающим. В соответствии с этим принципом, как </w:t>
      </w:r>
      <w:r w:rsidR="005525FA">
        <w:rPr>
          <w:rFonts w:ascii="Times New Roman" w:hAnsi="Times New Roman" w:cs="Times New Roman"/>
          <w:sz w:val="28"/>
          <w:szCs w:val="28"/>
        </w:rPr>
        <w:t xml:space="preserve">на </w:t>
      </w:r>
      <w:r w:rsidRPr="00FC3F17">
        <w:rPr>
          <w:rFonts w:ascii="Times New Roman" w:hAnsi="Times New Roman" w:cs="Times New Roman"/>
          <w:sz w:val="28"/>
          <w:szCs w:val="28"/>
        </w:rPr>
        <w:t>публичны</w:t>
      </w:r>
      <w:r w:rsidR="005525FA">
        <w:rPr>
          <w:rFonts w:ascii="Times New Roman" w:hAnsi="Times New Roman" w:cs="Times New Roman"/>
          <w:sz w:val="28"/>
          <w:szCs w:val="28"/>
        </w:rPr>
        <w:t>х</w:t>
      </w:r>
      <w:r w:rsidRPr="00FC3F17">
        <w:rPr>
          <w:rFonts w:ascii="Times New Roman" w:hAnsi="Times New Roman" w:cs="Times New Roman"/>
          <w:sz w:val="28"/>
          <w:szCs w:val="28"/>
        </w:rPr>
        <w:t>, так и</w:t>
      </w:r>
      <w:r w:rsidR="005525FA">
        <w:rPr>
          <w:rFonts w:ascii="Times New Roman" w:hAnsi="Times New Roman" w:cs="Times New Roman"/>
          <w:sz w:val="28"/>
          <w:szCs w:val="28"/>
        </w:rPr>
        <w:t xml:space="preserve"> на</w:t>
      </w:r>
      <w:r w:rsidRPr="00FC3F17">
        <w:rPr>
          <w:rFonts w:ascii="Times New Roman" w:hAnsi="Times New Roman" w:cs="Times New Roman"/>
          <w:sz w:val="28"/>
          <w:szCs w:val="28"/>
        </w:rPr>
        <w:t xml:space="preserve"> частны</w:t>
      </w:r>
      <w:r w:rsidR="005525FA">
        <w:rPr>
          <w:rFonts w:ascii="Times New Roman" w:hAnsi="Times New Roman" w:cs="Times New Roman"/>
          <w:sz w:val="28"/>
          <w:szCs w:val="28"/>
        </w:rPr>
        <w:t>х</w:t>
      </w:r>
      <w:r w:rsidRPr="00FC3F17">
        <w:rPr>
          <w:rFonts w:ascii="Times New Roman" w:hAnsi="Times New Roman" w:cs="Times New Roman"/>
          <w:sz w:val="28"/>
          <w:szCs w:val="28"/>
        </w:rPr>
        <w:t xml:space="preserve"> партнер</w:t>
      </w:r>
      <w:r w:rsidR="005525FA">
        <w:rPr>
          <w:rFonts w:ascii="Times New Roman" w:hAnsi="Times New Roman" w:cs="Times New Roman"/>
          <w:sz w:val="28"/>
          <w:szCs w:val="28"/>
        </w:rPr>
        <w:t xml:space="preserve">ов возлагается ответственность в полной мере выполнить все условия контракта. Проекты данной системы рассчитаны </w:t>
      </w:r>
      <w:r w:rsidR="00DC4C2D">
        <w:rPr>
          <w:rFonts w:ascii="Times New Roman" w:hAnsi="Times New Roman" w:cs="Times New Roman"/>
          <w:sz w:val="28"/>
          <w:szCs w:val="28"/>
        </w:rPr>
        <w:t>на массового потребителя, а в их основе лежат бюджетные денежные средства, специально выделенные для этого. Также важно соблюдать полное раскрытие информац</w:t>
      </w:r>
      <w:proofErr w:type="gramStart"/>
      <w:r w:rsidR="00DC4C2D">
        <w:rPr>
          <w:rFonts w:ascii="Times New Roman" w:hAnsi="Times New Roman" w:cs="Times New Roman"/>
          <w:sz w:val="28"/>
          <w:szCs w:val="28"/>
        </w:rPr>
        <w:t>ии и ее</w:t>
      </w:r>
      <w:proofErr w:type="gramEnd"/>
      <w:r w:rsidR="00DC4C2D">
        <w:rPr>
          <w:rFonts w:ascii="Times New Roman" w:hAnsi="Times New Roman" w:cs="Times New Roman"/>
          <w:sz w:val="28"/>
          <w:szCs w:val="28"/>
        </w:rPr>
        <w:t xml:space="preserve"> свободное использование</w:t>
      </w:r>
      <w:r w:rsidR="00733123">
        <w:rPr>
          <w:rFonts w:ascii="Times New Roman" w:hAnsi="Times New Roman" w:cs="Times New Roman"/>
          <w:sz w:val="28"/>
          <w:szCs w:val="28"/>
        </w:rPr>
        <w:t xml:space="preserve">. Это обязательно в связи с тем, что в проекте принимает участие государство. </w:t>
      </w:r>
    </w:p>
    <w:p w14:paraId="59F31BFA" w14:textId="784577FF" w:rsidR="00733123" w:rsidRDefault="00733123"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Принцип </w:t>
      </w:r>
      <w:proofErr w:type="spellStart"/>
      <w:r w:rsidRPr="00733123">
        <w:rPr>
          <w:rFonts w:ascii="Times New Roman" w:hAnsi="Times New Roman" w:cs="Times New Roman"/>
          <w:sz w:val="28"/>
          <w:szCs w:val="28"/>
        </w:rPr>
        <w:t>соревновательности</w:t>
      </w:r>
      <w:proofErr w:type="spellEnd"/>
      <w:r>
        <w:rPr>
          <w:rFonts w:ascii="Times New Roman" w:hAnsi="Times New Roman" w:cs="Times New Roman"/>
          <w:sz w:val="28"/>
          <w:szCs w:val="28"/>
        </w:rPr>
        <w:t xml:space="preserve">. В данном случае конкурсные мероприятия </w:t>
      </w:r>
      <w:r w:rsidR="00186778">
        <w:rPr>
          <w:rFonts w:ascii="Times New Roman" w:hAnsi="Times New Roman" w:cs="Times New Roman"/>
          <w:sz w:val="28"/>
          <w:szCs w:val="28"/>
        </w:rPr>
        <w:t xml:space="preserve">должны быть доступными для изучения, а стороны проекта могли иметь возможность получать всю интересующую их информацию на любой из стадий проекта. В данном аспекте присутствует также конкурентная борьба среди субъектов предпринимательства, каждый из которых </w:t>
      </w:r>
      <w:r w:rsidR="00C30B39">
        <w:rPr>
          <w:rFonts w:ascii="Times New Roman" w:hAnsi="Times New Roman" w:cs="Times New Roman"/>
          <w:sz w:val="28"/>
          <w:szCs w:val="28"/>
        </w:rPr>
        <w:t>желает стать стороной ГЧП. Так, представители бизнеса могут быть партнерами, либо поставщиками и подрядчиками</w:t>
      </w:r>
      <w:r w:rsidR="00A6591E">
        <w:rPr>
          <w:rFonts w:ascii="Times New Roman" w:hAnsi="Times New Roman" w:cs="Times New Roman"/>
          <w:sz w:val="28"/>
          <w:szCs w:val="28"/>
        </w:rPr>
        <w:t xml:space="preserve"> в проекте. Наличие конкуренции в целом оказывает благоприятное влияние на всю систему реализации проекта ГЧП, поскольку определяет принятие оптимальных решений, </w:t>
      </w:r>
      <w:proofErr w:type="spellStart"/>
      <w:r w:rsidR="00A6591E">
        <w:rPr>
          <w:rFonts w:ascii="Times New Roman" w:hAnsi="Times New Roman" w:cs="Times New Roman"/>
          <w:sz w:val="28"/>
          <w:szCs w:val="28"/>
        </w:rPr>
        <w:t>минимизируя</w:t>
      </w:r>
      <w:proofErr w:type="spellEnd"/>
      <w:r w:rsidR="00A6591E">
        <w:rPr>
          <w:rFonts w:ascii="Times New Roman" w:hAnsi="Times New Roman" w:cs="Times New Roman"/>
          <w:sz w:val="28"/>
          <w:szCs w:val="28"/>
        </w:rPr>
        <w:t xml:space="preserve"> структуру расходов. </w:t>
      </w:r>
    </w:p>
    <w:p w14:paraId="66A80E93" w14:textId="20E7A1B1" w:rsidR="000B3CF9" w:rsidRDefault="000B3CF9"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 Особое значение в рассматриваемой теме имеет также принцип прозрачности и обратной связи. Эффективность и успех реализуемых проектов зависит </w:t>
      </w:r>
      <w:r w:rsidR="002A1BBD">
        <w:rPr>
          <w:rFonts w:ascii="Times New Roman" w:hAnsi="Times New Roman" w:cs="Times New Roman"/>
          <w:sz w:val="28"/>
          <w:szCs w:val="28"/>
        </w:rPr>
        <w:t xml:space="preserve">от того, насколько доступны они для изучения сторонами. Российский ученый-экономист В.Г. </w:t>
      </w:r>
      <w:proofErr w:type="spellStart"/>
      <w:r w:rsidR="002A1BBD">
        <w:rPr>
          <w:rFonts w:ascii="Times New Roman" w:hAnsi="Times New Roman" w:cs="Times New Roman"/>
          <w:sz w:val="28"/>
          <w:szCs w:val="28"/>
        </w:rPr>
        <w:t>Варнавский</w:t>
      </w:r>
      <w:proofErr w:type="spellEnd"/>
      <w:r w:rsidR="002A1BBD">
        <w:rPr>
          <w:rFonts w:ascii="Times New Roman" w:hAnsi="Times New Roman" w:cs="Times New Roman"/>
          <w:sz w:val="28"/>
          <w:szCs w:val="28"/>
        </w:rPr>
        <w:t xml:space="preserve"> в своих работах делал акцент на том, что необходимо обеспечить полную открытость </w:t>
      </w:r>
      <w:r w:rsidR="006C3DAA">
        <w:rPr>
          <w:rFonts w:ascii="Times New Roman" w:hAnsi="Times New Roman" w:cs="Times New Roman"/>
          <w:sz w:val="28"/>
          <w:szCs w:val="28"/>
        </w:rPr>
        <w:t xml:space="preserve">об организации для гражданского общества, без которого не могут быть реализованы проекты государственно-частного партнерства. Так, гражданское общество </w:t>
      </w:r>
      <w:r w:rsidR="009745EA">
        <w:rPr>
          <w:rFonts w:ascii="Times New Roman" w:hAnsi="Times New Roman" w:cs="Times New Roman"/>
          <w:sz w:val="28"/>
          <w:szCs w:val="28"/>
        </w:rPr>
        <w:t>обычно запрашивает финансовую отчетность предприятия, изучает его положение на рынке, сравнивает показатели, характеризующие его деятельность</w:t>
      </w:r>
      <w:r w:rsidR="00BE19E7">
        <w:rPr>
          <w:rFonts w:ascii="Times New Roman" w:hAnsi="Times New Roman" w:cs="Times New Roman"/>
          <w:sz w:val="28"/>
          <w:szCs w:val="28"/>
        </w:rPr>
        <w:t xml:space="preserve">, с показателями предыдущих периодов, оценивает качество услуг и соответствие международным </w:t>
      </w:r>
      <w:r w:rsidR="00BE19E7" w:rsidRPr="00BE19E7">
        <w:rPr>
          <w:rFonts w:ascii="Times New Roman" w:hAnsi="Times New Roman" w:cs="Times New Roman"/>
          <w:sz w:val="28"/>
          <w:szCs w:val="28"/>
        </w:rPr>
        <w:t>стандартам [21].</w:t>
      </w:r>
    </w:p>
    <w:p w14:paraId="0C67EB22" w14:textId="6F682A04" w:rsidR="00256A7A" w:rsidRDefault="00256A7A" w:rsidP="004F554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Сущность принципа невмешательства в ГЧП состоит в том, что у частного партнера имеется полная свобода действий, которая не отчуждается. Так, у него остаются все возможности для </w:t>
      </w:r>
      <w:r w:rsidR="000C7C87">
        <w:rPr>
          <w:rFonts w:ascii="Times New Roman" w:hAnsi="Times New Roman" w:cs="Times New Roman"/>
          <w:sz w:val="28"/>
          <w:szCs w:val="28"/>
        </w:rPr>
        <w:t xml:space="preserve">принятия любых, необходимых, по его мнению, решений. К примеру, он решает вопросы административно-хозяйственной деятельности, управления, принимает решения по управлению кадрами. Как было отмечено ранее, у публичного партнера имеется возможность на любом этапе получать всю интересующую его </w:t>
      </w:r>
      <w:r w:rsidR="005B24B7">
        <w:rPr>
          <w:rFonts w:ascii="Times New Roman" w:hAnsi="Times New Roman" w:cs="Times New Roman"/>
          <w:sz w:val="28"/>
          <w:szCs w:val="28"/>
        </w:rPr>
        <w:t>информацию о ходе реализации проекта</w:t>
      </w:r>
      <w:r w:rsidR="004C39FC">
        <w:rPr>
          <w:rFonts w:ascii="Times New Roman" w:hAnsi="Times New Roman" w:cs="Times New Roman"/>
          <w:sz w:val="28"/>
          <w:szCs w:val="28"/>
        </w:rPr>
        <w:t xml:space="preserve">, и он еще имеет возможность запрашивать любые данные, но именно частный партнер наделен независимостью и автономностью в ходе участия в данных </w:t>
      </w:r>
      <w:r w:rsidR="000758F2">
        <w:rPr>
          <w:rFonts w:ascii="Times New Roman" w:hAnsi="Times New Roman" w:cs="Times New Roman"/>
          <w:sz w:val="28"/>
          <w:szCs w:val="28"/>
        </w:rPr>
        <w:t>экономических</w:t>
      </w:r>
      <w:r w:rsidR="004C39FC">
        <w:rPr>
          <w:rFonts w:ascii="Times New Roman" w:hAnsi="Times New Roman" w:cs="Times New Roman"/>
          <w:sz w:val="28"/>
          <w:szCs w:val="28"/>
        </w:rPr>
        <w:t xml:space="preserve"> отношениях. </w:t>
      </w:r>
    </w:p>
    <w:p w14:paraId="4EBCE43A" w14:textId="611845DC" w:rsidR="00DE59E7" w:rsidRDefault="00FC3F17" w:rsidP="00E17E9E">
      <w:pPr>
        <w:spacing w:line="360" w:lineRule="auto"/>
        <w:ind w:firstLine="709"/>
        <w:jc w:val="both"/>
        <w:rPr>
          <w:rFonts w:ascii="Times New Roman" w:hAnsi="Times New Roman" w:cs="Times New Roman"/>
          <w:sz w:val="28"/>
          <w:szCs w:val="28"/>
        </w:rPr>
      </w:pPr>
      <w:r w:rsidRPr="009148A7">
        <w:rPr>
          <w:rFonts w:ascii="Times New Roman" w:hAnsi="Times New Roman" w:cs="Times New Roman"/>
          <w:sz w:val="28"/>
          <w:szCs w:val="28"/>
        </w:rPr>
        <w:t xml:space="preserve">7. </w:t>
      </w:r>
      <w:r w:rsidR="009148A7">
        <w:rPr>
          <w:rFonts w:ascii="Times New Roman" w:hAnsi="Times New Roman" w:cs="Times New Roman"/>
          <w:sz w:val="28"/>
          <w:szCs w:val="28"/>
        </w:rPr>
        <w:t>Заключительным является п</w:t>
      </w:r>
      <w:r w:rsidRPr="009148A7">
        <w:rPr>
          <w:rFonts w:ascii="Times New Roman" w:hAnsi="Times New Roman" w:cs="Times New Roman"/>
          <w:sz w:val="28"/>
          <w:szCs w:val="28"/>
        </w:rPr>
        <w:t xml:space="preserve">ринцип стимулирования, гарантий и </w:t>
      </w:r>
      <w:proofErr w:type="spellStart"/>
      <w:r w:rsidRPr="009148A7">
        <w:rPr>
          <w:rFonts w:ascii="Times New Roman" w:hAnsi="Times New Roman" w:cs="Times New Roman"/>
          <w:sz w:val="28"/>
          <w:szCs w:val="28"/>
        </w:rPr>
        <w:t>возмездности</w:t>
      </w:r>
      <w:proofErr w:type="spellEnd"/>
      <w:r w:rsidRPr="009148A7">
        <w:rPr>
          <w:rFonts w:ascii="Times New Roman" w:hAnsi="Times New Roman" w:cs="Times New Roman"/>
          <w:sz w:val="28"/>
          <w:szCs w:val="28"/>
        </w:rPr>
        <w:t xml:space="preserve">. </w:t>
      </w:r>
      <w:r w:rsidR="001F4FAF">
        <w:rPr>
          <w:rFonts w:ascii="Times New Roman" w:hAnsi="Times New Roman" w:cs="Times New Roman"/>
          <w:sz w:val="28"/>
          <w:szCs w:val="28"/>
        </w:rPr>
        <w:t xml:space="preserve">Обязательным </w:t>
      </w:r>
      <w:r w:rsidR="00E17E9E">
        <w:rPr>
          <w:rFonts w:ascii="Times New Roman" w:hAnsi="Times New Roman" w:cs="Times New Roman"/>
          <w:sz w:val="28"/>
          <w:szCs w:val="28"/>
        </w:rPr>
        <w:t xml:space="preserve">условием является обеспечение охраны прав и интересов частного партнера. Прежде </w:t>
      </w:r>
      <w:proofErr w:type="gramStart"/>
      <w:r w:rsidR="00E17E9E">
        <w:rPr>
          <w:rFonts w:ascii="Times New Roman" w:hAnsi="Times New Roman" w:cs="Times New Roman"/>
          <w:sz w:val="28"/>
          <w:szCs w:val="28"/>
        </w:rPr>
        <w:t>всего</w:t>
      </w:r>
      <w:proofErr w:type="gramEnd"/>
      <w:r w:rsidR="00E17E9E">
        <w:rPr>
          <w:rFonts w:ascii="Times New Roman" w:hAnsi="Times New Roman" w:cs="Times New Roman"/>
          <w:sz w:val="28"/>
          <w:szCs w:val="28"/>
        </w:rPr>
        <w:t xml:space="preserve"> здесь имеется в виду его право на получение конкретного </w:t>
      </w:r>
      <w:r w:rsidR="00B947AC" w:rsidRPr="00B947AC">
        <w:rPr>
          <w:rFonts w:ascii="Times New Roman" w:hAnsi="Times New Roman" w:cs="Times New Roman"/>
          <w:sz w:val="28"/>
          <w:szCs w:val="28"/>
        </w:rPr>
        <w:t xml:space="preserve">уровня прибыли в соответствии с договором и возмещение убытков в случае, если проект невозможно реализовать по вине или инициативе публичного партнера. Однако мы считаем, что стимулирование не является обязательным элементом государственно-частного партнерства (ГЧП) и зависит от специфики отрасли и особенностей конкретного проекта. Тем не менее, опыт показывает, что в большинстве </w:t>
      </w:r>
      <w:r w:rsidR="00B947AC" w:rsidRPr="00B947AC">
        <w:rPr>
          <w:rFonts w:ascii="Times New Roman" w:hAnsi="Times New Roman" w:cs="Times New Roman"/>
          <w:sz w:val="28"/>
          <w:szCs w:val="28"/>
        </w:rPr>
        <w:lastRenderedPageBreak/>
        <w:t xml:space="preserve">случаев соглашения о ГЧП предусматривают наличие факторов, которые стимулируют сотрудничество, такие как совместное финансирование капитальных затрат, компенсация расходов, особый налогообложения режим, привилегии </w:t>
      </w:r>
      <w:r w:rsidR="00DE59E7">
        <w:rPr>
          <w:rFonts w:ascii="Times New Roman" w:hAnsi="Times New Roman" w:cs="Times New Roman"/>
          <w:sz w:val="28"/>
          <w:szCs w:val="28"/>
        </w:rPr>
        <w:t xml:space="preserve">по взятию земли во  временное пользование. </w:t>
      </w:r>
    </w:p>
    <w:p w14:paraId="1742326E" w14:textId="0AB93B5C" w:rsidR="00EE50A1" w:rsidRDefault="00EE50A1" w:rsidP="001C7AF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Действующая сегодня отечественная нормативно-правовая база содержит в себе многообразные взгляды относительно определения понятия государственно-частного партнерства. </w:t>
      </w:r>
    </w:p>
    <w:p w14:paraId="75262132" w14:textId="1A1D6B21" w:rsidR="001C7AF6" w:rsidRPr="001C7AF6" w:rsidRDefault="001C7AF6" w:rsidP="00B60EC1">
      <w:pPr>
        <w:spacing w:line="360" w:lineRule="auto"/>
        <w:ind w:firstLine="709"/>
        <w:jc w:val="both"/>
        <w:rPr>
          <w:rFonts w:ascii="Times New Roman" w:hAnsi="Times New Roman" w:cs="Times New Roman"/>
          <w:sz w:val="28"/>
          <w:szCs w:val="28"/>
        </w:rPr>
      </w:pPr>
      <w:r w:rsidRPr="001C7AF6">
        <w:rPr>
          <w:rFonts w:ascii="Times New Roman" w:hAnsi="Times New Roman" w:cs="Times New Roman"/>
          <w:sz w:val="28"/>
          <w:szCs w:val="28"/>
        </w:rPr>
        <w:t xml:space="preserve">основного понятия. Теоретически этот вопрос был детально изучен, и был проведен правовой анализ, включая положения гражданского и процессуального права. Но исследования </w:t>
      </w:r>
      <w:r w:rsidR="00B60EC1">
        <w:rPr>
          <w:rFonts w:ascii="Times New Roman" w:hAnsi="Times New Roman" w:cs="Times New Roman"/>
          <w:sz w:val="28"/>
          <w:szCs w:val="28"/>
        </w:rPr>
        <w:t xml:space="preserve">аспектов функционирования ГЧП в практической деятельности в разрезе определенных сфер жизни общества </w:t>
      </w:r>
      <w:r w:rsidRPr="001C7AF6">
        <w:rPr>
          <w:rFonts w:ascii="Times New Roman" w:hAnsi="Times New Roman" w:cs="Times New Roman"/>
          <w:sz w:val="28"/>
          <w:szCs w:val="28"/>
        </w:rPr>
        <w:t>не учитывали экономических, политических и правовых особенностей этой сферы.</w:t>
      </w:r>
    </w:p>
    <w:p w14:paraId="75A39A31" w14:textId="0BFFC944" w:rsidR="00B60EC1" w:rsidRDefault="001C7AF6" w:rsidP="001C7AF6">
      <w:pPr>
        <w:spacing w:line="360" w:lineRule="auto"/>
        <w:ind w:firstLine="709"/>
        <w:jc w:val="both"/>
        <w:rPr>
          <w:rFonts w:ascii="Times New Roman" w:hAnsi="Times New Roman" w:cs="Times New Roman"/>
          <w:sz w:val="28"/>
          <w:szCs w:val="28"/>
        </w:rPr>
      </w:pPr>
      <w:r w:rsidRPr="001C7AF6">
        <w:rPr>
          <w:rFonts w:ascii="Times New Roman" w:hAnsi="Times New Roman" w:cs="Times New Roman"/>
          <w:sz w:val="28"/>
          <w:szCs w:val="28"/>
        </w:rPr>
        <w:t>Рассматрива</w:t>
      </w:r>
      <w:r w:rsidR="00B60EC1">
        <w:rPr>
          <w:rFonts w:ascii="Times New Roman" w:hAnsi="Times New Roman" w:cs="Times New Roman"/>
          <w:sz w:val="28"/>
          <w:szCs w:val="28"/>
        </w:rPr>
        <w:t>е</w:t>
      </w:r>
      <w:r w:rsidRPr="001C7AF6">
        <w:rPr>
          <w:rFonts w:ascii="Times New Roman" w:hAnsi="Times New Roman" w:cs="Times New Roman"/>
          <w:sz w:val="28"/>
          <w:szCs w:val="28"/>
        </w:rPr>
        <w:t xml:space="preserve">тся </w:t>
      </w:r>
      <w:r w:rsidR="00B60EC1">
        <w:rPr>
          <w:rFonts w:ascii="Times New Roman" w:hAnsi="Times New Roman" w:cs="Times New Roman"/>
          <w:sz w:val="28"/>
          <w:szCs w:val="28"/>
        </w:rPr>
        <w:t xml:space="preserve">две разновидности ГЧП – государственно-частного партнерства, к которым относятся следующие: </w:t>
      </w:r>
    </w:p>
    <w:p w14:paraId="7EB812C1" w14:textId="0CCFC25B" w:rsidR="00B60EC1" w:rsidRPr="00B60EC1" w:rsidRDefault="00B60EC1" w:rsidP="00B60EC1">
      <w:pPr>
        <w:pStyle w:val="a3"/>
        <w:numPr>
          <w:ilvl w:val="0"/>
          <w:numId w:val="20"/>
        </w:numPr>
        <w:spacing w:line="360" w:lineRule="auto"/>
        <w:ind w:left="0" w:firstLine="709"/>
        <w:jc w:val="both"/>
        <w:rPr>
          <w:rFonts w:ascii="Times New Roman" w:hAnsi="Times New Roman" w:cs="Times New Roman"/>
          <w:sz w:val="28"/>
          <w:szCs w:val="28"/>
        </w:rPr>
      </w:pPr>
      <w:r w:rsidRPr="00B60EC1">
        <w:rPr>
          <w:rFonts w:ascii="Times New Roman" w:hAnsi="Times New Roman" w:cs="Times New Roman"/>
          <w:sz w:val="28"/>
          <w:szCs w:val="28"/>
        </w:rPr>
        <w:t>институциональная;</w:t>
      </w:r>
    </w:p>
    <w:p w14:paraId="195FC8AC" w14:textId="0AA22E05" w:rsidR="00B60EC1" w:rsidRPr="00B60EC1" w:rsidRDefault="00B60EC1" w:rsidP="00B60EC1">
      <w:pPr>
        <w:pStyle w:val="a3"/>
        <w:numPr>
          <w:ilvl w:val="0"/>
          <w:numId w:val="20"/>
        </w:numPr>
        <w:spacing w:line="360" w:lineRule="auto"/>
        <w:ind w:left="0" w:firstLine="709"/>
        <w:jc w:val="both"/>
        <w:rPr>
          <w:rFonts w:ascii="Times New Roman" w:hAnsi="Times New Roman" w:cs="Times New Roman"/>
          <w:sz w:val="28"/>
          <w:szCs w:val="28"/>
        </w:rPr>
      </w:pPr>
      <w:r w:rsidRPr="00B60EC1">
        <w:rPr>
          <w:rFonts w:ascii="Times New Roman" w:hAnsi="Times New Roman" w:cs="Times New Roman"/>
          <w:sz w:val="28"/>
          <w:szCs w:val="28"/>
        </w:rPr>
        <w:t>договорная.</w:t>
      </w:r>
    </w:p>
    <w:p w14:paraId="1A7060B6" w14:textId="464226E2" w:rsidR="00C87472" w:rsidRDefault="00C87472" w:rsidP="001C7AF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Сущность институциональной формы состоит в том, что обеспечиваются долгосрочные взаимовыгодные отношения государства с представителями предпринимательского сектора, цель которых состоит в формировании возможности реализации приоритетных направлений социальной политики. Данный формат является достаточно распространенным в Российской Федерации</w:t>
      </w:r>
      <w:r w:rsidR="00F2135D">
        <w:rPr>
          <w:rFonts w:ascii="Times New Roman" w:hAnsi="Times New Roman" w:cs="Times New Roman"/>
          <w:sz w:val="28"/>
          <w:szCs w:val="28"/>
        </w:rPr>
        <w:t xml:space="preserve">, он реализуется посредством следующих структур: </w:t>
      </w:r>
    </w:p>
    <w:p w14:paraId="1CB0D0AC" w14:textId="7FDD1049" w:rsidR="00F2135D" w:rsidRDefault="00F2135D" w:rsidP="001C7AF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общества,</w:t>
      </w:r>
      <w:r w:rsidR="00124748">
        <w:rPr>
          <w:rFonts w:ascii="Times New Roman" w:hAnsi="Times New Roman" w:cs="Times New Roman"/>
          <w:sz w:val="28"/>
          <w:szCs w:val="28"/>
        </w:rPr>
        <w:t xml:space="preserve"> в котором функционирует государственно-частная собственность, что соответствует положениям акционерного соглашения. На основании данного документа</w:t>
      </w:r>
      <w:r w:rsidR="00724A7D">
        <w:rPr>
          <w:rFonts w:ascii="Times New Roman" w:hAnsi="Times New Roman" w:cs="Times New Roman"/>
          <w:sz w:val="28"/>
          <w:szCs w:val="28"/>
        </w:rPr>
        <w:t xml:space="preserve"> обеспечивается совместная деятельность государства в лице его структур и частного инвестора. В ходе нее обе стороны формируют общую организацию, разрабатывают ее цели, </w:t>
      </w:r>
      <w:r w:rsidR="00724A7D">
        <w:rPr>
          <w:rFonts w:ascii="Times New Roman" w:hAnsi="Times New Roman" w:cs="Times New Roman"/>
          <w:sz w:val="28"/>
          <w:szCs w:val="28"/>
        </w:rPr>
        <w:lastRenderedPageBreak/>
        <w:t xml:space="preserve">задачи, направления работы, распределяют обязанности и четко прописывают </w:t>
      </w:r>
      <w:r w:rsidR="000709DC">
        <w:rPr>
          <w:rFonts w:ascii="Times New Roman" w:hAnsi="Times New Roman" w:cs="Times New Roman"/>
          <w:sz w:val="28"/>
          <w:szCs w:val="28"/>
        </w:rPr>
        <w:t>нюансы</w:t>
      </w:r>
      <w:r w:rsidR="00724A7D">
        <w:rPr>
          <w:rFonts w:ascii="Times New Roman" w:hAnsi="Times New Roman" w:cs="Times New Roman"/>
          <w:sz w:val="28"/>
          <w:szCs w:val="28"/>
        </w:rPr>
        <w:t xml:space="preserve"> </w:t>
      </w:r>
      <w:r w:rsidR="000709DC">
        <w:rPr>
          <w:rFonts w:ascii="Times New Roman" w:hAnsi="Times New Roman" w:cs="Times New Roman"/>
          <w:sz w:val="28"/>
          <w:szCs w:val="28"/>
        </w:rPr>
        <w:t>распределения</w:t>
      </w:r>
      <w:r w:rsidR="00724A7D">
        <w:rPr>
          <w:rFonts w:ascii="Times New Roman" w:hAnsi="Times New Roman" w:cs="Times New Roman"/>
          <w:sz w:val="28"/>
          <w:szCs w:val="28"/>
        </w:rPr>
        <w:t xml:space="preserve"> прибыли. </w:t>
      </w:r>
    </w:p>
    <w:p w14:paraId="09BCAC4E" w14:textId="6AF47D15" w:rsidR="000709DC" w:rsidRDefault="000709DC" w:rsidP="001C7AF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качестве примера здесь предлагается рассмотреть объединение системы активов медицинской организации и администрации г. М</w:t>
      </w:r>
      <w:r w:rsidR="00AE67A1">
        <w:rPr>
          <w:rFonts w:ascii="Times New Roman" w:hAnsi="Times New Roman" w:cs="Times New Roman"/>
          <w:sz w:val="28"/>
          <w:szCs w:val="28"/>
        </w:rPr>
        <w:t xml:space="preserve">осква. В результате данного сотрудничества была сформирована группа </w:t>
      </w:r>
      <w:proofErr w:type="spellStart"/>
      <w:r w:rsidR="00AE67A1">
        <w:rPr>
          <w:rFonts w:ascii="Times New Roman" w:hAnsi="Times New Roman" w:cs="Times New Roman"/>
          <w:sz w:val="28"/>
          <w:szCs w:val="28"/>
        </w:rPr>
        <w:t>Медси</w:t>
      </w:r>
      <w:proofErr w:type="spellEnd"/>
      <w:r w:rsidR="00AE67A1">
        <w:rPr>
          <w:rFonts w:ascii="Times New Roman" w:hAnsi="Times New Roman" w:cs="Times New Roman"/>
          <w:sz w:val="28"/>
          <w:szCs w:val="28"/>
        </w:rPr>
        <w:t xml:space="preserve">. </w:t>
      </w:r>
      <w:r w:rsidR="009E1265">
        <w:rPr>
          <w:rFonts w:ascii="Times New Roman" w:hAnsi="Times New Roman" w:cs="Times New Roman"/>
          <w:sz w:val="28"/>
          <w:szCs w:val="28"/>
        </w:rPr>
        <w:t xml:space="preserve">Деятельность совместных предприятий </w:t>
      </w:r>
      <w:proofErr w:type="gramStart"/>
      <w:r w:rsidR="009E1265">
        <w:rPr>
          <w:rFonts w:ascii="Times New Roman" w:hAnsi="Times New Roman" w:cs="Times New Roman"/>
          <w:sz w:val="28"/>
          <w:szCs w:val="28"/>
        </w:rPr>
        <w:t>приносит ожидаемый результат</w:t>
      </w:r>
      <w:proofErr w:type="gramEnd"/>
      <w:r w:rsidR="009E1265">
        <w:rPr>
          <w:rFonts w:ascii="Times New Roman" w:hAnsi="Times New Roman" w:cs="Times New Roman"/>
          <w:sz w:val="28"/>
          <w:szCs w:val="28"/>
        </w:rPr>
        <w:t xml:space="preserve">, если производится сред новых крупных проектов, отвечающих требованиям современной экономики и общества.  Несколько лет назад имел успех проект ПЭТ-технологий, учрежденный несколькими известными организациями, такими как </w:t>
      </w:r>
      <w:r w:rsidR="009E1265" w:rsidRPr="009E1265">
        <w:rPr>
          <w:rFonts w:ascii="Times New Roman" w:hAnsi="Times New Roman" w:cs="Times New Roman"/>
          <w:sz w:val="28"/>
          <w:szCs w:val="28"/>
        </w:rPr>
        <w:t xml:space="preserve">ISC </w:t>
      </w:r>
      <w:proofErr w:type="spellStart"/>
      <w:r w:rsidR="009E1265" w:rsidRPr="009E1265">
        <w:rPr>
          <w:rFonts w:ascii="Times New Roman" w:hAnsi="Times New Roman" w:cs="Times New Roman"/>
          <w:sz w:val="28"/>
          <w:szCs w:val="28"/>
        </w:rPr>
        <w:t>Роснано</w:t>
      </w:r>
      <w:proofErr w:type="spellEnd"/>
      <w:r w:rsidR="009E1265" w:rsidRPr="009E1265">
        <w:rPr>
          <w:rFonts w:ascii="Times New Roman" w:hAnsi="Times New Roman" w:cs="Times New Roman"/>
          <w:sz w:val="28"/>
          <w:szCs w:val="28"/>
        </w:rPr>
        <w:t xml:space="preserve">, CISC </w:t>
      </w:r>
      <w:proofErr w:type="spellStart"/>
      <w:r w:rsidR="009E1265" w:rsidRPr="009E1265">
        <w:rPr>
          <w:rFonts w:ascii="Times New Roman" w:hAnsi="Times New Roman" w:cs="Times New Roman"/>
          <w:sz w:val="28"/>
          <w:szCs w:val="28"/>
        </w:rPr>
        <w:t>Росмедтехнологии</w:t>
      </w:r>
      <w:proofErr w:type="spellEnd"/>
      <w:r w:rsidR="009E1265" w:rsidRPr="009E1265">
        <w:rPr>
          <w:rFonts w:ascii="Times New Roman" w:hAnsi="Times New Roman" w:cs="Times New Roman"/>
          <w:sz w:val="28"/>
          <w:szCs w:val="28"/>
        </w:rPr>
        <w:t xml:space="preserve"> </w:t>
      </w:r>
      <w:proofErr w:type="gramStart"/>
      <w:r w:rsidR="009E1265" w:rsidRPr="009E1265">
        <w:rPr>
          <w:rFonts w:ascii="Times New Roman" w:hAnsi="Times New Roman" w:cs="Times New Roman"/>
          <w:sz w:val="28"/>
          <w:szCs w:val="28"/>
        </w:rPr>
        <w:t>и ООО</w:t>
      </w:r>
      <w:proofErr w:type="gramEnd"/>
      <w:r w:rsidR="009E1265" w:rsidRPr="009E1265">
        <w:rPr>
          <w:rFonts w:ascii="Times New Roman" w:hAnsi="Times New Roman" w:cs="Times New Roman"/>
          <w:sz w:val="28"/>
          <w:szCs w:val="28"/>
        </w:rPr>
        <w:t xml:space="preserve"> </w:t>
      </w:r>
      <w:proofErr w:type="spellStart"/>
      <w:r w:rsidR="009E1265" w:rsidRPr="009E1265">
        <w:rPr>
          <w:rFonts w:ascii="Times New Roman" w:hAnsi="Times New Roman" w:cs="Times New Roman"/>
          <w:sz w:val="28"/>
          <w:szCs w:val="28"/>
        </w:rPr>
        <w:t>Medilux</w:t>
      </w:r>
      <w:proofErr w:type="spellEnd"/>
      <w:r w:rsidR="009E1265">
        <w:rPr>
          <w:rFonts w:ascii="Times New Roman" w:hAnsi="Times New Roman" w:cs="Times New Roman"/>
          <w:sz w:val="28"/>
          <w:szCs w:val="28"/>
        </w:rPr>
        <w:t>. Цель данного проекта состояла в учреждении сети диагностических центров</w:t>
      </w:r>
      <w:r w:rsidR="00023CA4">
        <w:rPr>
          <w:rFonts w:ascii="Times New Roman" w:hAnsi="Times New Roman" w:cs="Times New Roman"/>
          <w:sz w:val="28"/>
          <w:szCs w:val="28"/>
        </w:rPr>
        <w:t xml:space="preserve"> </w:t>
      </w:r>
      <w:r w:rsidR="009E1265">
        <w:rPr>
          <w:rFonts w:ascii="Times New Roman" w:hAnsi="Times New Roman" w:cs="Times New Roman"/>
          <w:sz w:val="28"/>
          <w:szCs w:val="28"/>
        </w:rPr>
        <w:t xml:space="preserve"> </w:t>
      </w:r>
      <w:r w:rsidR="00023CA4" w:rsidRPr="00023CA4">
        <w:rPr>
          <w:rFonts w:ascii="Times New Roman" w:hAnsi="Times New Roman" w:cs="Times New Roman"/>
          <w:sz w:val="28"/>
          <w:szCs w:val="28"/>
        </w:rPr>
        <w:t>позитронно-компьютерной эмиссионной томографии и томографии</w:t>
      </w:r>
      <w:r w:rsidR="00023CA4">
        <w:rPr>
          <w:rFonts w:ascii="Times New Roman" w:hAnsi="Times New Roman" w:cs="Times New Roman"/>
          <w:sz w:val="28"/>
          <w:szCs w:val="28"/>
        </w:rPr>
        <w:t xml:space="preserve"> на территории Российской Федерации, причем не только в ЦФО, но и в Башкортостане. </w:t>
      </w:r>
    </w:p>
    <w:p w14:paraId="521F4649" w14:textId="50F452D9" w:rsidR="00CA5C79" w:rsidRDefault="00CA5C79" w:rsidP="001C7AF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Формирование специальных зон, которые будут способствовать </w:t>
      </w:r>
      <w:r w:rsidR="00CB3939">
        <w:rPr>
          <w:rFonts w:ascii="Times New Roman" w:hAnsi="Times New Roman" w:cs="Times New Roman"/>
          <w:sz w:val="28"/>
          <w:szCs w:val="28"/>
        </w:rPr>
        <w:t>развитию предпринимательства на местах. В частности, речь идет о таких проектах, которые уже зарекомендовали себя в Российской Федерации:</w:t>
      </w:r>
    </w:p>
    <w:p w14:paraId="481B37CE" w14:textId="17F2B2B5" w:rsidR="00CB3939" w:rsidRDefault="00CB3939" w:rsidP="00CB3939">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Особые экономические зоны; </w:t>
      </w:r>
    </w:p>
    <w:p w14:paraId="3247A7A8" w14:textId="7E77750E" w:rsidR="00CB3939" w:rsidRDefault="00CB3939" w:rsidP="00CB3939">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Технопарки; </w:t>
      </w:r>
    </w:p>
    <w:p w14:paraId="5ECD20FD" w14:textId="458F6D0F" w:rsidR="00CB3939" w:rsidRDefault="00CB3939" w:rsidP="00CB3939">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Передовые цели развития;</w:t>
      </w:r>
    </w:p>
    <w:p w14:paraId="2A57BE94" w14:textId="6FA2010B" w:rsidR="00CB3939" w:rsidRPr="00C87472" w:rsidRDefault="00CB3939" w:rsidP="00CB3939">
      <w:pPr>
        <w:pStyle w:val="a3"/>
        <w:numPr>
          <w:ilvl w:val="0"/>
          <w:numId w:val="20"/>
        </w:numPr>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Сколково</w:t>
      </w:r>
      <w:proofErr w:type="spellEnd"/>
      <w:r>
        <w:rPr>
          <w:rFonts w:ascii="Times New Roman" w:hAnsi="Times New Roman" w:cs="Times New Roman"/>
          <w:sz w:val="28"/>
          <w:szCs w:val="28"/>
        </w:rPr>
        <w:t>.</w:t>
      </w:r>
    </w:p>
    <w:p w14:paraId="19278347" w14:textId="418F04D6" w:rsidR="00FC3F17" w:rsidRPr="00FC3F17" w:rsidRDefault="00FC3F17" w:rsidP="004F5545">
      <w:pPr>
        <w:spacing w:before="480" w:after="640" w:line="360" w:lineRule="auto"/>
        <w:ind w:firstLine="709"/>
        <w:jc w:val="both"/>
        <w:rPr>
          <w:rFonts w:ascii="Times New Roman" w:hAnsi="Times New Roman" w:cs="Times New Roman"/>
          <w:b/>
          <w:sz w:val="28"/>
          <w:szCs w:val="28"/>
        </w:rPr>
      </w:pPr>
      <w:r w:rsidRPr="00FC3F17">
        <w:rPr>
          <w:rFonts w:ascii="Times New Roman" w:hAnsi="Times New Roman" w:cs="Times New Roman"/>
          <w:b/>
          <w:sz w:val="28"/>
          <w:szCs w:val="28"/>
        </w:rPr>
        <w:t xml:space="preserve">1.2 </w:t>
      </w:r>
      <w:r w:rsidRPr="00FC3F17">
        <w:rPr>
          <w:rFonts w:ascii="Times New Roman" w:hAnsi="Times New Roman" w:cs="Times New Roman"/>
          <w:b/>
          <w:sz w:val="28"/>
          <w:szCs w:val="28"/>
        </w:rPr>
        <w:tab/>
        <w:t>Развитие системы здравоохранения с помощью механизмов ГЧП</w:t>
      </w:r>
    </w:p>
    <w:p w14:paraId="53224225" w14:textId="0BB3A844" w:rsidR="00796F5D" w:rsidRDefault="00796F5D" w:rsidP="004569A3">
      <w:pPr>
        <w:spacing w:line="360" w:lineRule="auto"/>
        <w:ind w:firstLine="709"/>
        <w:jc w:val="both"/>
        <w:rPr>
          <w:rFonts w:ascii="Times New Roman" w:hAnsi="Times New Roman" w:cs="Times New Roman"/>
          <w:sz w:val="28"/>
          <w:szCs w:val="28"/>
        </w:rPr>
      </w:pPr>
      <w:r w:rsidRPr="00796F5D">
        <w:rPr>
          <w:rFonts w:ascii="Times New Roman" w:hAnsi="Times New Roman" w:cs="Times New Roman"/>
          <w:sz w:val="28"/>
          <w:szCs w:val="28"/>
        </w:rPr>
        <w:t>До недавнего времени государственный и коммерческий частный секторы, работающие в секторе здравоохранения</w:t>
      </w:r>
      <w:r w:rsidR="003066F8">
        <w:rPr>
          <w:rFonts w:ascii="Times New Roman" w:hAnsi="Times New Roman" w:cs="Times New Roman"/>
          <w:sz w:val="28"/>
          <w:szCs w:val="28"/>
        </w:rPr>
        <w:t xml:space="preserve"> во всем ми</w:t>
      </w:r>
      <w:r w:rsidR="009E2C63">
        <w:rPr>
          <w:rFonts w:ascii="Times New Roman" w:hAnsi="Times New Roman" w:cs="Times New Roman"/>
          <w:sz w:val="28"/>
          <w:szCs w:val="28"/>
        </w:rPr>
        <w:t>ре</w:t>
      </w:r>
      <w:r w:rsidRPr="00796F5D">
        <w:rPr>
          <w:rFonts w:ascii="Times New Roman" w:hAnsi="Times New Roman" w:cs="Times New Roman"/>
          <w:sz w:val="28"/>
          <w:szCs w:val="28"/>
        </w:rPr>
        <w:t xml:space="preserve">, часто относились друг к другу с "антагонизмом, подозрительностью и конфронтацией", как сообщает </w:t>
      </w:r>
      <w:proofErr w:type="spellStart"/>
      <w:r w:rsidRPr="00796F5D">
        <w:rPr>
          <w:rFonts w:ascii="Times New Roman" w:hAnsi="Times New Roman" w:cs="Times New Roman"/>
          <w:sz w:val="28"/>
          <w:szCs w:val="28"/>
        </w:rPr>
        <w:t>Адетокунбо</w:t>
      </w:r>
      <w:proofErr w:type="spellEnd"/>
      <w:r w:rsidRPr="00796F5D">
        <w:rPr>
          <w:rFonts w:ascii="Times New Roman" w:hAnsi="Times New Roman" w:cs="Times New Roman"/>
          <w:sz w:val="28"/>
          <w:szCs w:val="28"/>
        </w:rPr>
        <w:t xml:space="preserve"> Лукас</w:t>
      </w:r>
      <w:r>
        <w:rPr>
          <w:rFonts w:ascii="Times New Roman" w:hAnsi="Times New Roman" w:cs="Times New Roman"/>
          <w:sz w:val="28"/>
          <w:szCs w:val="28"/>
        </w:rPr>
        <w:t xml:space="preserve">. </w:t>
      </w:r>
      <w:r w:rsidRPr="00796F5D">
        <w:rPr>
          <w:rFonts w:ascii="Times New Roman" w:hAnsi="Times New Roman" w:cs="Times New Roman"/>
          <w:sz w:val="28"/>
          <w:szCs w:val="28"/>
        </w:rPr>
        <w:t xml:space="preserve">В настоящее время эта </w:t>
      </w:r>
      <w:r w:rsidRPr="00796F5D">
        <w:rPr>
          <w:rFonts w:ascii="Times New Roman" w:hAnsi="Times New Roman" w:cs="Times New Roman"/>
          <w:sz w:val="28"/>
          <w:szCs w:val="28"/>
        </w:rPr>
        <w:lastRenderedPageBreak/>
        <w:t>напряженность устраняется растущей конвергенцией и позитивным поощрением государственно-частного партнерства в секторе здравоохранения. По словам Лукаса, основным фактором, стимулирующим эти партнерства, является то, что ни одна из сторон не может достичь своих конкретных целей; сотрудничество неизбежно для решения определенных проблем. Партнерства с участием многих заинтересованных сторон, которые в последнее время стали популярными, отражают признание того факта, что для решения некоторых проблем требуется множество партнеров и сложные организационные механизмы для учета всех различных аспектов.</w:t>
      </w:r>
    </w:p>
    <w:p w14:paraId="608C6F34" w14:textId="5E5A8EB9" w:rsidR="004569A3" w:rsidRPr="004569A3" w:rsidRDefault="004569A3" w:rsidP="004569A3">
      <w:pPr>
        <w:spacing w:line="360" w:lineRule="auto"/>
        <w:ind w:firstLine="709"/>
        <w:jc w:val="both"/>
        <w:rPr>
          <w:rFonts w:ascii="Times New Roman" w:hAnsi="Times New Roman" w:cs="Times New Roman"/>
          <w:sz w:val="28"/>
          <w:szCs w:val="28"/>
        </w:rPr>
      </w:pPr>
      <w:r w:rsidRPr="004569A3">
        <w:rPr>
          <w:rFonts w:ascii="Times New Roman" w:hAnsi="Times New Roman" w:cs="Times New Roman"/>
          <w:sz w:val="28"/>
          <w:szCs w:val="28"/>
        </w:rPr>
        <w:t>В настоящее время российская система здравоохранения меняется. В рамках этого процесса в стране запущено множество региональных программ, направленных на повышение качества и эффективности медицинских услуг, обеспечение стабильности учреждений здравоохранения. Однако реализация программы вызвала технические проблемы.</w:t>
      </w:r>
    </w:p>
    <w:p w14:paraId="0640CD09" w14:textId="77777777" w:rsidR="004569A3" w:rsidRDefault="004569A3" w:rsidP="004569A3">
      <w:pPr>
        <w:spacing w:line="360" w:lineRule="auto"/>
        <w:ind w:firstLine="709"/>
        <w:jc w:val="both"/>
        <w:rPr>
          <w:rFonts w:ascii="Times New Roman" w:hAnsi="Times New Roman" w:cs="Times New Roman"/>
          <w:sz w:val="28"/>
          <w:szCs w:val="28"/>
        </w:rPr>
      </w:pPr>
      <w:r w:rsidRPr="004569A3">
        <w:rPr>
          <w:rFonts w:ascii="Times New Roman" w:hAnsi="Times New Roman" w:cs="Times New Roman"/>
          <w:sz w:val="28"/>
          <w:szCs w:val="28"/>
        </w:rPr>
        <w:t>Поэтому возникает конфликт между возможностью и необходимостью приобретения медицинских изделий для ограниченного числа пользователей. Правительства не могут выделять средства из своих бюджетов, поскольку больницы плохо управляются и не могут покрыть расходы. Однако новый способ реализации программы – государственно-частное партнерство – может решить часть проблем.</w:t>
      </w:r>
    </w:p>
    <w:p w14:paraId="408A8A5E" w14:textId="45B6BF8F" w:rsidR="007B6680" w:rsidRDefault="007B6680" w:rsidP="004569A3">
      <w:pPr>
        <w:spacing w:line="360" w:lineRule="auto"/>
        <w:ind w:firstLine="709"/>
        <w:jc w:val="both"/>
        <w:rPr>
          <w:rFonts w:ascii="Times New Roman" w:hAnsi="Times New Roman" w:cs="Times New Roman"/>
          <w:sz w:val="28"/>
          <w:szCs w:val="28"/>
        </w:rPr>
      </w:pPr>
      <w:r w:rsidRPr="007B6680">
        <w:rPr>
          <w:rFonts w:ascii="Times New Roman" w:hAnsi="Times New Roman" w:cs="Times New Roman"/>
          <w:sz w:val="28"/>
          <w:szCs w:val="28"/>
        </w:rPr>
        <w:t>Часто считается, что частные компании стремятся только к будущей прибыли и продаже на рынке через компании, либо стремятся регулировать программы международных организаций, либо используют пожертвования для получения налоговых вычетов по финансовым соображениям или поиска новых продуктов. государственные деньги используются для частных продаж и получения прибыли</w:t>
      </w:r>
    </w:p>
    <w:p w14:paraId="7001E951" w14:textId="71E389B4" w:rsidR="00CB3939" w:rsidRDefault="00B947AC" w:rsidP="004569A3">
      <w:pPr>
        <w:spacing w:line="360" w:lineRule="auto"/>
        <w:ind w:firstLine="709"/>
        <w:jc w:val="both"/>
        <w:rPr>
          <w:rFonts w:ascii="Times New Roman" w:hAnsi="Times New Roman" w:cs="Times New Roman"/>
          <w:sz w:val="28"/>
          <w:szCs w:val="28"/>
        </w:rPr>
      </w:pPr>
      <w:r w:rsidRPr="00B947AC">
        <w:rPr>
          <w:rFonts w:ascii="Times New Roman" w:hAnsi="Times New Roman" w:cs="Times New Roman"/>
          <w:sz w:val="28"/>
          <w:szCs w:val="28"/>
        </w:rPr>
        <w:t xml:space="preserve">В настоящее </w:t>
      </w:r>
      <w:r w:rsidR="00CB3939" w:rsidRPr="00B947AC">
        <w:rPr>
          <w:rFonts w:ascii="Times New Roman" w:hAnsi="Times New Roman" w:cs="Times New Roman"/>
          <w:sz w:val="28"/>
          <w:szCs w:val="28"/>
        </w:rPr>
        <w:t>время,</w:t>
      </w:r>
      <w:r w:rsidRPr="00B947AC">
        <w:rPr>
          <w:rFonts w:ascii="Times New Roman" w:hAnsi="Times New Roman" w:cs="Times New Roman"/>
          <w:sz w:val="28"/>
          <w:szCs w:val="28"/>
        </w:rPr>
        <w:t xml:space="preserve"> как в России, так и за пределами страны наблюдается широкий спектр различных </w:t>
      </w:r>
      <w:r w:rsidR="009E6D30">
        <w:rPr>
          <w:rFonts w:ascii="Times New Roman" w:hAnsi="Times New Roman" w:cs="Times New Roman"/>
          <w:sz w:val="28"/>
          <w:szCs w:val="28"/>
        </w:rPr>
        <w:t xml:space="preserve">видов взаимодействия и деловых отношений государства с предпринимателями в сфере охраны здоровья граждан.  Российский доктор Е.С. </w:t>
      </w:r>
      <w:proofErr w:type="spellStart"/>
      <w:r w:rsidR="009E6D30">
        <w:rPr>
          <w:rFonts w:ascii="Times New Roman" w:hAnsi="Times New Roman" w:cs="Times New Roman"/>
          <w:sz w:val="28"/>
          <w:szCs w:val="28"/>
        </w:rPr>
        <w:t>Сизова</w:t>
      </w:r>
      <w:proofErr w:type="spellEnd"/>
      <w:r w:rsidR="009E6D30">
        <w:rPr>
          <w:rFonts w:ascii="Times New Roman" w:hAnsi="Times New Roman" w:cs="Times New Roman"/>
          <w:sz w:val="28"/>
          <w:szCs w:val="28"/>
        </w:rPr>
        <w:t xml:space="preserve"> полагает, что сфера </w:t>
      </w:r>
      <w:r w:rsidR="009E6D30">
        <w:rPr>
          <w:rFonts w:ascii="Times New Roman" w:hAnsi="Times New Roman" w:cs="Times New Roman"/>
          <w:sz w:val="28"/>
          <w:szCs w:val="28"/>
        </w:rPr>
        <w:lastRenderedPageBreak/>
        <w:t>здравоохранения остро нуждается в реализации направлений государственно-частного партнерства</w:t>
      </w:r>
      <w:r w:rsidR="00B66B09">
        <w:rPr>
          <w:rFonts w:ascii="Times New Roman" w:hAnsi="Times New Roman" w:cs="Times New Roman"/>
          <w:sz w:val="28"/>
          <w:szCs w:val="28"/>
        </w:rPr>
        <w:t xml:space="preserve">, которая принесет выгоду обеим сторонам. По мнению Е.С. </w:t>
      </w:r>
      <w:proofErr w:type="spellStart"/>
      <w:r w:rsidR="00B66B09">
        <w:rPr>
          <w:rFonts w:ascii="Times New Roman" w:hAnsi="Times New Roman" w:cs="Times New Roman"/>
          <w:sz w:val="28"/>
          <w:szCs w:val="28"/>
        </w:rPr>
        <w:t>Сизовой</w:t>
      </w:r>
      <w:proofErr w:type="spellEnd"/>
      <w:r w:rsidR="00B66B09">
        <w:rPr>
          <w:rFonts w:ascii="Times New Roman" w:hAnsi="Times New Roman" w:cs="Times New Roman"/>
          <w:sz w:val="28"/>
          <w:szCs w:val="28"/>
        </w:rPr>
        <w:t>, должна быть реализована концепция, определяющая то, что не обязательно строго применять все признаки ГЧВ.</w:t>
      </w:r>
    </w:p>
    <w:p w14:paraId="0EB942D7" w14:textId="173AD9B8" w:rsidR="00FC3F17" w:rsidRPr="00FC3F17" w:rsidRDefault="00B66B09" w:rsidP="00B66B0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были разработаны признаки, которые, по мнению Е.С. </w:t>
      </w:r>
      <w:proofErr w:type="spellStart"/>
      <w:r>
        <w:rPr>
          <w:rFonts w:ascii="Times New Roman" w:hAnsi="Times New Roman" w:cs="Times New Roman"/>
          <w:sz w:val="28"/>
          <w:szCs w:val="28"/>
        </w:rPr>
        <w:t>Сизовой</w:t>
      </w:r>
      <w:proofErr w:type="spellEnd"/>
      <w:r>
        <w:rPr>
          <w:rFonts w:ascii="Times New Roman" w:hAnsi="Times New Roman" w:cs="Times New Roman"/>
          <w:sz w:val="28"/>
          <w:szCs w:val="28"/>
        </w:rPr>
        <w:t>, способны дать подробную характеристику государственно-частному партнерству</w:t>
      </w:r>
      <w:r w:rsidR="00FC3F17" w:rsidRPr="003219CF">
        <w:rPr>
          <w:rFonts w:ascii="Times New Roman" w:hAnsi="Times New Roman" w:cs="Times New Roman"/>
          <w:color w:val="FF0000"/>
          <w:sz w:val="28"/>
          <w:szCs w:val="28"/>
        </w:rPr>
        <w:t xml:space="preserve"> </w:t>
      </w:r>
      <w:r w:rsidR="00FC3F17" w:rsidRPr="00FC3F17">
        <w:rPr>
          <w:rFonts w:ascii="Times New Roman" w:hAnsi="Times New Roman" w:cs="Times New Roman"/>
          <w:sz w:val="28"/>
          <w:szCs w:val="28"/>
        </w:rPr>
        <w:t>в области здравоохранения.</w:t>
      </w:r>
    </w:p>
    <w:p w14:paraId="7445F144" w14:textId="77777777" w:rsidR="00FC3F17" w:rsidRPr="00FC3F17" w:rsidRDefault="00FC3F17" w:rsidP="00FC3F17">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существование соглашений между государственными и негосударственными партнерами</w:t>
      </w:r>
    </w:p>
    <w:p w14:paraId="3A45C2A0" w14:textId="77777777" w:rsidR="00FC3F17" w:rsidRPr="00FC3F17" w:rsidRDefault="00FC3F17" w:rsidP="00FC3F17">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участие непубличного партнера в предоставлении услуг в области здравоохранения, которые определены в рамках договорных отношений, включая медицинские услуги и работы, связанные с созданием, реконструкцией и эксплуатацией объектов инфраструктуры здравоохранения.</w:t>
      </w:r>
    </w:p>
    <w:p w14:paraId="576DD89A" w14:textId="77777777" w:rsidR="00466888" w:rsidRDefault="00FC3F17" w:rsidP="00466888">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предоставление специфических преимуществ и привилегий частному партнеру со стороны публичного партнера, которые непосредственно связаны с предоставлением специализированной услуги.</w:t>
      </w:r>
    </w:p>
    <w:p w14:paraId="071AB6CF" w14:textId="742F0277" w:rsidR="00466888" w:rsidRDefault="00466888" w:rsidP="004668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F0C6C" w:rsidRPr="00466888">
        <w:rPr>
          <w:rFonts w:ascii="Times New Roman" w:hAnsi="Times New Roman" w:cs="Times New Roman"/>
          <w:sz w:val="28"/>
          <w:szCs w:val="28"/>
        </w:rPr>
        <w:t>Партнерство между государством и частным сектором является эффективным способом решения социально-экономических проблем. Это поможет улучшить уход за пациентами, расширить доступ к дорогостоящему лечению, разработать информационные системы для медицинских работников и способствовать профессиональному развитию.</w:t>
      </w:r>
    </w:p>
    <w:p w14:paraId="080ABD38" w14:textId="77777777" w:rsidR="00AE4544" w:rsidRPr="00AE4544" w:rsidRDefault="00AE4544" w:rsidP="00AE4544">
      <w:pPr>
        <w:spacing w:line="360" w:lineRule="auto"/>
        <w:jc w:val="both"/>
        <w:rPr>
          <w:rFonts w:ascii="Times New Roman" w:hAnsi="Times New Roman" w:cs="Times New Roman"/>
          <w:sz w:val="28"/>
          <w:szCs w:val="28"/>
        </w:rPr>
      </w:pPr>
      <w:r w:rsidRPr="00AE4544">
        <w:rPr>
          <w:rFonts w:ascii="Times New Roman" w:hAnsi="Times New Roman" w:cs="Times New Roman"/>
          <w:sz w:val="28"/>
          <w:szCs w:val="28"/>
        </w:rPr>
        <w:t xml:space="preserve">Разработка ГЧП в управлении больницей является сложной задачей. Руководство больницы рассматривает четкое разделение общего администрирования и клинического менеджмента, при этом для первого требуются эксперты по общим вопросам управления, таким как финансы, администрирование и маркетинг, среди прочего, в то время как для второго - по вопросам медицинского обслуживания. Эти два аспекта должны координироваться. Основная роль общего руководства заключается в обеспечении необходимыми расходными материалами и вспомогательными </w:t>
      </w:r>
      <w:r w:rsidRPr="00AE4544">
        <w:rPr>
          <w:rFonts w:ascii="Times New Roman" w:hAnsi="Times New Roman" w:cs="Times New Roman"/>
          <w:sz w:val="28"/>
          <w:szCs w:val="28"/>
        </w:rPr>
        <w:lastRenderedPageBreak/>
        <w:t>услугами, с тем чтобы медицинский персонал мог эффективно и безопасно оказывать медицинские услуги.</w:t>
      </w:r>
    </w:p>
    <w:p w14:paraId="27EE0533" w14:textId="1F09BCDA" w:rsidR="00AE4544" w:rsidRDefault="00AE4544" w:rsidP="00AE4544">
      <w:pPr>
        <w:spacing w:line="360" w:lineRule="auto"/>
        <w:jc w:val="both"/>
        <w:rPr>
          <w:rFonts w:ascii="Times New Roman" w:hAnsi="Times New Roman" w:cs="Times New Roman"/>
          <w:sz w:val="28"/>
          <w:szCs w:val="28"/>
        </w:rPr>
      </w:pPr>
      <w:r w:rsidRPr="00AE4544">
        <w:rPr>
          <w:rFonts w:ascii="Times New Roman" w:hAnsi="Times New Roman" w:cs="Times New Roman"/>
          <w:sz w:val="28"/>
          <w:szCs w:val="28"/>
        </w:rPr>
        <w:t>Это руководство служит простой дорожной картой при разработке ГЧП в управлении больницами. Однако пользователи могут разрабатывать свои собственные процедуры, основываясь на местных условиях и ресурсах. Шаги и процедуры, обсуждаемые здесь, следует рассматривать не как абсолютные правила, а скорее как рекомендации и “ориентиры”, предназначенные для дальнейшего совершенствования, модификации и кастомизации в соответствии с потребностями и устремлениями конкретных пользователей.</w:t>
      </w:r>
    </w:p>
    <w:p w14:paraId="61FACD81" w14:textId="49B955FD" w:rsidR="00217536" w:rsidRDefault="00217536" w:rsidP="00FF0C6C">
      <w:pPr>
        <w:pStyle w:val="a3"/>
        <w:spacing w:line="360" w:lineRule="auto"/>
        <w:ind w:left="0" w:firstLine="709"/>
        <w:jc w:val="both"/>
        <w:rPr>
          <w:rFonts w:ascii="Times New Roman" w:hAnsi="Times New Roman" w:cs="Times New Roman"/>
          <w:sz w:val="28"/>
          <w:szCs w:val="28"/>
        </w:rPr>
      </w:pPr>
      <w:r w:rsidRPr="00217536">
        <w:rPr>
          <w:rFonts w:ascii="Times New Roman" w:hAnsi="Times New Roman" w:cs="Times New Roman"/>
          <w:sz w:val="28"/>
          <w:szCs w:val="28"/>
        </w:rPr>
        <w:t xml:space="preserve">Основной функцией общественного здравоохранения является повышение качества и доступности медицинских услуг, предоставляемых населению. </w:t>
      </w:r>
      <w:proofErr w:type="spellStart"/>
      <w:r w:rsidRPr="00217536">
        <w:rPr>
          <w:rFonts w:ascii="Times New Roman" w:hAnsi="Times New Roman" w:cs="Times New Roman"/>
          <w:sz w:val="28"/>
          <w:szCs w:val="28"/>
        </w:rPr>
        <w:t>Гчп</w:t>
      </w:r>
      <w:proofErr w:type="spellEnd"/>
      <w:r w:rsidRPr="00217536">
        <w:rPr>
          <w:rFonts w:ascii="Times New Roman" w:hAnsi="Times New Roman" w:cs="Times New Roman"/>
          <w:sz w:val="28"/>
          <w:szCs w:val="28"/>
        </w:rPr>
        <w:t xml:space="preserve"> направлено на повышение потенциала профессионального медицинского персонала, внедрение новых технологий и улучшение инфраструктуры здравоохранения. Эта программа направлена на решение важнейших вопросов, связанных с подрывом и злоупотреблениями в сфере здравоохранения, улучшением здоровья и благополучия людей. Важно развивать сотрудничество между государственной и частной системами здравоохранения: важно содействовать участию частных медицинских центров в системе обязательного медицинского страхования (ОМС), внедрению законов об освобождении от налогов и участию регулирующих органов в управлении медицинскими центрами на основе различных аналитических критериев</w:t>
      </w:r>
      <w:r>
        <w:rPr>
          <w:rFonts w:ascii="Times New Roman" w:hAnsi="Times New Roman" w:cs="Times New Roman"/>
          <w:sz w:val="28"/>
          <w:szCs w:val="28"/>
        </w:rPr>
        <w:t>.</w:t>
      </w:r>
    </w:p>
    <w:p w14:paraId="686C81C4" w14:textId="77777777" w:rsidR="00B1577C" w:rsidRDefault="00027BC1" w:rsidP="00027BC1">
      <w:pPr>
        <w:spacing w:line="360" w:lineRule="auto"/>
        <w:jc w:val="both"/>
        <w:rPr>
          <w:rFonts w:ascii="Times New Roman" w:hAnsi="Times New Roman" w:cs="Times New Roman"/>
          <w:sz w:val="28"/>
          <w:szCs w:val="28"/>
        </w:rPr>
      </w:pPr>
      <w:r w:rsidRPr="00027BC1">
        <w:rPr>
          <w:rFonts w:ascii="Times New Roman" w:hAnsi="Times New Roman" w:cs="Times New Roman"/>
          <w:sz w:val="28"/>
          <w:szCs w:val="28"/>
        </w:rPr>
        <w:t xml:space="preserve">Идея экономического развития Российской Федерации до 2035 </w:t>
      </w:r>
      <w:proofErr w:type="spellStart"/>
      <w:r w:rsidRPr="00027BC1">
        <w:rPr>
          <w:rFonts w:ascii="Times New Roman" w:hAnsi="Times New Roman" w:cs="Times New Roman"/>
          <w:sz w:val="28"/>
          <w:szCs w:val="28"/>
        </w:rPr>
        <w:t>года</w:t>
      </w:r>
      <w:proofErr w:type="gramStart"/>
      <w:r w:rsidRPr="00027BC1">
        <w:rPr>
          <w:rFonts w:ascii="Times New Roman" w:hAnsi="Times New Roman" w:cs="Times New Roman"/>
          <w:sz w:val="28"/>
          <w:szCs w:val="28"/>
        </w:rPr>
        <w:t>.Э</w:t>
      </w:r>
      <w:proofErr w:type="gramEnd"/>
      <w:r w:rsidRPr="00027BC1">
        <w:rPr>
          <w:rFonts w:ascii="Times New Roman" w:hAnsi="Times New Roman" w:cs="Times New Roman"/>
          <w:sz w:val="28"/>
          <w:szCs w:val="28"/>
        </w:rPr>
        <w:t>тот</w:t>
      </w:r>
      <w:proofErr w:type="spellEnd"/>
      <w:r w:rsidRPr="00027BC1">
        <w:rPr>
          <w:rFonts w:ascii="Times New Roman" w:hAnsi="Times New Roman" w:cs="Times New Roman"/>
          <w:sz w:val="28"/>
          <w:szCs w:val="28"/>
        </w:rPr>
        <w:t xml:space="preserve"> год определяет направление и приоритеты, лежащие в основе развития страны. идея ориентирована на совершенствование социальной сферы, повышение качества жизни граждан, оздоровление экономики и повышение конкурентоспособности России на мировой арене</w:t>
      </w:r>
    </w:p>
    <w:p w14:paraId="5BA226FD" w14:textId="1A6A9023" w:rsidR="00527CB1" w:rsidRPr="00027BC1" w:rsidRDefault="00B1577C" w:rsidP="00027BC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27CB1" w:rsidRPr="00527CB1">
        <w:rPr>
          <w:rFonts w:ascii="Times New Roman" w:hAnsi="Times New Roman" w:cs="Times New Roman"/>
          <w:sz w:val="28"/>
          <w:szCs w:val="28"/>
        </w:rPr>
        <w:t xml:space="preserve">На данный момент представляется несомненным, что число государственных и частных компаний в сфере международного здравоохранения будет продолжать расти и диверсифицировать типы </w:t>
      </w:r>
      <w:r w:rsidR="00527CB1" w:rsidRPr="00527CB1">
        <w:rPr>
          <w:rFonts w:ascii="Times New Roman" w:hAnsi="Times New Roman" w:cs="Times New Roman"/>
          <w:sz w:val="28"/>
          <w:szCs w:val="28"/>
        </w:rPr>
        <w:lastRenderedPageBreak/>
        <w:t>компаний и партнеров. Компании предоставляют возможность объединить различные сильные стороны государственных и частных организаций, а также групп гражданского общества для решения проблем здравоохранения в бедных странах. Фундаментальная дилемма для этих компаний заключается в том, как реализовать свой потенциал с учетом собственных расходов, без их творческого влияния, предпринимательского духа или организационного потенциала для улучшения здоровья бедных в развивающихся странах.</w:t>
      </w:r>
    </w:p>
    <w:p w14:paraId="5820133C" w14:textId="463494E3" w:rsidR="000E00D2" w:rsidRPr="00D41A13" w:rsidRDefault="00027BC1" w:rsidP="00027BC1">
      <w:pPr>
        <w:spacing w:line="360" w:lineRule="auto"/>
        <w:jc w:val="both"/>
        <w:rPr>
          <w:rFonts w:ascii="Times New Roman" w:hAnsi="Times New Roman" w:cs="Times New Roman"/>
          <w:sz w:val="28"/>
          <w:szCs w:val="28"/>
        </w:rPr>
      </w:pPr>
      <w:r w:rsidRPr="00027BC1">
        <w:rPr>
          <w:rFonts w:ascii="Times New Roman" w:hAnsi="Times New Roman" w:cs="Times New Roman"/>
          <w:sz w:val="28"/>
          <w:szCs w:val="28"/>
        </w:rPr>
        <w:t xml:space="preserve">        Для достижения этих целей необходимы шаги по содействию диверсификации экономики и развитию науки и образования, поддержке инноваций и предпринимательства и усилению помощи. одной из целей концепции является сокращение социального неравенства и достижение экономического и социального развития Российской Федерации к 2030 году. год. развитие социальных услуг зависит от сотрудничества между государством и частным сектором</w:t>
      </w:r>
      <w:r w:rsidR="000E00D2" w:rsidRPr="00D41A13">
        <w:rPr>
          <w:rFonts w:ascii="Times New Roman" w:hAnsi="Times New Roman" w:cs="Times New Roman"/>
          <w:sz w:val="28"/>
          <w:szCs w:val="28"/>
        </w:rPr>
        <w:t>.</w:t>
      </w:r>
    </w:p>
    <w:p w14:paraId="37AE9067" w14:textId="618EDBDB" w:rsidR="00B947AC" w:rsidRDefault="000E00D2" w:rsidP="000E00D2">
      <w:pPr>
        <w:pStyle w:val="a3"/>
        <w:spacing w:line="360" w:lineRule="auto"/>
        <w:ind w:left="0" w:firstLine="709"/>
        <w:jc w:val="both"/>
        <w:rPr>
          <w:rFonts w:ascii="Times New Roman" w:hAnsi="Times New Roman" w:cs="Times New Roman"/>
          <w:sz w:val="28"/>
          <w:szCs w:val="28"/>
        </w:rPr>
      </w:pPr>
      <w:r w:rsidRPr="000E00D2">
        <w:rPr>
          <w:rFonts w:ascii="Times New Roman" w:hAnsi="Times New Roman" w:cs="Times New Roman"/>
          <w:sz w:val="28"/>
          <w:szCs w:val="28"/>
        </w:rPr>
        <w:t>Сегодня, благодаря накопленному опыту государственной собственности, ГЧП позволяет предоставить неограниченные права частному сектору, одновременно защищая важные национальные ресурсы.</w:t>
      </w:r>
    </w:p>
    <w:p w14:paraId="61822A80" w14:textId="206AAE54"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На территории России в настоящее время наблюдаются различные проявления глобальных вызовов в области здравоохранения.</w:t>
      </w:r>
    </w:p>
    <w:p w14:paraId="59A54D56"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соглашения о концессионном строительстве и реконструкции объектов здравоохранения</w:t>
      </w:r>
    </w:p>
    <w:p w14:paraId="3594B81B"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разработка дополнительных частных медицинских учреждений с использованием соглашений о социально-экономическом партнерстве с государственными организациями.</w:t>
      </w:r>
    </w:p>
    <w:p w14:paraId="2567B1D0"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осуществление соглашений о жизненном цикле в области поставки и технического обслуживания сложных медицинских устройств;</w:t>
      </w:r>
    </w:p>
    <w:p w14:paraId="161D2F6A"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передача непрофильных функций государственных медицинских учреждений, таких как транспортное обслуживание скорой медицинской помощи, частному бизнесу через аутсорсинг.</w:t>
      </w:r>
    </w:p>
    <w:p w14:paraId="78B0A77B"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lastRenderedPageBreak/>
        <w:t>вовлечение приватных медицинских учреждений в осуществление программы обязательного медицинского страхования.</w:t>
      </w:r>
    </w:p>
    <w:p w14:paraId="2C161FCF" w14:textId="77777777" w:rsidR="00FC3F17" w:rsidRPr="00FC3F17" w:rsidRDefault="00FC3F17" w:rsidP="004F5545">
      <w:pPr>
        <w:pStyle w:val="a3"/>
        <w:numPr>
          <w:ilvl w:val="0"/>
          <w:numId w:val="3"/>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коммуникация между государством и некоммерческими организациями с целью предоставления медицинской помощи населению.</w:t>
      </w:r>
    </w:p>
    <w:p w14:paraId="0DF45E66" w14:textId="77777777" w:rsidR="00C44A16" w:rsidRDefault="00C44A16" w:rsidP="00F94A74">
      <w:pPr>
        <w:spacing w:line="360" w:lineRule="auto"/>
        <w:ind w:firstLine="709"/>
        <w:jc w:val="both"/>
        <w:rPr>
          <w:rFonts w:ascii="Khmer Sangam MN" w:hAnsi="Khmer Sangam MN" w:cs="Khmer Sangam MN"/>
          <w:sz w:val="28"/>
          <w:szCs w:val="28"/>
        </w:rPr>
      </w:pPr>
      <w:r w:rsidRPr="00C44A16">
        <w:rPr>
          <w:rFonts w:ascii="Times New Roman" w:hAnsi="Times New Roman" w:cs="Times New Roman"/>
          <w:sz w:val="28"/>
          <w:szCs w:val="28"/>
        </w:rPr>
        <w:t>В странах зарубежной и отечественной практики концессионные соглашения широко применяются при строительстве, реконструкции и эксплуатации амбулаторий городских больниц, перинатальных центров, диализных центров, военных госпиталей и других медицинских учреждений. Интегрированные клиники, предоставляющие различные медицинские услуги, создаются на основе сочетания рамочной модели государственно-частного партнерства. Развитие специализированных медицинских центров осуществляется в рамках установленной рамочной модели государственно-частного партнерства</w:t>
      </w:r>
      <w:r>
        <w:rPr>
          <w:rFonts w:ascii="Khmer Sangam MN" w:hAnsi="Khmer Sangam MN" w:cs="Khmer Sangam MN"/>
          <w:sz w:val="28"/>
          <w:szCs w:val="28"/>
        </w:rPr>
        <w:t>.</w:t>
      </w:r>
    </w:p>
    <w:p w14:paraId="0645987A" w14:textId="44F534B8" w:rsidR="00297930" w:rsidRDefault="00297930" w:rsidP="00F94A74">
      <w:pPr>
        <w:spacing w:line="360" w:lineRule="auto"/>
        <w:ind w:firstLine="709"/>
        <w:jc w:val="both"/>
        <w:rPr>
          <w:rFonts w:ascii="Times New Roman" w:hAnsi="Times New Roman" w:cs="Times New Roman"/>
          <w:sz w:val="28"/>
          <w:szCs w:val="28"/>
        </w:rPr>
      </w:pPr>
      <w:r w:rsidRPr="00F94A74">
        <w:rPr>
          <w:rFonts w:ascii="Times New Roman" w:hAnsi="Times New Roman" w:cs="Times New Roman"/>
          <w:sz w:val="28"/>
          <w:szCs w:val="28"/>
        </w:rPr>
        <w:t>Частные партнеры могут стимулировать создание новых медицинских услуг в рамках социально-экономических соглашений различными способами, включая налоговые льготы, размещение без заявления, государственные гарантии, поддержку из государственного бюджета. ..., инвестиции из государственного бюджета и страхование имущества с учетом государственного партнера</w:t>
      </w:r>
    </w:p>
    <w:p w14:paraId="3DDE28FD" w14:textId="77777777" w:rsidR="00B6273B" w:rsidRPr="00F94A74" w:rsidRDefault="00B6273B" w:rsidP="00F94A74">
      <w:pPr>
        <w:spacing w:line="360" w:lineRule="auto"/>
        <w:ind w:firstLine="709"/>
        <w:jc w:val="both"/>
        <w:rPr>
          <w:rFonts w:ascii="Times New Roman" w:hAnsi="Times New Roman" w:cs="Times New Roman"/>
          <w:sz w:val="28"/>
          <w:szCs w:val="28"/>
        </w:rPr>
      </w:pPr>
    </w:p>
    <w:p w14:paraId="07DA525F" w14:textId="77777777" w:rsidR="00297930" w:rsidRDefault="00297930" w:rsidP="00297930">
      <w:pPr>
        <w:pStyle w:val="a3"/>
        <w:spacing w:line="360" w:lineRule="auto"/>
        <w:ind w:left="0" w:firstLine="709"/>
        <w:jc w:val="both"/>
        <w:rPr>
          <w:rFonts w:ascii="Times New Roman" w:hAnsi="Times New Roman" w:cs="Times New Roman"/>
          <w:sz w:val="28"/>
          <w:szCs w:val="28"/>
        </w:rPr>
      </w:pPr>
      <w:r w:rsidRPr="00297930">
        <w:rPr>
          <w:rFonts w:ascii="Times New Roman" w:hAnsi="Times New Roman" w:cs="Times New Roman"/>
          <w:sz w:val="28"/>
          <w:szCs w:val="28"/>
        </w:rPr>
        <w:t>Внешние системы используются для передачи информации органам власти. Области включают экстренную транспортировку, питание, стирку, ремонт и обслуживание медицинского оборудования, мусор и отходы, безопасность больниц, информацию о безопасности, юридические услуги, новости и продукты. Иногда заказчик заключает договор с внешним сотрудником на выполнение работ, связанных с обслуживанием и эксплуатацией определенных медицинских учреждений.</w:t>
      </w:r>
    </w:p>
    <w:p w14:paraId="08EEF482" w14:textId="2B4EC4A2" w:rsidR="00FC3F17" w:rsidRPr="00FC3F17" w:rsidRDefault="00FC3F17" w:rsidP="00297930">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Включение частных медицинских учреждений в осуществление программы обязательного медицинского страхования (ОМС) обеспечивает следующие преимущества:</w:t>
      </w:r>
    </w:p>
    <w:p w14:paraId="5226D16E"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lastRenderedPageBreak/>
        <w:t>–</w:t>
      </w:r>
      <w:r w:rsidRPr="00FC3F17">
        <w:rPr>
          <w:rFonts w:ascii="Times New Roman" w:hAnsi="Times New Roman" w:cs="Times New Roman"/>
          <w:sz w:val="28"/>
          <w:szCs w:val="28"/>
        </w:rPr>
        <w:tab/>
        <w:t>обеспечить гражданам более высокое качество предоставляемых медицинских услуг</w:t>
      </w:r>
    </w:p>
    <w:p w14:paraId="363D3743"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w:t>
      </w:r>
      <w:r w:rsidRPr="00FC3F17">
        <w:rPr>
          <w:rFonts w:ascii="Times New Roman" w:hAnsi="Times New Roman" w:cs="Times New Roman"/>
          <w:sz w:val="28"/>
          <w:szCs w:val="28"/>
        </w:rPr>
        <w:tab/>
        <w:t>воспользоваться возможностями, предлагаемыми частными медицинскими организациями, которые могут быть недоступны государственным медицинским учреждениям.</w:t>
      </w:r>
    </w:p>
    <w:p w14:paraId="657DD80F"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w:t>
      </w:r>
      <w:r w:rsidRPr="00FC3F17">
        <w:rPr>
          <w:rFonts w:ascii="Times New Roman" w:hAnsi="Times New Roman" w:cs="Times New Roman"/>
          <w:sz w:val="28"/>
          <w:szCs w:val="28"/>
        </w:rPr>
        <w:tab/>
        <w:t>гарантировать соблюдение нормативов по количеству кроватей на каждого человека</w:t>
      </w:r>
    </w:p>
    <w:p w14:paraId="27D6A5AC"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w:t>
      </w:r>
      <w:r w:rsidRPr="00FC3F17">
        <w:rPr>
          <w:rFonts w:ascii="Times New Roman" w:hAnsi="Times New Roman" w:cs="Times New Roman"/>
          <w:sz w:val="28"/>
          <w:szCs w:val="28"/>
        </w:rPr>
        <w:tab/>
        <w:t>обеспечить возможность гражданам свободно выбирать медицинскую организацию, которая будет участвовать в программе обязательного медицинского страхования на территории, в соответствии с действующим законодательством в области здравоохранения.</w:t>
      </w:r>
    </w:p>
    <w:p w14:paraId="709E7260"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w:t>
      </w:r>
      <w:r w:rsidRPr="00FC3F17">
        <w:rPr>
          <w:rFonts w:ascii="Times New Roman" w:hAnsi="Times New Roman" w:cs="Times New Roman"/>
          <w:sz w:val="28"/>
          <w:szCs w:val="28"/>
        </w:rPr>
        <w:tab/>
        <w:t>обеспечить исполнение мероприятий, предусмотренных Программой государственных гарантий бесплатного предоставления медицинской помощи.</w:t>
      </w:r>
    </w:p>
    <w:p w14:paraId="0996C43D"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Главные принципы ГЧВ в области здравоохранения, сформулированные Е.С. Сизовой, включают в себя следующие аспекты:</w:t>
      </w:r>
    </w:p>
    <w:p w14:paraId="77F31945"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1.</w:t>
      </w:r>
      <w:r w:rsidRPr="00FC3F17">
        <w:rPr>
          <w:rFonts w:ascii="Times New Roman" w:hAnsi="Times New Roman" w:cs="Times New Roman"/>
          <w:sz w:val="28"/>
          <w:szCs w:val="28"/>
        </w:rPr>
        <w:tab/>
        <w:t>Принципы гарантирования высокого качества и доступности медицинской помощи для населения включаются в соглашение (договор) о сотрудничестве между государством и частными партнерами или участии частного партнера в программе обязательного медицинского страхования.</w:t>
      </w:r>
    </w:p>
    <w:p w14:paraId="441D6659"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2.</w:t>
      </w:r>
      <w:r w:rsidRPr="00FC3F17">
        <w:rPr>
          <w:rFonts w:ascii="Times New Roman" w:hAnsi="Times New Roman" w:cs="Times New Roman"/>
          <w:sz w:val="28"/>
          <w:szCs w:val="28"/>
        </w:rPr>
        <w:tab/>
        <w:t>При передаче государственных объектов инфраструктуры здравоохранения в управление частному партнеру необходимо соблюдать принцип сохранения профиля этих объектов, включая информацию о виде и объеме оказываемой медицинской помощи, а также другие условия предоставления медицинских услуг.</w:t>
      </w:r>
    </w:p>
    <w:p w14:paraId="36EC4EF5"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3.</w:t>
      </w:r>
      <w:r w:rsidRPr="00FC3F17">
        <w:rPr>
          <w:rFonts w:ascii="Times New Roman" w:hAnsi="Times New Roman" w:cs="Times New Roman"/>
          <w:sz w:val="28"/>
          <w:szCs w:val="28"/>
        </w:rPr>
        <w:tab/>
        <w:t>Принцип законности является основополагающим для всех отношений, которые основаны на правовых нормах, включая государственные контракты в сфере здравоохранения.</w:t>
      </w:r>
    </w:p>
    <w:p w14:paraId="3DA75EF5" w14:textId="4FF27E0F" w:rsidR="00711604"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4.</w:t>
      </w:r>
      <w:r w:rsidRPr="00FC3F17">
        <w:rPr>
          <w:rFonts w:ascii="Times New Roman" w:hAnsi="Times New Roman" w:cs="Times New Roman"/>
          <w:sz w:val="28"/>
          <w:szCs w:val="28"/>
        </w:rPr>
        <w:tab/>
      </w:r>
      <w:r w:rsidR="00980CC3">
        <w:rPr>
          <w:rFonts w:ascii="Times New Roman" w:hAnsi="Times New Roman" w:cs="Times New Roman"/>
          <w:sz w:val="28"/>
          <w:szCs w:val="28"/>
        </w:rPr>
        <w:t xml:space="preserve">Принцип совмещения ресурсов публичных и частных партнеров, которые объединяются для решения общих задач. В данном случае </w:t>
      </w:r>
      <w:r w:rsidR="00980CC3">
        <w:rPr>
          <w:rFonts w:ascii="Times New Roman" w:hAnsi="Times New Roman" w:cs="Times New Roman"/>
          <w:sz w:val="28"/>
          <w:szCs w:val="28"/>
        </w:rPr>
        <w:lastRenderedPageBreak/>
        <w:t xml:space="preserve">происходит интеграция разнообразных ресурсов: </w:t>
      </w:r>
      <w:r w:rsidR="00867FA5">
        <w:rPr>
          <w:rFonts w:ascii="Times New Roman" w:hAnsi="Times New Roman" w:cs="Times New Roman"/>
          <w:sz w:val="28"/>
          <w:szCs w:val="28"/>
        </w:rPr>
        <w:t>финансов, кадров, материалов, технологий и т.д.</w:t>
      </w:r>
    </w:p>
    <w:p w14:paraId="24DAF492" w14:textId="77D5D594" w:rsidR="00867FA5" w:rsidRDefault="00867FA5" w:rsidP="004F554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5. Принцип распределения рисков между партнерами. Именно в этом принципе и состоит важнейшее отличие </w:t>
      </w:r>
      <w:r w:rsidR="004D0DB4">
        <w:rPr>
          <w:rFonts w:ascii="Times New Roman" w:hAnsi="Times New Roman" w:cs="Times New Roman"/>
          <w:sz w:val="28"/>
          <w:szCs w:val="28"/>
        </w:rPr>
        <w:t xml:space="preserve">проектов, реализуемых в сфере охраны здоровья граждан от иных проектов, связанных с </w:t>
      </w:r>
      <w:proofErr w:type="spellStart"/>
      <w:r w:rsidR="004D0DB4">
        <w:rPr>
          <w:rFonts w:ascii="Times New Roman" w:hAnsi="Times New Roman" w:cs="Times New Roman"/>
          <w:sz w:val="28"/>
          <w:szCs w:val="28"/>
        </w:rPr>
        <w:t>госзакупками</w:t>
      </w:r>
      <w:proofErr w:type="spellEnd"/>
      <w:r w:rsidR="004D0DB4">
        <w:rPr>
          <w:rFonts w:ascii="Times New Roman" w:hAnsi="Times New Roman" w:cs="Times New Roman"/>
          <w:sz w:val="28"/>
          <w:szCs w:val="28"/>
        </w:rPr>
        <w:t xml:space="preserve">. Соответственно, данное различие заключается в том, что в данном случае риски возложены на партнеров, а в сфере государственных закупок риски несет государство в лице своих структур и ведомств. </w:t>
      </w:r>
    </w:p>
    <w:p w14:paraId="2A66FFE1"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6.</w:t>
      </w:r>
      <w:r w:rsidRPr="00FC3F17">
        <w:rPr>
          <w:rFonts w:ascii="Times New Roman" w:hAnsi="Times New Roman" w:cs="Times New Roman"/>
          <w:sz w:val="28"/>
          <w:szCs w:val="28"/>
        </w:rPr>
        <w:tab/>
        <w:t>Принцип взаимной выгоды и равноправия является основой для ГЧВ в сфере здравоохранения. В проектах ГЧВ необходимо рассматривать стороны как равноправные участники экономических и правовых отношений. При этом публичный партнер может предоставлять различные льготы и гарантии частному партнеру с целью обеспечения экономической выгоды для обеих сторон.</w:t>
      </w:r>
    </w:p>
    <w:p w14:paraId="4C733746" w14:textId="77777777" w:rsidR="00FC3F17" w:rsidRPr="00FC3F17"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7.</w:t>
      </w:r>
      <w:r w:rsidRPr="00FC3F17">
        <w:rPr>
          <w:rFonts w:ascii="Times New Roman" w:hAnsi="Times New Roman" w:cs="Times New Roman"/>
          <w:sz w:val="28"/>
          <w:szCs w:val="28"/>
        </w:rPr>
        <w:tab/>
        <w:t>Соблюдение обязательств по соглашению является основным принципом для всех сторон. В случае проектов ГЧВ в сфере здравоохранения, этот принцип играет особую роль, так как общественная значимость предоставляемых медицинских и сопутствующих услуг требует непрерывного и высококачественного их выполнения. Это невозможно без добросовестного сотрудничества всех участников проекта ГЧВ.</w:t>
      </w:r>
    </w:p>
    <w:p w14:paraId="04966E3F" w14:textId="793D5559" w:rsidR="00AC317B"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8.</w:t>
      </w:r>
      <w:r w:rsidRPr="00FC3F17">
        <w:rPr>
          <w:rFonts w:ascii="Times New Roman" w:hAnsi="Times New Roman" w:cs="Times New Roman"/>
          <w:sz w:val="28"/>
          <w:szCs w:val="28"/>
        </w:rPr>
        <w:tab/>
        <w:t xml:space="preserve">Стороны должны придерживаться принципа долгосрочного взаимодействия. По мнению исследователя, проекты по организации государственного обязательного медицинского страхования должны </w:t>
      </w:r>
      <w:r w:rsidR="00AC317B">
        <w:rPr>
          <w:rFonts w:ascii="Times New Roman" w:hAnsi="Times New Roman" w:cs="Times New Roman"/>
          <w:sz w:val="28"/>
          <w:szCs w:val="28"/>
        </w:rPr>
        <w:t xml:space="preserve">обладать достаточно длительным сроком реализации. Ученый полагает, что он должен превышать 5 лет.  Но все же </w:t>
      </w:r>
      <w:proofErr w:type="gramStart"/>
      <w:r w:rsidR="00AC317B">
        <w:rPr>
          <w:rFonts w:ascii="Times New Roman" w:hAnsi="Times New Roman" w:cs="Times New Roman"/>
          <w:sz w:val="28"/>
          <w:szCs w:val="28"/>
        </w:rPr>
        <w:t>в</w:t>
      </w:r>
      <w:proofErr w:type="gramEnd"/>
      <w:r w:rsidR="00AC317B">
        <w:rPr>
          <w:rFonts w:ascii="Times New Roman" w:hAnsi="Times New Roman" w:cs="Times New Roman"/>
          <w:sz w:val="28"/>
          <w:szCs w:val="28"/>
        </w:rPr>
        <w:t xml:space="preserve"> </w:t>
      </w:r>
      <w:proofErr w:type="gramStart"/>
      <w:r w:rsidR="00AC317B">
        <w:rPr>
          <w:rFonts w:ascii="Times New Roman" w:hAnsi="Times New Roman" w:cs="Times New Roman"/>
          <w:sz w:val="28"/>
          <w:szCs w:val="28"/>
        </w:rPr>
        <w:t>современных</w:t>
      </w:r>
      <w:proofErr w:type="gramEnd"/>
      <w:r w:rsidR="00AC317B">
        <w:rPr>
          <w:rFonts w:ascii="Times New Roman" w:hAnsi="Times New Roman" w:cs="Times New Roman"/>
          <w:sz w:val="28"/>
          <w:szCs w:val="28"/>
        </w:rPr>
        <w:t xml:space="preserve"> условий невозможно выполнить это правило, так как все частные медицинские центры указывают срок действия договоров длительностью 1 год.</w:t>
      </w:r>
    </w:p>
    <w:p w14:paraId="3668F188" w14:textId="2E6EE8F1" w:rsidR="00954D4E" w:rsidRPr="00954D4E" w:rsidRDefault="00FC3F17" w:rsidP="00954D4E">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9.</w:t>
      </w:r>
      <w:r w:rsidRPr="00FC3F17">
        <w:rPr>
          <w:rFonts w:ascii="Times New Roman" w:hAnsi="Times New Roman" w:cs="Times New Roman"/>
          <w:sz w:val="28"/>
          <w:szCs w:val="28"/>
        </w:rPr>
        <w:tab/>
        <w:t xml:space="preserve">Принцип обеспечения конкуренции или нейтральности в процедурах конкурсов по проектам ГЧВ в сфере здравоохранения подразумевает необходимость справедливой и беспристрастной оценки </w:t>
      </w:r>
      <w:r w:rsidRPr="00FC3F17">
        <w:rPr>
          <w:rFonts w:ascii="Times New Roman" w:hAnsi="Times New Roman" w:cs="Times New Roman"/>
          <w:sz w:val="28"/>
          <w:szCs w:val="28"/>
        </w:rPr>
        <w:lastRenderedPageBreak/>
        <w:t xml:space="preserve">заявок и предложений. </w:t>
      </w:r>
      <w:r w:rsidR="00954D4E" w:rsidRPr="00954D4E">
        <w:rPr>
          <w:rFonts w:ascii="Times New Roman" w:hAnsi="Times New Roman" w:cs="Times New Roman"/>
          <w:sz w:val="28"/>
          <w:szCs w:val="28"/>
        </w:rPr>
        <w:t>Согласно международным стандартам, принцип нейтральности требует предотвращения конфликта интересов при реализации инициатив государственно-частного партнерства. Также важно контролировать соблюдение законов о защите конкуренции в процессе проведения конкурентных действий, предоставляя заинтересованным сторонам право обжаловать решения соответствующих государственных органов.</w:t>
      </w:r>
    </w:p>
    <w:p w14:paraId="123829DE" w14:textId="499AF8E5" w:rsidR="00FC3F17" w:rsidRPr="00FC3F17" w:rsidRDefault="00FC3F17" w:rsidP="00AF103C">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10.</w:t>
      </w:r>
      <w:r w:rsidRPr="00FC3F17">
        <w:rPr>
          <w:rFonts w:ascii="Times New Roman" w:hAnsi="Times New Roman" w:cs="Times New Roman"/>
          <w:sz w:val="28"/>
          <w:szCs w:val="28"/>
        </w:rPr>
        <w:tab/>
        <w:t xml:space="preserve">Принцип прозрачности является основой для проектов ГЧВ в сфере здравоохранения и процедур отбора их участников. В связи с трудоемкостью и затратностью проведения конкурсов, а также важностью </w:t>
      </w:r>
      <w:r w:rsidR="00452945">
        <w:rPr>
          <w:rFonts w:ascii="Times New Roman" w:hAnsi="Times New Roman" w:cs="Times New Roman"/>
          <w:sz w:val="28"/>
          <w:szCs w:val="28"/>
        </w:rPr>
        <w:t>и ценностью, которые несут проекты, созданные с помощью механизмов ГЧВ, социуму</w:t>
      </w:r>
      <w:r w:rsidR="00AF103C">
        <w:rPr>
          <w:rFonts w:ascii="Times New Roman" w:hAnsi="Times New Roman" w:cs="Times New Roman"/>
          <w:sz w:val="28"/>
          <w:szCs w:val="28"/>
        </w:rPr>
        <w:t>, важно создать условия, при которых все субъекты рынка смогут своевременно и без проблем получать доступ к данным и анализировать все процедуры, функционирующие в проекте ГЧВ</w:t>
      </w:r>
      <w:r w:rsidRPr="00A76603">
        <w:rPr>
          <w:rFonts w:ascii="Times New Roman" w:hAnsi="Times New Roman" w:cs="Times New Roman"/>
          <w:color w:val="FF0000"/>
          <w:sz w:val="28"/>
          <w:szCs w:val="28"/>
        </w:rPr>
        <w:t xml:space="preserve"> </w:t>
      </w:r>
      <w:r w:rsidRPr="00FC3F17">
        <w:rPr>
          <w:rFonts w:ascii="Times New Roman" w:hAnsi="Times New Roman" w:cs="Times New Roman"/>
          <w:sz w:val="28"/>
          <w:szCs w:val="28"/>
        </w:rPr>
        <w:t>в сфере здравоохранения.</w:t>
      </w:r>
    </w:p>
    <w:p w14:paraId="6B58F4A9" w14:textId="4F40012E" w:rsidR="00B84A84" w:rsidRDefault="00FC3F17" w:rsidP="004F554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11.</w:t>
      </w:r>
      <w:r w:rsidRPr="00FC3F17">
        <w:rPr>
          <w:rFonts w:ascii="Times New Roman" w:hAnsi="Times New Roman" w:cs="Times New Roman"/>
          <w:sz w:val="28"/>
          <w:szCs w:val="28"/>
        </w:rPr>
        <w:tab/>
        <w:t>Одним из основных принципов, которым руководствуются в проектах ГЧВ в сфере здравоохранения, является обеспечение социально-экономической эффективности. Для достижения этой цели могут применяться</w:t>
      </w:r>
      <w:r w:rsidR="00B84A84">
        <w:rPr>
          <w:rFonts w:ascii="Times New Roman" w:hAnsi="Times New Roman" w:cs="Times New Roman"/>
          <w:sz w:val="28"/>
          <w:szCs w:val="28"/>
        </w:rPr>
        <w:t xml:space="preserve"> определенные методики, позволяющие сформулировать </w:t>
      </w:r>
      <w:r w:rsidR="00A73675">
        <w:rPr>
          <w:rFonts w:ascii="Times New Roman" w:hAnsi="Times New Roman" w:cs="Times New Roman"/>
          <w:sz w:val="28"/>
          <w:szCs w:val="28"/>
        </w:rPr>
        <w:t xml:space="preserve">эффективность реализации проектов ГЧВ. Так, с помощью таких методик можно выяснить, имеет ли проект положительный экономический эффект, </w:t>
      </w:r>
      <w:r w:rsidR="00DE6CF4">
        <w:rPr>
          <w:rFonts w:ascii="Times New Roman" w:hAnsi="Times New Roman" w:cs="Times New Roman"/>
          <w:sz w:val="28"/>
          <w:szCs w:val="28"/>
        </w:rPr>
        <w:t xml:space="preserve">приносит ли ожидаемую пользу обществу. Также здесь выявляются особенности проектов, выгодно отличающие их от системы государственных закупок. </w:t>
      </w:r>
    </w:p>
    <w:p w14:paraId="657A25D0" w14:textId="272126C8" w:rsidR="00DE6CF4" w:rsidRDefault="00DE6CF4" w:rsidP="004F554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12. Фундаментальный принцип, состоящий в том, что в ходе реализации проектов ГЧВ должны быть приняты только оптимальные управленческие решения. Реализаций данного принципа возможна только в том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если </w:t>
      </w:r>
      <w:r w:rsidR="00665C10">
        <w:rPr>
          <w:rFonts w:ascii="Times New Roman" w:hAnsi="Times New Roman" w:cs="Times New Roman"/>
          <w:sz w:val="28"/>
          <w:szCs w:val="28"/>
        </w:rPr>
        <w:t>конкурс</w:t>
      </w:r>
      <w:r>
        <w:rPr>
          <w:rFonts w:ascii="Times New Roman" w:hAnsi="Times New Roman" w:cs="Times New Roman"/>
          <w:sz w:val="28"/>
          <w:szCs w:val="28"/>
        </w:rPr>
        <w:t xml:space="preserve"> будет организо</w:t>
      </w:r>
      <w:r w:rsidR="00665C10">
        <w:rPr>
          <w:rFonts w:ascii="Times New Roman" w:hAnsi="Times New Roman" w:cs="Times New Roman"/>
          <w:sz w:val="28"/>
          <w:szCs w:val="28"/>
        </w:rPr>
        <w:t xml:space="preserve">ван с приглашением специалистов в роли членов комиссии. Именно на таких привлеченных специалистов будет возложена функция </w:t>
      </w:r>
      <w:r w:rsidR="00463F8E">
        <w:rPr>
          <w:rFonts w:ascii="Times New Roman" w:hAnsi="Times New Roman" w:cs="Times New Roman"/>
          <w:sz w:val="28"/>
          <w:szCs w:val="28"/>
        </w:rPr>
        <w:t xml:space="preserve">сортировки частных партнёров. Еще для осуществления описываемого принципа необходимо обеспечить слаженную работу </w:t>
      </w:r>
      <w:r w:rsidR="00463F8E">
        <w:rPr>
          <w:rFonts w:ascii="Times New Roman" w:hAnsi="Times New Roman" w:cs="Times New Roman"/>
          <w:sz w:val="28"/>
          <w:szCs w:val="28"/>
        </w:rPr>
        <w:lastRenderedPageBreak/>
        <w:t xml:space="preserve">государственных структур, от эффективности которых также зависит успех деятельности проектов ГЧВ. </w:t>
      </w:r>
    </w:p>
    <w:p w14:paraId="75A2C946" w14:textId="77777777" w:rsidR="001C3066" w:rsidRDefault="00FC3F17" w:rsidP="00BA5FAE">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13.</w:t>
      </w:r>
      <w:r w:rsidRPr="00FC3F17">
        <w:rPr>
          <w:rFonts w:ascii="Times New Roman" w:hAnsi="Times New Roman" w:cs="Times New Roman"/>
          <w:sz w:val="28"/>
          <w:szCs w:val="28"/>
        </w:rPr>
        <w:tab/>
        <w:t>Государство должно осуществлять контроль и наблюдение за проектами ГЧВ в здравоохранении, чтобы защитить свои и общественные интересы. Это позволит предотвратить злоупотребления и нарушения со стороны частного партнера и обеспечить непрерывное и качественное предоставление медицинских услуг. Важно, чтобы публичный партнер активно контролировал деятельность частного партнера</w:t>
      </w:r>
      <w:bookmarkStart w:id="5" w:name="_Toc157563054"/>
    </w:p>
    <w:p w14:paraId="72F97583" w14:textId="77777777" w:rsidR="0053273C" w:rsidRDefault="00D65B21" w:rsidP="0053273C">
      <w:pPr>
        <w:pStyle w:val="a3"/>
        <w:spacing w:line="360" w:lineRule="auto"/>
        <w:ind w:left="0" w:firstLine="709"/>
        <w:jc w:val="both"/>
        <w:rPr>
          <w:rFonts w:ascii="Times New Roman" w:hAnsi="Times New Roman" w:cs="Times New Roman"/>
          <w:sz w:val="28"/>
          <w:szCs w:val="28"/>
        </w:rPr>
      </w:pPr>
      <w:r w:rsidRPr="00D65B21">
        <w:rPr>
          <w:rFonts w:ascii="Times New Roman" w:hAnsi="Times New Roman" w:cs="Times New Roman"/>
          <w:sz w:val="28"/>
          <w:szCs w:val="28"/>
        </w:rPr>
        <w:t>Государственное партнерство - это новый способ поддержки здравоохранения и развития в России. Здравоохранение может быть улучшено за счет привлечения и увеличения государственного финансирования путем поощрения внедрения новых технологий и обеспечения устойчивого развития в регионе. Кроме того, ГЧП предоставляет пациентам множество возможностей для выбора медицинских услуг, которые помогают улучшить их здоровье, доступ к медицинским услугам, здоровье и благополучие. Применение теории эволюции в этом контексте поможет улучшить отношения между правительством и бизнесом в секторе здравоохранения</w:t>
      </w:r>
      <w:r w:rsidR="00BA5FAE" w:rsidRPr="00D65B21">
        <w:rPr>
          <w:rFonts w:ascii="Times New Roman" w:hAnsi="Times New Roman" w:cs="Times New Roman"/>
          <w:sz w:val="28"/>
          <w:szCs w:val="28"/>
        </w:rPr>
        <w:t>.</w:t>
      </w:r>
    </w:p>
    <w:p w14:paraId="1FC64922" w14:textId="4551ECE2" w:rsidR="00FC3F17" w:rsidRPr="0053273C" w:rsidRDefault="00FC3F17" w:rsidP="0053273C">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b/>
          <w:sz w:val="28"/>
          <w:szCs w:val="28"/>
        </w:rPr>
        <w:t>1.3 Анализ использования механизмов государственно-частного партнерства для развития здравоохранения</w:t>
      </w:r>
      <w:bookmarkEnd w:id="5"/>
    </w:p>
    <w:p w14:paraId="3E46850E" w14:textId="77777777" w:rsidR="00A4567E" w:rsidRPr="00A4567E" w:rsidRDefault="00A4567E" w:rsidP="00A4567E">
      <w:pPr>
        <w:spacing w:line="360" w:lineRule="auto"/>
        <w:ind w:firstLine="709"/>
        <w:jc w:val="both"/>
        <w:rPr>
          <w:rFonts w:ascii="Times New Roman" w:hAnsi="Times New Roman" w:cs="Times New Roman"/>
          <w:sz w:val="28"/>
          <w:szCs w:val="28"/>
        </w:rPr>
      </w:pPr>
      <w:r w:rsidRPr="00A4567E">
        <w:rPr>
          <w:rFonts w:ascii="Times New Roman" w:hAnsi="Times New Roman" w:cs="Times New Roman"/>
          <w:sz w:val="28"/>
          <w:szCs w:val="28"/>
        </w:rPr>
        <w:t>Недавние реформаторские изменения изменили отношения между индустрией реформ и российской экономикой. В результате были созданы национальные корпоративные счета и счета для конкретных компаний. Поскольку для правительства важно поддерживать значимые отношения между работниками и частным сектором, существует структура переговоров, которая обеспечивает безопасное будущее для страны. Развитие государственно-частных отношений позволяет сочетать экспертизу государственного сектора с бизнес-стратегиями в частном секторе, привлекая крупные инвестиции в российскую экономику в долгосрочной перспективе.</w:t>
      </w:r>
    </w:p>
    <w:p w14:paraId="6245C532" w14:textId="77777777" w:rsidR="00A4567E" w:rsidRDefault="00A4567E" w:rsidP="00A4567E">
      <w:pPr>
        <w:spacing w:line="360" w:lineRule="auto"/>
        <w:ind w:firstLine="709"/>
        <w:jc w:val="both"/>
        <w:rPr>
          <w:rFonts w:ascii="Times New Roman" w:hAnsi="Times New Roman" w:cs="Times New Roman"/>
          <w:sz w:val="28"/>
          <w:szCs w:val="28"/>
        </w:rPr>
      </w:pPr>
      <w:r w:rsidRPr="00A4567E">
        <w:rPr>
          <w:rFonts w:ascii="Times New Roman" w:hAnsi="Times New Roman" w:cs="Times New Roman"/>
          <w:sz w:val="28"/>
          <w:szCs w:val="28"/>
        </w:rPr>
        <w:lastRenderedPageBreak/>
        <w:t>В результате Россия сталкивается с новыми проблемами в реализации социальных услуг. Государственные и частные проекты являются дорогостоящими и требуют времени для планирования и реализации. Следовательно, программы развития сообществ представляют собой проблемы для всех заинтересованных сторон на всех уровнях.</w:t>
      </w:r>
    </w:p>
    <w:p w14:paraId="45F5EF3D" w14:textId="77777777" w:rsidR="00F779F8" w:rsidRPr="00F779F8" w:rsidRDefault="00F779F8" w:rsidP="00F779F8">
      <w:pPr>
        <w:spacing w:line="360" w:lineRule="auto"/>
        <w:ind w:firstLine="709"/>
        <w:jc w:val="both"/>
        <w:rPr>
          <w:rFonts w:ascii="Times New Roman" w:hAnsi="Times New Roman" w:cs="Times New Roman"/>
          <w:sz w:val="28"/>
          <w:szCs w:val="28"/>
        </w:rPr>
      </w:pPr>
      <w:r w:rsidRPr="00F779F8">
        <w:rPr>
          <w:rFonts w:ascii="Times New Roman" w:hAnsi="Times New Roman" w:cs="Times New Roman"/>
          <w:sz w:val="28"/>
          <w:szCs w:val="28"/>
        </w:rPr>
        <w:t>По данным Национального центра народного сотрудничества РФ, в декабре будет профинансировано 452 проекта в социальной сфере. Общий бюджет — 250 миллиардов рублей, в том числе 170 миллиардов на инвестиции в частный сектор. Он имеет широкий спектр программ, треть из которых — здравоохранение, треть — культура и туризм, а остальная часть — социальные и развлекательные услуги. В их число входят 75 образовательных проектов, 60 проектов в области здравоохранения, более 50 спортивно-социальных проектов и более 40 проектов в сфере культуры. Интересно, что в стадии строительства находится около 50 проектов. Ежегодно он выделяется на строительство детских садов, школ и больниц. Большинство этих проектов реализуются в регионе.</w:t>
      </w:r>
    </w:p>
    <w:p w14:paraId="3F9B3093" w14:textId="77777777" w:rsidR="00F779F8" w:rsidRDefault="00F779F8" w:rsidP="00F779F8">
      <w:pPr>
        <w:spacing w:line="360" w:lineRule="auto"/>
        <w:ind w:firstLine="709"/>
        <w:jc w:val="both"/>
        <w:rPr>
          <w:rFonts w:ascii="Times New Roman" w:hAnsi="Times New Roman" w:cs="Times New Roman"/>
          <w:sz w:val="28"/>
          <w:szCs w:val="28"/>
        </w:rPr>
      </w:pPr>
      <w:r w:rsidRPr="00F779F8">
        <w:rPr>
          <w:rFonts w:ascii="Times New Roman" w:hAnsi="Times New Roman" w:cs="Times New Roman"/>
          <w:sz w:val="28"/>
          <w:szCs w:val="28"/>
        </w:rPr>
        <w:t>Текущие затраты, ограничения и снижение доходов влияют на способность жителей предоставлять те виды услуг, которые им необходимы. Кроме того, инвестирование в социальную сферу рискованно и имеет низкую доходность, что иногда затрудняет инвестирование компаний в несколько проектов.</w:t>
      </w:r>
    </w:p>
    <w:p w14:paraId="4776B2AE" w14:textId="14BD5CBB" w:rsidR="00B075D4" w:rsidRPr="003E7EC6" w:rsidRDefault="002A5D93" w:rsidP="00F779F8">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Для увеличения числа проектов в сфере здравоохранения государство предпринимает различные меры. Федеральный закон № 224-ФЗ содействует расширению доступа бизнеса к социальным услугам и поощряет частный сектор вкладывать средства в такие проекты. Для повышения качества реализации проектов важно, чтобы государство разрабатывало методологии, определяло ответственных лиц на каждом этапе выполнения проекта, а также осуществляло координацию и контроль за его выполнением</w:t>
      </w:r>
      <w:r w:rsidR="00D2089A">
        <w:rPr>
          <w:rFonts w:ascii="Times New Roman" w:hAnsi="Times New Roman" w:cs="Times New Roman"/>
          <w:sz w:val="28"/>
          <w:szCs w:val="28"/>
        </w:rPr>
        <w:t xml:space="preserve"> (рисунок 1.3)</w:t>
      </w:r>
      <w:r w:rsidRPr="003E7EC6">
        <w:rPr>
          <w:rFonts w:ascii="Times New Roman" w:hAnsi="Times New Roman" w:cs="Times New Roman"/>
          <w:sz w:val="28"/>
          <w:szCs w:val="28"/>
        </w:rPr>
        <w:t>.</w:t>
      </w:r>
    </w:p>
    <w:p w14:paraId="63762B69" w14:textId="219FE663" w:rsidR="00D2089A" w:rsidRPr="00D2089A" w:rsidRDefault="00D2089A" w:rsidP="00D2089A">
      <w:pPr>
        <w:pStyle w:val="a3"/>
        <w:spacing w:line="360" w:lineRule="auto"/>
        <w:ind w:left="57" w:firstLine="709"/>
        <w:jc w:val="both"/>
        <w:rPr>
          <w:rFonts w:ascii="Times New Roman" w:hAnsi="Times New Roman" w:cs="Times New Roman"/>
          <w:sz w:val="28"/>
          <w:szCs w:val="28"/>
        </w:rPr>
      </w:pPr>
    </w:p>
    <w:p w14:paraId="1DFFD04C" w14:textId="77777777" w:rsidR="00D2089A" w:rsidRDefault="00D2089A" w:rsidP="00B075D4">
      <w:pPr>
        <w:pStyle w:val="a3"/>
        <w:spacing w:line="360" w:lineRule="auto"/>
        <w:ind w:left="57" w:firstLine="709"/>
        <w:jc w:val="both"/>
        <w:rPr>
          <w:rFonts w:ascii="Times New Roman" w:hAnsi="Times New Roman" w:cs="Times New Roman"/>
          <w:sz w:val="28"/>
          <w:szCs w:val="28"/>
        </w:rPr>
      </w:pPr>
    </w:p>
    <w:p w14:paraId="1919EC4D" w14:textId="77777777" w:rsidR="00D2089A" w:rsidRDefault="00D2089A" w:rsidP="00B075D4">
      <w:pPr>
        <w:pStyle w:val="a3"/>
        <w:spacing w:line="360" w:lineRule="auto"/>
        <w:ind w:left="57" w:firstLine="709"/>
        <w:jc w:val="both"/>
        <w:rPr>
          <w:rFonts w:ascii="Times New Roman" w:hAnsi="Times New Roman" w:cs="Times New Roman"/>
          <w:sz w:val="28"/>
          <w:szCs w:val="28"/>
        </w:rPr>
      </w:pPr>
    </w:p>
    <w:p w14:paraId="79C9D459" w14:textId="77777777" w:rsidR="00D2089A" w:rsidRDefault="00D2089A" w:rsidP="00B075D4">
      <w:pPr>
        <w:pStyle w:val="a3"/>
        <w:spacing w:line="360" w:lineRule="auto"/>
        <w:ind w:left="57" w:firstLine="709"/>
        <w:jc w:val="both"/>
        <w:rPr>
          <w:rFonts w:ascii="Times New Roman" w:hAnsi="Times New Roman" w:cs="Times New Roman"/>
          <w:sz w:val="28"/>
          <w:szCs w:val="28"/>
        </w:rPr>
      </w:pPr>
    </w:p>
    <w:p w14:paraId="78ED6CDF" w14:textId="33CEEECA" w:rsidR="00B075D4" w:rsidRPr="00D2089A" w:rsidRDefault="00D2089A" w:rsidP="00D2089A">
      <w:pPr>
        <w:pStyle w:val="a3"/>
        <w:spacing w:line="360" w:lineRule="auto"/>
        <w:ind w:left="57" w:firstLine="709"/>
        <w:jc w:val="both"/>
        <w:rPr>
          <w:rFonts w:ascii="Times New Roman" w:hAnsi="Times New Roman" w:cs="Times New Roman"/>
          <w:sz w:val="28"/>
          <w:szCs w:val="28"/>
        </w:rPr>
      </w:pPr>
      <w:r w:rsidRPr="003E7EC6">
        <w:rPr>
          <w:rFonts w:ascii="Times New Roman" w:hAnsi="Times New Roman" w:cs="Times New Roman"/>
          <w:noProof/>
          <w:sz w:val="28"/>
          <w:szCs w:val="28"/>
          <w:lang w:eastAsia="ru-RU"/>
        </w:rPr>
        <w:drawing>
          <wp:inline distT="0" distB="0" distL="0" distR="0" wp14:anchorId="5CD0F2FE" wp14:editId="5706E053">
            <wp:extent cx="5132705" cy="891540"/>
            <wp:effectExtent l="0" t="0" r="0" b="3810"/>
            <wp:docPr id="4998584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13765" name=""/>
                    <pic:cNvPicPr/>
                  </pic:nvPicPr>
                  <pic:blipFill>
                    <a:blip r:embed="rId11"/>
                    <a:stretch>
                      <a:fillRect/>
                    </a:stretch>
                  </pic:blipFill>
                  <pic:spPr>
                    <a:xfrm>
                      <a:off x="0" y="0"/>
                      <a:ext cx="5132705" cy="891540"/>
                    </a:xfrm>
                    <a:prstGeom prst="rect">
                      <a:avLst/>
                    </a:prstGeom>
                  </pic:spPr>
                </pic:pic>
              </a:graphicData>
            </a:graphic>
          </wp:inline>
        </w:drawing>
      </w:r>
    </w:p>
    <w:p w14:paraId="3891BBD8" w14:textId="77777777" w:rsidR="00D2089A" w:rsidRDefault="00D2089A" w:rsidP="00D2089A">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1.3 - </w:t>
      </w:r>
      <w:r w:rsidRPr="006D6A15">
        <w:rPr>
          <w:rFonts w:ascii="Times New Roman" w:hAnsi="Times New Roman" w:cs="Times New Roman"/>
          <w:sz w:val="28"/>
          <w:szCs w:val="28"/>
        </w:rPr>
        <w:t>Количество проектов в рамках ГЧП при реализации инфраструктурных проектов в социальной сфере за 2020-2022 годы</w:t>
      </w:r>
      <w:r>
        <w:rPr>
          <w:rFonts w:ascii="Times New Roman" w:hAnsi="Times New Roman" w:cs="Times New Roman"/>
          <w:sz w:val="28"/>
          <w:szCs w:val="28"/>
        </w:rPr>
        <w:t xml:space="preserve"> </w:t>
      </w:r>
    </w:p>
    <w:p w14:paraId="44A96325" w14:textId="1EA4A084" w:rsidR="00D2089A" w:rsidRDefault="002A5D93" w:rsidP="00D2089A">
      <w:pPr>
        <w:pStyle w:val="a3"/>
        <w:spacing w:line="360" w:lineRule="auto"/>
        <w:ind w:left="57" w:firstLine="709"/>
        <w:jc w:val="both"/>
        <w:rPr>
          <w:rFonts w:ascii="Times New Roman" w:hAnsi="Times New Roman" w:cs="Times New Roman"/>
          <w:sz w:val="28"/>
          <w:szCs w:val="28"/>
        </w:rPr>
      </w:pPr>
      <w:r w:rsidRPr="003E7EC6">
        <w:rPr>
          <w:rFonts w:ascii="Times New Roman" w:hAnsi="Times New Roman" w:cs="Times New Roman"/>
          <w:sz w:val="28"/>
          <w:szCs w:val="28"/>
        </w:rPr>
        <w:t xml:space="preserve">В следующем году планируется закрепить направление инвестирования в социальные проекты. В текущем году уже был начат реализацией 39 новых проектов. </w:t>
      </w:r>
      <w:r w:rsidR="00163FEC" w:rsidRPr="00163FEC">
        <w:rPr>
          <w:rFonts w:ascii="Times New Roman" w:hAnsi="Times New Roman" w:cs="Times New Roman"/>
          <w:sz w:val="28"/>
          <w:szCs w:val="28"/>
        </w:rPr>
        <w:t xml:space="preserve">Борясь с пандемией Covid-19, мы поняли, что необходимо предпринять еще много шагов, несмотря на то, что правительство уже прилагает все усилия для удовлетворения потребностей. Чтобы преодолеть текущие проблемы, правительству необходимо увеличить инвестиции в этот сектор и обеспечить надлежащее управление. </w:t>
      </w:r>
      <w:r w:rsidRPr="003E7EC6">
        <w:rPr>
          <w:rFonts w:ascii="Times New Roman" w:hAnsi="Times New Roman" w:cs="Times New Roman"/>
          <w:sz w:val="28"/>
          <w:szCs w:val="28"/>
        </w:rPr>
        <w:t>[5].</w:t>
      </w:r>
    </w:p>
    <w:p w14:paraId="72B1EB49" w14:textId="67BCCBFC" w:rsidR="00076C70" w:rsidRDefault="00076C70" w:rsidP="00D2089A">
      <w:pPr>
        <w:pStyle w:val="a3"/>
        <w:spacing w:line="360" w:lineRule="auto"/>
        <w:ind w:left="57" w:firstLine="709"/>
        <w:jc w:val="both"/>
        <w:rPr>
          <w:rFonts w:ascii="Times New Roman" w:hAnsi="Times New Roman" w:cs="Times New Roman"/>
          <w:sz w:val="28"/>
          <w:szCs w:val="28"/>
        </w:rPr>
      </w:pPr>
      <w:r w:rsidRPr="00076C70">
        <w:rPr>
          <w:rFonts w:ascii="Times New Roman" w:hAnsi="Times New Roman" w:cs="Times New Roman"/>
          <w:sz w:val="28"/>
          <w:szCs w:val="28"/>
        </w:rPr>
        <w:t>Частные инвестиции в здравоохранение приведут к тому, что партнеры будут предоставлять все необходимые услуги по фиксированной цене, установленной правительством, в одних и тех же учреждениях. Это сократит расходы пациентов и повысит доступность медицинских услуг. Это также может позволить больницам предоставлять полностью бесплатную медицинскую поддержку крайне бедным.</w:t>
      </w:r>
    </w:p>
    <w:p w14:paraId="7D8FB615" w14:textId="77777777" w:rsidR="00D2089A" w:rsidRDefault="002A5D93" w:rsidP="00D2089A">
      <w:pPr>
        <w:pStyle w:val="a3"/>
        <w:spacing w:line="360" w:lineRule="auto"/>
        <w:ind w:left="57" w:firstLine="709"/>
        <w:jc w:val="both"/>
        <w:rPr>
          <w:rFonts w:ascii="Times New Roman" w:hAnsi="Times New Roman" w:cs="Times New Roman"/>
          <w:sz w:val="28"/>
          <w:szCs w:val="28"/>
        </w:rPr>
      </w:pPr>
      <w:r w:rsidRPr="003E7EC6">
        <w:rPr>
          <w:rFonts w:ascii="Times New Roman" w:hAnsi="Times New Roman" w:cs="Times New Roman"/>
          <w:sz w:val="28"/>
          <w:szCs w:val="28"/>
        </w:rPr>
        <w:t>В 2021 году количество объявленных конкурсов на концессии и ГЧП увеличилось на 33% по сравнению с 2020 годом. Общий объем инвестиций, которые предполагалось привлечь через эти процедуры, составлял более 447,9 миллиардов рублей, что вчетверо превышает прошлогодний показатель. Таким образом, в 2021 году рынок ГЧП в России стагнирует в количественных показателях.</w:t>
      </w:r>
    </w:p>
    <w:p w14:paraId="78A3C105" w14:textId="77777777" w:rsidR="00CD7D40" w:rsidRPr="00CD7D40" w:rsidRDefault="00CD7D40" w:rsidP="00CD7D40">
      <w:pPr>
        <w:pStyle w:val="a3"/>
        <w:spacing w:line="360" w:lineRule="auto"/>
        <w:ind w:left="57" w:firstLine="709"/>
        <w:jc w:val="both"/>
        <w:rPr>
          <w:rFonts w:ascii="Times New Roman" w:hAnsi="Times New Roman" w:cs="Times New Roman"/>
          <w:sz w:val="28"/>
          <w:szCs w:val="28"/>
        </w:rPr>
      </w:pPr>
      <w:r w:rsidRPr="00CD7D40">
        <w:rPr>
          <w:rFonts w:ascii="Times New Roman" w:hAnsi="Times New Roman" w:cs="Times New Roman"/>
          <w:sz w:val="28"/>
          <w:szCs w:val="28"/>
        </w:rPr>
        <w:t xml:space="preserve">Увеличить финансирование государственных программ. Поэтому важно поддерживать малый и средний бизнес, который считается основным драйвером экономики страны. Также важно рассмотреть возможность разработки новых программ и технологий для обеспечения долгосрочного </w:t>
      </w:r>
      <w:r w:rsidRPr="00CD7D40">
        <w:rPr>
          <w:rFonts w:ascii="Times New Roman" w:hAnsi="Times New Roman" w:cs="Times New Roman"/>
          <w:sz w:val="28"/>
          <w:szCs w:val="28"/>
        </w:rPr>
        <w:lastRenderedPageBreak/>
        <w:t>экономического роста и поддержания его конкурентоспособности. Вклад государственного сектора более важен для стабильности и процветания всей страны.</w:t>
      </w:r>
    </w:p>
    <w:p w14:paraId="3D30E03E" w14:textId="77777777" w:rsidR="00CD7D40" w:rsidRPr="00CD7D40" w:rsidRDefault="00CD7D40" w:rsidP="00CD7D40">
      <w:pPr>
        <w:pStyle w:val="a3"/>
        <w:spacing w:line="360" w:lineRule="auto"/>
        <w:ind w:left="57" w:firstLine="709"/>
        <w:jc w:val="both"/>
        <w:rPr>
          <w:rFonts w:ascii="Times New Roman" w:hAnsi="Times New Roman" w:cs="Times New Roman"/>
          <w:sz w:val="28"/>
          <w:szCs w:val="28"/>
        </w:rPr>
      </w:pPr>
      <w:r w:rsidRPr="00CD7D40">
        <w:rPr>
          <w:rFonts w:ascii="Times New Roman" w:hAnsi="Times New Roman" w:cs="Times New Roman"/>
          <w:sz w:val="28"/>
          <w:szCs w:val="28"/>
        </w:rPr>
        <w:t>Денежные средства значительно увеличились в этом году и будут продолжать увеличиваться в будущем, особенно на здравоохранение.</w:t>
      </w:r>
    </w:p>
    <w:p w14:paraId="17177514" w14:textId="77777777" w:rsidR="00CD7D40" w:rsidRPr="00CD7D40" w:rsidRDefault="00CD7D40" w:rsidP="00CD7D40">
      <w:pPr>
        <w:pStyle w:val="a3"/>
        <w:spacing w:line="360" w:lineRule="auto"/>
        <w:ind w:left="57" w:firstLine="709"/>
        <w:jc w:val="both"/>
        <w:rPr>
          <w:rFonts w:ascii="Times New Roman" w:hAnsi="Times New Roman" w:cs="Times New Roman"/>
          <w:sz w:val="28"/>
          <w:szCs w:val="28"/>
        </w:rPr>
      </w:pPr>
      <w:r w:rsidRPr="00CD7D40">
        <w:rPr>
          <w:rFonts w:ascii="Times New Roman" w:hAnsi="Times New Roman" w:cs="Times New Roman"/>
          <w:sz w:val="28"/>
          <w:szCs w:val="28"/>
        </w:rPr>
        <w:t>В то же время общий объем инвестиций в государственные и частные проекты увеличился как средний объем инвестиций на проект. Различные государственные программы поддерживают реализацию государственных и частных проектов и финансируются за счет федерального бюджета. Изменения в «здравоохранении» также привели к увеличению строительной активности в сфере первичной медико-санитарной помощи.</w:t>
      </w:r>
    </w:p>
    <w:p w14:paraId="79F34FD6" w14:textId="77777777" w:rsidR="00CD7D40" w:rsidRPr="00CD7D40" w:rsidRDefault="00CD7D40" w:rsidP="00CD7D40">
      <w:pPr>
        <w:pStyle w:val="a3"/>
        <w:spacing w:line="360" w:lineRule="auto"/>
        <w:ind w:left="57" w:firstLine="709"/>
        <w:jc w:val="both"/>
        <w:rPr>
          <w:rFonts w:ascii="Times New Roman" w:hAnsi="Times New Roman" w:cs="Times New Roman"/>
          <w:sz w:val="28"/>
          <w:szCs w:val="28"/>
        </w:rPr>
      </w:pPr>
      <w:r w:rsidRPr="00CD7D40">
        <w:rPr>
          <w:rFonts w:ascii="Times New Roman" w:hAnsi="Times New Roman" w:cs="Times New Roman"/>
          <w:sz w:val="28"/>
          <w:szCs w:val="28"/>
        </w:rPr>
        <w:t>Важнейшим фактором развития сообщества в секторе здравоохранения является удовлетворение потребностей сообщества посредством предоставления медицинских услуг. Правительственным чиновникам следует учитывать эти общие требования, чтобы инфраструктурные услуги можно было использовать в соответствии с их потребностями и возможностями.</w:t>
      </w:r>
    </w:p>
    <w:p w14:paraId="3D04B865" w14:textId="064AC134" w:rsidR="002A5D93" w:rsidRPr="003E7EC6" w:rsidRDefault="00CD7D40" w:rsidP="00CD7D40">
      <w:pPr>
        <w:pStyle w:val="a3"/>
        <w:spacing w:line="360" w:lineRule="auto"/>
        <w:ind w:left="57" w:firstLine="709"/>
        <w:jc w:val="both"/>
        <w:rPr>
          <w:rFonts w:ascii="Times New Roman" w:hAnsi="Times New Roman" w:cs="Times New Roman"/>
          <w:sz w:val="28"/>
          <w:szCs w:val="28"/>
        </w:rPr>
      </w:pPr>
      <w:r w:rsidRPr="00CD7D40">
        <w:rPr>
          <w:rFonts w:ascii="Times New Roman" w:hAnsi="Times New Roman" w:cs="Times New Roman"/>
          <w:sz w:val="28"/>
          <w:szCs w:val="28"/>
        </w:rPr>
        <w:t>Здравоохранение предлагает широкий спектр услуг посредством обязательного страхования, добровольного медицинского страхования или предоставления услуг и частных инвестиций. Инвесторы имеют возможность покрыть свои расходы не только за счет оплаты услуг, но и за счет государственных расходов на строительство или реконструкцию объектов. Для расчета стоимости используется формула, умножающая количество пациентов на объем продаж.</w:t>
      </w:r>
    </w:p>
    <w:p w14:paraId="507C3475" w14:textId="499039C3" w:rsidR="00FC3F17" w:rsidRPr="00FC3F17" w:rsidRDefault="00FC3F17" w:rsidP="00D2089A">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 xml:space="preserve">Государственная программа "Развитие здравоохранения" была утверждена Постановлением Правительства Российской Федерации от 15.04.2014 № 294. В этом документе указаны основные направления развития данной программы. </w:t>
      </w:r>
    </w:p>
    <w:p w14:paraId="47F550FC" w14:textId="77777777" w:rsidR="00FC3F17" w:rsidRPr="00FC3F17" w:rsidRDefault="00FC3F17" w:rsidP="00D2089A">
      <w:pPr>
        <w:pStyle w:val="a3"/>
        <w:numPr>
          <w:ilvl w:val="0"/>
          <w:numId w:val="4"/>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медицинская помощь первоначального уровня;</w:t>
      </w:r>
    </w:p>
    <w:p w14:paraId="29309D47" w14:textId="77777777" w:rsidR="00FC3F17" w:rsidRPr="00FC3F17" w:rsidRDefault="00FC3F17" w:rsidP="00D2089A">
      <w:pPr>
        <w:pStyle w:val="a3"/>
        <w:numPr>
          <w:ilvl w:val="0"/>
          <w:numId w:val="4"/>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lastRenderedPageBreak/>
        <w:t>медицинские услуги, связанные с лечением определенных заболеваний (рак, операции, проблемы со зрением, экстренная помощь);</w:t>
      </w:r>
    </w:p>
    <w:p w14:paraId="490E7C71" w14:textId="74BE964A" w:rsidR="00FC3F17" w:rsidRPr="00FC3F17" w:rsidRDefault="00FC3F17" w:rsidP="00D2089A">
      <w:pPr>
        <w:pStyle w:val="a3"/>
        <w:numPr>
          <w:ilvl w:val="0"/>
          <w:numId w:val="4"/>
        </w:numPr>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 xml:space="preserve">технологии генной терапии и другие) предлагают новые возможности для лечения пациентов и улучшения качества жизни. </w:t>
      </w:r>
      <w:r w:rsidR="006374E7" w:rsidRPr="006374E7">
        <w:rPr>
          <w:rFonts w:ascii="Times New Roman" w:hAnsi="Times New Roman" w:cs="Times New Roman"/>
          <w:sz w:val="28"/>
          <w:szCs w:val="28"/>
        </w:rPr>
        <w:t xml:space="preserve">Такие инновационные методы лечения представляют собой серьезные достижения, которые могут изменить наш подход к здоровью. Они основаны на использовании достижений науки и техники и позволяют более точно диагностировать и лечить различные заболевания. Благодаря медицинской помощи пациенты имеют доступ к более эффективным, индивидуально подобранным методам лечения, улучшающим их здоровье и самочувствие. Современные лабораторные исследования указывают на важность лечебного оздоровления и санаторно-курортного лечения. </w:t>
      </w:r>
      <w:r w:rsidRPr="00FC3F17">
        <w:rPr>
          <w:rFonts w:ascii="Times New Roman" w:hAnsi="Times New Roman" w:cs="Times New Roman"/>
          <w:sz w:val="28"/>
          <w:szCs w:val="28"/>
        </w:rPr>
        <w:t>[9].</w:t>
      </w:r>
    </w:p>
    <w:p w14:paraId="70D0F607" w14:textId="77777777" w:rsidR="00011D5D" w:rsidRPr="00011D5D" w:rsidRDefault="00011D5D" w:rsidP="00011D5D">
      <w:pPr>
        <w:spacing w:line="360" w:lineRule="auto"/>
        <w:ind w:firstLine="709"/>
        <w:jc w:val="both"/>
        <w:rPr>
          <w:rFonts w:ascii="Times New Roman" w:hAnsi="Times New Roman" w:cs="Times New Roman"/>
          <w:sz w:val="28"/>
          <w:szCs w:val="28"/>
        </w:rPr>
      </w:pPr>
      <w:r w:rsidRPr="00011D5D">
        <w:rPr>
          <w:rFonts w:ascii="Times New Roman" w:hAnsi="Times New Roman" w:cs="Times New Roman"/>
          <w:sz w:val="28"/>
          <w:szCs w:val="28"/>
        </w:rPr>
        <w:t>Неотъемлемой частью хорошего сотрудничества является создание совместной комиссии с участием представителей правительства и компаний для разработки и реализации планов регионального развития. Эти отношения объединяют ресурсы и опыт обеих сторон для повышения эффективности программы и содействия достижению целей программы. Кроме того, это облегчает обмен данными и информацией, способствуя тем самым росту страны и экономики. Таким образом, сотрудничество между институтами и обществом является важным фактором экономического роста и социального благополучия.</w:t>
      </w:r>
    </w:p>
    <w:p w14:paraId="29C44D7A" w14:textId="77777777" w:rsidR="006613CB" w:rsidRDefault="00471D29" w:rsidP="00535A55">
      <w:pPr>
        <w:spacing w:line="360" w:lineRule="auto"/>
        <w:ind w:firstLine="709"/>
        <w:jc w:val="both"/>
        <w:rPr>
          <w:rFonts w:ascii="Times New Roman" w:hAnsi="Times New Roman" w:cs="Times New Roman"/>
          <w:sz w:val="28"/>
          <w:szCs w:val="28"/>
        </w:rPr>
      </w:pPr>
      <w:r w:rsidRPr="00471D29">
        <w:rPr>
          <w:rFonts w:ascii="Times New Roman" w:hAnsi="Times New Roman" w:cs="Times New Roman"/>
          <w:sz w:val="28"/>
          <w:szCs w:val="28"/>
        </w:rPr>
        <w:t xml:space="preserve">В рамках развития здравоохранения в Московской области было заключено конкретное соглашение с несколькими онкологическими радиологическими центрами, расположенными в городах </w:t>
      </w:r>
      <w:proofErr w:type="spellStart"/>
      <w:r w:rsidRPr="00471D29">
        <w:rPr>
          <w:rFonts w:ascii="Times New Roman" w:hAnsi="Times New Roman" w:cs="Times New Roman"/>
          <w:sz w:val="28"/>
          <w:szCs w:val="28"/>
        </w:rPr>
        <w:t>Баласица</w:t>
      </w:r>
      <w:proofErr w:type="spellEnd"/>
      <w:r w:rsidRPr="00471D29">
        <w:rPr>
          <w:rFonts w:ascii="Times New Roman" w:hAnsi="Times New Roman" w:cs="Times New Roman"/>
          <w:sz w:val="28"/>
          <w:szCs w:val="28"/>
        </w:rPr>
        <w:t xml:space="preserve"> и Подольск. Это важное решение, связанное с повышением качества медицинских услуг в этом регионе, где уровень здравоохранения отстает от столичного. По статистике, каждый четвертый пациент, обращающийся в Московскую область, страдает запущенной стадией рака. Это связано с отсутствием полноценной диагностической онкологической системы, где своевременное выявление и лечение заболеваний, непосредственно </w:t>
      </w:r>
      <w:r w:rsidRPr="00471D29">
        <w:rPr>
          <w:rFonts w:ascii="Times New Roman" w:hAnsi="Times New Roman" w:cs="Times New Roman"/>
          <w:sz w:val="28"/>
          <w:szCs w:val="28"/>
        </w:rPr>
        <w:lastRenderedPageBreak/>
        <w:t>влияющих на качество жизни пациента, имеет особое значение. В соответствии с долгосрочными юридическими соглашениями между государственным сектором и частными инвесторами, продолжительность проекта составляет не менее трех лет.</w:t>
      </w:r>
    </w:p>
    <w:p w14:paraId="01914069" w14:textId="11BD647A" w:rsidR="00011D5D" w:rsidRDefault="00011D5D" w:rsidP="00535A55">
      <w:pPr>
        <w:spacing w:line="360" w:lineRule="auto"/>
        <w:ind w:firstLine="709"/>
        <w:jc w:val="both"/>
        <w:rPr>
          <w:rFonts w:ascii="Times New Roman" w:hAnsi="Times New Roman" w:cs="Times New Roman"/>
          <w:sz w:val="28"/>
          <w:szCs w:val="28"/>
        </w:rPr>
      </w:pPr>
      <w:r w:rsidRPr="00011D5D">
        <w:rPr>
          <w:rFonts w:ascii="Times New Roman" w:hAnsi="Times New Roman" w:cs="Times New Roman"/>
          <w:sz w:val="28"/>
          <w:szCs w:val="28"/>
        </w:rPr>
        <w:t>Но люди не должны доверять компаниям, работающим в сфере здравоохранения. Жители выразили обеспокоенность по поводу будущих льгот и расширения услуг общественного здравоохранения. Хотя эта связь не является статистически значимой, они опасаются, что государственное медицинское страхование может не обеспечить адекватную медицинскую помощь.</w:t>
      </w:r>
    </w:p>
    <w:p w14:paraId="0A470000" w14:textId="37A9A0F9" w:rsidR="002A5D93" w:rsidRPr="003E7EC6" w:rsidRDefault="002A5D93"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Исследователи активно обсуждают преимущества и недостатки государственно-частного партнерства (ГЧП) в России в период с 2020 по 2022 год, уделяя основное внимание возможностям (см. Таблица 1).</w:t>
      </w:r>
    </w:p>
    <w:p w14:paraId="3CE4A529" w14:textId="0FF6CDEF" w:rsidR="00B075D4" w:rsidRDefault="00B075D4" w:rsidP="00535A5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C40984">
        <w:rPr>
          <w:rFonts w:ascii="Times New Roman" w:hAnsi="Times New Roman" w:cs="Times New Roman"/>
          <w:sz w:val="28"/>
          <w:szCs w:val="28"/>
        </w:rPr>
        <w:t xml:space="preserve">Рейтинг субъектов РФ по уровню развития ГЧП за </w:t>
      </w:r>
      <w:r>
        <w:rPr>
          <w:rFonts w:ascii="Times New Roman" w:hAnsi="Times New Roman" w:cs="Times New Roman"/>
          <w:sz w:val="28"/>
          <w:szCs w:val="28"/>
        </w:rPr>
        <w:t>2020</w:t>
      </w:r>
      <w:r w:rsidRPr="00C40984">
        <w:rPr>
          <w:rFonts w:ascii="Times New Roman" w:hAnsi="Times New Roman" w:cs="Times New Roman"/>
          <w:sz w:val="28"/>
          <w:szCs w:val="28"/>
        </w:rPr>
        <w:t xml:space="preserve"> год (первые 15 регионов России)</w:t>
      </w:r>
    </w:p>
    <w:tbl>
      <w:tblPr>
        <w:tblStyle w:val="TableNormal"/>
        <w:tblW w:w="0" w:type="auto"/>
        <w:tblInd w:w="14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967"/>
        <w:gridCol w:w="2927"/>
        <w:gridCol w:w="1950"/>
        <w:gridCol w:w="1950"/>
        <w:gridCol w:w="1950"/>
      </w:tblGrid>
      <w:tr w:rsidR="00B075D4" w:rsidRPr="00AD7F27" w14:paraId="5C15CC54" w14:textId="77777777" w:rsidTr="00EF649F">
        <w:trPr>
          <w:trHeight w:val="300"/>
        </w:trPr>
        <w:tc>
          <w:tcPr>
            <w:tcW w:w="967" w:type="dxa"/>
            <w:vMerge w:val="restart"/>
          </w:tcPr>
          <w:p w14:paraId="2AA0FBF3" w14:textId="77777777" w:rsidR="00B075D4" w:rsidRPr="00AD7F27" w:rsidRDefault="00B075D4" w:rsidP="00535A55">
            <w:pPr>
              <w:spacing w:before="36" w:line="249" w:lineRule="auto"/>
              <w:ind w:left="222" w:hanging="9"/>
              <w:jc w:val="both"/>
              <w:rPr>
                <w:rFonts w:ascii="Times New Roman" w:eastAsia="Times New Roman" w:hAnsi="Times New Roman" w:cs="Times New Roman"/>
                <w:sz w:val="24"/>
                <w:szCs w:val="24"/>
              </w:rPr>
            </w:pPr>
            <w:r>
              <w:rPr>
                <w:rFonts w:ascii="Times New Roman" w:eastAsia="Times New Roman" w:hAnsi="Times New Roman" w:cs="Times New Roman"/>
                <w:color w:val="231F20"/>
                <w:w w:val="95"/>
                <w:sz w:val="24"/>
                <w:szCs w:val="24"/>
                <w:lang w:val="ru-RU"/>
              </w:rPr>
              <w:t xml:space="preserve">Место </w:t>
            </w:r>
            <w:r w:rsidRPr="00AD7F27">
              <w:rPr>
                <w:rFonts w:ascii="Times New Roman" w:eastAsia="Times New Roman" w:hAnsi="Times New Roman" w:cs="Times New Roman"/>
                <w:color w:val="231F20"/>
                <w:spacing w:val="-45"/>
                <w:w w:val="95"/>
                <w:sz w:val="24"/>
                <w:szCs w:val="24"/>
              </w:rPr>
              <w:t xml:space="preserve"> </w:t>
            </w:r>
          </w:p>
        </w:tc>
        <w:tc>
          <w:tcPr>
            <w:tcW w:w="2927" w:type="dxa"/>
            <w:vMerge w:val="restart"/>
          </w:tcPr>
          <w:p w14:paraId="7CEE5BE3" w14:textId="77777777" w:rsidR="00B075D4" w:rsidRPr="00AD7F27" w:rsidRDefault="00B075D4" w:rsidP="00535A55">
            <w:pPr>
              <w:spacing w:before="36"/>
              <w:ind w:left="90"/>
              <w:jc w:val="both"/>
              <w:rPr>
                <w:rFonts w:ascii="Times New Roman" w:eastAsia="Times New Roman" w:hAnsi="Times New Roman" w:cs="Times New Roman"/>
                <w:sz w:val="24"/>
                <w:szCs w:val="24"/>
                <w:lang w:val="ru-RU"/>
              </w:rPr>
            </w:pPr>
            <w:r>
              <w:rPr>
                <w:rFonts w:ascii="Times New Roman" w:eastAsia="Times New Roman" w:hAnsi="Times New Roman" w:cs="Times New Roman"/>
                <w:color w:val="231F20"/>
                <w:sz w:val="24"/>
                <w:szCs w:val="24"/>
                <w:lang w:val="ru-RU"/>
              </w:rPr>
              <w:t>Субъект Российской федерации</w:t>
            </w:r>
          </w:p>
        </w:tc>
        <w:tc>
          <w:tcPr>
            <w:tcW w:w="1950" w:type="dxa"/>
            <w:vMerge w:val="restart"/>
          </w:tcPr>
          <w:p w14:paraId="5F47FFA9" w14:textId="77777777" w:rsidR="00B075D4" w:rsidRPr="00AD7F27" w:rsidRDefault="00B075D4" w:rsidP="00535A55">
            <w:pPr>
              <w:spacing w:before="36" w:line="249" w:lineRule="auto"/>
              <w:ind w:left="149" w:right="137" w:firstLine="59"/>
              <w:jc w:val="both"/>
              <w:rPr>
                <w:rFonts w:ascii="Times New Roman" w:eastAsia="Times New Roman" w:hAnsi="Times New Roman" w:cs="Times New Roman"/>
                <w:sz w:val="24"/>
                <w:szCs w:val="24"/>
                <w:lang w:val="ru-RU"/>
              </w:rPr>
            </w:pPr>
            <w:r w:rsidRPr="00AD7F27">
              <w:rPr>
                <w:rFonts w:ascii="Times New Roman" w:eastAsia="Times New Roman" w:hAnsi="Times New Roman" w:cs="Times New Roman"/>
                <w:color w:val="231F20"/>
                <w:sz w:val="24"/>
                <w:szCs w:val="24"/>
                <w:lang w:val="ru-RU"/>
              </w:rPr>
              <w:t>Уровень развития</w:t>
            </w:r>
            <w:r w:rsidRPr="00AD7F27">
              <w:rPr>
                <w:rFonts w:ascii="Times New Roman" w:eastAsia="Times New Roman" w:hAnsi="Times New Roman" w:cs="Times New Roman"/>
                <w:color w:val="231F20"/>
                <w:spacing w:val="1"/>
                <w:sz w:val="24"/>
                <w:szCs w:val="24"/>
                <w:lang w:val="ru-RU"/>
              </w:rPr>
              <w:t xml:space="preserve"> </w:t>
            </w:r>
            <w:r w:rsidRPr="00AD7F27">
              <w:rPr>
                <w:rFonts w:ascii="Times New Roman" w:eastAsia="Times New Roman" w:hAnsi="Times New Roman" w:cs="Times New Roman"/>
                <w:color w:val="231F20"/>
                <w:spacing w:val="-1"/>
                <w:sz w:val="24"/>
                <w:szCs w:val="24"/>
                <w:lang w:val="ru-RU"/>
              </w:rPr>
              <w:t>сферы</w:t>
            </w:r>
            <w:r w:rsidRPr="00AD7F27">
              <w:rPr>
                <w:rFonts w:ascii="Times New Roman" w:eastAsia="Times New Roman" w:hAnsi="Times New Roman" w:cs="Times New Roman"/>
                <w:color w:val="231F20"/>
                <w:spacing w:val="-12"/>
                <w:sz w:val="24"/>
                <w:szCs w:val="24"/>
                <w:lang w:val="ru-RU"/>
              </w:rPr>
              <w:t xml:space="preserve"> </w:t>
            </w:r>
            <w:r w:rsidRPr="00AD7F27">
              <w:rPr>
                <w:rFonts w:ascii="Times New Roman" w:eastAsia="Times New Roman" w:hAnsi="Times New Roman" w:cs="Times New Roman"/>
                <w:color w:val="231F20"/>
                <w:sz w:val="24"/>
                <w:szCs w:val="24"/>
                <w:lang w:val="ru-RU"/>
              </w:rPr>
              <w:t>ГЧП,</w:t>
            </w:r>
            <w:r w:rsidRPr="00AD7F27">
              <w:rPr>
                <w:rFonts w:ascii="Times New Roman" w:eastAsia="Times New Roman" w:hAnsi="Times New Roman" w:cs="Times New Roman"/>
                <w:color w:val="231F20"/>
                <w:spacing w:val="-11"/>
                <w:sz w:val="24"/>
                <w:szCs w:val="24"/>
                <w:lang w:val="ru-RU"/>
              </w:rPr>
              <w:t xml:space="preserve"> </w:t>
            </w:r>
            <w:r w:rsidRPr="00AD7F27">
              <w:rPr>
                <w:rFonts w:ascii="Times New Roman" w:eastAsia="Times New Roman" w:hAnsi="Times New Roman" w:cs="Times New Roman"/>
                <w:color w:val="231F20"/>
                <w:sz w:val="24"/>
                <w:szCs w:val="24"/>
                <w:lang w:val="ru-RU"/>
              </w:rPr>
              <w:t>баллов</w:t>
            </w:r>
          </w:p>
        </w:tc>
        <w:tc>
          <w:tcPr>
            <w:tcW w:w="3900" w:type="dxa"/>
            <w:gridSpan w:val="2"/>
          </w:tcPr>
          <w:p w14:paraId="6827DB52" w14:textId="77777777" w:rsidR="00B075D4" w:rsidRPr="00AD7F27" w:rsidRDefault="00B075D4" w:rsidP="00535A55">
            <w:pPr>
              <w:spacing w:before="36"/>
              <w:ind w:left="971"/>
              <w:jc w:val="both"/>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lang w:val="ru-RU"/>
              </w:rPr>
              <w:t xml:space="preserve">Изменение </w:t>
            </w:r>
            <w:r w:rsidRPr="00AD7F27">
              <w:rPr>
                <w:rFonts w:ascii="Times New Roman" w:eastAsia="Times New Roman" w:hAnsi="Times New Roman" w:cs="Times New Roman"/>
                <w:color w:val="231F20"/>
                <w:sz w:val="24"/>
                <w:szCs w:val="24"/>
              </w:rPr>
              <w:t>(2019)</w:t>
            </w:r>
          </w:p>
        </w:tc>
      </w:tr>
      <w:tr w:rsidR="00B075D4" w:rsidRPr="00AD7F27" w14:paraId="4D86BEF2" w14:textId="77777777" w:rsidTr="00EF649F">
        <w:trPr>
          <w:trHeight w:val="300"/>
        </w:trPr>
        <w:tc>
          <w:tcPr>
            <w:tcW w:w="967" w:type="dxa"/>
            <w:vMerge/>
            <w:tcBorders>
              <w:top w:val="nil"/>
            </w:tcBorders>
          </w:tcPr>
          <w:p w14:paraId="4B4C8FCD" w14:textId="77777777" w:rsidR="00B075D4" w:rsidRPr="00AD7F27" w:rsidRDefault="00B075D4" w:rsidP="00535A55">
            <w:pPr>
              <w:jc w:val="both"/>
              <w:rPr>
                <w:rFonts w:ascii="Times New Roman" w:eastAsia="Times New Roman" w:hAnsi="Times New Roman" w:cs="Times New Roman"/>
                <w:sz w:val="24"/>
                <w:szCs w:val="24"/>
              </w:rPr>
            </w:pPr>
          </w:p>
        </w:tc>
        <w:tc>
          <w:tcPr>
            <w:tcW w:w="2927" w:type="dxa"/>
            <w:vMerge/>
            <w:tcBorders>
              <w:top w:val="nil"/>
            </w:tcBorders>
          </w:tcPr>
          <w:p w14:paraId="53358AC8" w14:textId="77777777" w:rsidR="00B075D4" w:rsidRPr="00AD7F27" w:rsidRDefault="00B075D4" w:rsidP="00535A55">
            <w:pPr>
              <w:jc w:val="both"/>
              <w:rPr>
                <w:rFonts w:ascii="Times New Roman" w:eastAsia="Times New Roman" w:hAnsi="Times New Roman" w:cs="Times New Roman"/>
                <w:sz w:val="24"/>
                <w:szCs w:val="24"/>
              </w:rPr>
            </w:pPr>
          </w:p>
        </w:tc>
        <w:tc>
          <w:tcPr>
            <w:tcW w:w="1950" w:type="dxa"/>
            <w:vMerge/>
            <w:tcBorders>
              <w:top w:val="nil"/>
            </w:tcBorders>
          </w:tcPr>
          <w:p w14:paraId="4819F64B" w14:textId="77777777" w:rsidR="00B075D4" w:rsidRPr="00AD7F27" w:rsidRDefault="00B075D4" w:rsidP="00535A55">
            <w:pPr>
              <w:jc w:val="both"/>
              <w:rPr>
                <w:rFonts w:ascii="Times New Roman" w:eastAsia="Times New Roman" w:hAnsi="Times New Roman" w:cs="Times New Roman"/>
                <w:sz w:val="24"/>
                <w:szCs w:val="24"/>
              </w:rPr>
            </w:pPr>
          </w:p>
        </w:tc>
        <w:tc>
          <w:tcPr>
            <w:tcW w:w="1950" w:type="dxa"/>
          </w:tcPr>
          <w:p w14:paraId="270A7AB5" w14:textId="77777777" w:rsidR="00B075D4" w:rsidRPr="00AD7F27" w:rsidRDefault="00B075D4" w:rsidP="00535A55">
            <w:pPr>
              <w:spacing w:before="36"/>
              <w:ind w:left="399" w:right="392"/>
              <w:jc w:val="both"/>
              <w:rPr>
                <w:rFonts w:ascii="Times New Roman" w:eastAsia="Times New Roman" w:hAnsi="Times New Roman" w:cs="Times New Roman"/>
                <w:sz w:val="24"/>
                <w:szCs w:val="24"/>
                <w:lang w:val="ru-RU"/>
              </w:rPr>
            </w:pPr>
            <w:r>
              <w:rPr>
                <w:rFonts w:ascii="Times New Roman" w:eastAsia="Times New Roman" w:hAnsi="Times New Roman" w:cs="Times New Roman"/>
                <w:color w:val="231F20"/>
                <w:sz w:val="24"/>
                <w:szCs w:val="24"/>
                <w:lang w:val="ru-RU"/>
              </w:rPr>
              <w:t>Место</w:t>
            </w:r>
          </w:p>
        </w:tc>
        <w:tc>
          <w:tcPr>
            <w:tcW w:w="1950" w:type="dxa"/>
          </w:tcPr>
          <w:p w14:paraId="581234F7" w14:textId="77777777" w:rsidR="00B075D4" w:rsidRPr="00AD7F27" w:rsidRDefault="00B075D4" w:rsidP="00535A55">
            <w:pPr>
              <w:spacing w:before="36"/>
              <w:ind w:left="8"/>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9"/>
                <w:sz w:val="24"/>
                <w:szCs w:val="24"/>
              </w:rPr>
              <w:t>Δ</w:t>
            </w:r>
          </w:p>
        </w:tc>
      </w:tr>
      <w:tr w:rsidR="00B075D4" w:rsidRPr="00AD7F27" w14:paraId="50464A19" w14:textId="77777777" w:rsidTr="00EF649F">
        <w:trPr>
          <w:trHeight w:val="300"/>
        </w:trPr>
        <w:tc>
          <w:tcPr>
            <w:tcW w:w="967" w:type="dxa"/>
          </w:tcPr>
          <w:p w14:paraId="4558343D"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1</w:t>
            </w:r>
          </w:p>
        </w:tc>
        <w:tc>
          <w:tcPr>
            <w:tcW w:w="2927" w:type="dxa"/>
          </w:tcPr>
          <w:p w14:paraId="63D8D855" w14:textId="77777777" w:rsidR="00B075D4" w:rsidRPr="00AD7F27" w:rsidRDefault="00B075D4" w:rsidP="00535A55">
            <w:pPr>
              <w:spacing w:before="36" w:line="276" w:lineRule="auto"/>
              <w:ind w:left="652"/>
              <w:jc w:val="both"/>
              <w:rPr>
                <w:rFonts w:ascii="Times New Roman" w:eastAsia="Times New Roman" w:hAnsi="Times New Roman" w:cs="Times New Roman"/>
                <w:sz w:val="24"/>
                <w:szCs w:val="24"/>
                <w:lang w:val="ru-RU"/>
              </w:rPr>
            </w:pPr>
            <w:r>
              <w:rPr>
                <w:rFonts w:ascii="Times New Roman" w:eastAsia="Times New Roman" w:hAnsi="Times New Roman" w:cs="Times New Roman"/>
                <w:color w:val="231F20"/>
                <w:sz w:val="24"/>
                <w:szCs w:val="24"/>
                <w:lang w:val="ru-RU"/>
              </w:rPr>
              <w:t>Самарская область</w:t>
            </w:r>
          </w:p>
        </w:tc>
        <w:tc>
          <w:tcPr>
            <w:tcW w:w="1950" w:type="dxa"/>
          </w:tcPr>
          <w:p w14:paraId="10F01C5C"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98,7</w:t>
            </w:r>
          </w:p>
        </w:tc>
        <w:tc>
          <w:tcPr>
            <w:tcW w:w="1950" w:type="dxa"/>
          </w:tcPr>
          <w:p w14:paraId="667CA2FA"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1-6</w:t>
            </w:r>
          </w:p>
        </w:tc>
        <w:tc>
          <w:tcPr>
            <w:tcW w:w="1950" w:type="dxa"/>
          </w:tcPr>
          <w:p w14:paraId="56853B71"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+2</w:t>
            </w:r>
          </w:p>
        </w:tc>
      </w:tr>
      <w:tr w:rsidR="00B075D4" w:rsidRPr="00AD7F27" w14:paraId="1E3E230D" w14:textId="77777777" w:rsidTr="00EF649F">
        <w:trPr>
          <w:trHeight w:val="300"/>
        </w:trPr>
        <w:tc>
          <w:tcPr>
            <w:tcW w:w="967" w:type="dxa"/>
            <w:shd w:val="clear" w:color="auto" w:fill="FFFF00"/>
          </w:tcPr>
          <w:p w14:paraId="33957813" w14:textId="77777777" w:rsidR="00B075D4" w:rsidRPr="00AD7F27" w:rsidRDefault="00B075D4" w:rsidP="00535A55">
            <w:pPr>
              <w:spacing w:before="36"/>
              <w:ind w:left="435"/>
              <w:jc w:val="both"/>
              <w:rPr>
                <w:rFonts w:ascii="Times New Roman" w:eastAsia="Times New Roman" w:hAnsi="Times New Roman" w:cs="Times New Roman"/>
                <w:sz w:val="24"/>
                <w:szCs w:val="24"/>
                <w:highlight w:val="yellow"/>
              </w:rPr>
            </w:pPr>
            <w:r w:rsidRPr="00AD7F27">
              <w:rPr>
                <w:rFonts w:ascii="Times New Roman" w:eastAsia="Times New Roman" w:hAnsi="Times New Roman" w:cs="Times New Roman"/>
                <w:color w:val="231F20"/>
                <w:w w:val="96"/>
                <w:sz w:val="24"/>
                <w:szCs w:val="24"/>
                <w:highlight w:val="yellow"/>
              </w:rPr>
              <w:t>2</w:t>
            </w:r>
          </w:p>
        </w:tc>
        <w:tc>
          <w:tcPr>
            <w:tcW w:w="2927" w:type="dxa"/>
            <w:shd w:val="clear" w:color="auto" w:fill="FFFF00"/>
          </w:tcPr>
          <w:p w14:paraId="082C4653" w14:textId="77777777" w:rsidR="00B075D4" w:rsidRPr="00AD7F27" w:rsidRDefault="00B075D4" w:rsidP="00535A55">
            <w:pPr>
              <w:spacing w:before="36" w:line="276" w:lineRule="auto"/>
              <w:ind w:left="1039" w:right="1033"/>
              <w:jc w:val="both"/>
              <w:rPr>
                <w:rFonts w:ascii="Times New Roman" w:eastAsia="Times New Roman" w:hAnsi="Times New Roman" w:cs="Times New Roman"/>
                <w:sz w:val="24"/>
                <w:szCs w:val="24"/>
                <w:highlight w:val="yellow"/>
                <w:lang w:val="ru-RU"/>
              </w:rPr>
            </w:pPr>
            <w:r>
              <w:rPr>
                <w:rFonts w:ascii="Times New Roman" w:eastAsia="Times New Roman" w:hAnsi="Times New Roman" w:cs="Times New Roman"/>
                <w:color w:val="231F20"/>
                <w:spacing w:val="-1"/>
                <w:sz w:val="24"/>
                <w:szCs w:val="24"/>
                <w:highlight w:val="yellow"/>
                <w:lang w:val="ru-RU"/>
              </w:rPr>
              <w:t>Москва</w:t>
            </w:r>
          </w:p>
        </w:tc>
        <w:tc>
          <w:tcPr>
            <w:tcW w:w="1950" w:type="dxa"/>
            <w:shd w:val="clear" w:color="auto" w:fill="FFFF00"/>
          </w:tcPr>
          <w:p w14:paraId="25929454" w14:textId="77777777" w:rsidR="00B075D4" w:rsidRPr="00AD7F27" w:rsidRDefault="00B075D4" w:rsidP="00535A55">
            <w:pPr>
              <w:spacing w:before="36"/>
              <w:ind w:left="809"/>
              <w:jc w:val="both"/>
              <w:rPr>
                <w:rFonts w:ascii="Times New Roman" w:eastAsia="Times New Roman" w:hAnsi="Times New Roman" w:cs="Times New Roman"/>
                <w:sz w:val="24"/>
                <w:szCs w:val="24"/>
                <w:highlight w:val="yellow"/>
              </w:rPr>
            </w:pPr>
            <w:r w:rsidRPr="00AD7F27">
              <w:rPr>
                <w:rFonts w:ascii="Times New Roman" w:eastAsia="Times New Roman" w:hAnsi="Times New Roman" w:cs="Times New Roman"/>
                <w:color w:val="231F20"/>
                <w:sz w:val="24"/>
                <w:szCs w:val="24"/>
                <w:highlight w:val="yellow"/>
              </w:rPr>
              <w:t>98,6</w:t>
            </w:r>
          </w:p>
        </w:tc>
        <w:tc>
          <w:tcPr>
            <w:tcW w:w="1950" w:type="dxa"/>
            <w:shd w:val="clear" w:color="auto" w:fill="FFFF00"/>
          </w:tcPr>
          <w:p w14:paraId="03511A82" w14:textId="77777777" w:rsidR="00B075D4" w:rsidRPr="00AD7F27" w:rsidRDefault="00B075D4" w:rsidP="00535A55">
            <w:pPr>
              <w:spacing w:before="36"/>
              <w:ind w:left="399" w:right="392"/>
              <w:jc w:val="both"/>
              <w:rPr>
                <w:rFonts w:ascii="Times New Roman" w:eastAsia="Times New Roman" w:hAnsi="Times New Roman" w:cs="Times New Roman"/>
                <w:sz w:val="24"/>
                <w:szCs w:val="24"/>
                <w:highlight w:val="yellow"/>
              </w:rPr>
            </w:pPr>
            <w:r w:rsidRPr="00AD7F27">
              <w:rPr>
                <w:rFonts w:ascii="Times New Roman" w:eastAsia="Times New Roman" w:hAnsi="Times New Roman" w:cs="Times New Roman"/>
                <w:color w:val="231F20"/>
                <w:sz w:val="24"/>
                <w:szCs w:val="24"/>
                <w:highlight w:val="yellow"/>
              </w:rPr>
              <w:t>1-6</w:t>
            </w:r>
          </w:p>
        </w:tc>
        <w:tc>
          <w:tcPr>
            <w:tcW w:w="1950" w:type="dxa"/>
            <w:shd w:val="clear" w:color="auto" w:fill="FFFF00"/>
          </w:tcPr>
          <w:p w14:paraId="5972A559" w14:textId="77777777" w:rsidR="00B075D4" w:rsidRPr="00AD7F27" w:rsidRDefault="00B075D4" w:rsidP="00535A55">
            <w:pPr>
              <w:spacing w:before="36"/>
              <w:ind w:left="399" w:right="391"/>
              <w:jc w:val="both"/>
              <w:rPr>
                <w:rFonts w:ascii="Times New Roman" w:eastAsia="Times New Roman" w:hAnsi="Times New Roman" w:cs="Times New Roman"/>
                <w:sz w:val="24"/>
                <w:szCs w:val="24"/>
                <w:highlight w:val="yellow"/>
              </w:rPr>
            </w:pPr>
            <w:r w:rsidRPr="00AD7F27">
              <w:rPr>
                <w:rFonts w:ascii="Times New Roman" w:eastAsia="Times New Roman" w:hAnsi="Times New Roman" w:cs="Times New Roman"/>
                <w:color w:val="231F20"/>
                <w:sz w:val="24"/>
                <w:szCs w:val="24"/>
                <w:highlight w:val="yellow"/>
              </w:rPr>
              <w:t>+1</w:t>
            </w:r>
          </w:p>
        </w:tc>
      </w:tr>
      <w:tr w:rsidR="00B075D4" w:rsidRPr="00AD7F27" w14:paraId="3E5FE58D" w14:textId="77777777" w:rsidTr="00EF649F">
        <w:trPr>
          <w:trHeight w:val="300"/>
        </w:trPr>
        <w:tc>
          <w:tcPr>
            <w:tcW w:w="967" w:type="dxa"/>
          </w:tcPr>
          <w:p w14:paraId="50D35A6D"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3</w:t>
            </w:r>
          </w:p>
        </w:tc>
        <w:tc>
          <w:tcPr>
            <w:tcW w:w="2927" w:type="dxa"/>
          </w:tcPr>
          <w:p w14:paraId="5740E3FC" w14:textId="77777777" w:rsidR="00B075D4" w:rsidRPr="00AD7F27" w:rsidRDefault="00B075D4" w:rsidP="00535A55">
            <w:pPr>
              <w:spacing w:before="36" w:line="276" w:lineRule="auto"/>
              <w:ind w:left="596"/>
              <w:jc w:val="both"/>
              <w:rPr>
                <w:rFonts w:ascii="Times New Roman" w:eastAsia="Times New Roman" w:hAnsi="Times New Roman" w:cs="Times New Roman"/>
                <w:sz w:val="24"/>
                <w:szCs w:val="24"/>
                <w:lang w:val="ru-RU"/>
              </w:rPr>
            </w:pPr>
            <w:r>
              <w:rPr>
                <w:rFonts w:ascii="Times New Roman" w:eastAsia="Times New Roman" w:hAnsi="Times New Roman" w:cs="Times New Roman"/>
                <w:color w:val="231F20"/>
                <w:sz w:val="24"/>
                <w:szCs w:val="24"/>
                <w:lang w:val="ru-RU"/>
              </w:rPr>
              <w:t>Московская область</w:t>
            </w:r>
          </w:p>
        </w:tc>
        <w:tc>
          <w:tcPr>
            <w:tcW w:w="1950" w:type="dxa"/>
          </w:tcPr>
          <w:p w14:paraId="6F7712F6"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98,0</w:t>
            </w:r>
          </w:p>
        </w:tc>
        <w:tc>
          <w:tcPr>
            <w:tcW w:w="1950" w:type="dxa"/>
          </w:tcPr>
          <w:p w14:paraId="461F4E18"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1-6</w:t>
            </w:r>
          </w:p>
        </w:tc>
        <w:tc>
          <w:tcPr>
            <w:tcW w:w="1950" w:type="dxa"/>
          </w:tcPr>
          <w:p w14:paraId="3A03C9C2" w14:textId="77777777" w:rsidR="00B075D4" w:rsidRPr="00AD7F27" w:rsidRDefault="00B075D4" w:rsidP="00535A55">
            <w:pPr>
              <w:spacing w:before="36"/>
              <w:ind w:left="8"/>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104"/>
                <w:sz w:val="24"/>
                <w:szCs w:val="24"/>
              </w:rPr>
              <w:t>–</w:t>
            </w:r>
          </w:p>
        </w:tc>
      </w:tr>
      <w:tr w:rsidR="00B075D4" w:rsidRPr="00AD7F27" w14:paraId="269E90E9" w14:textId="77777777" w:rsidTr="00EF649F">
        <w:trPr>
          <w:trHeight w:val="300"/>
        </w:trPr>
        <w:tc>
          <w:tcPr>
            <w:tcW w:w="967" w:type="dxa"/>
          </w:tcPr>
          <w:p w14:paraId="7FF63666"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4</w:t>
            </w:r>
          </w:p>
        </w:tc>
        <w:tc>
          <w:tcPr>
            <w:tcW w:w="2927" w:type="dxa"/>
          </w:tcPr>
          <w:p w14:paraId="2391E1A4" w14:textId="77777777" w:rsidR="00B075D4" w:rsidRPr="00AD7F27" w:rsidRDefault="00B075D4" w:rsidP="00535A55">
            <w:pPr>
              <w:spacing w:before="36" w:line="276" w:lineRule="auto"/>
              <w:ind w:right="42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Нижегородская область</w:t>
            </w:r>
          </w:p>
        </w:tc>
        <w:tc>
          <w:tcPr>
            <w:tcW w:w="1950" w:type="dxa"/>
          </w:tcPr>
          <w:p w14:paraId="2E8A0A59"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96,9</w:t>
            </w:r>
          </w:p>
        </w:tc>
        <w:tc>
          <w:tcPr>
            <w:tcW w:w="1950" w:type="dxa"/>
          </w:tcPr>
          <w:p w14:paraId="00BBD3E6"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10</w:t>
            </w:r>
          </w:p>
        </w:tc>
        <w:tc>
          <w:tcPr>
            <w:tcW w:w="1950" w:type="dxa"/>
          </w:tcPr>
          <w:p w14:paraId="40BCD0AF"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+6</w:t>
            </w:r>
          </w:p>
        </w:tc>
      </w:tr>
      <w:tr w:rsidR="00B075D4" w:rsidRPr="00AD7F27" w14:paraId="3841B422" w14:textId="77777777" w:rsidTr="00EF649F">
        <w:trPr>
          <w:trHeight w:val="300"/>
        </w:trPr>
        <w:tc>
          <w:tcPr>
            <w:tcW w:w="967" w:type="dxa"/>
          </w:tcPr>
          <w:p w14:paraId="2C29F697"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5</w:t>
            </w:r>
          </w:p>
        </w:tc>
        <w:tc>
          <w:tcPr>
            <w:tcW w:w="2927" w:type="dxa"/>
          </w:tcPr>
          <w:p w14:paraId="60E5BE51" w14:textId="77777777" w:rsidR="00B075D4" w:rsidRPr="00AD7F27" w:rsidRDefault="00B075D4" w:rsidP="00535A55">
            <w:pPr>
              <w:spacing w:before="36" w:line="276" w:lineRule="auto"/>
              <w:ind w:left="806"/>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Пермский край</w:t>
            </w:r>
          </w:p>
        </w:tc>
        <w:tc>
          <w:tcPr>
            <w:tcW w:w="1950" w:type="dxa"/>
          </w:tcPr>
          <w:p w14:paraId="68C323DB"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95,8</w:t>
            </w:r>
          </w:p>
        </w:tc>
        <w:tc>
          <w:tcPr>
            <w:tcW w:w="1950" w:type="dxa"/>
          </w:tcPr>
          <w:p w14:paraId="2143811F"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8-9</w:t>
            </w:r>
          </w:p>
        </w:tc>
        <w:tc>
          <w:tcPr>
            <w:tcW w:w="1950" w:type="dxa"/>
          </w:tcPr>
          <w:p w14:paraId="35BD3FB4"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+3</w:t>
            </w:r>
          </w:p>
        </w:tc>
      </w:tr>
      <w:tr w:rsidR="00B075D4" w:rsidRPr="00AD7F27" w14:paraId="48AFBFAF" w14:textId="77777777" w:rsidTr="00EF649F">
        <w:trPr>
          <w:trHeight w:val="300"/>
        </w:trPr>
        <w:tc>
          <w:tcPr>
            <w:tcW w:w="967" w:type="dxa"/>
          </w:tcPr>
          <w:p w14:paraId="4BA84ABA"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6</w:t>
            </w:r>
          </w:p>
        </w:tc>
        <w:tc>
          <w:tcPr>
            <w:tcW w:w="2927" w:type="dxa"/>
          </w:tcPr>
          <w:p w14:paraId="12479B43" w14:textId="77777777" w:rsidR="00B075D4" w:rsidRPr="00AD7F27" w:rsidRDefault="00B075D4" w:rsidP="00535A55">
            <w:pPr>
              <w:spacing w:before="36" w:line="276" w:lineRule="auto"/>
              <w:ind w:left="900"/>
              <w:jc w:val="both"/>
              <w:rPr>
                <w:rFonts w:ascii="Times New Roman" w:eastAsia="Times New Roman" w:hAnsi="Times New Roman" w:cs="Times New Roman"/>
                <w:sz w:val="24"/>
                <w:szCs w:val="24"/>
                <w:lang w:val="ru-RU"/>
              </w:rPr>
            </w:pPr>
            <w:r w:rsidRPr="00AD7F27">
              <w:rPr>
                <w:rFonts w:ascii="Times New Roman" w:eastAsia="Times New Roman" w:hAnsi="Times New Roman" w:cs="Times New Roman"/>
                <w:color w:val="231F20"/>
                <w:sz w:val="24"/>
                <w:szCs w:val="24"/>
              </w:rPr>
              <w:t>ХМАО-</w:t>
            </w:r>
            <w:r>
              <w:rPr>
                <w:rFonts w:ascii="Times New Roman" w:eastAsia="Times New Roman" w:hAnsi="Times New Roman" w:cs="Times New Roman"/>
                <w:color w:val="231F20"/>
                <w:sz w:val="24"/>
                <w:szCs w:val="24"/>
                <w:lang w:val="ru-RU"/>
              </w:rPr>
              <w:t>Югра</w:t>
            </w:r>
          </w:p>
        </w:tc>
        <w:tc>
          <w:tcPr>
            <w:tcW w:w="1950" w:type="dxa"/>
          </w:tcPr>
          <w:p w14:paraId="601C1D13"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93,9</w:t>
            </w:r>
          </w:p>
        </w:tc>
        <w:tc>
          <w:tcPr>
            <w:tcW w:w="1950" w:type="dxa"/>
          </w:tcPr>
          <w:p w14:paraId="31944389"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1-6</w:t>
            </w:r>
          </w:p>
        </w:tc>
        <w:tc>
          <w:tcPr>
            <w:tcW w:w="1950" w:type="dxa"/>
          </w:tcPr>
          <w:p w14:paraId="1FEFAC3F"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-3</w:t>
            </w:r>
          </w:p>
        </w:tc>
      </w:tr>
      <w:tr w:rsidR="00B075D4" w:rsidRPr="00AD7F27" w14:paraId="5B7801E4" w14:textId="77777777" w:rsidTr="00EF649F">
        <w:trPr>
          <w:trHeight w:val="300"/>
        </w:trPr>
        <w:tc>
          <w:tcPr>
            <w:tcW w:w="967" w:type="dxa"/>
          </w:tcPr>
          <w:p w14:paraId="19596B67"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7</w:t>
            </w:r>
          </w:p>
        </w:tc>
        <w:tc>
          <w:tcPr>
            <w:tcW w:w="2927" w:type="dxa"/>
          </w:tcPr>
          <w:p w14:paraId="167A0532" w14:textId="77777777" w:rsidR="00B075D4" w:rsidRPr="00AD7F27" w:rsidRDefault="00B075D4" w:rsidP="00535A55">
            <w:pPr>
              <w:spacing w:before="36" w:line="276" w:lineRule="auto"/>
              <w:ind w:right="51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Свердловская область</w:t>
            </w:r>
          </w:p>
        </w:tc>
        <w:tc>
          <w:tcPr>
            <w:tcW w:w="1950" w:type="dxa"/>
          </w:tcPr>
          <w:p w14:paraId="6225FA2C"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93,5</w:t>
            </w:r>
          </w:p>
        </w:tc>
        <w:tc>
          <w:tcPr>
            <w:tcW w:w="1950" w:type="dxa"/>
          </w:tcPr>
          <w:p w14:paraId="65FB4DDD"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14</w:t>
            </w:r>
          </w:p>
        </w:tc>
        <w:tc>
          <w:tcPr>
            <w:tcW w:w="1950" w:type="dxa"/>
          </w:tcPr>
          <w:p w14:paraId="74E6F5FE"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w:t>
            </w:r>
          </w:p>
        </w:tc>
      </w:tr>
      <w:tr w:rsidR="00B075D4" w:rsidRPr="00AD7F27" w14:paraId="3CABFFF1" w14:textId="77777777" w:rsidTr="00EF649F">
        <w:trPr>
          <w:trHeight w:val="300"/>
        </w:trPr>
        <w:tc>
          <w:tcPr>
            <w:tcW w:w="967" w:type="dxa"/>
          </w:tcPr>
          <w:p w14:paraId="25ED61F8"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8</w:t>
            </w:r>
          </w:p>
        </w:tc>
        <w:tc>
          <w:tcPr>
            <w:tcW w:w="2927" w:type="dxa"/>
          </w:tcPr>
          <w:p w14:paraId="1ED42E47" w14:textId="77777777" w:rsidR="00B075D4" w:rsidRPr="00AD7F27" w:rsidRDefault="00B075D4" w:rsidP="00535A55">
            <w:pPr>
              <w:spacing w:before="36" w:line="276" w:lineRule="auto"/>
              <w:ind w:left="613"/>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Тамбовская область</w:t>
            </w:r>
          </w:p>
        </w:tc>
        <w:tc>
          <w:tcPr>
            <w:tcW w:w="1950" w:type="dxa"/>
          </w:tcPr>
          <w:p w14:paraId="4D0022B3"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87,4</w:t>
            </w:r>
          </w:p>
        </w:tc>
        <w:tc>
          <w:tcPr>
            <w:tcW w:w="1950" w:type="dxa"/>
          </w:tcPr>
          <w:p w14:paraId="193FFCC1"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8-9</w:t>
            </w:r>
          </w:p>
        </w:tc>
        <w:tc>
          <w:tcPr>
            <w:tcW w:w="1950" w:type="dxa"/>
          </w:tcPr>
          <w:p w14:paraId="46D035C7" w14:textId="77777777" w:rsidR="00B075D4" w:rsidRPr="00AD7F27" w:rsidRDefault="00B075D4" w:rsidP="00535A55">
            <w:pPr>
              <w:spacing w:before="36"/>
              <w:ind w:left="8"/>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104"/>
                <w:sz w:val="24"/>
                <w:szCs w:val="24"/>
              </w:rPr>
              <w:t>–</w:t>
            </w:r>
          </w:p>
        </w:tc>
      </w:tr>
      <w:tr w:rsidR="00B075D4" w:rsidRPr="00AD7F27" w14:paraId="414B3756" w14:textId="77777777" w:rsidTr="00EF649F">
        <w:trPr>
          <w:trHeight w:val="300"/>
        </w:trPr>
        <w:tc>
          <w:tcPr>
            <w:tcW w:w="967" w:type="dxa"/>
          </w:tcPr>
          <w:p w14:paraId="2D868290" w14:textId="77777777" w:rsidR="00B075D4" w:rsidRPr="00AD7F27" w:rsidRDefault="00B075D4" w:rsidP="00535A55">
            <w:pPr>
              <w:spacing w:before="36"/>
              <w:ind w:left="435"/>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9</w:t>
            </w:r>
          </w:p>
        </w:tc>
        <w:tc>
          <w:tcPr>
            <w:tcW w:w="2927" w:type="dxa"/>
          </w:tcPr>
          <w:p w14:paraId="1C4BA921" w14:textId="77777777" w:rsidR="00B075D4" w:rsidRPr="00AD7F27" w:rsidRDefault="00B075D4" w:rsidP="00535A55">
            <w:pPr>
              <w:spacing w:before="36" w:line="276" w:lineRule="auto"/>
              <w:ind w:left="653"/>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Иркутская область</w:t>
            </w:r>
          </w:p>
        </w:tc>
        <w:tc>
          <w:tcPr>
            <w:tcW w:w="1950" w:type="dxa"/>
          </w:tcPr>
          <w:p w14:paraId="1DA41029"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84,8</w:t>
            </w:r>
          </w:p>
        </w:tc>
        <w:tc>
          <w:tcPr>
            <w:tcW w:w="1950" w:type="dxa"/>
          </w:tcPr>
          <w:p w14:paraId="3A0CBF13"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12</w:t>
            </w:r>
          </w:p>
        </w:tc>
        <w:tc>
          <w:tcPr>
            <w:tcW w:w="1950" w:type="dxa"/>
          </w:tcPr>
          <w:p w14:paraId="160B0F00"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+3</w:t>
            </w:r>
          </w:p>
        </w:tc>
      </w:tr>
      <w:tr w:rsidR="00B075D4" w:rsidRPr="00AD7F27" w14:paraId="04A46D66" w14:textId="77777777" w:rsidTr="00EF649F">
        <w:trPr>
          <w:trHeight w:val="300"/>
        </w:trPr>
        <w:tc>
          <w:tcPr>
            <w:tcW w:w="967" w:type="dxa"/>
          </w:tcPr>
          <w:p w14:paraId="7D96AAE4"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10</w:t>
            </w:r>
          </w:p>
        </w:tc>
        <w:tc>
          <w:tcPr>
            <w:tcW w:w="2927" w:type="dxa"/>
          </w:tcPr>
          <w:p w14:paraId="1826E611" w14:textId="77777777" w:rsidR="00B075D4" w:rsidRPr="00AD7F27" w:rsidRDefault="00B075D4" w:rsidP="00535A55">
            <w:pPr>
              <w:spacing w:before="36" w:line="276" w:lineRule="auto"/>
              <w:ind w:right="434"/>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Новосибирская область</w:t>
            </w:r>
          </w:p>
        </w:tc>
        <w:tc>
          <w:tcPr>
            <w:tcW w:w="1950" w:type="dxa"/>
          </w:tcPr>
          <w:p w14:paraId="2754C9C2"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75,6</w:t>
            </w:r>
          </w:p>
        </w:tc>
        <w:tc>
          <w:tcPr>
            <w:tcW w:w="1950" w:type="dxa"/>
          </w:tcPr>
          <w:p w14:paraId="7ACCD810" w14:textId="77777777" w:rsidR="00B075D4" w:rsidRPr="00AD7F27" w:rsidRDefault="00B075D4" w:rsidP="00535A55">
            <w:pPr>
              <w:spacing w:before="36"/>
              <w:ind w:left="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w w:val="96"/>
                <w:sz w:val="24"/>
                <w:szCs w:val="24"/>
              </w:rPr>
              <w:t>7</w:t>
            </w:r>
          </w:p>
        </w:tc>
        <w:tc>
          <w:tcPr>
            <w:tcW w:w="1950" w:type="dxa"/>
          </w:tcPr>
          <w:p w14:paraId="1F89CDAF"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-3</w:t>
            </w:r>
          </w:p>
        </w:tc>
      </w:tr>
      <w:tr w:rsidR="00B075D4" w:rsidRPr="00AD7F27" w14:paraId="0E0AF270" w14:textId="77777777" w:rsidTr="00EF649F">
        <w:trPr>
          <w:trHeight w:val="300"/>
        </w:trPr>
        <w:tc>
          <w:tcPr>
            <w:tcW w:w="967" w:type="dxa"/>
          </w:tcPr>
          <w:p w14:paraId="330585B9"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11</w:t>
            </w:r>
          </w:p>
        </w:tc>
        <w:tc>
          <w:tcPr>
            <w:tcW w:w="2927" w:type="dxa"/>
          </w:tcPr>
          <w:p w14:paraId="75E7CF5D" w14:textId="77777777" w:rsidR="00B075D4" w:rsidRPr="00AD7F27" w:rsidRDefault="00B075D4" w:rsidP="00535A55">
            <w:pPr>
              <w:spacing w:before="36" w:line="276" w:lineRule="auto"/>
              <w:ind w:left="641"/>
              <w:jc w:val="both"/>
              <w:rPr>
                <w:rFonts w:ascii="Times New Roman" w:eastAsia="Times New Roman" w:hAnsi="Times New Roman" w:cs="Times New Roman"/>
                <w:sz w:val="24"/>
                <w:szCs w:val="24"/>
                <w:lang w:val="ru-RU"/>
              </w:rPr>
            </w:pPr>
            <w:r>
              <w:rPr>
                <w:rFonts w:ascii="Times New Roman" w:eastAsia="Times New Roman" w:hAnsi="Times New Roman" w:cs="Times New Roman"/>
                <w:color w:val="231F20"/>
                <w:spacing w:val="-1"/>
                <w:sz w:val="24"/>
                <w:szCs w:val="24"/>
                <w:lang w:val="ru-RU"/>
              </w:rPr>
              <w:t>Тюменская область</w:t>
            </w:r>
          </w:p>
        </w:tc>
        <w:tc>
          <w:tcPr>
            <w:tcW w:w="1950" w:type="dxa"/>
          </w:tcPr>
          <w:p w14:paraId="590B15B9"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75,4</w:t>
            </w:r>
          </w:p>
        </w:tc>
        <w:tc>
          <w:tcPr>
            <w:tcW w:w="1950" w:type="dxa"/>
          </w:tcPr>
          <w:p w14:paraId="194D4CA0"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23</w:t>
            </w:r>
          </w:p>
        </w:tc>
        <w:tc>
          <w:tcPr>
            <w:tcW w:w="1950" w:type="dxa"/>
          </w:tcPr>
          <w:p w14:paraId="4581579D"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+12</w:t>
            </w:r>
          </w:p>
        </w:tc>
      </w:tr>
      <w:tr w:rsidR="00B075D4" w:rsidRPr="00AD7F27" w14:paraId="1B41E171" w14:textId="77777777" w:rsidTr="00EF649F">
        <w:trPr>
          <w:trHeight w:val="300"/>
        </w:trPr>
        <w:tc>
          <w:tcPr>
            <w:tcW w:w="967" w:type="dxa"/>
          </w:tcPr>
          <w:p w14:paraId="55036257"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12</w:t>
            </w:r>
          </w:p>
        </w:tc>
        <w:tc>
          <w:tcPr>
            <w:tcW w:w="2927" w:type="dxa"/>
          </w:tcPr>
          <w:p w14:paraId="7DE09186" w14:textId="77777777" w:rsidR="00B075D4" w:rsidRPr="00AD7F27" w:rsidRDefault="00B075D4" w:rsidP="00535A55">
            <w:pPr>
              <w:spacing w:before="36" w:line="276" w:lineRule="auto"/>
              <w:ind w:left="68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Амурская область</w:t>
            </w:r>
          </w:p>
        </w:tc>
        <w:tc>
          <w:tcPr>
            <w:tcW w:w="1950" w:type="dxa"/>
          </w:tcPr>
          <w:p w14:paraId="2B3BAD6E"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73,9</w:t>
            </w:r>
          </w:p>
        </w:tc>
        <w:tc>
          <w:tcPr>
            <w:tcW w:w="1950" w:type="dxa"/>
          </w:tcPr>
          <w:p w14:paraId="2B79103B"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26</w:t>
            </w:r>
          </w:p>
        </w:tc>
        <w:tc>
          <w:tcPr>
            <w:tcW w:w="1950" w:type="dxa"/>
          </w:tcPr>
          <w:p w14:paraId="5E7074E8"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+14</w:t>
            </w:r>
          </w:p>
        </w:tc>
      </w:tr>
      <w:tr w:rsidR="00B075D4" w:rsidRPr="00AD7F27" w14:paraId="48F4EDD6" w14:textId="77777777" w:rsidTr="00EF649F">
        <w:trPr>
          <w:trHeight w:val="300"/>
        </w:trPr>
        <w:tc>
          <w:tcPr>
            <w:tcW w:w="967" w:type="dxa"/>
          </w:tcPr>
          <w:p w14:paraId="49727AE0"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13</w:t>
            </w:r>
          </w:p>
        </w:tc>
        <w:tc>
          <w:tcPr>
            <w:tcW w:w="2927" w:type="dxa"/>
          </w:tcPr>
          <w:p w14:paraId="47E0C083" w14:textId="77777777" w:rsidR="00B075D4" w:rsidRPr="00AD7F27" w:rsidRDefault="00B075D4" w:rsidP="00535A55">
            <w:pPr>
              <w:spacing w:before="36" w:line="276" w:lineRule="auto"/>
              <w:ind w:left="644"/>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Санкт-Петербург</w:t>
            </w:r>
          </w:p>
        </w:tc>
        <w:tc>
          <w:tcPr>
            <w:tcW w:w="1950" w:type="dxa"/>
          </w:tcPr>
          <w:p w14:paraId="144632F7"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72,2</w:t>
            </w:r>
          </w:p>
        </w:tc>
        <w:tc>
          <w:tcPr>
            <w:tcW w:w="1950" w:type="dxa"/>
          </w:tcPr>
          <w:p w14:paraId="641DEB3F"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1-6</w:t>
            </w:r>
          </w:p>
        </w:tc>
        <w:tc>
          <w:tcPr>
            <w:tcW w:w="1950" w:type="dxa"/>
          </w:tcPr>
          <w:p w14:paraId="6AD6AE98"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-10</w:t>
            </w:r>
          </w:p>
        </w:tc>
      </w:tr>
      <w:tr w:rsidR="00B075D4" w:rsidRPr="00AD7F27" w14:paraId="60E64AFA" w14:textId="77777777" w:rsidTr="00EF649F">
        <w:trPr>
          <w:trHeight w:val="300"/>
        </w:trPr>
        <w:tc>
          <w:tcPr>
            <w:tcW w:w="967" w:type="dxa"/>
          </w:tcPr>
          <w:p w14:paraId="775504E1"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14</w:t>
            </w:r>
          </w:p>
        </w:tc>
        <w:tc>
          <w:tcPr>
            <w:tcW w:w="2927" w:type="dxa"/>
          </w:tcPr>
          <w:p w14:paraId="13A91949" w14:textId="77777777" w:rsidR="00B075D4" w:rsidRPr="00AD7F27" w:rsidRDefault="00B075D4" w:rsidP="00535A55">
            <w:pPr>
              <w:spacing w:before="36" w:line="276" w:lineRule="auto"/>
              <w:ind w:right="46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Ленинградская область</w:t>
            </w:r>
          </w:p>
        </w:tc>
        <w:tc>
          <w:tcPr>
            <w:tcW w:w="1950" w:type="dxa"/>
          </w:tcPr>
          <w:p w14:paraId="593BCE93"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72,1</w:t>
            </w:r>
          </w:p>
        </w:tc>
        <w:tc>
          <w:tcPr>
            <w:tcW w:w="1950" w:type="dxa"/>
          </w:tcPr>
          <w:p w14:paraId="6670BB10"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13</w:t>
            </w:r>
          </w:p>
        </w:tc>
        <w:tc>
          <w:tcPr>
            <w:tcW w:w="1950" w:type="dxa"/>
          </w:tcPr>
          <w:p w14:paraId="0DC5309A"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+2</w:t>
            </w:r>
          </w:p>
        </w:tc>
      </w:tr>
      <w:tr w:rsidR="00B075D4" w:rsidRPr="00AD7F27" w14:paraId="0D32BA84" w14:textId="77777777" w:rsidTr="00EF649F">
        <w:trPr>
          <w:trHeight w:val="300"/>
        </w:trPr>
        <w:tc>
          <w:tcPr>
            <w:tcW w:w="967" w:type="dxa"/>
          </w:tcPr>
          <w:p w14:paraId="7DD73A26" w14:textId="77777777" w:rsidR="00B075D4" w:rsidRPr="00AD7F27" w:rsidRDefault="00B075D4" w:rsidP="00535A55">
            <w:pPr>
              <w:spacing w:before="36"/>
              <w:ind w:left="387"/>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15</w:t>
            </w:r>
          </w:p>
        </w:tc>
        <w:tc>
          <w:tcPr>
            <w:tcW w:w="2927" w:type="dxa"/>
          </w:tcPr>
          <w:p w14:paraId="44DEC222" w14:textId="77777777" w:rsidR="00B075D4" w:rsidRPr="00AD7F27" w:rsidRDefault="00B075D4" w:rsidP="00535A55">
            <w:pPr>
              <w:spacing w:before="36" w:line="276" w:lineRule="auto"/>
              <w:ind w:left="623"/>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Красноярский край</w:t>
            </w:r>
          </w:p>
        </w:tc>
        <w:tc>
          <w:tcPr>
            <w:tcW w:w="1950" w:type="dxa"/>
          </w:tcPr>
          <w:p w14:paraId="30CA75C8" w14:textId="77777777" w:rsidR="00B075D4" w:rsidRPr="00AD7F27" w:rsidRDefault="00B075D4" w:rsidP="00535A55">
            <w:pPr>
              <w:spacing w:before="36"/>
              <w:ind w:left="809"/>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71,4</w:t>
            </w:r>
          </w:p>
        </w:tc>
        <w:tc>
          <w:tcPr>
            <w:tcW w:w="1950" w:type="dxa"/>
          </w:tcPr>
          <w:p w14:paraId="621554EB" w14:textId="77777777" w:rsidR="00B075D4" w:rsidRPr="00AD7F27" w:rsidRDefault="00B075D4" w:rsidP="00535A55">
            <w:pPr>
              <w:spacing w:before="36"/>
              <w:ind w:left="399" w:right="392"/>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13</w:t>
            </w:r>
          </w:p>
        </w:tc>
        <w:tc>
          <w:tcPr>
            <w:tcW w:w="1950" w:type="dxa"/>
          </w:tcPr>
          <w:p w14:paraId="67679E59" w14:textId="77777777" w:rsidR="00B075D4" w:rsidRPr="00AD7F27" w:rsidRDefault="00B075D4" w:rsidP="00535A55">
            <w:pPr>
              <w:spacing w:before="36"/>
              <w:ind w:left="399" w:right="391"/>
              <w:jc w:val="both"/>
              <w:rPr>
                <w:rFonts w:ascii="Times New Roman" w:eastAsia="Times New Roman" w:hAnsi="Times New Roman" w:cs="Times New Roman"/>
                <w:sz w:val="24"/>
                <w:szCs w:val="24"/>
              </w:rPr>
            </w:pPr>
            <w:r w:rsidRPr="00AD7F27">
              <w:rPr>
                <w:rFonts w:ascii="Times New Roman" w:eastAsia="Times New Roman" w:hAnsi="Times New Roman" w:cs="Times New Roman"/>
                <w:color w:val="231F20"/>
                <w:sz w:val="24"/>
                <w:szCs w:val="24"/>
              </w:rPr>
              <w:t>-2</w:t>
            </w:r>
          </w:p>
        </w:tc>
      </w:tr>
    </w:tbl>
    <w:p w14:paraId="0F127F61" w14:textId="77777777" w:rsidR="00B075D4" w:rsidRPr="00B075D4" w:rsidRDefault="00B075D4" w:rsidP="00535A55">
      <w:pPr>
        <w:spacing w:line="360" w:lineRule="auto"/>
        <w:jc w:val="both"/>
        <w:rPr>
          <w:rFonts w:ascii="Times New Roman" w:hAnsi="Times New Roman" w:cs="Times New Roman"/>
          <w:sz w:val="28"/>
          <w:szCs w:val="28"/>
        </w:rPr>
      </w:pPr>
    </w:p>
    <w:p w14:paraId="0DC9E42C" w14:textId="77777777" w:rsidR="00D2089A" w:rsidRDefault="002A5D93"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lastRenderedPageBreak/>
        <w:t>В представленном таблице можно отметить, что российские регионы в среднем к 2020 году испытывают повышение уровня государственно-частного партнёрства (ГЧП). Однако наблюдается снижение в развитии ГЧП в таких регионах, как Новосибирская область и Красноярский край. С другой стороны, Москва демонстрирует рост своих показателей, что положительно сказывается на качестве жизни населения.</w:t>
      </w:r>
    </w:p>
    <w:p w14:paraId="4EBB92AD" w14:textId="77777777" w:rsidR="00D2089A" w:rsidRDefault="002A5D93"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 xml:space="preserve">В настоящее время государство активно поддерживает развитие ГЧП в сфере здравоохранения. </w:t>
      </w:r>
      <w:proofErr w:type="gramStart"/>
      <w:r w:rsidRPr="003E7EC6">
        <w:rPr>
          <w:rFonts w:ascii="Times New Roman" w:hAnsi="Times New Roman" w:cs="Times New Roman"/>
          <w:sz w:val="28"/>
          <w:szCs w:val="28"/>
        </w:rPr>
        <w:t>Например, январе 2019 года был создан Федеральный информационно-аналитический центр развития ГЧП в здравоохранении при Российском национальном исследовательском медицинском университете имени Н.И. Пирогова.</w:t>
      </w:r>
      <w:proofErr w:type="gramEnd"/>
      <w:r w:rsidRPr="003E7EC6">
        <w:rPr>
          <w:rFonts w:ascii="Times New Roman" w:hAnsi="Times New Roman" w:cs="Times New Roman"/>
          <w:sz w:val="28"/>
          <w:szCs w:val="28"/>
        </w:rPr>
        <w:t xml:space="preserve"> Центр занимается подготовкой информационных материалов о применении механизмов ГЧП и предлагает различные способы развития ГЧП в сфере здравоохранения.</w:t>
      </w:r>
    </w:p>
    <w:p w14:paraId="774C57A9" w14:textId="767EDAD0" w:rsidR="00DB0593" w:rsidRDefault="002A5D93"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В настоящий момент в</w:t>
      </w:r>
      <w:r w:rsidR="00DB0593">
        <w:rPr>
          <w:rFonts w:ascii="Times New Roman" w:hAnsi="Times New Roman" w:cs="Times New Roman"/>
          <w:sz w:val="28"/>
          <w:szCs w:val="28"/>
        </w:rPr>
        <w:t xml:space="preserve"> России "</w:t>
      </w:r>
      <w:proofErr w:type="spellStart"/>
      <w:r w:rsidR="00DB0593">
        <w:rPr>
          <w:rFonts w:ascii="Times New Roman" w:hAnsi="Times New Roman" w:cs="Times New Roman"/>
          <w:sz w:val="28"/>
          <w:szCs w:val="28"/>
        </w:rPr>
        <w:t>Росинфра</w:t>
      </w:r>
      <w:proofErr w:type="spellEnd"/>
      <w:r w:rsidR="00DB0593">
        <w:rPr>
          <w:rFonts w:ascii="Times New Roman" w:hAnsi="Times New Roman" w:cs="Times New Roman"/>
          <w:sz w:val="28"/>
          <w:szCs w:val="28"/>
        </w:rPr>
        <w:t xml:space="preserve">" поддерживает многие проекты, реализуемые в сфере государственно-частного партнерства в системе охраны здоровья граждан. Число таких проектов превышает 180. </w:t>
      </w:r>
      <w:r w:rsidR="00987978">
        <w:rPr>
          <w:rFonts w:ascii="Times New Roman" w:hAnsi="Times New Roman" w:cs="Times New Roman"/>
          <w:sz w:val="28"/>
          <w:szCs w:val="28"/>
        </w:rPr>
        <w:t>По</w:t>
      </w:r>
      <w:r w:rsidR="00AA2D3E">
        <w:rPr>
          <w:rFonts w:ascii="Times New Roman" w:hAnsi="Times New Roman" w:cs="Times New Roman"/>
          <w:sz w:val="28"/>
          <w:szCs w:val="28"/>
        </w:rPr>
        <w:t xml:space="preserve"> 60 проект</w:t>
      </w:r>
      <w:r w:rsidR="00987978">
        <w:rPr>
          <w:rFonts w:ascii="Times New Roman" w:hAnsi="Times New Roman" w:cs="Times New Roman"/>
          <w:sz w:val="28"/>
          <w:szCs w:val="28"/>
        </w:rPr>
        <w:t>ам</w:t>
      </w:r>
      <w:r w:rsidR="00AA2D3E">
        <w:rPr>
          <w:rFonts w:ascii="Times New Roman" w:hAnsi="Times New Roman" w:cs="Times New Roman"/>
          <w:sz w:val="28"/>
          <w:szCs w:val="28"/>
        </w:rPr>
        <w:t xml:space="preserve"> сегодня </w:t>
      </w:r>
      <w:r w:rsidR="00987978">
        <w:rPr>
          <w:rFonts w:ascii="Times New Roman" w:hAnsi="Times New Roman" w:cs="Times New Roman"/>
          <w:sz w:val="28"/>
          <w:szCs w:val="28"/>
        </w:rPr>
        <w:t xml:space="preserve">уже практически заключен договор, более 60 проекта уже в эксплуатации, а еще 60 проектов будут реализованы в ближайшем будущем. </w:t>
      </w:r>
    </w:p>
    <w:p w14:paraId="70B7F28B" w14:textId="3D431EF9" w:rsidR="003E7EC6" w:rsidRPr="003E7EC6" w:rsidRDefault="00987978" w:rsidP="00FB4D3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рисунке 1.3. можно увидеть, что </w:t>
      </w:r>
      <w:r w:rsidR="002A2730">
        <w:rPr>
          <w:rFonts w:ascii="Times New Roman" w:hAnsi="Times New Roman" w:cs="Times New Roman"/>
          <w:sz w:val="28"/>
          <w:szCs w:val="28"/>
        </w:rPr>
        <w:t xml:space="preserve">большинство соглашений о ГЧП в анализируемой отрасли заключено в нефрологии, онкологии и ЭКО: 42%, 12% и 38% соответственно. </w:t>
      </w:r>
      <w:r w:rsidR="00FB4D33">
        <w:rPr>
          <w:rFonts w:ascii="Times New Roman" w:hAnsi="Times New Roman" w:cs="Times New Roman"/>
          <w:sz w:val="28"/>
          <w:szCs w:val="28"/>
        </w:rPr>
        <w:t xml:space="preserve">На долю стоматологии приходится только 8% проектов. </w:t>
      </w:r>
      <w:r w:rsidR="002A5D93" w:rsidRPr="003E7EC6">
        <w:rPr>
          <w:rFonts w:ascii="Times New Roman" w:hAnsi="Times New Roman" w:cs="Times New Roman"/>
          <w:sz w:val="28"/>
          <w:szCs w:val="28"/>
        </w:rPr>
        <w:t>Это означает, что сфера медицины, которая является наиболее востребованной среди населения и обеспечивает доступность здравоохранения, практически не привлекает частные инвестиции.</w:t>
      </w:r>
    </w:p>
    <w:p w14:paraId="4E9BABA5" w14:textId="61A421F7" w:rsidR="00B075D4" w:rsidRDefault="00B075D4" w:rsidP="00535A5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529FF31" wp14:editId="772FD516">
            <wp:extent cx="4718685" cy="2359660"/>
            <wp:effectExtent l="0" t="0" r="5715" b="2540"/>
            <wp:docPr id="438695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8685" cy="2359660"/>
                    </a:xfrm>
                    <a:prstGeom prst="rect">
                      <a:avLst/>
                    </a:prstGeom>
                    <a:noFill/>
                  </pic:spPr>
                </pic:pic>
              </a:graphicData>
            </a:graphic>
          </wp:inline>
        </w:drawing>
      </w:r>
    </w:p>
    <w:p w14:paraId="41F4277D" w14:textId="00848823" w:rsidR="00B075D4" w:rsidRPr="00B075D4" w:rsidRDefault="00B075D4" w:rsidP="00535A55">
      <w:pPr>
        <w:spacing w:line="360" w:lineRule="auto"/>
        <w:ind w:firstLine="709"/>
        <w:jc w:val="both"/>
        <w:rPr>
          <w:rFonts w:ascii="Times New Roman" w:hAnsi="Times New Roman" w:cs="Times New Roman"/>
          <w:sz w:val="28"/>
          <w:szCs w:val="28"/>
        </w:rPr>
      </w:pPr>
      <w:r w:rsidRPr="00410F7C">
        <w:rPr>
          <w:rFonts w:ascii="Times New Roman" w:hAnsi="Times New Roman" w:cs="Times New Roman"/>
          <w:sz w:val="28"/>
          <w:szCs w:val="28"/>
        </w:rPr>
        <w:t xml:space="preserve">Рисунок </w:t>
      </w:r>
      <w:r w:rsidR="00D2089A">
        <w:rPr>
          <w:rFonts w:ascii="Times New Roman" w:hAnsi="Times New Roman" w:cs="Times New Roman"/>
          <w:sz w:val="28"/>
          <w:szCs w:val="28"/>
        </w:rPr>
        <w:t>1.</w:t>
      </w:r>
      <w:r>
        <w:rPr>
          <w:rFonts w:ascii="Times New Roman" w:hAnsi="Times New Roman" w:cs="Times New Roman"/>
          <w:sz w:val="28"/>
          <w:szCs w:val="28"/>
        </w:rPr>
        <w:t>3 - К</w:t>
      </w:r>
      <w:r w:rsidRPr="00BE726A">
        <w:rPr>
          <w:rFonts w:ascii="Times New Roman" w:hAnsi="Times New Roman" w:cs="Times New Roman"/>
          <w:sz w:val="28"/>
          <w:szCs w:val="28"/>
        </w:rPr>
        <w:t>оличество соглашений о ГЧП в сфере здравоохранения</w:t>
      </w:r>
    </w:p>
    <w:p w14:paraId="78629076" w14:textId="77777777" w:rsidR="00D2089A" w:rsidRDefault="002A5D93"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В соответствии с иллюстрацией номер 3 можно увидеть, что в нашей стране наблюдается значительный рост спроса на метод экстракорпорального оплодотворения, что приводит к увеличению нагрузки на систему здравоохранения с каждым годом. Кроме того, анализ данных о росте соглашений в области нефрологии указывает на то, что данное направление медицины является актуальным и важным в системе здравоохранения России в настоящее время.</w:t>
      </w:r>
    </w:p>
    <w:p w14:paraId="30BCBBC9" w14:textId="77777777" w:rsidR="00AA6623" w:rsidRPr="00AA6623" w:rsidRDefault="00AA6623" w:rsidP="00535A55">
      <w:pPr>
        <w:spacing w:line="360" w:lineRule="auto"/>
        <w:ind w:firstLine="709"/>
        <w:jc w:val="both"/>
        <w:rPr>
          <w:rFonts w:ascii="Times New Roman" w:hAnsi="Times New Roman" w:cs="Times New Roman"/>
          <w:sz w:val="28"/>
          <w:szCs w:val="28"/>
        </w:rPr>
      </w:pPr>
      <w:r w:rsidRPr="00AA6623">
        <w:rPr>
          <w:rFonts w:ascii="Times New Roman" w:hAnsi="Times New Roman" w:cs="Times New Roman"/>
          <w:sz w:val="28"/>
          <w:szCs w:val="28"/>
        </w:rPr>
        <w:t>За последние четыре года Москва превзошла оценку Минэкономики России по экономическому росту и торговле в регионе.</w:t>
      </w:r>
    </w:p>
    <w:p w14:paraId="7718B02E" w14:textId="77777777" w:rsidR="00AA6623" w:rsidRDefault="00AA6623" w:rsidP="00535A55">
      <w:pPr>
        <w:spacing w:line="360" w:lineRule="auto"/>
        <w:ind w:firstLine="709"/>
        <w:jc w:val="both"/>
        <w:rPr>
          <w:rFonts w:ascii="Times New Roman" w:hAnsi="Times New Roman" w:cs="Times New Roman"/>
          <w:sz w:val="28"/>
          <w:szCs w:val="28"/>
        </w:rPr>
      </w:pPr>
      <w:r w:rsidRPr="00AA6623">
        <w:rPr>
          <w:rFonts w:ascii="Times New Roman" w:hAnsi="Times New Roman" w:cs="Times New Roman"/>
          <w:sz w:val="28"/>
          <w:szCs w:val="28"/>
        </w:rPr>
        <w:t>Правительство Москвы определило основным направлением развития столицы создание консенсуса по повышению качества городского управления и экологических инвестиций, а также увеличение инвестиций в инновации и инфраструктуру. Есть интерес к Москве.</w:t>
      </w:r>
    </w:p>
    <w:p w14:paraId="5091FEAD" w14:textId="69442A53" w:rsidR="00FC3F17" w:rsidRPr="00FC3F17" w:rsidRDefault="00FC3F17" w:rsidP="00535A55">
      <w:pPr>
        <w:spacing w:line="360" w:lineRule="auto"/>
        <w:ind w:firstLine="709"/>
        <w:jc w:val="both"/>
        <w:rPr>
          <w:rFonts w:ascii="Times New Roman" w:hAnsi="Times New Roman" w:cs="Times New Roman"/>
          <w:sz w:val="28"/>
          <w:szCs w:val="28"/>
        </w:rPr>
      </w:pPr>
      <w:r w:rsidRPr="00FC3F17">
        <w:rPr>
          <w:rFonts w:ascii="Times New Roman" w:hAnsi="Times New Roman" w:cs="Times New Roman"/>
          <w:sz w:val="28"/>
          <w:szCs w:val="28"/>
        </w:rPr>
        <w:t>В настоящее время основными нормативными правовыми актами города Москвы, регулирующими механизмы и специфику ГЧП Москвы, являются:</w:t>
      </w:r>
    </w:p>
    <w:p w14:paraId="0BE41A07" w14:textId="77777777" w:rsidR="00FC3F17" w:rsidRPr="00FC3F17" w:rsidRDefault="00FC3F17" w:rsidP="00535A5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1.</w:t>
      </w:r>
      <w:r w:rsidRPr="00FC3F17">
        <w:rPr>
          <w:rFonts w:ascii="Times New Roman" w:hAnsi="Times New Roman" w:cs="Times New Roman"/>
          <w:sz w:val="28"/>
          <w:szCs w:val="28"/>
        </w:rPr>
        <w:tab/>
        <w:t>Постановление Правительства Москвы от 04 августа 2009 г. № 720-ПП «О порядке подготовки концессионных соглашений, реализуемых на территории города Москвы»;</w:t>
      </w:r>
    </w:p>
    <w:p w14:paraId="48C73697" w14:textId="77777777" w:rsidR="00FC3F17" w:rsidRPr="00FC3F17" w:rsidRDefault="00FC3F17" w:rsidP="00535A5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2.</w:t>
      </w:r>
      <w:r w:rsidRPr="00FC3F17">
        <w:rPr>
          <w:rFonts w:ascii="Times New Roman" w:hAnsi="Times New Roman" w:cs="Times New Roman"/>
          <w:sz w:val="28"/>
          <w:szCs w:val="28"/>
        </w:rPr>
        <w:tab/>
        <w:t>Постановление Правительства Москвы от 25 февраля 2013 г. № 100-ПП «О реализации пилотного проекта «Доктор рядом».</w:t>
      </w:r>
    </w:p>
    <w:p w14:paraId="1D86139A" w14:textId="77777777" w:rsidR="00FC3F17" w:rsidRPr="00FC3F17" w:rsidRDefault="00FC3F17" w:rsidP="00535A5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lastRenderedPageBreak/>
        <w:t>3.</w:t>
      </w:r>
      <w:r w:rsidRPr="00FC3F17">
        <w:rPr>
          <w:rFonts w:ascii="Times New Roman" w:hAnsi="Times New Roman" w:cs="Times New Roman"/>
          <w:sz w:val="28"/>
          <w:szCs w:val="28"/>
        </w:rPr>
        <w:tab/>
        <w:t>Постановление Правительства Москвы от 03 февраля 2016 г. № 26-ПП «О подготовке проектов государственно-частного партнёрства, принятии решений о реализации проектов государственно-частного партнёрства, реализации и мониторинге реализации соглашений о государственно-частном партнёрстве»;</w:t>
      </w:r>
    </w:p>
    <w:p w14:paraId="3BAABF21" w14:textId="77777777" w:rsidR="00FC3F17" w:rsidRDefault="00FC3F17" w:rsidP="00535A5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t>4.</w:t>
      </w:r>
      <w:r w:rsidRPr="00FC3F17">
        <w:rPr>
          <w:rFonts w:ascii="Times New Roman" w:hAnsi="Times New Roman" w:cs="Times New Roman"/>
          <w:sz w:val="28"/>
          <w:szCs w:val="28"/>
        </w:rPr>
        <w:tab/>
        <w:t xml:space="preserve">Постановление Правительства Москвы от 25 апреля 2017 г. № 217-ПП «О Порядке </w:t>
      </w:r>
      <w:proofErr w:type="gramStart"/>
      <w:r w:rsidRPr="00FC3F17">
        <w:rPr>
          <w:rFonts w:ascii="Times New Roman" w:hAnsi="Times New Roman" w:cs="Times New Roman"/>
          <w:sz w:val="28"/>
          <w:szCs w:val="28"/>
        </w:rPr>
        <w:t>взаимодействия органов исполнительной власти города Москвы</w:t>
      </w:r>
      <w:proofErr w:type="gramEnd"/>
      <w:r w:rsidRPr="00FC3F17">
        <w:rPr>
          <w:rFonts w:ascii="Times New Roman" w:hAnsi="Times New Roman" w:cs="Times New Roman"/>
          <w:sz w:val="28"/>
          <w:szCs w:val="28"/>
        </w:rPr>
        <w:t xml:space="preserve"> при принятии решения о проведении конкурса на заключение государственного контракта на поставку товара, предусматривающего встречные инвестиционные обязательства поставщика-инвестора по созданию или модернизации и/или освоению производства товара на территории города Москвы»;</w:t>
      </w:r>
    </w:p>
    <w:p w14:paraId="4757A977" w14:textId="49A09C16" w:rsidR="002471CD" w:rsidRDefault="00FB4D33" w:rsidP="002471CD">
      <w:pPr>
        <w:pStyle w:val="a3"/>
        <w:spacing w:line="360" w:lineRule="auto"/>
        <w:ind w:left="0" w:firstLine="709"/>
        <w:jc w:val="both"/>
        <w:rPr>
          <w:rFonts w:ascii="Times New Roman" w:hAnsi="Times New Roman" w:cs="Times New Roman"/>
          <w:sz w:val="28"/>
          <w:szCs w:val="28"/>
        </w:rPr>
      </w:pPr>
      <w:r w:rsidRPr="00FB4D33">
        <w:rPr>
          <w:rFonts w:ascii="Times New Roman" w:hAnsi="Times New Roman" w:cs="Times New Roman"/>
          <w:sz w:val="28"/>
          <w:szCs w:val="28"/>
        </w:rPr>
        <w:t xml:space="preserve">Необходимо сделать акцент на том, что положения </w:t>
      </w:r>
      <w:r w:rsidRPr="00FB4D33">
        <w:rPr>
          <w:rFonts w:ascii="Times New Roman" w:hAnsi="Times New Roman" w:cs="Times New Roman"/>
          <w:sz w:val="28"/>
          <w:szCs w:val="28"/>
        </w:rPr>
        <w:t>Федеральн</w:t>
      </w:r>
      <w:r w:rsidRPr="00FB4D33">
        <w:rPr>
          <w:rFonts w:ascii="Times New Roman" w:hAnsi="Times New Roman" w:cs="Times New Roman"/>
          <w:sz w:val="28"/>
          <w:szCs w:val="28"/>
        </w:rPr>
        <w:t>ого</w:t>
      </w:r>
      <w:r w:rsidRPr="00FB4D33">
        <w:rPr>
          <w:rFonts w:ascii="Times New Roman" w:hAnsi="Times New Roman" w:cs="Times New Roman"/>
          <w:sz w:val="28"/>
          <w:szCs w:val="28"/>
        </w:rPr>
        <w:t xml:space="preserve"> закон</w:t>
      </w:r>
      <w:r w:rsidRPr="00FB4D33">
        <w:rPr>
          <w:rFonts w:ascii="Times New Roman" w:hAnsi="Times New Roman" w:cs="Times New Roman"/>
          <w:sz w:val="28"/>
          <w:szCs w:val="28"/>
        </w:rPr>
        <w:t xml:space="preserve">а </w:t>
      </w:r>
      <w:r w:rsidRPr="00FB4D33">
        <w:rPr>
          <w:rFonts w:ascii="Times New Roman" w:hAnsi="Times New Roman" w:cs="Times New Roman"/>
          <w:sz w:val="28"/>
          <w:szCs w:val="28"/>
        </w:rPr>
        <w:t>№ 224-ФЗ</w:t>
      </w:r>
      <w:r w:rsidR="002471CD">
        <w:rPr>
          <w:rFonts w:ascii="Times New Roman" w:hAnsi="Times New Roman" w:cs="Times New Roman"/>
          <w:sz w:val="28"/>
          <w:szCs w:val="28"/>
        </w:rPr>
        <w:t xml:space="preserve"> гласят о том, что в число объектов соглашения о ГЧП входят следующие </w:t>
      </w:r>
      <w:r w:rsidR="002471CD" w:rsidRPr="002471CD">
        <w:rPr>
          <w:rFonts w:ascii="Times New Roman" w:hAnsi="Times New Roman" w:cs="Times New Roman"/>
          <w:sz w:val="28"/>
          <w:szCs w:val="28"/>
        </w:rPr>
        <w:t>объекты здравоохранения</w:t>
      </w:r>
      <w:r w:rsidR="002471CD">
        <w:rPr>
          <w:rFonts w:ascii="Times New Roman" w:hAnsi="Times New Roman" w:cs="Times New Roman"/>
          <w:sz w:val="28"/>
          <w:szCs w:val="28"/>
        </w:rPr>
        <w:t>:</w:t>
      </w:r>
    </w:p>
    <w:p w14:paraId="3190D342" w14:textId="310AC107" w:rsidR="002471CD" w:rsidRDefault="00624B80" w:rsidP="00624B80">
      <w:pPr>
        <w:pStyle w:val="a3"/>
        <w:numPr>
          <w:ilvl w:val="0"/>
          <w:numId w:val="2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объекты, которые обеспечивают прохождение гражданами санаторно-курортного лечения;</w:t>
      </w:r>
    </w:p>
    <w:p w14:paraId="049BF7D9" w14:textId="43A53908" w:rsidR="00624B80" w:rsidRPr="002471CD" w:rsidRDefault="00624B80" w:rsidP="00624B80">
      <w:pPr>
        <w:pStyle w:val="a3"/>
        <w:numPr>
          <w:ilvl w:val="0"/>
          <w:numId w:val="21"/>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объекты, предназначенные для другой деятельности, связанной с охраной здоровья граждан. </w:t>
      </w:r>
    </w:p>
    <w:p w14:paraId="28A311F4" w14:textId="5D4B0CB6" w:rsidR="00624B80" w:rsidRPr="00624B80" w:rsidRDefault="003B79B1" w:rsidP="00535A5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Сегодня в Москве насчитывается порядка 50 проектов, созданных в системы ГЧП. А объем инвестиций суммарно превысил 1 трлн. рублей, что является достаточно высоким результатом, показывающим,</w:t>
      </w:r>
      <w:r w:rsidR="004A5A1F">
        <w:rPr>
          <w:rFonts w:ascii="Times New Roman" w:hAnsi="Times New Roman" w:cs="Times New Roman"/>
          <w:sz w:val="28"/>
          <w:szCs w:val="28"/>
        </w:rPr>
        <w:t xml:space="preserve"> что данная форма сотрудничества весьма эффективна и способна оправдать возложенные на нее высокие ожидания. </w:t>
      </w:r>
    </w:p>
    <w:p w14:paraId="6F9BAA80" w14:textId="77777777" w:rsidR="004F3B07" w:rsidRPr="004F3B07" w:rsidRDefault="004F3B07" w:rsidP="00535A55">
      <w:pPr>
        <w:spacing w:line="360" w:lineRule="auto"/>
        <w:ind w:firstLine="709"/>
        <w:jc w:val="both"/>
        <w:rPr>
          <w:rFonts w:ascii="Times New Roman" w:hAnsi="Times New Roman" w:cs="Times New Roman"/>
          <w:sz w:val="28"/>
          <w:szCs w:val="28"/>
        </w:rPr>
      </w:pPr>
      <w:r w:rsidRPr="004F3B07">
        <w:rPr>
          <w:rFonts w:ascii="Times New Roman" w:hAnsi="Times New Roman" w:cs="Times New Roman"/>
          <w:sz w:val="28"/>
          <w:szCs w:val="28"/>
        </w:rPr>
        <w:t xml:space="preserve">Агентство по управлению инвестициями города имеет облигацию для организации и реализации текущих проектов п. в Москве. Агентство обеспечивает правовую основу, оценивает финансовые показатели проектов п., Рассматривает запросы инвесторов и обеспечивает организационную структуру и дисциплину во время их создания. Организация также работает с </w:t>
      </w:r>
      <w:r w:rsidRPr="004F3B07">
        <w:rPr>
          <w:rFonts w:ascii="Times New Roman" w:hAnsi="Times New Roman" w:cs="Times New Roman"/>
          <w:sz w:val="28"/>
          <w:szCs w:val="28"/>
        </w:rPr>
        <w:lastRenderedPageBreak/>
        <w:t>правительственными чиновниками над новостями о поддержке народной партии и других функциях.</w:t>
      </w:r>
    </w:p>
    <w:p w14:paraId="39AE1544" w14:textId="77777777" w:rsidR="004F3B07" w:rsidRDefault="004F3B07" w:rsidP="00535A55">
      <w:pPr>
        <w:spacing w:line="360" w:lineRule="auto"/>
        <w:ind w:firstLine="709"/>
        <w:jc w:val="both"/>
        <w:rPr>
          <w:rFonts w:ascii="Times New Roman" w:hAnsi="Times New Roman" w:cs="Times New Roman"/>
          <w:sz w:val="28"/>
          <w:szCs w:val="28"/>
        </w:rPr>
      </w:pPr>
      <w:r w:rsidRPr="004F3B07">
        <w:rPr>
          <w:rFonts w:ascii="Times New Roman" w:hAnsi="Times New Roman" w:cs="Times New Roman"/>
          <w:sz w:val="28"/>
          <w:szCs w:val="28"/>
        </w:rPr>
        <w:t>Москва - один из крупнейших государственных конгломератов России. Муниципалитет использует новый метод инициативы проекта П.П. П. Через контракты жизненного цикла, которые включают в себя полезную нагрузку на ремонтные машины. Сегодня контракты на образ жизни используются на протяжении всей покупки и эксплуатации общественного транспорта, а также жилищных и медицинских услуг.</w:t>
      </w:r>
    </w:p>
    <w:p w14:paraId="4B914263" w14:textId="49FEC1CC" w:rsidR="0061321D" w:rsidRDefault="003E7EC6" w:rsidP="00535A55">
      <w:pPr>
        <w:spacing w:line="360" w:lineRule="auto"/>
        <w:ind w:firstLine="709"/>
        <w:jc w:val="both"/>
        <w:rPr>
          <w:rFonts w:ascii="Times New Roman" w:hAnsi="Times New Roman" w:cs="Times New Roman"/>
          <w:sz w:val="28"/>
          <w:szCs w:val="28"/>
        </w:rPr>
      </w:pPr>
      <w:r w:rsidRPr="0061321D">
        <w:rPr>
          <w:rFonts w:ascii="Times New Roman" w:hAnsi="Times New Roman" w:cs="Times New Roman"/>
          <w:sz w:val="28"/>
          <w:szCs w:val="28"/>
        </w:rPr>
        <w:t xml:space="preserve">Правила подготовки, реализации и мониторинга ГЧП-проектов установлены постановлением Правительства Москвы от 03 февраля 2016 года № 26-пп. Департамент инвестиционной и промышленной политики города Москвы </w:t>
      </w:r>
      <w:r w:rsidRPr="003E7EC6">
        <w:rPr>
          <w:rFonts w:ascii="Times New Roman" w:hAnsi="Times New Roman" w:cs="Times New Roman"/>
          <w:sz w:val="28"/>
          <w:szCs w:val="28"/>
        </w:rPr>
        <w:t xml:space="preserve">является органом, уполномоченным в сфере ГЧП. В департаменте рассматриваются все предложения со стороны потенциальных инвесторов. </w:t>
      </w:r>
      <w:r w:rsidR="0061321D">
        <w:rPr>
          <w:rFonts w:ascii="Times New Roman" w:hAnsi="Times New Roman" w:cs="Times New Roman"/>
          <w:sz w:val="28"/>
          <w:szCs w:val="28"/>
        </w:rPr>
        <w:t>Так, проводя анализ проектов, реализуемых в ходе государственно-частного партнерства</w:t>
      </w:r>
      <w:r w:rsidR="0019096F">
        <w:rPr>
          <w:rFonts w:ascii="Times New Roman" w:hAnsi="Times New Roman" w:cs="Times New Roman"/>
          <w:sz w:val="28"/>
          <w:szCs w:val="28"/>
        </w:rPr>
        <w:t xml:space="preserve"> в области охраны здоровья граждан</w:t>
      </w:r>
      <w:r w:rsidR="0061321D">
        <w:rPr>
          <w:rFonts w:ascii="Times New Roman" w:hAnsi="Times New Roman" w:cs="Times New Roman"/>
          <w:sz w:val="28"/>
          <w:szCs w:val="28"/>
        </w:rPr>
        <w:t xml:space="preserve">, </w:t>
      </w:r>
      <w:r w:rsidR="0019096F">
        <w:rPr>
          <w:rFonts w:ascii="Times New Roman" w:hAnsi="Times New Roman" w:cs="Times New Roman"/>
          <w:sz w:val="28"/>
          <w:szCs w:val="28"/>
        </w:rPr>
        <w:t xml:space="preserve">представляется возможным сформулировать конкретные умозаключения. </w:t>
      </w:r>
      <w:r w:rsidR="00AC2BB0">
        <w:rPr>
          <w:rFonts w:ascii="Times New Roman" w:hAnsi="Times New Roman" w:cs="Times New Roman"/>
          <w:sz w:val="28"/>
          <w:szCs w:val="28"/>
        </w:rPr>
        <w:t xml:space="preserve">Они показывают действующие сегодня механизмы данного вида сотрудничества и их направления. Наглядно это представлено на рисунках ниже. </w:t>
      </w:r>
    </w:p>
    <w:p w14:paraId="23266AC1" w14:textId="389C2641" w:rsidR="00B075D4" w:rsidRPr="00A864AA" w:rsidRDefault="00B075D4" w:rsidP="00535A5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37821D2" wp14:editId="22B63FD8">
            <wp:extent cx="4671060" cy="2766060"/>
            <wp:effectExtent l="0" t="0" r="15240" b="15240"/>
            <wp:docPr id="103827838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932CB1" w14:textId="42DFC2C2" w:rsidR="00B075D4" w:rsidRPr="00B075D4" w:rsidRDefault="00B075D4" w:rsidP="00535A55">
      <w:pPr>
        <w:pStyle w:val="a3"/>
        <w:spacing w:line="360" w:lineRule="auto"/>
        <w:ind w:left="0" w:firstLine="709"/>
        <w:jc w:val="both"/>
        <w:rPr>
          <w:rFonts w:ascii="Times New Roman" w:hAnsi="Times New Roman" w:cs="Times New Roman"/>
          <w:sz w:val="28"/>
          <w:szCs w:val="28"/>
        </w:rPr>
      </w:pPr>
      <w:r w:rsidRPr="00A864AA">
        <w:rPr>
          <w:rFonts w:ascii="Times New Roman" w:hAnsi="Times New Roman" w:cs="Times New Roman"/>
          <w:sz w:val="28"/>
          <w:szCs w:val="28"/>
        </w:rPr>
        <w:t xml:space="preserve">Рисунок </w:t>
      </w:r>
      <w:r w:rsidR="00D2089A">
        <w:rPr>
          <w:rFonts w:ascii="Times New Roman" w:hAnsi="Times New Roman" w:cs="Times New Roman"/>
          <w:sz w:val="28"/>
          <w:szCs w:val="28"/>
        </w:rPr>
        <w:t>1.</w:t>
      </w:r>
      <w:r>
        <w:rPr>
          <w:rFonts w:ascii="Times New Roman" w:hAnsi="Times New Roman" w:cs="Times New Roman"/>
          <w:sz w:val="28"/>
          <w:szCs w:val="28"/>
        </w:rPr>
        <w:t>4</w:t>
      </w:r>
      <w:r w:rsidRPr="00A864AA">
        <w:rPr>
          <w:rFonts w:ascii="Times New Roman" w:hAnsi="Times New Roman" w:cs="Times New Roman"/>
          <w:sz w:val="28"/>
          <w:szCs w:val="28"/>
        </w:rPr>
        <w:t xml:space="preserve"> Направления развития государственно-частного партнёрства в здравоохранении города Москвы</w:t>
      </w:r>
    </w:p>
    <w:p w14:paraId="00AB9D48" w14:textId="23CC4888" w:rsidR="00FC3F17" w:rsidRDefault="00FC3F17" w:rsidP="00535A55">
      <w:pPr>
        <w:pStyle w:val="a3"/>
        <w:spacing w:line="360" w:lineRule="auto"/>
        <w:ind w:left="0" w:firstLine="709"/>
        <w:jc w:val="both"/>
        <w:rPr>
          <w:rFonts w:ascii="Times New Roman" w:hAnsi="Times New Roman" w:cs="Times New Roman"/>
          <w:sz w:val="28"/>
          <w:szCs w:val="28"/>
        </w:rPr>
      </w:pPr>
      <w:r w:rsidRPr="00FC3F17">
        <w:rPr>
          <w:rFonts w:ascii="Times New Roman" w:hAnsi="Times New Roman" w:cs="Times New Roman"/>
          <w:sz w:val="28"/>
          <w:szCs w:val="28"/>
        </w:rPr>
        <w:lastRenderedPageBreak/>
        <w:t xml:space="preserve">По данным рисунка </w:t>
      </w:r>
      <w:r w:rsidR="00D2089A">
        <w:rPr>
          <w:rFonts w:ascii="Times New Roman" w:hAnsi="Times New Roman" w:cs="Times New Roman"/>
          <w:sz w:val="28"/>
          <w:szCs w:val="28"/>
        </w:rPr>
        <w:t>1.</w:t>
      </w:r>
      <w:r w:rsidR="00B075D4">
        <w:rPr>
          <w:rFonts w:ascii="Times New Roman" w:hAnsi="Times New Roman" w:cs="Times New Roman"/>
          <w:sz w:val="28"/>
          <w:szCs w:val="28"/>
        </w:rPr>
        <w:t>4</w:t>
      </w:r>
      <w:r w:rsidRPr="00FC3F17">
        <w:rPr>
          <w:rFonts w:ascii="Times New Roman" w:hAnsi="Times New Roman" w:cs="Times New Roman"/>
          <w:sz w:val="28"/>
          <w:szCs w:val="28"/>
        </w:rPr>
        <w:t xml:space="preserve"> мы можем заметить, что в Москве по направлению развития лидирует такой показатель, как поставка медицинского оборудования, в свою очередь все остальные показатели значительно уступают в развитии что требует вмешательства ГПЧ.</w:t>
      </w:r>
    </w:p>
    <w:p w14:paraId="2B18E4E1" w14:textId="77777777" w:rsidR="00B075D4" w:rsidRDefault="00B075D4" w:rsidP="00535A5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5D1E331" wp14:editId="50059801">
            <wp:extent cx="4645660" cy="2573020"/>
            <wp:effectExtent l="0" t="0" r="2540" b="0"/>
            <wp:docPr id="16025098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45660" cy="2573020"/>
                    </a:xfrm>
                    <a:prstGeom prst="rect">
                      <a:avLst/>
                    </a:prstGeom>
                    <a:noFill/>
                  </pic:spPr>
                </pic:pic>
              </a:graphicData>
            </a:graphic>
          </wp:inline>
        </w:drawing>
      </w:r>
    </w:p>
    <w:p w14:paraId="40F250F7" w14:textId="06975AAB" w:rsidR="00B075D4" w:rsidRPr="00B075D4" w:rsidRDefault="00B075D4" w:rsidP="00535A55">
      <w:pPr>
        <w:pStyle w:val="a3"/>
        <w:spacing w:line="360" w:lineRule="auto"/>
        <w:ind w:left="0"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Рисунок </w:t>
      </w:r>
      <w:r w:rsidR="00D2089A">
        <w:rPr>
          <w:rFonts w:ascii="Times New Roman" w:hAnsi="Times New Roman" w:cs="Times New Roman"/>
          <w:noProof/>
          <w:sz w:val="28"/>
          <w:szCs w:val="28"/>
        </w:rPr>
        <w:t>1.</w:t>
      </w:r>
      <w:r>
        <w:rPr>
          <w:rFonts w:ascii="Times New Roman" w:hAnsi="Times New Roman" w:cs="Times New Roman"/>
          <w:noProof/>
          <w:sz w:val="28"/>
          <w:szCs w:val="28"/>
        </w:rPr>
        <w:t xml:space="preserve">5 Ключевые механизмы государсвенно-частного партнерсва в здравоохранении города Москвы </w:t>
      </w:r>
    </w:p>
    <w:p w14:paraId="3F198E45" w14:textId="63D0DC94" w:rsidR="00D2089A" w:rsidRDefault="00C22DDA" w:rsidP="00535A55">
      <w:pPr>
        <w:spacing w:line="360" w:lineRule="auto"/>
        <w:ind w:firstLine="709"/>
        <w:jc w:val="both"/>
        <w:rPr>
          <w:rFonts w:ascii="Times New Roman" w:hAnsi="Times New Roman" w:cs="Times New Roman"/>
          <w:sz w:val="28"/>
          <w:szCs w:val="28"/>
        </w:rPr>
      </w:pPr>
      <w:r w:rsidRPr="00C22DDA">
        <w:rPr>
          <w:rFonts w:ascii="Times New Roman" w:hAnsi="Times New Roman" w:cs="Times New Roman"/>
          <w:sz w:val="28"/>
          <w:szCs w:val="28"/>
        </w:rPr>
        <w:t>На основании проведенного анализа</w:t>
      </w:r>
      <w:r>
        <w:rPr>
          <w:rFonts w:ascii="Times New Roman" w:hAnsi="Times New Roman" w:cs="Times New Roman"/>
          <w:sz w:val="28"/>
          <w:szCs w:val="28"/>
        </w:rPr>
        <w:t xml:space="preserve"> стоит отметить, что сегодня активно развивается система ГЧП во всех сферах общества, здравоохранение не является исключением. Наиболее востребованным направлением считается поставка медицинских приборов и основных средств путем оформления контрактов жизненного цикла. Такие контракты появились относительно недавно и завоевали популярность ввиду наличия в них массы отличительных особенностей. Работа по контрактам жизненного цикла стала популярна в Москве около 5 лет назад</w:t>
      </w:r>
      <w:r w:rsidR="003E7EC6" w:rsidRPr="00C22DDA">
        <w:rPr>
          <w:rFonts w:ascii="Times New Roman" w:hAnsi="Times New Roman" w:cs="Times New Roman"/>
          <w:sz w:val="28"/>
          <w:szCs w:val="28"/>
        </w:rPr>
        <w:t xml:space="preserve"> </w:t>
      </w:r>
      <w:r w:rsidR="003E7EC6" w:rsidRPr="003E7EC6">
        <w:rPr>
          <w:rFonts w:ascii="Times New Roman" w:hAnsi="Times New Roman" w:cs="Times New Roman"/>
          <w:sz w:val="28"/>
          <w:szCs w:val="28"/>
        </w:rPr>
        <w:t xml:space="preserve">и уже </w:t>
      </w:r>
      <w:proofErr w:type="gramStart"/>
      <w:r w:rsidR="003E7EC6" w:rsidRPr="003E7EC6">
        <w:rPr>
          <w:rFonts w:ascii="Times New Roman" w:hAnsi="Times New Roman" w:cs="Times New Roman"/>
          <w:sz w:val="28"/>
          <w:szCs w:val="28"/>
        </w:rPr>
        <w:t>приносит положительные результаты</w:t>
      </w:r>
      <w:proofErr w:type="gramEnd"/>
      <w:r w:rsidR="003E7EC6" w:rsidRPr="003E7EC6">
        <w:rPr>
          <w:rFonts w:ascii="Times New Roman" w:hAnsi="Times New Roman" w:cs="Times New Roman"/>
          <w:sz w:val="28"/>
          <w:szCs w:val="28"/>
        </w:rPr>
        <w:t xml:space="preserve">. </w:t>
      </w:r>
    </w:p>
    <w:p w14:paraId="3994CBD9" w14:textId="77777777" w:rsidR="00545F84" w:rsidRPr="00545F84" w:rsidRDefault="00545F84" w:rsidP="00535A55">
      <w:pPr>
        <w:spacing w:line="360" w:lineRule="auto"/>
        <w:ind w:firstLine="709"/>
        <w:jc w:val="both"/>
        <w:rPr>
          <w:rFonts w:ascii="Times New Roman" w:hAnsi="Times New Roman" w:cs="Times New Roman"/>
          <w:sz w:val="28"/>
          <w:szCs w:val="28"/>
        </w:rPr>
      </w:pPr>
      <w:r w:rsidRPr="00545F84">
        <w:rPr>
          <w:rFonts w:ascii="Times New Roman" w:hAnsi="Times New Roman" w:cs="Times New Roman"/>
          <w:sz w:val="28"/>
          <w:szCs w:val="28"/>
        </w:rPr>
        <w:t xml:space="preserve">Наука о медицине, </w:t>
      </w:r>
      <w:proofErr w:type="spellStart"/>
      <w:r w:rsidRPr="00545F84">
        <w:rPr>
          <w:rFonts w:ascii="Times New Roman" w:hAnsi="Times New Roman" w:cs="Times New Roman"/>
          <w:sz w:val="28"/>
          <w:szCs w:val="28"/>
        </w:rPr>
        <w:t>Angeschen-Werdenen</w:t>
      </w:r>
      <w:proofErr w:type="spellEnd"/>
      <w:r w:rsidRPr="00545F84">
        <w:rPr>
          <w:rFonts w:ascii="Times New Roman" w:hAnsi="Times New Roman" w:cs="Times New Roman"/>
          <w:sz w:val="28"/>
          <w:szCs w:val="28"/>
        </w:rPr>
        <w:t xml:space="preserve"> и природе жизненного цикла знаний об источнике всего важного, </w:t>
      </w:r>
      <w:proofErr w:type="spellStart"/>
      <w:r w:rsidRPr="00545F84">
        <w:rPr>
          <w:rFonts w:ascii="Times New Roman" w:hAnsi="Times New Roman" w:cs="Times New Roman"/>
          <w:sz w:val="28"/>
          <w:szCs w:val="28"/>
        </w:rPr>
        <w:t>einrichtungen-Verandwortlich</w:t>
      </w:r>
      <w:proofErr w:type="spellEnd"/>
      <w:r w:rsidRPr="00545F84">
        <w:rPr>
          <w:rFonts w:ascii="Times New Roman" w:hAnsi="Times New Roman" w:cs="Times New Roman"/>
          <w:sz w:val="28"/>
          <w:szCs w:val="28"/>
        </w:rPr>
        <w:t xml:space="preserve"> в медицине - это практика базы, а также изучение всех аспектов жизни в </w:t>
      </w:r>
      <w:proofErr w:type="spellStart"/>
      <w:r w:rsidRPr="00545F84">
        <w:rPr>
          <w:rFonts w:ascii="Times New Roman" w:hAnsi="Times New Roman" w:cs="Times New Roman"/>
          <w:sz w:val="28"/>
          <w:szCs w:val="28"/>
        </w:rPr>
        <w:t>Эрфуртеко</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Дариуб</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Хинаус</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Бьетен</w:t>
      </w:r>
      <w:proofErr w:type="spellEnd"/>
      <w:r w:rsidRPr="00545F84">
        <w:rPr>
          <w:rFonts w:ascii="Times New Roman" w:hAnsi="Times New Roman" w:cs="Times New Roman"/>
          <w:sz w:val="28"/>
          <w:szCs w:val="28"/>
        </w:rPr>
        <w:t xml:space="preserve"> является определяющим фактором тарифной политики, связанной с предпринимательством в </w:t>
      </w:r>
      <w:proofErr w:type="spellStart"/>
      <w:r w:rsidRPr="00545F84">
        <w:rPr>
          <w:rFonts w:ascii="Times New Roman" w:hAnsi="Times New Roman" w:cs="Times New Roman"/>
          <w:sz w:val="28"/>
          <w:szCs w:val="28"/>
        </w:rPr>
        <w:t>Безихунгене</w:t>
      </w:r>
      <w:proofErr w:type="spellEnd"/>
      <w:r w:rsidRPr="00545F84">
        <w:rPr>
          <w:rFonts w:ascii="Times New Roman" w:hAnsi="Times New Roman" w:cs="Times New Roman"/>
          <w:sz w:val="28"/>
          <w:szCs w:val="28"/>
        </w:rPr>
        <w:t xml:space="preserve">, и уверенно </w:t>
      </w:r>
      <w:r w:rsidRPr="00545F84">
        <w:rPr>
          <w:rFonts w:ascii="Times New Roman" w:hAnsi="Times New Roman" w:cs="Times New Roman"/>
          <w:sz w:val="28"/>
          <w:szCs w:val="28"/>
        </w:rPr>
        <w:lastRenderedPageBreak/>
        <w:t xml:space="preserve">входит в высшее руководство социально-экономического предпринимательства в России.  </w:t>
      </w:r>
    </w:p>
    <w:p w14:paraId="1C5D271D" w14:textId="77777777" w:rsidR="00545F84" w:rsidRPr="00545F84" w:rsidRDefault="00545F84" w:rsidP="00535A55">
      <w:pPr>
        <w:spacing w:line="360" w:lineRule="auto"/>
        <w:ind w:firstLine="709"/>
        <w:jc w:val="both"/>
        <w:rPr>
          <w:rFonts w:ascii="Times New Roman" w:hAnsi="Times New Roman" w:cs="Times New Roman"/>
          <w:sz w:val="28"/>
          <w:szCs w:val="28"/>
        </w:rPr>
      </w:pPr>
      <w:r w:rsidRPr="00545F84">
        <w:rPr>
          <w:rFonts w:ascii="Times New Roman" w:hAnsi="Times New Roman" w:cs="Times New Roman"/>
          <w:sz w:val="28"/>
          <w:szCs w:val="28"/>
        </w:rPr>
        <w:t xml:space="preserve">Жизнь в Бундеслиге начинается с плана правительства Москвы. Президент Российской Федерации, №. Цикл поставок медицинского оборудования в региональные институты, участвующие в разработке проектов для людей с ограниченными возможностями по поручению президента Путина, Германия. </w:t>
      </w:r>
    </w:p>
    <w:p w14:paraId="3CB250DD" w14:textId="77777777" w:rsidR="00545F84" w:rsidRPr="00545F84" w:rsidRDefault="00545F84" w:rsidP="00535A55">
      <w:pPr>
        <w:spacing w:line="360" w:lineRule="auto"/>
        <w:ind w:firstLine="709"/>
        <w:jc w:val="both"/>
        <w:rPr>
          <w:rFonts w:ascii="Times New Roman" w:hAnsi="Times New Roman" w:cs="Times New Roman"/>
          <w:sz w:val="28"/>
          <w:szCs w:val="28"/>
        </w:rPr>
      </w:pPr>
      <w:r w:rsidRPr="00545F84">
        <w:rPr>
          <w:rFonts w:ascii="Times New Roman" w:hAnsi="Times New Roman" w:cs="Times New Roman"/>
          <w:sz w:val="28"/>
          <w:szCs w:val="28"/>
        </w:rPr>
        <w:t xml:space="preserve">Медицинское учреждение и медицинское учреждение по охране окружающей среды в </w:t>
      </w:r>
      <w:proofErr w:type="spellStart"/>
      <w:r w:rsidRPr="00545F84">
        <w:rPr>
          <w:rFonts w:ascii="Times New Roman" w:hAnsi="Times New Roman" w:cs="Times New Roman"/>
          <w:sz w:val="28"/>
          <w:szCs w:val="28"/>
        </w:rPr>
        <w:t>Бундесгете</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Мангеле</w:t>
      </w:r>
      <w:proofErr w:type="spellEnd"/>
      <w:r w:rsidRPr="00545F84">
        <w:rPr>
          <w:rFonts w:ascii="Times New Roman" w:hAnsi="Times New Roman" w:cs="Times New Roman"/>
          <w:sz w:val="28"/>
          <w:szCs w:val="28"/>
        </w:rPr>
        <w:t xml:space="preserve"> и </w:t>
      </w:r>
      <w:proofErr w:type="spellStart"/>
      <w:r w:rsidRPr="00545F84">
        <w:rPr>
          <w:rFonts w:ascii="Times New Roman" w:hAnsi="Times New Roman" w:cs="Times New Roman"/>
          <w:sz w:val="28"/>
          <w:szCs w:val="28"/>
        </w:rPr>
        <w:t>Гелдерне</w:t>
      </w:r>
      <w:proofErr w:type="spellEnd"/>
      <w:r w:rsidRPr="00545F84">
        <w:rPr>
          <w:rFonts w:ascii="Times New Roman" w:hAnsi="Times New Roman" w:cs="Times New Roman"/>
          <w:sz w:val="28"/>
          <w:szCs w:val="28"/>
        </w:rPr>
        <w:t xml:space="preserve"> основная проблема заключается в том, что у нас есть свой собственный </w:t>
      </w:r>
      <w:proofErr w:type="spellStart"/>
      <w:r w:rsidRPr="00545F84">
        <w:rPr>
          <w:rFonts w:ascii="Times New Roman" w:hAnsi="Times New Roman" w:cs="Times New Roman"/>
          <w:sz w:val="28"/>
          <w:szCs w:val="28"/>
        </w:rPr>
        <w:t>mittel</w:t>
      </w:r>
      <w:proofErr w:type="spellEnd"/>
      <w:r w:rsidRPr="00545F84">
        <w:rPr>
          <w:rFonts w:ascii="Times New Roman" w:hAnsi="Times New Roman" w:cs="Times New Roman"/>
          <w:sz w:val="28"/>
          <w:szCs w:val="28"/>
        </w:rPr>
        <w:t xml:space="preserve"> под управлением </w:t>
      </w:r>
      <w:proofErr w:type="spellStart"/>
      <w:r w:rsidRPr="00545F84">
        <w:rPr>
          <w:rFonts w:ascii="Times New Roman" w:hAnsi="Times New Roman" w:cs="Times New Roman"/>
          <w:sz w:val="28"/>
          <w:szCs w:val="28"/>
        </w:rPr>
        <w:t>resendet</w:t>
      </w:r>
      <w:proofErr w:type="spellEnd"/>
      <w:r w:rsidRPr="00545F84">
        <w:rPr>
          <w:rFonts w:ascii="Times New Roman" w:hAnsi="Times New Roman" w:cs="Times New Roman"/>
          <w:sz w:val="28"/>
          <w:szCs w:val="28"/>
        </w:rPr>
        <w:t xml:space="preserve">.  </w:t>
      </w:r>
    </w:p>
    <w:p w14:paraId="7AD35B3D" w14:textId="70F733DB" w:rsidR="00545F84" w:rsidRDefault="00545F84" w:rsidP="006674F7">
      <w:pPr>
        <w:spacing w:line="360" w:lineRule="auto"/>
        <w:ind w:firstLine="709"/>
        <w:jc w:val="both"/>
        <w:rPr>
          <w:rFonts w:ascii="Times New Roman" w:hAnsi="Times New Roman" w:cs="Times New Roman"/>
          <w:sz w:val="28"/>
          <w:szCs w:val="28"/>
        </w:rPr>
      </w:pPr>
      <w:r w:rsidRPr="00545F84">
        <w:rPr>
          <w:rFonts w:ascii="Times New Roman" w:hAnsi="Times New Roman" w:cs="Times New Roman"/>
          <w:sz w:val="28"/>
          <w:szCs w:val="28"/>
        </w:rPr>
        <w:t xml:space="preserve">Новый механизм Москвы АБ-Цех.  Командный центр </w:t>
      </w:r>
      <w:proofErr w:type="spellStart"/>
      <w:r w:rsidRPr="00545F84">
        <w:rPr>
          <w:rFonts w:ascii="Times New Roman" w:hAnsi="Times New Roman" w:cs="Times New Roman"/>
          <w:sz w:val="28"/>
          <w:szCs w:val="28"/>
        </w:rPr>
        <w:t>Муни</w:t>
      </w:r>
      <w:proofErr w:type="spellEnd"/>
      <w:r w:rsidRPr="00545F84">
        <w:rPr>
          <w:rFonts w:ascii="Times New Roman" w:hAnsi="Times New Roman" w:cs="Times New Roman"/>
          <w:sz w:val="28"/>
          <w:szCs w:val="28"/>
        </w:rPr>
        <w:t xml:space="preserve"> УФХ, </w:t>
      </w:r>
      <w:proofErr w:type="spellStart"/>
      <w:r w:rsidRPr="00545F84">
        <w:rPr>
          <w:rFonts w:ascii="Times New Roman" w:hAnsi="Times New Roman" w:cs="Times New Roman"/>
          <w:sz w:val="28"/>
          <w:szCs w:val="28"/>
        </w:rPr>
        <w:t>Уфдердун</w:t>
      </w:r>
      <w:proofErr w:type="spellEnd"/>
      <w:r w:rsidRPr="00545F84">
        <w:rPr>
          <w:rFonts w:ascii="Times New Roman" w:hAnsi="Times New Roman" w:cs="Times New Roman"/>
          <w:sz w:val="28"/>
          <w:szCs w:val="28"/>
        </w:rPr>
        <w:t xml:space="preserve"> Главный город - общество.  Таковы общие черты </w:t>
      </w:r>
      <w:proofErr w:type="spellStart"/>
      <w:r w:rsidRPr="00545F84">
        <w:rPr>
          <w:rFonts w:ascii="Times New Roman" w:hAnsi="Times New Roman" w:cs="Times New Roman"/>
          <w:sz w:val="28"/>
          <w:szCs w:val="28"/>
        </w:rPr>
        <w:t>Umfass</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auh</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steiern</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Haus</w:t>
      </w:r>
      <w:proofErr w:type="spellEnd"/>
      <w:r w:rsidRPr="00545F84">
        <w:rPr>
          <w:rFonts w:ascii="Times New Roman" w:hAnsi="Times New Roman" w:cs="Times New Roman"/>
          <w:sz w:val="28"/>
          <w:szCs w:val="28"/>
        </w:rPr>
        <w:t xml:space="preserve"> </w:t>
      </w:r>
      <w:proofErr w:type="spellStart"/>
      <w:r w:rsidRPr="00545F84">
        <w:rPr>
          <w:rFonts w:ascii="Times New Roman" w:hAnsi="Times New Roman" w:cs="Times New Roman"/>
          <w:sz w:val="28"/>
          <w:szCs w:val="28"/>
        </w:rPr>
        <w:t>tzhalzmittel</w:t>
      </w:r>
      <w:proofErr w:type="spellEnd"/>
      <w:r w:rsidRPr="00545F84">
        <w:rPr>
          <w:rFonts w:ascii="Times New Roman" w:hAnsi="Times New Roman" w:cs="Times New Roman"/>
          <w:sz w:val="28"/>
          <w:szCs w:val="28"/>
        </w:rPr>
        <w:t xml:space="preserve"> и </w:t>
      </w:r>
      <w:proofErr w:type="spellStart"/>
      <w:r w:rsidRPr="00545F84">
        <w:rPr>
          <w:rFonts w:ascii="Times New Roman" w:hAnsi="Times New Roman" w:cs="Times New Roman"/>
          <w:sz w:val="28"/>
          <w:szCs w:val="28"/>
        </w:rPr>
        <w:t>umzetzung</w:t>
      </w:r>
      <w:proofErr w:type="spellEnd"/>
      <w:r w:rsidRPr="00545F84">
        <w:rPr>
          <w:rFonts w:ascii="Times New Roman" w:hAnsi="Times New Roman" w:cs="Times New Roman"/>
          <w:sz w:val="28"/>
          <w:szCs w:val="28"/>
        </w:rPr>
        <w:t xml:space="preserve"> в регионе </w:t>
      </w:r>
      <w:proofErr w:type="spellStart"/>
      <w:r w:rsidRPr="00545F84">
        <w:rPr>
          <w:rFonts w:ascii="Times New Roman" w:hAnsi="Times New Roman" w:cs="Times New Roman"/>
          <w:sz w:val="28"/>
          <w:szCs w:val="28"/>
        </w:rPr>
        <w:t>Эникм</w:t>
      </w:r>
      <w:proofErr w:type="spellEnd"/>
      <w:r w:rsidRPr="00545F84">
        <w:rPr>
          <w:rFonts w:ascii="Times New Roman" w:hAnsi="Times New Roman" w:cs="Times New Roman"/>
          <w:sz w:val="28"/>
          <w:szCs w:val="28"/>
        </w:rPr>
        <w:t xml:space="preserve"> для Египта</w:t>
      </w:r>
      <w:proofErr w:type="gramStart"/>
      <w:r w:rsidRPr="00545F84">
        <w:rPr>
          <w:rFonts w:ascii="Times New Roman" w:hAnsi="Times New Roman" w:cs="Times New Roman"/>
          <w:sz w:val="28"/>
          <w:szCs w:val="28"/>
        </w:rPr>
        <w:t>..</w:t>
      </w:r>
      <w:proofErr w:type="gramEnd"/>
    </w:p>
    <w:p w14:paraId="2D68F371" w14:textId="6539F0AF" w:rsidR="00FC3F17" w:rsidRDefault="003E7EC6" w:rsidP="00535A55">
      <w:pPr>
        <w:spacing w:line="360" w:lineRule="auto"/>
        <w:ind w:firstLine="709"/>
        <w:jc w:val="both"/>
        <w:rPr>
          <w:rFonts w:ascii="Times New Roman" w:hAnsi="Times New Roman" w:cs="Times New Roman"/>
          <w:sz w:val="28"/>
          <w:szCs w:val="28"/>
        </w:rPr>
      </w:pPr>
      <w:r w:rsidRPr="003E7EC6">
        <w:rPr>
          <w:rFonts w:ascii="Times New Roman" w:hAnsi="Times New Roman" w:cs="Times New Roman"/>
          <w:sz w:val="28"/>
          <w:szCs w:val="28"/>
        </w:rPr>
        <w:t>На основе уже действующих ГЧП-проектов, заключенных правительством Москвы с представителями зарубежных компаний, планируется строительство клинико-диагностического и терапевтического центров, многопрофильного госпиталя на 1,5 тыс. коек, центра многопрофильной реабилитации, а также научно-образовательного комплекса с участием отечественных компаний.</w:t>
      </w:r>
    </w:p>
    <w:p w14:paraId="793A30C2" w14:textId="77777777" w:rsidR="00D2089A" w:rsidRDefault="00D2089A" w:rsidP="00535A55">
      <w:pPr>
        <w:spacing w:line="360" w:lineRule="auto"/>
        <w:ind w:firstLine="709"/>
        <w:jc w:val="both"/>
        <w:rPr>
          <w:rFonts w:ascii="Times New Roman" w:hAnsi="Times New Roman" w:cs="Times New Roman"/>
          <w:sz w:val="28"/>
          <w:szCs w:val="28"/>
        </w:rPr>
      </w:pPr>
    </w:p>
    <w:p w14:paraId="33136EB7" w14:textId="77777777" w:rsidR="00545F84" w:rsidRDefault="00545F84" w:rsidP="00535A55">
      <w:pPr>
        <w:pStyle w:val="10"/>
        <w:spacing w:before="480" w:after="640" w:line="360" w:lineRule="auto"/>
        <w:jc w:val="both"/>
        <w:rPr>
          <w:rFonts w:ascii="Times New Roman" w:hAnsi="Times New Roman" w:cs="Times New Roman"/>
          <w:b/>
          <w:bCs/>
          <w:color w:val="auto"/>
          <w:sz w:val="28"/>
          <w:szCs w:val="28"/>
        </w:rPr>
      </w:pPr>
      <w:bookmarkStart w:id="6" w:name="_Toc157563055"/>
    </w:p>
    <w:p w14:paraId="10294A3E" w14:textId="77777777" w:rsidR="00FD3B91" w:rsidRPr="00387C15" w:rsidRDefault="00FD3B91" w:rsidP="00535A55">
      <w:pPr>
        <w:jc w:val="both"/>
      </w:pPr>
    </w:p>
    <w:p w14:paraId="05B8B801" w14:textId="77777777" w:rsidR="006674F7" w:rsidRDefault="006674F7" w:rsidP="00535A55">
      <w:pPr>
        <w:pStyle w:val="10"/>
        <w:spacing w:before="480" w:after="640" w:line="360" w:lineRule="auto"/>
        <w:ind w:firstLine="709"/>
        <w:jc w:val="both"/>
        <w:rPr>
          <w:rFonts w:ascii="Times New Roman" w:hAnsi="Times New Roman" w:cs="Times New Roman"/>
          <w:b/>
          <w:bCs/>
          <w:color w:val="auto"/>
          <w:sz w:val="28"/>
          <w:szCs w:val="28"/>
        </w:rPr>
      </w:pPr>
    </w:p>
    <w:p w14:paraId="7D5E71BB" w14:textId="77777777" w:rsidR="006674F7" w:rsidRDefault="006674F7" w:rsidP="00535A55">
      <w:pPr>
        <w:pStyle w:val="10"/>
        <w:spacing w:before="480" w:after="640" w:line="360" w:lineRule="auto"/>
        <w:ind w:firstLine="709"/>
        <w:jc w:val="both"/>
        <w:rPr>
          <w:rFonts w:ascii="Times New Roman" w:hAnsi="Times New Roman" w:cs="Times New Roman"/>
          <w:b/>
          <w:bCs/>
          <w:color w:val="auto"/>
          <w:sz w:val="28"/>
          <w:szCs w:val="28"/>
        </w:rPr>
      </w:pPr>
    </w:p>
    <w:p w14:paraId="0648E4B6" w14:textId="77777777" w:rsidR="006674F7" w:rsidRDefault="006674F7" w:rsidP="00535A55">
      <w:pPr>
        <w:pStyle w:val="10"/>
        <w:spacing w:before="480" w:after="640" w:line="360" w:lineRule="auto"/>
        <w:ind w:firstLine="709"/>
        <w:jc w:val="both"/>
        <w:rPr>
          <w:rFonts w:ascii="Times New Roman" w:hAnsi="Times New Roman" w:cs="Times New Roman"/>
          <w:b/>
          <w:bCs/>
          <w:color w:val="auto"/>
          <w:sz w:val="28"/>
          <w:szCs w:val="28"/>
        </w:rPr>
      </w:pPr>
    </w:p>
    <w:p w14:paraId="60B0B333" w14:textId="77777777" w:rsidR="006674F7" w:rsidRDefault="006674F7">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34178937" w14:textId="4792AAD6" w:rsidR="00D2089A" w:rsidRPr="00D2089A" w:rsidRDefault="00D2089A" w:rsidP="00535A55">
      <w:pPr>
        <w:pStyle w:val="10"/>
        <w:spacing w:before="480" w:after="640" w:line="360" w:lineRule="auto"/>
        <w:ind w:firstLine="709"/>
        <w:jc w:val="both"/>
        <w:rPr>
          <w:rFonts w:ascii="Times New Roman" w:hAnsi="Times New Roman" w:cs="Times New Roman"/>
          <w:b/>
          <w:bCs/>
          <w:color w:val="auto"/>
          <w:sz w:val="28"/>
          <w:szCs w:val="28"/>
        </w:rPr>
      </w:pPr>
      <w:r w:rsidRPr="00D2089A">
        <w:rPr>
          <w:rFonts w:ascii="Times New Roman" w:hAnsi="Times New Roman" w:cs="Times New Roman"/>
          <w:b/>
          <w:bCs/>
          <w:color w:val="auto"/>
          <w:sz w:val="28"/>
          <w:szCs w:val="28"/>
        </w:rPr>
        <w:lastRenderedPageBreak/>
        <w:t>Глава 2 База и методика исследования</w:t>
      </w:r>
      <w:bookmarkEnd w:id="6"/>
    </w:p>
    <w:p w14:paraId="022B4D57" w14:textId="5AF2177E" w:rsidR="00DA2805" w:rsidRDefault="00792E1B" w:rsidP="00535A55">
      <w:pPr>
        <w:spacing w:line="360" w:lineRule="auto"/>
        <w:ind w:left="-851" w:right="-1" w:firstLine="1135"/>
        <w:jc w:val="both"/>
        <w:rPr>
          <w:rFonts w:ascii="Times New Roman" w:hAnsi="Times New Roman" w:cs="Times New Roman"/>
          <w:sz w:val="28"/>
          <w:szCs w:val="28"/>
        </w:rPr>
      </w:pPr>
      <w:r>
        <w:rPr>
          <w:rFonts w:ascii="Times New Roman" w:hAnsi="Times New Roman" w:cs="Times New Roman"/>
          <w:sz w:val="28"/>
          <w:szCs w:val="28"/>
        </w:rPr>
        <w:t xml:space="preserve">    </w:t>
      </w:r>
      <w:r w:rsidR="00604CDC" w:rsidRPr="00604CDC">
        <w:rPr>
          <w:rFonts w:ascii="Times New Roman" w:hAnsi="Times New Roman" w:cs="Times New Roman"/>
          <w:sz w:val="28"/>
          <w:szCs w:val="28"/>
        </w:rPr>
        <w:t xml:space="preserve">Интеграция сферы здравоохранения и частного капитала – это глобальный тренд, который прослеживается во всем мире. Медицина нуждается в государственно-частном партнерстве, так как государство само по себе не в состоянии справиться с финансированием системы здравоохранения. </w:t>
      </w:r>
      <w:r w:rsidR="00DA2805">
        <w:rPr>
          <w:rFonts w:ascii="Times New Roman" w:hAnsi="Times New Roman" w:cs="Times New Roman"/>
          <w:sz w:val="28"/>
          <w:szCs w:val="28"/>
        </w:rPr>
        <w:t>Отсутствие пропорции возможностей государственного бюджета и стремительно внедряемыми в жизнь людей технологическими решения является остро стоящей проблемой</w:t>
      </w:r>
      <w:r w:rsidR="003E446A">
        <w:rPr>
          <w:rFonts w:ascii="Times New Roman" w:hAnsi="Times New Roman" w:cs="Times New Roman"/>
          <w:sz w:val="28"/>
          <w:szCs w:val="28"/>
        </w:rPr>
        <w:t>, требующей решения.</w:t>
      </w:r>
    </w:p>
    <w:p w14:paraId="1632F078" w14:textId="77777777" w:rsidR="004F5948" w:rsidRDefault="004F5948" w:rsidP="00535A55">
      <w:pPr>
        <w:spacing w:line="360" w:lineRule="auto"/>
        <w:ind w:left="-851" w:right="-1" w:firstLine="1135"/>
        <w:jc w:val="both"/>
        <w:rPr>
          <w:rFonts w:ascii="Times New Roman" w:hAnsi="Times New Roman" w:cs="Times New Roman"/>
          <w:color w:val="FF0000"/>
          <w:sz w:val="28"/>
          <w:szCs w:val="28"/>
        </w:rPr>
      </w:pPr>
      <w:r w:rsidRPr="004F5948">
        <w:rPr>
          <w:rFonts w:ascii="Times New Roman" w:hAnsi="Times New Roman" w:cs="Times New Roman"/>
          <w:sz w:val="28"/>
          <w:szCs w:val="28"/>
        </w:rPr>
        <w:t>Чтобы</w:t>
      </w:r>
      <w:r>
        <w:rPr>
          <w:rFonts w:ascii="Times New Roman" w:hAnsi="Times New Roman" w:cs="Times New Roman"/>
          <w:sz w:val="28"/>
          <w:szCs w:val="28"/>
        </w:rPr>
        <w:t xml:space="preserve"> клиники были оснащены с учетом современных требований и соответствовали мировым стандартам, оказывали качественные услуги, лечили пациентов, важно работать в направлении формирования благоприятного инвестиционного климата. </w:t>
      </w:r>
    </w:p>
    <w:p w14:paraId="6A9F1E84" w14:textId="3B3FE178" w:rsidR="00604CDC" w:rsidRPr="00604CDC" w:rsidRDefault="00604CDC" w:rsidP="00535A55">
      <w:pPr>
        <w:spacing w:line="360" w:lineRule="auto"/>
        <w:ind w:left="-851" w:right="-1" w:firstLine="1135"/>
        <w:jc w:val="both"/>
        <w:rPr>
          <w:rFonts w:ascii="Times New Roman" w:hAnsi="Times New Roman" w:cs="Times New Roman"/>
          <w:sz w:val="28"/>
          <w:szCs w:val="28"/>
        </w:rPr>
      </w:pPr>
      <w:r w:rsidRPr="00604CDC">
        <w:rPr>
          <w:rFonts w:ascii="Times New Roman" w:hAnsi="Times New Roman" w:cs="Times New Roman"/>
          <w:sz w:val="28"/>
          <w:szCs w:val="28"/>
        </w:rPr>
        <w:t>Цель данного исследования заключается в изучении применения государственно-частного партнерства в сфере здравоохранения в Москве и разработке рекомендаций для улучшения этого механизма в других крупных городах России.</w:t>
      </w:r>
      <w:r w:rsidRPr="00604CDC">
        <w:rPr>
          <w:rFonts w:ascii="Times New Roman" w:hAnsi="Times New Roman" w:cs="Times New Roman"/>
          <w:sz w:val="28"/>
          <w:szCs w:val="28"/>
        </w:rPr>
        <w:br/>
      </w:r>
      <w:r w:rsidR="00792E1B">
        <w:rPr>
          <w:rFonts w:ascii="Times New Roman" w:hAnsi="Times New Roman" w:cs="Times New Roman"/>
          <w:sz w:val="28"/>
          <w:szCs w:val="28"/>
        </w:rPr>
        <w:t xml:space="preserve">              </w:t>
      </w:r>
      <w:r w:rsidRPr="00604CDC">
        <w:rPr>
          <w:rFonts w:ascii="Times New Roman" w:hAnsi="Times New Roman" w:cs="Times New Roman"/>
          <w:sz w:val="28"/>
          <w:szCs w:val="28"/>
        </w:rPr>
        <w:t>Для анализа и оценки развития данной системы было проведено исследование, включающее несколько этапов. Первым этапом был подбор и анализ литературных источников по вопросам государственно-частного партнерства в сфере здравоохранения. В рамках исследования был проанализирован широкий спектр научно-методических, экономических, социальных и медицинских источников, как зарубежных, так и российских.</w:t>
      </w:r>
      <w:r w:rsidRPr="00604CDC">
        <w:rPr>
          <w:rFonts w:ascii="Times New Roman" w:hAnsi="Times New Roman" w:cs="Times New Roman"/>
          <w:sz w:val="28"/>
          <w:szCs w:val="28"/>
        </w:rPr>
        <w:br/>
      </w:r>
      <w:r w:rsidR="00CA36D6">
        <w:rPr>
          <w:rFonts w:ascii="Times New Roman" w:hAnsi="Times New Roman" w:cs="Times New Roman"/>
          <w:sz w:val="28"/>
          <w:szCs w:val="28"/>
        </w:rPr>
        <w:t xml:space="preserve">              </w:t>
      </w:r>
      <w:r w:rsidRPr="00604CDC">
        <w:rPr>
          <w:rFonts w:ascii="Times New Roman" w:hAnsi="Times New Roman" w:cs="Times New Roman"/>
          <w:sz w:val="28"/>
          <w:szCs w:val="28"/>
        </w:rPr>
        <w:t>Второй этап – проведение опроса и обработка полученных данных. Опрос был проведен путем анкетирования, в котором приняли участие 140 человек, работающих в сфере здравоохранения в Москве. Респонденты заполнили анкету, состоящую из 7 вопросов. Основное внимание в исследовании уделялось анализу значимости государственно-частного партнерства в сфере здравоохранения и его влияния на работоспособность медицинских учреждений.</w:t>
      </w:r>
      <w:r w:rsidR="00CA36D6">
        <w:rPr>
          <w:rFonts w:ascii="Times New Roman" w:hAnsi="Times New Roman" w:cs="Times New Roman"/>
          <w:sz w:val="28"/>
          <w:szCs w:val="28"/>
        </w:rPr>
        <w:t xml:space="preserve">  </w:t>
      </w:r>
      <w:r w:rsidRPr="00604CDC">
        <w:rPr>
          <w:rFonts w:ascii="Times New Roman" w:hAnsi="Times New Roman" w:cs="Times New Roman"/>
          <w:sz w:val="28"/>
          <w:szCs w:val="28"/>
        </w:rPr>
        <w:br/>
      </w:r>
      <w:r w:rsidR="00CA36D6">
        <w:rPr>
          <w:rFonts w:ascii="Times New Roman" w:hAnsi="Times New Roman" w:cs="Times New Roman"/>
          <w:sz w:val="28"/>
          <w:szCs w:val="28"/>
        </w:rPr>
        <w:lastRenderedPageBreak/>
        <w:t xml:space="preserve">              </w:t>
      </w:r>
      <w:r w:rsidRPr="00604CDC">
        <w:rPr>
          <w:rFonts w:ascii="Times New Roman" w:hAnsi="Times New Roman" w:cs="Times New Roman"/>
          <w:sz w:val="28"/>
          <w:szCs w:val="28"/>
        </w:rPr>
        <w:t>Для статистической обработки полученных данных мы использовали табличный процессор Excel. Результаты статистических тестов позволяют делать выводы и принимать решения на основе статистических доказательств. В целом, Excel предоставляет широкий набор возможностей для статистического анализа данных.</w:t>
      </w:r>
      <w:r w:rsidRPr="00604CDC">
        <w:rPr>
          <w:rFonts w:ascii="Times New Roman" w:hAnsi="Times New Roman" w:cs="Times New Roman"/>
          <w:sz w:val="28"/>
          <w:szCs w:val="28"/>
        </w:rPr>
        <w:br/>
      </w:r>
      <w:r w:rsidR="006D5950">
        <w:rPr>
          <w:rFonts w:ascii="Times New Roman" w:hAnsi="Times New Roman" w:cs="Times New Roman"/>
          <w:sz w:val="28"/>
          <w:szCs w:val="28"/>
        </w:rPr>
        <w:t xml:space="preserve">               </w:t>
      </w:r>
      <w:r w:rsidRPr="00604CDC">
        <w:rPr>
          <w:rFonts w:ascii="Times New Roman" w:hAnsi="Times New Roman" w:cs="Times New Roman"/>
          <w:sz w:val="28"/>
          <w:szCs w:val="28"/>
        </w:rPr>
        <w:t>Третий этап – написание выводов по полученным данным и разработка практических рекомендаций. На основании процентного соотношения ответов, подсчитанного по анкетированию, были сделаны соответствующие выводы. Пример анкеты для опроса представлен ниже.</w:t>
      </w:r>
    </w:p>
    <w:p w14:paraId="14978529" w14:textId="0A2057E8" w:rsidR="00D2089A" w:rsidRDefault="00D2089A" w:rsidP="00535A55">
      <w:pPr>
        <w:pStyle w:val="a3"/>
        <w:spacing w:line="360" w:lineRule="auto"/>
        <w:ind w:left="57" w:firstLine="709"/>
        <w:jc w:val="both"/>
        <w:rPr>
          <w:rFonts w:ascii="Times New Roman" w:hAnsi="Times New Roman" w:cs="Times New Roman"/>
          <w:i/>
          <w:iCs/>
          <w:sz w:val="28"/>
          <w:szCs w:val="28"/>
        </w:rPr>
      </w:pPr>
      <w:r w:rsidRPr="00404DFB">
        <w:rPr>
          <w:rFonts w:ascii="Times New Roman" w:hAnsi="Times New Roman" w:cs="Times New Roman"/>
          <w:i/>
          <w:iCs/>
          <w:sz w:val="28"/>
          <w:szCs w:val="28"/>
        </w:rPr>
        <w:t>Бланк</w:t>
      </w:r>
      <w:r w:rsidR="00135712">
        <w:rPr>
          <w:rFonts w:ascii="Times New Roman" w:hAnsi="Times New Roman" w:cs="Times New Roman"/>
          <w:i/>
          <w:iCs/>
          <w:sz w:val="28"/>
          <w:szCs w:val="28"/>
        </w:rPr>
        <w:t xml:space="preserve"> </w:t>
      </w:r>
      <w:r w:rsidRPr="00404DFB">
        <w:rPr>
          <w:rFonts w:ascii="Times New Roman" w:hAnsi="Times New Roman" w:cs="Times New Roman"/>
          <w:i/>
          <w:iCs/>
          <w:sz w:val="28"/>
          <w:szCs w:val="28"/>
        </w:rPr>
        <w:t>анкеты:</w:t>
      </w:r>
    </w:p>
    <w:p w14:paraId="1CB98313" w14:textId="74F49FA9" w:rsidR="004F5948" w:rsidRDefault="004F5948"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1. По Вашему мнению, имеется ли сегодня проблема </w:t>
      </w:r>
      <w:r w:rsidR="00AB2638">
        <w:rPr>
          <w:rFonts w:ascii="Times New Roman" w:hAnsi="Times New Roman" w:cs="Times New Roman"/>
          <w:i/>
          <w:iCs/>
          <w:sz w:val="28"/>
          <w:szCs w:val="28"/>
        </w:rPr>
        <w:t>внутри понятийного аппарата ГЧП в Москве внутри отрасли охраны здоровья граждан.</w:t>
      </w:r>
    </w:p>
    <w:p w14:paraId="679E00F1" w14:textId="744E127B" w:rsidR="00AB2638" w:rsidRDefault="00AB2638"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2. Име</w:t>
      </w:r>
      <w:r w:rsidR="000B01EF">
        <w:rPr>
          <w:rFonts w:ascii="Times New Roman" w:hAnsi="Times New Roman" w:cs="Times New Roman"/>
          <w:i/>
          <w:iCs/>
          <w:sz w:val="28"/>
          <w:szCs w:val="28"/>
        </w:rPr>
        <w:t>ю</w:t>
      </w:r>
      <w:r>
        <w:rPr>
          <w:rFonts w:ascii="Times New Roman" w:hAnsi="Times New Roman" w:cs="Times New Roman"/>
          <w:i/>
          <w:iCs/>
          <w:sz w:val="28"/>
          <w:szCs w:val="28"/>
        </w:rPr>
        <w:t xml:space="preserve">тся ли, на Ваш взгляд, </w:t>
      </w:r>
      <w:r w:rsidR="000B01EF">
        <w:rPr>
          <w:rFonts w:ascii="Times New Roman" w:hAnsi="Times New Roman" w:cs="Times New Roman"/>
          <w:i/>
          <w:iCs/>
          <w:sz w:val="28"/>
          <w:szCs w:val="28"/>
        </w:rPr>
        <w:t xml:space="preserve">слабые места и пробелы в нормативно-правовых актах, которые регулируют ГЧП в сфере здравоохранения в столице? </w:t>
      </w:r>
    </w:p>
    <w:p w14:paraId="097124B4" w14:textId="41C9A6BF" w:rsidR="00135712" w:rsidRDefault="00135712"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3.Как Вы полагаете, нужно ли формирование автономной структуры, </w:t>
      </w:r>
      <w:r w:rsidR="00760DCC">
        <w:rPr>
          <w:rFonts w:ascii="Times New Roman" w:hAnsi="Times New Roman" w:cs="Times New Roman"/>
          <w:i/>
          <w:iCs/>
          <w:sz w:val="28"/>
          <w:szCs w:val="28"/>
        </w:rPr>
        <w:t xml:space="preserve">на которую будут возложены функции по регулированию вопросов </w:t>
      </w:r>
      <w:r w:rsidR="00760DCC" w:rsidRPr="00760DCC">
        <w:rPr>
          <w:rFonts w:ascii="Times New Roman" w:hAnsi="Times New Roman" w:cs="Times New Roman"/>
          <w:i/>
          <w:iCs/>
          <w:sz w:val="28"/>
          <w:szCs w:val="28"/>
        </w:rPr>
        <w:t xml:space="preserve">ГЧП в сфере здравоохранения в </w:t>
      </w:r>
      <w:r w:rsidR="00760DCC">
        <w:rPr>
          <w:rFonts w:ascii="Times New Roman" w:hAnsi="Times New Roman" w:cs="Times New Roman"/>
          <w:i/>
          <w:iCs/>
          <w:sz w:val="28"/>
          <w:szCs w:val="28"/>
        </w:rPr>
        <w:t>столице</w:t>
      </w:r>
      <w:r w:rsidR="00760DCC" w:rsidRPr="00760DCC">
        <w:rPr>
          <w:rFonts w:ascii="Times New Roman" w:hAnsi="Times New Roman" w:cs="Times New Roman"/>
          <w:i/>
          <w:iCs/>
          <w:sz w:val="28"/>
          <w:szCs w:val="28"/>
        </w:rPr>
        <w:t>?</w:t>
      </w:r>
    </w:p>
    <w:p w14:paraId="3782FE87" w14:textId="77777777" w:rsidR="00285F99" w:rsidRDefault="00760DCC"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4. Как Вы можете </w:t>
      </w:r>
      <w:r w:rsidR="00285F99">
        <w:rPr>
          <w:rFonts w:ascii="Times New Roman" w:hAnsi="Times New Roman" w:cs="Times New Roman"/>
          <w:i/>
          <w:iCs/>
          <w:sz w:val="28"/>
          <w:szCs w:val="28"/>
        </w:rPr>
        <w:t xml:space="preserve">охарактеризовать уровень оценки имеющихся у проектов ГЧП рисков и вероятных негативных явлений? </w:t>
      </w:r>
    </w:p>
    <w:p w14:paraId="700ED53C" w14:textId="25C5A6E8" w:rsidR="00760DCC" w:rsidRDefault="00760DCC"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 </w:t>
      </w:r>
      <w:r w:rsidR="00285F99">
        <w:rPr>
          <w:rFonts w:ascii="Times New Roman" w:hAnsi="Times New Roman" w:cs="Times New Roman"/>
          <w:i/>
          <w:iCs/>
          <w:sz w:val="28"/>
          <w:szCs w:val="28"/>
        </w:rPr>
        <w:t xml:space="preserve">5. Как Вы можете оценить уровень оценки проектов, </w:t>
      </w:r>
      <w:r w:rsidR="00BA0B91">
        <w:rPr>
          <w:rFonts w:ascii="Times New Roman" w:hAnsi="Times New Roman" w:cs="Times New Roman"/>
          <w:i/>
          <w:iCs/>
          <w:sz w:val="28"/>
          <w:szCs w:val="28"/>
        </w:rPr>
        <w:t xml:space="preserve">выполняемой по их завершению? </w:t>
      </w:r>
    </w:p>
    <w:p w14:paraId="543EC52E" w14:textId="18695ABB" w:rsidR="006A09CE" w:rsidRDefault="006A09CE"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6. Какой информацией и данными Вы владеете применительно к системе ГЧП в области охраны здоровья граждан? </w:t>
      </w:r>
    </w:p>
    <w:p w14:paraId="03C42FC5" w14:textId="30576B0B" w:rsidR="006A09CE" w:rsidRDefault="0008699A" w:rsidP="00535A55">
      <w:pPr>
        <w:pStyle w:val="a3"/>
        <w:spacing w:line="360" w:lineRule="auto"/>
        <w:ind w:left="57" w:firstLine="709"/>
        <w:jc w:val="both"/>
        <w:rPr>
          <w:rFonts w:ascii="Times New Roman" w:hAnsi="Times New Roman" w:cs="Times New Roman"/>
          <w:i/>
          <w:iCs/>
          <w:sz w:val="28"/>
          <w:szCs w:val="28"/>
        </w:rPr>
      </w:pPr>
      <w:r>
        <w:rPr>
          <w:rFonts w:ascii="Times New Roman" w:hAnsi="Times New Roman" w:cs="Times New Roman"/>
          <w:i/>
          <w:iCs/>
          <w:sz w:val="28"/>
          <w:szCs w:val="28"/>
        </w:rPr>
        <w:t>7. Как Вы можете охарактеризовать приоритетные направления развития ГЧП в настоящее время?</w:t>
      </w:r>
    </w:p>
    <w:p w14:paraId="51CC9A18" w14:textId="77777777" w:rsidR="00D2089A" w:rsidRPr="00404DFB" w:rsidRDefault="00D2089A" w:rsidP="00535A55">
      <w:pPr>
        <w:pStyle w:val="a3"/>
        <w:spacing w:line="360" w:lineRule="auto"/>
        <w:ind w:left="57" w:firstLine="709"/>
        <w:jc w:val="both"/>
        <w:rPr>
          <w:rFonts w:ascii="Times New Roman" w:hAnsi="Times New Roman" w:cs="Times New Roman"/>
          <w:i/>
          <w:iCs/>
          <w:sz w:val="28"/>
          <w:szCs w:val="28"/>
        </w:rPr>
      </w:pPr>
    </w:p>
    <w:p w14:paraId="31407B56" w14:textId="77777777" w:rsidR="00D2089A" w:rsidRPr="00404DFB" w:rsidRDefault="00D2089A" w:rsidP="00535A55">
      <w:pPr>
        <w:pStyle w:val="a3"/>
        <w:spacing w:line="360" w:lineRule="auto"/>
        <w:ind w:left="57" w:firstLine="709"/>
        <w:jc w:val="both"/>
        <w:rPr>
          <w:rFonts w:ascii="Times New Roman" w:hAnsi="Times New Roman" w:cs="Times New Roman"/>
          <w:i/>
          <w:iCs/>
          <w:sz w:val="28"/>
          <w:szCs w:val="28"/>
        </w:rPr>
      </w:pPr>
    </w:p>
    <w:p w14:paraId="11C86C4F" w14:textId="77777777" w:rsidR="00D2089A" w:rsidRPr="00404DFB" w:rsidRDefault="00D2089A" w:rsidP="00535A55">
      <w:pPr>
        <w:pStyle w:val="a3"/>
        <w:spacing w:line="360" w:lineRule="auto"/>
        <w:ind w:left="57" w:firstLine="709"/>
        <w:jc w:val="both"/>
        <w:rPr>
          <w:rFonts w:ascii="Times New Roman" w:hAnsi="Times New Roman" w:cs="Times New Roman"/>
          <w:i/>
          <w:iCs/>
          <w:sz w:val="28"/>
          <w:szCs w:val="28"/>
        </w:rPr>
      </w:pPr>
    </w:p>
    <w:p w14:paraId="617384F3" w14:textId="77777777" w:rsidR="00D2089A" w:rsidRPr="00404DFB" w:rsidRDefault="00D2089A" w:rsidP="00535A55">
      <w:pPr>
        <w:pStyle w:val="10"/>
        <w:spacing w:before="480" w:line="360" w:lineRule="auto"/>
        <w:ind w:firstLine="709"/>
        <w:jc w:val="both"/>
        <w:rPr>
          <w:rFonts w:ascii="Times New Roman" w:hAnsi="Times New Roman" w:cs="Times New Roman"/>
          <w:b/>
          <w:bCs/>
          <w:color w:val="auto"/>
          <w:sz w:val="28"/>
          <w:szCs w:val="28"/>
        </w:rPr>
      </w:pPr>
      <w:bookmarkStart w:id="7" w:name="_Toc157563056"/>
      <w:r w:rsidRPr="00404DFB">
        <w:rPr>
          <w:rFonts w:ascii="Times New Roman" w:hAnsi="Times New Roman" w:cs="Times New Roman"/>
          <w:b/>
          <w:bCs/>
          <w:color w:val="auto"/>
          <w:sz w:val="28"/>
          <w:szCs w:val="28"/>
        </w:rPr>
        <w:lastRenderedPageBreak/>
        <w:t>Глава</w:t>
      </w:r>
      <w:r w:rsidRPr="00404DFB">
        <w:rPr>
          <w:rFonts w:ascii="Times New Roman" w:hAnsi="Times New Roman" w:cs="Times New Roman"/>
          <w:b/>
          <w:bCs/>
          <w:color w:val="auto"/>
          <w:sz w:val="28"/>
          <w:szCs w:val="28"/>
        </w:rPr>
        <w:tab/>
        <w:t>3 Разработка механизмов для совершенствования системы государственно-частного партнерства в сфере здравоохранения города Москвы</w:t>
      </w:r>
      <w:bookmarkEnd w:id="7"/>
      <w:r w:rsidRPr="00404DFB">
        <w:rPr>
          <w:rFonts w:ascii="Times New Roman" w:hAnsi="Times New Roman" w:cs="Times New Roman"/>
          <w:b/>
          <w:bCs/>
          <w:color w:val="auto"/>
          <w:sz w:val="28"/>
          <w:szCs w:val="28"/>
        </w:rPr>
        <w:t xml:space="preserve"> </w:t>
      </w:r>
    </w:p>
    <w:p w14:paraId="27C0392B" w14:textId="77777777" w:rsidR="00D2089A" w:rsidRPr="006D7D1D" w:rsidRDefault="00D2089A" w:rsidP="00535A55">
      <w:pPr>
        <w:pStyle w:val="2"/>
        <w:spacing w:before="480" w:after="640" w:line="360" w:lineRule="auto"/>
        <w:ind w:firstLine="709"/>
        <w:jc w:val="both"/>
        <w:rPr>
          <w:rFonts w:ascii="Times New Roman" w:hAnsi="Times New Roman" w:cs="Times New Roman"/>
          <w:b/>
          <w:bCs/>
          <w:color w:val="auto"/>
          <w:sz w:val="28"/>
          <w:szCs w:val="28"/>
        </w:rPr>
      </w:pPr>
      <w:bookmarkStart w:id="8" w:name="_Toc157563057"/>
      <w:r w:rsidRPr="006D7D1D">
        <w:rPr>
          <w:rFonts w:ascii="Times New Roman" w:hAnsi="Times New Roman" w:cs="Times New Roman"/>
          <w:b/>
          <w:bCs/>
          <w:color w:val="auto"/>
          <w:sz w:val="28"/>
          <w:szCs w:val="28"/>
        </w:rPr>
        <w:t>3.1</w:t>
      </w:r>
      <w:r w:rsidRPr="006D7D1D">
        <w:rPr>
          <w:rFonts w:ascii="Times New Roman" w:hAnsi="Times New Roman" w:cs="Times New Roman"/>
          <w:b/>
          <w:bCs/>
          <w:color w:val="auto"/>
          <w:sz w:val="28"/>
          <w:szCs w:val="28"/>
        </w:rPr>
        <w:tab/>
        <w:t>Рекомендации</w:t>
      </w:r>
      <w:r w:rsidRPr="006D7D1D">
        <w:rPr>
          <w:rFonts w:ascii="Times New Roman" w:hAnsi="Times New Roman" w:cs="Times New Roman"/>
          <w:b/>
          <w:bCs/>
          <w:color w:val="auto"/>
          <w:sz w:val="28"/>
          <w:szCs w:val="28"/>
        </w:rPr>
        <w:tab/>
        <w:t>по</w:t>
      </w:r>
      <w:r w:rsidRPr="006D7D1D">
        <w:rPr>
          <w:rFonts w:ascii="Times New Roman" w:hAnsi="Times New Roman" w:cs="Times New Roman"/>
          <w:b/>
          <w:bCs/>
          <w:color w:val="auto"/>
          <w:sz w:val="28"/>
          <w:szCs w:val="28"/>
        </w:rPr>
        <w:tab/>
        <w:t>развитию</w:t>
      </w:r>
      <w:r w:rsidRPr="006D7D1D">
        <w:rPr>
          <w:rFonts w:ascii="Times New Roman" w:hAnsi="Times New Roman" w:cs="Times New Roman"/>
          <w:b/>
          <w:bCs/>
          <w:color w:val="auto"/>
          <w:sz w:val="28"/>
          <w:szCs w:val="28"/>
        </w:rPr>
        <w:tab/>
        <w:t>системы</w:t>
      </w:r>
      <w:r w:rsidRPr="006D7D1D">
        <w:rPr>
          <w:rFonts w:ascii="Times New Roman" w:hAnsi="Times New Roman" w:cs="Times New Roman"/>
          <w:b/>
          <w:bCs/>
          <w:color w:val="auto"/>
          <w:sz w:val="28"/>
          <w:szCs w:val="28"/>
        </w:rPr>
        <w:tab/>
        <w:t>государственно-частного партнерства в сфере здравоохранения</w:t>
      </w:r>
      <w:bookmarkEnd w:id="8"/>
    </w:p>
    <w:p w14:paraId="145DE6C3"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Для совершенствования системы государственно-частного партнёрства (ГЧП) в сфере здравоохранения Москвы можно предложить следующие механизмы, которые составлены на основе изученной специальной литературы. Эти механизмы могут способствовать более эффективному и устойчивому развитию системы ГЧП в сфере здравоохранения Москвы:</w:t>
      </w:r>
    </w:p>
    <w:p w14:paraId="716A8CE5"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w:t>
      </w:r>
      <w:r w:rsidRPr="00D2089A">
        <w:rPr>
          <w:rFonts w:ascii="Times New Roman" w:hAnsi="Times New Roman" w:cs="Times New Roman"/>
          <w:sz w:val="28"/>
          <w:szCs w:val="28"/>
        </w:rPr>
        <w:tab/>
        <w:t>Стратегическое планирование. Разработка долгосрочной стратегии в области ГЧП, учитывающей текущие и будущие потребности в здравоохранении, а также с учётом технологических тенденций.</w:t>
      </w:r>
    </w:p>
    <w:p w14:paraId="1FAC2707"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w:t>
      </w:r>
      <w:r w:rsidRPr="00D2089A">
        <w:rPr>
          <w:rFonts w:ascii="Times New Roman" w:hAnsi="Times New Roman" w:cs="Times New Roman"/>
          <w:sz w:val="28"/>
          <w:szCs w:val="28"/>
        </w:rPr>
        <w:tab/>
        <w:t>Юридическая прозрачность и стандартизация. Усовершенствование правового каркаса, предоставляющего четкие правила и стандарты для соглашений ГЧП. Это поможет предотвратить разногласия и улучшить юридическую прозрачность.</w:t>
      </w:r>
    </w:p>
    <w:p w14:paraId="2A61F882"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w:t>
      </w:r>
      <w:r w:rsidRPr="00D2089A">
        <w:rPr>
          <w:rFonts w:ascii="Times New Roman" w:hAnsi="Times New Roman" w:cs="Times New Roman"/>
          <w:sz w:val="28"/>
          <w:szCs w:val="28"/>
        </w:rPr>
        <w:tab/>
        <w:t>Мониторинг и оценка проектов. Введение эффективной системы мониторинга и оценки результативности проектов ГЧП. Это позволит оперативно реагировать на проблемы и оптимизировать использование ресурсов.</w:t>
      </w:r>
    </w:p>
    <w:p w14:paraId="0B875937"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4.</w:t>
      </w:r>
      <w:r w:rsidRPr="00D2089A">
        <w:rPr>
          <w:rFonts w:ascii="Times New Roman" w:hAnsi="Times New Roman" w:cs="Times New Roman"/>
          <w:sz w:val="28"/>
          <w:szCs w:val="28"/>
        </w:rPr>
        <w:tab/>
        <w:t>Участие общественности и стейкхолдеров. Включение общественности, медицинских специалистов и других стейкхолдеров в процесс разработки и реализации проектов ГЧП для обеспечения широкой поддержки и удовлетворения общественных потребностей.</w:t>
      </w:r>
    </w:p>
    <w:p w14:paraId="6276391E"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5.</w:t>
      </w:r>
      <w:r w:rsidRPr="00D2089A">
        <w:rPr>
          <w:rFonts w:ascii="Times New Roman" w:hAnsi="Times New Roman" w:cs="Times New Roman"/>
          <w:sz w:val="28"/>
          <w:szCs w:val="28"/>
        </w:rPr>
        <w:tab/>
        <w:t xml:space="preserve">Цифровая интеграция и технологическое совершенствование. Применение цифровых технологий для повышения эффективности системы </w:t>
      </w:r>
      <w:r w:rsidRPr="00D2089A">
        <w:rPr>
          <w:rFonts w:ascii="Times New Roman" w:hAnsi="Times New Roman" w:cs="Times New Roman"/>
          <w:sz w:val="28"/>
          <w:szCs w:val="28"/>
        </w:rPr>
        <w:lastRenderedPageBreak/>
        <w:t>здравоохранения, включая улучшение медицинских информационных систем.</w:t>
      </w:r>
    </w:p>
    <w:p w14:paraId="6C7A1F32"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6.</w:t>
      </w:r>
      <w:r w:rsidRPr="00D2089A">
        <w:rPr>
          <w:rFonts w:ascii="Times New Roman" w:hAnsi="Times New Roman" w:cs="Times New Roman"/>
          <w:sz w:val="28"/>
          <w:szCs w:val="28"/>
        </w:rPr>
        <w:tab/>
        <w:t>Обучение и развитие кадров. Подготовка и обучение персонала для работы в условиях ГЧП, включая управление и взаимодействие с частными партнёрами.</w:t>
      </w:r>
    </w:p>
    <w:p w14:paraId="240B9F33" w14:textId="28C1AB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7.</w:t>
      </w:r>
      <w:r w:rsidR="006D7D1D" w:rsidRPr="00D2089A">
        <w:rPr>
          <w:rFonts w:ascii="Times New Roman" w:hAnsi="Times New Roman" w:cs="Times New Roman"/>
          <w:sz w:val="28"/>
          <w:szCs w:val="28"/>
        </w:rPr>
        <w:tab/>
        <w:t xml:space="preserve"> Финансовые</w:t>
      </w:r>
      <w:r w:rsidRPr="00D2089A">
        <w:rPr>
          <w:rFonts w:ascii="Times New Roman" w:hAnsi="Times New Roman" w:cs="Times New Roman"/>
          <w:sz w:val="28"/>
          <w:szCs w:val="28"/>
        </w:rPr>
        <w:t xml:space="preserve"> инструменты. Разработка гибких финансовых инструментов, способствующих привлечению инвестиций частных партнёров, таких как налоговые льготы или инновационные финансовые модели.</w:t>
      </w:r>
    </w:p>
    <w:p w14:paraId="6CE73FDE"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8.</w:t>
      </w:r>
      <w:r w:rsidRPr="00D2089A">
        <w:rPr>
          <w:rFonts w:ascii="Times New Roman" w:hAnsi="Times New Roman" w:cs="Times New Roman"/>
          <w:sz w:val="28"/>
          <w:szCs w:val="28"/>
        </w:rPr>
        <w:tab/>
        <w:t>Сетевое взаимодействие. Создание платформы для обмена опытом и лучшими практиками между различными проектами ГЧП в сфере здравоохранения.</w:t>
      </w:r>
    </w:p>
    <w:p w14:paraId="7E8A0767"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9.</w:t>
      </w:r>
      <w:r w:rsidRPr="00D2089A">
        <w:rPr>
          <w:rFonts w:ascii="Times New Roman" w:hAnsi="Times New Roman" w:cs="Times New Roman"/>
          <w:sz w:val="28"/>
          <w:szCs w:val="28"/>
        </w:rPr>
        <w:tab/>
        <w:t>Реакция на кризисные ситуации. Разработка механизмов реагирования на кризисные ситуации, такие как эпидемии или другие чрезвычайные события, для обеспечения устойчивости системы.</w:t>
      </w:r>
    </w:p>
    <w:p w14:paraId="5C46BDCC" w14:textId="77777777" w:rsidR="00C60A49"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10.</w:t>
      </w:r>
      <w:r w:rsidRPr="00D2089A">
        <w:rPr>
          <w:rFonts w:ascii="Times New Roman" w:hAnsi="Times New Roman" w:cs="Times New Roman"/>
          <w:sz w:val="28"/>
          <w:szCs w:val="28"/>
        </w:rPr>
        <w:tab/>
        <w:t>Развитие ГЧП в медицинском образовании. Интеграция аспектов ГЧП в учебные программы медицинских учебных заведений для формирования компетентности будущих специалистов в сфере здравоохранения.</w:t>
      </w:r>
    </w:p>
    <w:p w14:paraId="0C3B269C" w14:textId="119F7FBB" w:rsidR="004C7F86" w:rsidRDefault="00014D73" w:rsidP="00535A55">
      <w:pPr>
        <w:spacing w:line="360" w:lineRule="auto"/>
        <w:jc w:val="both"/>
        <w:rPr>
          <w:rFonts w:ascii="Times New Roman" w:hAnsi="Times New Roman" w:cs="Times New Roman"/>
          <w:sz w:val="28"/>
          <w:szCs w:val="28"/>
        </w:rPr>
      </w:pPr>
      <w:r w:rsidRPr="00014D73">
        <w:rPr>
          <w:rFonts w:ascii="Times New Roman" w:hAnsi="Times New Roman" w:cs="Times New Roman"/>
          <w:sz w:val="28"/>
          <w:szCs w:val="28"/>
        </w:rPr>
        <w:t xml:space="preserve">Проблемы, решаемые государственными и частными компаниями, не поддаются детальной количественной оценке. В конце концов, все эти </w:t>
      </w:r>
      <w:r w:rsidR="004C7F86">
        <w:rPr>
          <w:rFonts w:ascii="Times New Roman" w:hAnsi="Times New Roman" w:cs="Times New Roman"/>
          <w:sz w:val="28"/>
          <w:szCs w:val="28"/>
        </w:rPr>
        <w:t xml:space="preserve">действия необходимы для того, чтобы были достигнуты цели, поставленные перед городом, а также решены определенные социальные проблемы и устранены слабые места. </w:t>
      </w:r>
      <w:r w:rsidR="00223176">
        <w:rPr>
          <w:rFonts w:ascii="Times New Roman" w:hAnsi="Times New Roman" w:cs="Times New Roman"/>
          <w:sz w:val="28"/>
          <w:szCs w:val="28"/>
        </w:rPr>
        <w:t>Но, к сожалению, сегодня нет разработанного действенного</w:t>
      </w:r>
      <w:r w:rsidR="00BC0FA4">
        <w:rPr>
          <w:rFonts w:ascii="Times New Roman" w:hAnsi="Times New Roman" w:cs="Times New Roman"/>
          <w:sz w:val="28"/>
          <w:szCs w:val="28"/>
        </w:rPr>
        <w:t xml:space="preserve"> инструмента, который позволил бы произвести комплексную оценку решений. </w:t>
      </w:r>
    </w:p>
    <w:p w14:paraId="23A7A85D" w14:textId="56FDD81B" w:rsidR="000976C1" w:rsidRDefault="000976C1" w:rsidP="00535A55">
      <w:pPr>
        <w:spacing w:line="360" w:lineRule="auto"/>
        <w:jc w:val="both"/>
        <w:rPr>
          <w:rFonts w:ascii="Times New Roman" w:hAnsi="Times New Roman" w:cs="Times New Roman"/>
          <w:sz w:val="28"/>
          <w:szCs w:val="28"/>
        </w:rPr>
      </w:pPr>
      <w:r>
        <w:rPr>
          <w:rFonts w:ascii="Times New Roman" w:hAnsi="Times New Roman" w:cs="Times New Roman"/>
          <w:sz w:val="28"/>
          <w:szCs w:val="28"/>
        </w:rPr>
        <w:t>Но все же представляется возможным сформулировать мнение, согласно которому имеются перспективы у процедуры долгосрочного планирования</w:t>
      </w:r>
      <w:r w:rsidR="00EC22F4">
        <w:rPr>
          <w:rFonts w:ascii="Times New Roman" w:hAnsi="Times New Roman" w:cs="Times New Roman"/>
          <w:sz w:val="28"/>
          <w:szCs w:val="28"/>
        </w:rPr>
        <w:t xml:space="preserve"> и тщательной оценки рисков, так как это определяет достижение всех поставленных перед проектом целей. </w:t>
      </w:r>
    </w:p>
    <w:p w14:paraId="34BE3561" w14:textId="0F74FA2E" w:rsidR="000C519D" w:rsidRDefault="000C519D" w:rsidP="00535A55">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У частных партнеров имеется возможность оптимизировать затраты на эксплуатацию и ремонт,</w:t>
      </w:r>
      <w:r w:rsidR="006021C5">
        <w:rPr>
          <w:rFonts w:ascii="Times New Roman" w:hAnsi="Times New Roman" w:cs="Times New Roman"/>
          <w:sz w:val="28"/>
          <w:szCs w:val="28"/>
        </w:rPr>
        <w:t xml:space="preserve"> нарастить темпы производства.</w:t>
      </w:r>
    </w:p>
    <w:p w14:paraId="3266605A" w14:textId="7CD91A9A" w:rsidR="001C16B6" w:rsidRDefault="006021C5" w:rsidP="00535A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сегодня есть множество ресурсов и услуг, которые выгодно отличают </w:t>
      </w:r>
      <w:r w:rsidR="002F2A1A">
        <w:rPr>
          <w:rFonts w:ascii="Times New Roman" w:hAnsi="Times New Roman" w:cs="Times New Roman"/>
          <w:sz w:val="28"/>
          <w:szCs w:val="28"/>
        </w:rPr>
        <w:t>систему ГЧП от традиционных отношений. Ожидаемо высокий экономический эффект необходим для того, чтобы перенаправить денежные средства в другие сферы,</w:t>
      </w:r>
      <w:r w:rsidR="001C16B6" w:rsidRPr="005E4780">
        <w:rPr>
          <w:rFonts w:ascii="Times New Roman" w:hAnsi="Times New Roman" w:cs="Times New Roman"/>
          <w:color w:val="FF0000"/>
          <w:sz w:val="28"/>
          <w:szCs w:val="28"/>
        </w:rPr>
        <w:t xml:space="preserve"> </w:t>
      </w:r>
      <w:r w:rsidR="001C16B6" w:rsidRPr="001C16B6">
        <w:rPr>
          <w:rFonts w:ascii="Times New Roman" w:hAnsi="Times New Roman" w:cs="Times New Roman"/>
          <w:sz w:val="28"/>
          <w:szCs w:val="28"/>
        </w:rPr>
        <w:t>и, с его помощью, на повышение эффективности хорошего поведения</w:t>
      </w:r>
      <w:proofErr w:type="gramStart"/>
      <w:r w:rsidR="001C16B6" w:rsidRPr="001C16B6">
        <w:rPr>
          <w:rFonts w:ascii="Times New Roman" w:hAnsi="Times New Roman" w:cs="Times New Roman"/>
          <w:sz w:val="28"/>
          <w:szCs w:val="28"/>
        </w:rPr>
        <w:t>.</w:t>
      </w:r>
      <w:proofErr w:type="gramEnd"/>
      <w:r w:rsidR="001C16B6" w:rsidRPr="001C16B6">
        <w:rPr>
          <w:rFonts w:ascii="Times New Roman" w:hAnsi="Times New Roman" w:cs="Times New Roman"/>
          <w:sz w:val="28"/>
          <w:szCs w:val="28"/>
        </w:rPr>
        <w:t xml:space="preserve"> </w:t>
      </w:r>
      <w:proofErr w:type="gramStart"/>
      <w:r w:rsidR="001C16B6" w:rsidRPr="001C16B6">
        <w:rPr>
          <w:rFonts w:ascii="Times New Roman" w:hAnsi="Times New Roman" w:cs="Times New Roman"/>
          <w:sz w:val="28"/>
          <w:szCs w:val="28"/>
        </w:rPr>
        <w:t>п</w:t>
      </w:r>
      <w:proofErr w:type="gramEnd"/>
      <w:r w:rsidR="001C16B6" w:rsidRPr="001C16B6">
        <w:rPr>
          <w:rFonts w:ascii="Times New Roman" w:hAnsi="Times New Roman" w:cs="Times New Roman"/>
          <w:sz w:val="28"/>
          <w:szCs w:val="28"/>
        </w:rPr>
        <w:t>редставители частного сектора заинтересованы в эффективном использовании материалов и ресурсов для достижения хороших бизнес-возможностей и возврата инвестиций. Это позволит вам получить более высокий уровень обслуживания и лучший подход к нему.</w:t>
      </w:r>
    </w:p>
    <w:p w14:paraId="2FDE931D" w14:textId="703D05EC" w:rsidR="002F2A1A" w:rsidRPr="00C60A49" w:rsidRDefault="002F2A1A" w:rsidP="00535A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Взаимовыгодное сотрудничество государства и частных инвесторов состоит в принятии государством на себя ответственности по </w:t>
      </w:r>
      <w:r w:rsidR="00061270">
        <w:rPr>
          <w:rFonts w:ascii="Times New Roman" w:hAnsi="Times New Roman" w:cs="Times New Roman"/>
          <w:sz w:val="28"/>
          <w:szCs w:val="28"/>
        </w:rPr>
        <w:t xml:space="preserve">оказанию гражданам различным услуг. Важно понимать, что в данном случае не идет </w:t>
      </w:r>
      <w:proofErr w:type="spellStart"/>
      <w:r w:rsidR="00061270">
        <w:rPr>
          <w:rFonts w:ascii="Times New Roman" w:hAnsi="Times New Roman" w:cs="Times New Roman"/>
          <w:sz w:val="28"/>
          <w:szCs w:val="28"/>
        </w:rPr>
        <w:t>ркчь</w:t>
      </w:r>
      <w:proofErr w:type="spellEnd"/>
      <w:r w:rsidR="00061270">
        <w:rPr>
          <w:rFonts w:ascii="Times New Roman" w:hAnsi="Times New Roman" w:cs="Times New Roman"/>
          <w:sz w:val="28"/>
          <w:szCs w:val="28"/>
        </w:rPr>
        <w:t xml:space="preserve"> об инвестициях. </w:t>
      </w:r>
    </w:p>
    <w:p w14:paraId="1D4866D7" w14:textId="4261DF76"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Для развития системы государственно-частного партнёрства (ГЧП) в сфере здравоохранения Москвы могут быть предложены следующие рекомендации: </w:t>
      </w:r>
    </w:p>
    <w:p w14:paraId="7D9DFFCC"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w:t>
      </w:r>
      <w:r w:rsidRPr="00D2089A">
        <w:rPr>
          <w:rFonts w:ascii="Times New Roman" w:hAnsi="Times New Roman" w:cs="Times New Roman"/>
          <w:sz w:val="28"/>
          <w:szCs w:val="28"/>
        </w:rPr>
        <w:tab/>
        <w:t>Укрепление правовой базы - усовершенствование нормативно-правовых актов, регулирующих ГЧП в здравоохранении, для обеспечения ясности, прозрачности и защиты интересов всех сторон.</w:t>
      </w:r>
    </w:p>
    <w:p w14:paraId="316B3011"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w:t>
      </w:r>
      <w:r w:rsidRPr="00D2089A">
        <w:rPr>
          <w:rFonts w:ascii="Times New Roman" w:hAnsi="Times New Roman" w:cs="Times New Roman"/>
          <w:sz w:val="28"/>
          <w:szCs w:val="28"/>
        </w:rPr>
        <w:tab/>
        <w:t>Поощрение частных инвестиций в инновационные медицинские технологии и обеспечение высоких стандартов оказания медицинских услуг.</w:t>
      </w:r>
    </w:p>
    <w:p w14:paraId="781FD8DC"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w:t>
      </w:r>
      <w:r w:rsidRPr="00D2089A">
        <w:rPr>
          <w:rFonts w:ascii="Times New Roman" w:hAnsi="Times New Roman" w:cs="Times New Roman"/>
          <w:sz w:val="28"/>
          <w:szCs w:val="28"/>
        </w:rPr>
        <w:tab/>
        <w:t>Разработка гибких финансовых механизмов, включая налоговые льготы, гранты и субсидии для стимулирования частных инвестиций.</w:t>
      </w:r>
    </w:p>
    <w:p w14:paraId="78CF6435"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4.</w:t>
      </w:r>
      <w:r w:rsidRPr="00D2089A">
        <w:rPr>
          <w:rFonts w:ascii="Times New Roman" w:hAnsi="Times New Roman" w:cs="Times New Roman"/>
          <w:sz w:val="28"/>
          <w:szCs w:val="28"/>
        </w:rPr>
        <w:tab/>
        <w:t>Сбалансированное распределение рисков - чёткое определение и справедливое распределение рисков между государственными и частными сторонами.</w:t>
      </w:r>
    </w:p>
    <w:p w14:paraId="474441DC"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5.</w:t>
      </w:r>
      <w:r w:rsidRPr="00D2089A">
        <w:rPr>
          <w:rFonts w:ascii="Times New Roman" w:hAnsi="Times New Roman" w:cs="Times New Roman"/>
          <w:sz w:val="28"/>
          <w:szCs w:val="28"/>
        </w:rPr>
        <w:tab/>
        <w:t>Сотрудничество с международными партнерами. Изучение и адаптация успешных международных практик ГЧП в сфере здравоохранения.</w:t>
      </w:r>
    </w:p>
    <w:p w14:paraId="209F7176"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lastRenderedPageBreak/>
        <w:t>6.</w:t>
      </w:r>
      <w:r w:rsidRPr="00D2089A">
        <w:rPr>
          <w:rFonts w:ascii="Times New Roman" w:hAnsi="Times New Roman" w:cs="Times New Roman"/>
          <w:sz w:val="28"/>
          <w:szCs w:val="28"/>
        </w:rPr>
        <w:tab/>
        <w:t xml:space="preserve"> Обучение и развитие персонала. Инвестиции в образование и тренинги для медицинского и административного персонала, работающего в проектах ГЧП.</w:t>
      </w:r>
    </w:p>
    <w:p w14:paraId="1FD07BDC"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7.</w:t>
      </w:r>
      <w:r w:rsidRPr="00D2089A">
        <w:rPr>
          <w:rFonts w:ascii="Times New Roman" w:hAnsi="Times New Roman" w:cs="Times New Roman"/>
          <w:sz w:val="28"/>
          <w:szCs w:val="28"/>
        </w:rPr>
        <w:tab/>
        <w:t>Обеспечение открытого диалога с общественностью и прозрачности всех этапов реализации проектов ГЧП.</w:t>
      </w:r>
    </w:p>
    <w:p w14:paraId="1C2C5F0C"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8.</w:t>
      </w:r>
      <w:r w:rsidRPr="00D2089A">
        <w:rPr>
          <w:rFonts w:ascii="Times New Roman" w:hAnsi="Times New Roman" w:cs="Times New Roman"/>
          <w:sz w:val="28"/>
          <w:szCs w:val="28"/>
        </w:rPr>
        <w:tab/>
        <w:t>Регулярное проведение аудитов и оценка эффективности реализованных проектов для определения их вклада в улучшение здравоохранения.</w:t>
      </w:r>
    </w:p>
    <w:p w14:paraId="6D4704B5"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9.</w:t>
      </w:r>
      <w:r w:rsidRPr="00D2089A">
        <w:rPr>
          <w:rFonts w:ascii="Times New Roman" w:hAnsi="Times New Roman" w:cs="Times New Roman"/>
          <w:sz w:val="28"/>
          <w:szCs w:val="28"/>
        </w:rPr>
        <w:tab/>
        <w:t>Проведение проверки, для того чтобы убедиться, что проекты ГЧП в здравоохранении адекватно вписываются в общегородские стратегии развития и приоритеты, такие как улучшение доступности медицинских услуг в удаленных районах и развитие цифровой инфраструктуры.</w:t>
      </w:r>
    </w:p>
    <w:p w14:paraId="588C7A2E"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10.</w:t>
      </w:r>
      <w:r w:rsidRPr="00D2089A">
        <w:rPr>
          <w:rFonts w:ascii="Times New Roman" w:hAnsi="Times New Roman" w:cs="Times New Roman"/>
          <w:sz w:val="28"/>
          <w:szCs w:val="28"/>
        </w:rPr>
        <w:tab/>
        <w:t>Активное внедрение и поддержка проектов, связанных с цифровизацией здравоохранения, включая телемедицину, электронные медицинские записи и искусственный интеллект для диагностики и управления лечением.</w:t>
      </w:r>
    </w:p>
    <w:p w14:paraId="20381C3E"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11.</w:t>
      </w:r>
      <w:r w:rsidRPr="00D2089A">
        <w:rPr>
          <w:rFonts w:ascii="Times New Roman" w:hAnsi="Times New Roman" w:cs="Times New Roman"/>
          <w:sz w:val="28"/>
          <w:szCs w:val="28"/>
        </w:rPr>
        <w:tab/>
        <w:t>Развитие сотрудничества не только в рамках здравоохранения, но и с другими секторами, такими как образование, наука и технологии, для комплексного подхода к здоровью.</w:t>
      </w:r>
    </w:p>
    <w:p w14:paraId="23A02EB9"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12.</w:t>
      </w:r>
      <w:r w:rsidRPr="00D2089A">
        <w:rPr>
          <w:rFonts w:ascii="Times New Roman" w:hAnsi="Times New Roman" w:cs="Times New Roman"/>
          <w:sz w:val="28"/>
          <w:szCs w:val="28"/>
        </w:rPr>
        <w:tab/>
        <w:t>Внедрение современных методов управления проектами для обеспечения их своевременного и качественного выполнения.</w:t>
      </w:r>
    </w:p>
    <w:p w14:paraId="532D2B86"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13.</w:t>
      </w:r>
      <w:r w:rsidRPr="00D2089A">
        <w:rPr>
          <w:rFonts w:ascii="Times New Roman" w:hAnsi="Times New Roman" w:cs="Times New Roman"/>
          <w:sz w:val="28"/>
          <w:szCs w:val="28"/>
        </w:rPr>
        <w:tab/>
        <w:t>Разработка системы обратной связи для сбора предложений и замечаний от населения и профессионального сообщества, а также обеспечение регулярной отчетности о ходе и результатах проектов.</w:t>
      </w:r>
    </w:p>
    <w:p w14:paraId="06EB95FD" w14:textId="77777777" w:rsidR="00D2089A" w:rsidRPr="00D2089A" w:rsidRDefault="00D2089A" w:rsidP="00535A55">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Вышеперечисленные рекомендации могут способствовать формированию более эффективной, сбалансированной и инновационной системы ГЧП в сфере здравоохранения Москвы. </w:t>
      </w:r>
    </w:p>
    <w:p w14:paraId="16E5CA61" w14:textId="77777777" w:rsidR="00D2089A" w:rsidRPr="00696DFF" w:rsidRDefault="00D2089A" w:rsidP="00535A55">
      <w:pPr>
        <w:pStyle w:val="2"/>
        <w:spacing w:before="480" w:after="640" w:line="360" w:lineRule="auto"/>
        <w:ind w:firstLine="709"/>
        <w:jc w:val="both"/>
        <w:rPr>
          <w:rFonts w:ascii="Times New Roman" w:hAnsi="Times New Roman" w:cs="Times New Roman"/>
          <w:b/>
          <w:bCs/>
          <w:color w:val="auto"/>
          <w:sz w:val="32"/>
          <w:szCs w:val="32"/>
        </w:rPr>
      </w:pPr>
      <w:bookmarkStart w:id="9" w:name="_Toc157563058"/>
      <w:r w:rsidRPr="006D7D1D">
        <w:rPr>
          <w:rFonts w:ascii="Times New Roman" w:hAnsi="Times New Roman" w:cs="Times New Roman"/>
          <w:b/>
          <w:bCs/>
          <w:color w:val="auto"/>
          <w:sz w:val="28"/>
          <w:szCs w:val="28"/>
        </w:rPr>
        <w:lastRenderedPageBreak/>
        <w:t>3.2 Исследование экспертного мнения по вопросу применения разработанных рекомендаций</w:t>
      </w:r>
      <w:bookmarkEnd w:id="9"/>
      <w:r w:rsidRPr="006D7D1D">
        <w:rPr>
          <w:rFonts w:ascii="Times New Roman" w:hAnsi="Times New Roman" w:cs="Times New Roman"/>
          <w:b/>
          <w:bCs/>
          <w:color w:val="auto"/>
          <w:sz w:val="28"/>
          <w:szCs w:val="28"/>
        </w:rPr>
        <w:t xml:space="preserve"> </w:t>
      </w:r>
    </w:p>
    <w:p w14:paraId="45D338C5" w14:textId="77777777" w:rsidR="00412093" w:rsidRPr="00412093" w:rsidRDefault="00412093" w:rsidP="00535A55">
      <w:pPr>
        <w:spacing w:line="360" w:lineRule="auto"/>
        <w:ind w:firstLine="851"/>
        <w:jc w:val="both"/>
        <w:rPr>
          <w:rFonts w:ascii="Times New Roman" w:hAnsi="Times New Roman" w:cs="Times New Roman"/>
          <w:sz w:val="28"/>
          <w:szCs w:val="28"/>
        </w:rPr>
      </w:pPr>
      <w:r w:rsidRPr="00412093">
        <w:rPr>
          <w:rFonts w:ascii="Times New Roman" w:hAnsi="Times New Roman" w:cs="Times New Roman"/>
          <w:sz w:val="28"/>
          <w:szCs w:val="28"/>
        </w:rPr>
        <w:t>Мы выбрали опрос в качестве метода исследования, и в нем приняли участие 140 человек, работающих в сфере здравоохранения Москвы.</w:t>
      </w:r>
    </w:p>
    <w:p w14:paraId="7BE85885" w14:textId="77777777" w:rsidR="005035A9" w:rsidRDefault="005035A9" w:rsidP="00535A55">
      <w:pPr>
        <w:spacing w:line="360" w:lineRule="auto"/>
        <w:ind w:firstLine="851"/>
        <w:jc w:val="both"/>
        <w:rPr>
          <w:rFonts w:ascii="Khmer Sangam MN" w:hAnsi="Khmer Sangam MN" w:cs="Khmer Sangam MN"/>
          <w:sz w:val="28"/>
          <w:szCs w:val="28"/>
        </w:rPr>
      </w:pPr>
      <w:r w:rsidRPr="005035A9">
        <w:rPr>
          <w:rFonts w:ascii="Times New Roman" w:hAnsi="Times New Roman" w:cs="Times New Roman"/>
          <w:sz w:val="28"/>
          <w:szCs w:val="28"/>
        </w:rPr>
        <w:t>По социальному поведению респондентов получены следующие результаты (уровень образования, сфера деятельности, уровень дохода). 72,4% респондентов указали приблизительные данные медицинских учреждений и представительниц женской части системы здравоохранения Москвы. 91,8% имели высшее образование, 6,5% - среднее специальное и только 1,7% - общее среднее образование. Что касается среднемесячного заработка, то 65,8% от заработной платы зарабатывают 46,19 тыс. В зависимости от вида деятельности, который мы рассматриваем, оценок респондентов, результатов опроса, может быть оценен весь социальный характер населения</w:t>
      </w:r>
      <w:r w:rsidRPr="005035A9">
        <w:rPr>
          <w:rFonts w:ascii="Khmer Sangam MN" w:hAnsi="Khmer Sangam MN" w:cs="Khmer Sangam MN"/>
          <w:sz w:val="28"/>
          <w:szCs w:val="28"/>
        </w:rPr>
        <w:t>។</w:t>
      </w:r>
    </w:p>
    <w:p w14:paraId="4C2C2096" w14:textId="40865143" w:rsidR="00412093" w:rsidRPr="00412093" w:rsidRDefault="00412093" w:rsidP="00535A55">
      <w:pPr>
        <w:spacing w:line="360" w:lineRule="auto"/>
        <w:ind w:firstLine="851"/>
        <w:jc w:val="both"/>
        <w:rPr>
          <w:rFonts w:ascii="Times New Roman" w:hAnsi="Times New Roman" w:cs="Times New Roman"/>
          <w:sz w:val="28"/>
          <w:szCs w:val="28"/>
        </w:rPr>
      </w:pPr>
      <w:r w:rsidRPr="00412093">
        <w:rPr>
          <w:rFonts w:ascii="Times New Roman" w:hAnsi="Times New Roman" w:cs="Times New Roman"/>
          <w:sz w:val="28"/>
          <w:szCs w:val="28"/>
        </w:rPr>
        <w:t xml:space="preserve">Создание государственных, частных предприятий должно основываться на социально-экономических </w:t>
      </w:r>
      <w:proofErr w:type="spellStart"/>
      <w:r w:rsidRPr="00412093">
        <w:rPr>
          <w:rFonts w:ascii="Times New Roman" w:hAnsi="Times New Roman" w:cs="Times New Roman"/>
          <w:sz w:val="28"/>
          <w:szCs w:val="28"/>
        </w:rPr>
        <w:t>факторах</w:t>
      </w:r>
      <w:proofErr w:type="gramStart"/>
      <w:r w:rsidRPr="00412093">
        <w:rPr>
          <w:rFonts w:ascii="Times New Roman" w:hAnsi="Times New Roman" w:cs="Times New Roman"/>
          <w:sz w:val="28"/>
          <w:szCs w:val="28"/>
        </w:rPr>
        <w:t>,г</w:t>
      </w:r>
      <w:proofErr w:type="gramEnd"/>
      <w:r w:rsidRPr="00412093">
        <w:rPr>
          <w:rFonts w:ascii="Times New Roman" w:hAnsi="Times New Roman" w:cs="Times New Roman"/>
          <w:sz w:val="28"/>
          <w:szCs w:val="28"/>
        </w:rPr>
        <w:t>лавным</w:t>
      </w:r>
      <w:proofErr w:type="spellEnd"/>
      <w:r w:rsidRPr="00412093">
        <w:rPr>
          <w:rFonts w:ascii="Times New Roman" w:hAnsi="Times New Roman" w:cs="Times New Roman"/>
          <w:sz w:val="28"/>
          <w:szCs w:val="28"/>
        </w:rPr>
        <w:t xml:space="preserve"> образом для предоставления лучших услуг по лучшей цене широкому кругу пользователей.</w:t>
      </w:r>
    </w:p>
    <w:p w14:paraId="0243C97B" w14:textId="77777777" w:rsidR="00625DAE" w:rsidRDefault="00412093" w:rsidP="00535A55">
      <w:pPr>
        <w:spacing w:line="360" w:lineRule="auto"/>
        <w:ind w:firstLine="851"/>
        <w:jc w:val="both"/>
        <w:rPr>
          <w:rFonts w:ascii="Times New Roman" w:hAnsi="Times New Roman" w:cs="Times New Roman"/>
          <w:sz w:val="28"/>
          <w:szCs w:val="28"/>
        </w:rPr>
      </w:pPr>
      <w:r w:rsidRPr="00412093">
        <w:rPr>
          <w:rFonts w:ascii="Times New Roman" w:hAnsi="Times New Roman" w:cs="Times New Roman"/>
          <w:sz w:val="28"/>
          <w:szCs w:val="28"/>
        </w:rPr>
        <w:t xml:space="preserve"> </w:t>
      </w:r>
      <w:r w:rsidR="00625DAE" w:rsidRPr="00625DAE">
        <w:rPr>
          <w:rFonts w:ascii="Times New Roman" w:hAnsi="Times New Roman" w:cs="Times New Roman"/>
          <w:sz w:val="28"/>
          <w:szCs w:val="28"/>
        </w:rPr>
        <w:t xml:space="preserve">Рассматривая проблемы учета СМИ в секторе здравоохранения, 79% респондентов сочли это одной из наиболее важных тем, в то время как только 2% сочли эту тему </w:t>
      </w:r>
      <w:proofErr w:type="spellStart"/>
      <w:r w:rsidR="00625DAE" w:rsidRPr="00625DAE">
        <w:rPr>
          <w:rFonts w:ascii="Times New Roman" w:hAnsi="Times New Roman" w:cs="Times New Roman"/>
          <w:sz w:val="28"/>
          <w:szCs w:val="28"/>
        </w:rPr>
        <w:t>неактуальной</w:t>
      </w:r>
      <w:proofErr w:type="gramStart"/>
      <w:r w:rsidR="00625DAE" w:rsidRPr="00625DAE">
        <w:rPr>
          <w:rFonts w:ascii="Times New Roman" w:hAnsi="Times New Roman" w:cs="Times New Roman"/>
          <w:sz w:val="28"/>
          <w:szCs w:val="28"/>
        </w:rPr>
        <w:t>.Ч</w:t>
      </w:r>
      <w:proofErr w:type="gramEnd"/>
      <w:r w:rsidR="00625DAE" w:rsidRPr="00625DAE">
        <w:rPr>
          <w:rFonts w:ascii="Times New Roman" w:hAnsi="Times New Roman" w:cs="Times New Roman"/>
          <w:sz w:val="28"/>
          <w:szCs w:val="28"/>
        </w:rPr>
        <w:t>то</w:t>
      </w:r>
      <w:proofErr w:type="spellEnd"/>
      <w:r w:rsidR="00625DAE" w:rsidRPr="00625DAE">
        <w:rPr>
          <w:rFonts w:ascii="Times New Roman" w:hAnsi="Times New Roman" w:cs="Times New Roman"/>
          <w:sz w:val="28"/>
          <w:szCs w:val="28"/>
        </w:rPr>
        <w:t xml:space="preserve"> касается нормативно-правовой базы в сфере здравоохранения Москвы, то 69% респондентов считают ее актуальной проблемой. Они считают, что хорошая база знаний необходима для эффективной работы и предоставления высококачественных услуг в медицинских учреждениях и организациях здравоохранения Москвы. Однако только 13% считают этот вопрос несущественным, а 7% утверждают, что система не требует совершенствования регулирования. Эти респонденты </w:t>
      </w:r>
      <w:r w:rsidR="00625DAE" w:rsidRPr="00625DAE">
        <w:rPr>
          <w:rFonts w:ascii="Times New Roman" w:hAnsi="Times New Roman" w:cs="Times New Roman"/>
          <w:sz w:val="28"/>
          <w:szCs w:val="28"/>
        </w:rPr>
        <w:lastRenderedPageBreak/>
        <w:t>вполне удовлетворены качеством услуг и социальной ситуацией в обществе, поэтому не считают это проблемой или насущным вопросом.</w:t>
      </w:r>
    </w:p>
    <w:p w14:paraId="75FAF584" w14:textId="682F8665" w:rsidR="002E72DE" w:rsidRDefault="00997A57" w:rsidP="00535A55">
      <w:pPr>
        <w:spacing w:line="360" w:lineRule="auto"/>
        <w:ind w:firstLine="851"/>
        <w:jc w:val="both"/>
        <w:rPr>
          <w:rFonts w:ascii="Times New Roman" w:hAnsi="Times New Roman" w:cs="Times New Roman"/>
          <w:sz w:val="28"/>
          <w:szCs w:val="28"/>
        </w:rPr>
      </w:pPr>
      <w:r w:rsidRPr="00591B1E">
        <w:rPr>
          <w:rFonts w:ascii="Times New Roman" w:hAnsi="Times New Roman" w:cs="Times New Roman"/>
          <w:sz w:val="28"/>
          <w:szCs w:val="28"/>
        </w:rPr>
        <w:t xml:space="preserve">В сфере здравоохранения оценка рисков проектов в рамках </w:t>
      </w:r>
      <w:proofErr w:type="spellStart"/>
      <w:r w:rsidRPr="00591B1E">
        <w:rPr>
          <w:rFonts w:ascii="Times New Roman" w:hAnsi="Times New Roman" w:cs="Times New Roman"/>
          <w:sz w:val="28"/>
          <w:szCs w:val="28"/>
        </w:rPr>
        <w:t>гчп</w:t>
      </w:r>
      <w:proofErr w:type="spellEnd"/>
      <w:r w:rsidRPr="00591B1E">
        <w:rPr>
          <w:rFonts w:ascii="Times New Roman" w:hAnsi="Times New Roman" w:cs="Times New Roman"/>
          <w:sz w:val="28"/>
          <w:szCs w:val="28"/>
        </w:rPr>
        <w:t xml:space="preserve"> является недостаточно развитой. По данным опроса, 37% респондентов считают этот аспект системы недостаточно развитым, что указывает на первостепенную проблему, требующую активного вмешательства государства. Кроме того, 15% респондентов отмечают необходимость делегирования ответственности в сфере </w:t>
      </w:r>
      <w:proofErr w:type="spellStart"/>
      <w:r w:rsidRPr="00591B1E">
        <w:rPr>
          <w:rFonts w:ascii="Times New Roman" w:hAnsi="Times New Roman" w:cs="Times New Roman"/>
          <w:sz w:val="28"/>
          <w:szCs w:val="28"/>
        </w:rPr>
        <w:t>гчп</w:t>
      </w:r>
      <w:proofErr w:type="spellEnd"/>
      <w:r w:rsidRPr="00591B1E">
        <w:rPr>
          <w:rFonts w:ascii="Times New Roman" w:hAnsi="Times New Roman" w:cs="Times New Roman"/>
          <w:sz w:val="28"/>
          <w:szCs w:val="28"/>
        </w:rPr>
        <w:t xml:space="preserve"> по объективным параметрам, проблему, которую следует рассмотреть и решить исключительно государству с учетом законодательства </w:t>
      </w:r>
      <w:r w:rsidR="002E72DE" w:rsidRPr="00591B1E">
        <w:rPr>
          <w:rFonts w:ascii="Times New Roman" w:hAnsi="Times New Roman" w:cs="Times New Roman"/>
          <w:sz w:val="28"/>
          <w:szCs w:val="28"/>
        </w:rPr>
        <w:t>Москвы</w:t>
      </w:r>
    </w:p>
    <w:p w14:paraId="1055B920" w14:textId="7227A53C" w:rsidR="002E72DE" w:rsidRDefault="00997A57" w:rsidP="00535A55">
      <w:pPr>
        <w:spacing w:line="360" w:lineRule="auto"/>
        <w:ind w:firstLine="851"/>
        <w:jc w:val="both"/>
        <w:rPr>
          <w:rFonts w:ascii="Times New Roman" w:hAnsi="Times New Roman" w:cs="Times New Roman"/>
          <w:sz w:val="28"/>
          <w:szCs w:val="28"/>
        </w:rPr>
      </w:pPr>
      <w:r w:rsidRPr="00591B1E">
        <w:rPr>
          <w:rFonts w:ascii="Times New Roman" w:hAnsi="Times New Roman" w:cs="Times New Roman"/>
          <w:sz w:val="28"/>
          <w:szCs w:val="28"/>
        </w:rPr>
        <w:t>По результатам комплексной оценки завершенных проектов, 76% респондентов выразили свою неудовлетворенность, что свидетельствует о важности актуализации этой проблемы в данной сфере.</w:t>
      </w:r>
    </w:p>
    <w:p w14:paraId="014460C6" w14:textId="0B62D9B9" w:rsidR="00BA1FEA" w:rsidRDefault="002E72DE" w:rsidP="00535A55">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997A57" w:rsidRPr="00591B1E">
        <w:rPr>
          <w:rFonts w:ascii="Times New Roman" w:hAnsi="Times New Roman" w:cs="Times New Roman"/>
          <w:sz w:val="28"/>
          <w:szCs w:val="28"/>
        </w:rPr>
        <w:t xml:space="preserve">Открытые ответы респондентов подтверждают несколько действенных направлений развития </w:t>
      </w:r>
      <w:proofErr w:type="spellStart"/>
      <w:r w:rsidR="00997A57" w:rsidRPr="00591B1E">
        <w:rPr>
          <w:rFonts w:ascii="Times New Roman" w:hAnsi="Times New Roman" w:cs="Times New Roman"/>
          <w:sz w:val="28"/>
          <w:szCs w:val="28"/>
        </w:rPr>
        <w:t>гчп</w:t>
      </w:r>
      <w:proofErr w:type="spellEnd"/>
      <w:r w:rsidR="00997A57" w:rsidRPr="00591B1E">
        <w:rPr>
          <w:rFonts w:ascii="Times New Roman" w:hAnsi="Times New Roman" w:cs="Times New Roman"/>
          <w:sz w:val="28"/>
          <w:szCs w:val="28"/>
        </w:rPr>
        <w:t xml:space="preserve"> в здравоохранении. В частности, </w:t>
      </w:r>
      <w:r w:rsidR="004F4402">
        <w:rPr>
          <w:rFonts w:ascii="Times New Roman" w:hAnsi="Times New Roman" w:cs="Times New Roman"/>
          <w:sz w:val="28"/>
          <w:szCs w:val="28"/>
        </w:rPr>
        <w:t xml:space="preserve">уделяется особое внимание процедуре </w:t>
      </w:r>
      <w:r w:rsidR="00997A57" w:rsidRPr="00591B1E">
        <w:rPr>
          <w:rFonts w:ascii="Times New Roman" w:hAnsi="Times New Roman" w:cs="Times New Roman"/>
          <w:sz w:val="28"/>
          <w:szCs w:val="28"/>
        </w:rPr>
        <w:t>передач</w:t>
      </w:r>
      <w:r w:rsidR="004F4402">
        <w:rPr>
          <w:rFonts w:ascii="Times New Roman" w:hAnsi="Times New Roman" w:cs="Times New Roman"/>
          <w:sz w:val="28"/>
          <w:szCs w:val="28"/>
        </w:rPr>
        <w:t>е</w:t>
      </w:r>
      <w:r w:rsidR="00997A57" w:rsidRPr="00591B1E">
        <w:rPr>
          <w:rFonts w:ascii="Times New Roman" w:hAnsi="Times New Roman" w:cs="Times New Roman"/>
          <w:sz w:val="28"/>
          <w:szCs w:val="28"/>
        </w:rPr>
        <w:t xml:space="preserve"> </w:t>
      </w:r>
      <w:r w:rsidR="00BA1FEA">
        <w:rPr>
          <w:rFonts w:ascii="Times New Roman" w:hAnsi="Times New Roman" w:cs="Times New Roman"/>
          <w:sz w:val="28"/>
          <w:szCs w:val="28"/>
        </w:rPr>
        <w:t xml:space="preserve">государственных медицинских организаций, которые не могут эффективно функционировать, в частные </w:t>
      </w:r>
      <w:r w:rsidR="004F4402">
        <w:rPr>
          <w:rFonts w:ascii="Times New Roman" w:hAnsi="Times New Roman" w:cs="Times New Roman"/>
          <w:sz w:val="28"/>
          <w:szCs w:val="28"/>
        </w:rPr>
        <w:t>р</w:t>
      </w:r>
      <w:r w:rsidR="00BA1FEA">
        <w:rPr>
          <w:rFonts w:ascii="Times New Roman" w:hAnsi="Times New Roman" w:cs="Times New Roman"/>
          <w:sz w:val="28"/>
          <w:szCs w:val="28"/>
        </w:rPr>
        <w:t>уки</w:t>
      </w:r>
      <w:r w:rsidR="004F4402">
        <w:rPr>
          <w:rFonts w:ascii="Times New Roman" w:hAnsi="Times New Roman" w:cs="Times New Roman"/>
          <w:sz w:val="28"/>
          <w:szCs w:val="28"/>
        </w:rPr>
        <w:t xml:space="preserve">. Помимо этого, при реализации программы цифровизации и обеспечения медицинских организаций новыми технологиями, важно, чтобы новые инструменты и технологические решения использовались в каждой организации здравоохранения. </w:t>
      </w:r>
    </w:p>
    <w:p w14:paraId="32626896" w14:textId="528018FA" w:rsidR="005F3830" w:rsidRDefault="005F3830" w:rsidP="00535A55">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уделяется формированию и поддержанию отношений отечественных организаций с их коллегами из других стран, в рамках такого сотрудничества считается рациональным периодически производить обмен опытом, проходя обучение актуальным вопросам медицины и подходам к лечению пациентов. </w:t>
      </w:r>
    </w:p>
    <w:p w14:paraId="35B78022" w14:textId="72CDDB31" w:rsidR="000A1ACD" w:rsidRDefault="000A1ACD" w:rsidP="00535A55">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Еще не стоит забывать про вопросы правового регулирования </w:t>
      </w:r>
      <w:r w:rsidR="00BA195A">
        <w:rPr>
          <w:rFonts w:ascii="Times New Roman" w:hAnsi="Times New Roman" w:cs="Times New Roman"/>
          <w:sz w:val="28"/>
          <w:szCs w:val="28"/>
        </w:rPr>
        <w:t xml:space="preserve">сферы распределения акций между их держателями в государственных медицинских организациях. </w:t>
      </w:r>
    </w:p>
    <w:p w14:paraId="77C89A97" w14:textId="5EF6F342" w:rsidR="00BA195A" w:rsidRDefault="00BA195A" w:rsidP="00535A55">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Особо важной и требующей решения задачей также служит формирование единого законодательства, которое закрепит понятие и процедуры функционирования механизмов ГЧП в сфере здравоохранения. Если не будет четких, полных и объемных нормативно-правовых</w:t>
      </w:r>
      <w:bookmarkStart w:id="10" w:name="_GoBack"/>
      <w:bookmarkEnd w:id="10"/>
      <w:r>
        <w:rPr>
          <w:rFonts w:ascii="Times New Roman" w:hAnsi="Times New Roman" w:cs="Times New Roman"/>
          <w:sz w:val="28"/>
          <w:szCs w:val="28"/>
        </w:rPr>
        <w:t xml:space="preserve"> актов, регулирующих данную сферу, то работать в ней будет достаточно затруднительно. </w:t>
      </w:r>
    </w:p>
    <w:p w14:paraId="7641139F" w14:textId="5E5ED971" w:rsidR="002E72DE" w:rsidRPr="005E4780" w:rsidRDefault="00997A57" w:rsidP="00535A55">
      <w:pPr>
        <w:spacing w:line="360" w:lineRule="auto"/>
        <w:ind w:firstLine="851"/>
        <w:jc w:val="both"/>
        <w:rPr>
          <w:rFonts w:ascii="Times New Roman" w:hAnsi="Times New Roman" w:cs="Times New Roman"/>
          <w:color w:val="FF0000"/>
          <w:sz w:val="28"/>
          <w:szCs w:val="28"/>
        </w:rPr>
      </w:pPr>
      <w:r w:rsidRPr="005E4780">
        <w:rPr>
          <w:rFonts w:ascii="Times New Roman" w:hAnsi="Times New Roman" w:cs="Times New Roman"/>
          <w:color w:val="FF0000"/>
          <w:sz w:val="28"/>
          <w:szCs w:val="28"/>
        </w:rPr>
        <w:t xml:space="preserve">Первостепенной задачей является создание фундаментальной законодательной базы для внедрения и функционирования </w:t>
      </w:r>
      <w:proofErr w:type="spellStart"/>
      <w:r w:rsidRPr="005E4780">
        <w:rPr>
          <w:rFonts w:ascii="Times New Roman" w:hAnsi="Times New Roman" w:cs="Times New Roman"/>
          <w:color w:val="FF0000"/>
          <w:sz w:val="28"/>
          <w:szCs w:val="28"/>
        </w:rPr>
        <w:t>гчп</w:t>
      </w:r>
      <w:proofErr w:type="spellEnd"/>
      <w:r w:rsidRPr="005E4780">
        <w:rPr>
          <w:rFonts w:ascii="Times New Roman" w:hAnsi="Times New Roman" w:cs="Times New Roman"/>
          <w:color w:val="FF0000"/>
          <w:sz w:val="28"/>
          <w:szCs w:val="28"/>
        </w:rPr>
        <w:t xml:space="preserve"> в здравоохранении. Опыт </w:t>
      </w:r>
      <w:proofErr w:type="spellStart"/>
      <w:r w:rsidRPr="005E4780">
        <w:rPr>
          <w:rFonts w:ascii="Times New Roman" w:hAnsi="Times New Roman" w:cs="Times New Roman"/>
          <w:color w:val="FF0000"/>
          <w:sz w:val="28"/>
          <w:szCs w:val="28"/>
        </w:rPr>
        <w:t>жкх</w:t>
      </w:r>
      <w:proofErr w:type="spellEnd"/>
      <w:r w:rsidRPr="005E4780">
        <w:rPr>
          <w:rFonts w:ascii="Times New Roman" w:hAnsi="Times New Roman" w:cs="Times New Roman"/>
          <w:color w:val="FF0000"/>
          <w:sz w:val="28"/>
          <w:szCs w:val="28"/>
        </w:rPr>
        <w:t xml:space="preserve"> демонстрирует неэффективность создания управляющих компаний в российской действительности. Взаимодействие с зарубежными клиниками также не является первостепенной задачей управления, учитывая высокую профессиональную подготовку отечественных медиков. Использование современных инструментов и средств диагностики требует повышения квалификации медицинского персонала. Для этого не требуются значительные средства на привлечение иностранных специалистов, а можно провести обучающие курсы.</w:t>
      </w:r>
    </w:p>
    <w:p w14:paraId="3B9FE97E" w14:textId="5BB39EB8" w:rsidR="000A4617" w:rsidRPr="00A627BD" w:rsidRDefault="00DD5CA8" w:rsidP="000A4617">
      <w:pPr>
        <w:spacing w:line="360" w:lineRule="auto"/>
        <w:ind w:firstLine="851"/>
        <w:jc w:val="both"/>
        <w:rPr>
          <w:rFonts w:ascii="Khmer Sangam MN" w:hAnsi="Khmer Sangam MN" w:cs="Khmer Sangam MN"/>
          <w:color w:val="FF0000"/>
          <w:sz w:val="28"/>
          <w:szCs w:val="28"/>
        </w:rPr>
      </w:pPr>
      <w:r w:rsidRPr="00DD5CA8">
        <w:rPr>
          <w:rFonts w:ascii="Times New Roman" w:hAnsi="Times New Roman" w:cs="Times New Roman"/>
          <w:sz w:val="28"/>
          <w:szCs w:val="28"/>
        </w:rPr>
        <w:t xml:space="preserve">Для повышения эффективности механизма ГЧП в здравоохранении Москвы было предложено принять подход к созданию институциональной системы, включающий организационную деятельность государственных органов и разработку стандартов лечения и критериев оказания медицинской помощи, а также экономическую и хозяйственно-сбытовую деятельность. структура ГЧП обеспечивает значительный потенциал </w:t>
      </w:r>
      <w:r w:rsidRPr="00A627BD">
        <w:rPr>
          <w:rFonts w:ascii="Times New Roman" w:hAnsi="Times New Roman" w:cs="Times New Roman"/>
          <w:color w:val="FF0000"/>
          <w:sz w:val="28"/>
          <w:szCs w:val="28"/>
        </w:rPr>
        <w:t>здравоохранения, включая взаимодействие с экономически заинтересованными партнерами, дополнительные источники инвестиций и новые возможности для расширения инноваций</w:t>
      </w:r>
    </w:p>
    <w:p w14:paraId="0F1A8183" w14:textId="77777777" w:rsidR="00E75025" w:rsidRPr="00A627BD" w:rsidRDefault="00E75025" w:rsidP="00535A55">
      <w:pPr>
        <w:spacing w:line="360" w:lineRule="auto"/>
        <w:ind w:firstLine="851"/>
        <w:jc w:val="both"/>
        <w:rPr>
          <w:rFonts w:ascii="Khmer Sangam MN" w:hAnsi="Khmer Sangam MN" w:cs="Khmer Sangam MN"/>
          <w:color w:val="FF0000"/>
          <w:sz w:val="28"/>
          <w:szCs w:val="28"/>
        </w:rPr>
      </w:pPr>
      <w:r w:rsidRPr="00A627BD">
        <w:rPr>
          <w:rFonts w:ascii="Times New Roman" w:hAnsi="Times New Roman" w:cs="Times New Roman"/>
          <w:color w:val="FF0000"/>
          <w:sz w:val="28"/>
          <w:szCs w:val="28"/>
        </w:rPr>
        <w:t xml:space="preserve">Структура ГЧП в сфере здравоохранения помогает достичь поставленных целей в области здравоохранения, таких как снижение смертности и повышение качества медицинской помощи. Это также способствует профилактике и лечению заболеваний. Партнерские отношения с персоналом позволяют вам оказывать качественную и быструю </w:t>
      </w:r>
      <w:r w:rsidRPr="00A627BD">
        <w:rPr>
          <w:rFonts w:ascii="Times New Roman" w:hAnsi="Times New Roman" w:cs="Times New Roman"/>
          <w:color w:val="FF0000"/>
          <w:sz w:val="28"/>
          <w:szCs w:val="28"/>
        </w:rPr>
        <w:lastRenderedPageBreak/>
        <w:t>медицинскую помощь пациентам и специалистам - лучшая возможность для реализации проекта и использования современных технологий лечения</w:t>
      </w:r>
      <w:proofErr w:type="gramStart"/>
      <w:r w:rsidRPr="00A627BD">
        <w:rPr>
          <w:rFonts w:ascii="Times New Roman" w:hAnsi="Times New Roman" w:cs="Times New Roman"/>
          <w:color w:val="FF0000"/>
          <w:sz w:val="28"/>
          <w:szCs w:val="28"/>
        </w:rPr>
        <w:t>.</w:t>
      </w:r>
      <w:proofErr w:type="gramEnd"/>
      <w:r w:rsidRPr="00A627BD">
        <w:rPr>
          <w:rFonts w:ascii="Times New Roman" w:hAnsi="Times New Roman" w:cs="Times New Roman"/>
          <w:color w:val="FF0000"/>
          <w:sz w:val="28"/>
          <w:szCs w:val="28"/>
        </w:rPr>
        <w:t xml:space="preserve"> </w:t>
      </w:r>
      <w:proofErr w:type="gramStart"/>
      <w:r w:rsidRPr="00A627BD">
        <w:rPr>
          <w:rFonts w:ascii="Times New Roman" w:hAnsi="Times New Roman" w:cs="Times New Roman"/>
          <w:color w:val="FF0000"/>
          <w:sz w:val="28"/>
          <w:szCs w:val="28"/>
        </w:rPr>
        <w:t>и</w:t>
      </w:r>
      <w:proofErr w:type="gramEnd"/>
      <w:r w:rsidRPr="00A627BD">
        <w:rPr>
          <w:rFonts w:ascii="Times New Roman" w:hAnsi="Times New Roman" w:cs="Times New Roman"/>
          <w:color w:val="FF0000"/>
          <w:sz w:val="28"/>
          <w:szCs w:val="28"/>
        </w:rPr>
        <w:t>нвесторы и партнеры могут получать финансовую отдачу. в конечном итоге структура ГЧП должна способствовать созданию конкурентной среды в сфере здравоохранения, созданию равных условий для организаций различных форм собственности и развитию добровольного медицинского страхования</w:t>
      </w:r>
      <w:r w:rsidRPr="00A627BD">
        <w:rPr>
          <w:rFonts w:ascii="Khmer Sangam MN" w:hAnsi="Khmer Sangam MN" w:cs="Khmer Sangam MN"/>
          <w:color w:val="FF0000"/>
          <w:sz w:val="28"/>
          <w:szCs w:val="28"/>
        </w:rPr>
        <w:t>។</w:t>
      </w:r>
    </w:p>
    <w:p w14:paraId="628530D0" w14:textId="640AD858" w:rsidR="002E72DE" w:rsidRPr="00A627BD" w:rsidRDefault="00997A57" w:rsidP="00535A55">
      <w:pPr>
        <w:spacing w:line="360" w:lineRule="auto"/>
        <w:ind w:firstLine="851"/>
        <w:jc w:val="both"/>
        <w:rPr>
          <w:rFonts w:ascii="Times New Roman" w:hAnsi="Times New Roman" w:cs="Times New Roman"/>
          <w:color w:val="FF0000"/>
          <w:sz w:val="28"/>
          <w:szCs w:val="28"/>
        </w:rPr>
      </w:pPr>
      <w:r w:rsidRPr="00A627BD">
        <w:rPr>
          <w:rFonts w:ascii="Times New Roman" w:hAnsi="Times New Roman" w:cs="Times New Roman"/>
          <w:color w:val="FF0000"/>
          <w:sz w:val="28"/>
          <w:szCs w:val="28"/>
        </w:rPr>
        <w:t xml:space="preserve">Еще одно важное направление </w:t>
      </w:r>
      <w:proofErr w:type="spellStart"/>
      <w:r w:rsidRPr="00A627BD">
        <w:rPr>
          <w:rFonts w:ascii="Times New Roman" w:hAnsi="Times New Roman" w:cs="Times New Roman"/>
          <w:color w:val="FF0000"/>
          <w:sz w:val="28"/>
          <w:szCs w:val="28"/>
        </w:rPr>
        <w:t>гчп</w:t>
      </w:r>
      <w:proofErr w:type="spellEnd"/>
      <w:r w:rsidRPr="00A627BD">
        <w:rPr>
          <w:rFonts w:ascii="Times New Roman" w:hAnsi="Times New Roman" w:cs="Times New Roman"/>
          <w:color w:val="FF0000"/>
          <w:sz w:val="28"/>
          <w:szCs w:val="28"/>
        </w:rPr>
        <w:t xml:space="preserve"> в здравоохранении - повышение квалификации медицинского персонала на основе мирового опыта. Негосударственным инвесторам следует усилить взаимодействие с зарубежными клиниками и организовать стажировки молодых специалистов в других странах. Это также способствует приглашению зарубежных специалистов в </w:t>
      </w:r>
      <w:r w:rsidR="002E72DE" w:rsidRPr="00A627BD">
        <w:rPr>
          <w:rFonts w:ascii="Times New Roman" w:hAnsi="Times New Roman" w:cs="Times New Roman"/>
          <w:color w:val="FF0000"/>
          <w:sz w:val="28"/>
          <w:szCs w:val="28"/>
        </w:rPr>
        <w:t>Россию</w:t>
      </w:r>
      <w:r w:rsidRPr="00A627BD">
        <w:rPr>
          <w:rFonts w:ascii="Times New Roman" w:hAnsi="Times New Roman" w:cs="Times New Roman"/>
          <w:color w:val="FF0000"/>
          <w:sz w:val="28"/>
          <w:szCs w:val="28"/>
        </w:rPr>
        <w:t xml:space="preserve"> и </w:t>
      </w:r>
      <w:r w:rsidR="002E72DE" w:rsidRPr="00A627BD">
        <w:rPr>
          <w:rFonts w:ascii="Times New Roman" w:hAnsi="Times New Roman" w:cs="Times New Roman"/>
          <w:color w:val="FF0000"/>
          <w:sz w:val="28"/>
          <w:szCs w:val="28"/>
        </w:rPr>
        <w:t>Москву.</w:t>
      </w:r>
    </w:p>
    <w:p w14:paraId="1F8F5CDD" w14:textId="77777777" w:rsidR="002E72DE" w:rsidRDefault="00997A57" w:rsidP="00535A55">
      <w:pPr>
        <w:spacing w:line="360" w:lineRule="auto"/>
        <w:ind w:firstLine="851"/>
        <w:jc w:val="both"/>
        <w:rPr>
          <w:rFonts w:ascii="Times New Roman" w:hAnsi="Times New Roman" w:cs="Times New Roman"/>
          <w:sz w:val="28"/>
          <w:szCs w:val="28"/>
        </w:rPr>
      </w:pPr>
      <w:r w:rsidRPr="00591B1E">
        <w:rPr>
          <w:rFonts w:ascii="Times New Roman" w:hAnsi="Times New Roman" w:cs="Times New Roman"/>
          <w:sz w:val="28"/>
          <w:szCs w:val="28"/>
        </w:rPr>
        <w:t xml:space="preserve">Таким образом, </w:t>
      </w:r>
      <w:proofErr w:type="spellStart"/>
      <w:r w:rsidRPr="00591B1E">
        <w:rPr>
          <w:rFonts w:ascii="Times New Roman" w:hAnsi="Times New Roman" w:cs="Times New Roman"/>
          <w:sz w:val="28"/>
          <w:szCs w:val="28"/>
        </w:rPr>
        <w:t>гчп</w:t>
      </w:r>
      <w:proofErr w:type="spellEnd"/>
      <w:r w:rsidRPr="00591B1E">
        <w:rPr>
          <w:rFonts w:ascii="Times New Roman" w:hAnsi="Times New Roman" w:cs="Times New Roman"/>
          <w:sz w:val="28"/>
          <w:szCs w:val="28"/>
        </w:rPr>
        <w:t xml:space="preserve"> в здравоохранении имеет значительный потенциал для улучшения системы. Конкурентная среда, качественное медицинское обслуживание, эффективное использование инвестиций и повышение квалификации медицинского персонала являются ключевыми преимуществами </w:t>
      </w:r>
      <w:proofErr w:type="spellStart"/>
      <w:r w:rsidRPr="00591B1E">
        <w:rPr>
          <w:rFonts w:ascii="Times New Roman" w:hAnsi="Times New Roman" w:cs="Times New Roman"/>
          <w:sz w:val="28"/>
          <w:szCs w:val="28"/>
        </w:rPr>
        <w:t>гчп</w:t>
      </w:r>
      <w:proofErr w:type="spellEnd"/>
      <w:r w:rsidRPr="00591B1E">
        <w:rPr>
          <w:rFonts w:ascii="Times New Roman" w:hAnsi="Times New Roman" w:cs="Times New Roman"/>
          <w:sz w:val="28"/>
          <w:szCs w:val="28"/>
        </w:rPr>
        <w:t>.</w:t>
      </w:r>
    </w:p>
    <w:p w14:paraId="15FC6A37" w14:textId="77777777" w:rsidR="002E72DE" w:rsidRPr="00A627BD" w:rsidRDefault="00D2089A" w:rsidP="00535A55">
      <w:pPr>
        <w:spacing w:line="360" w:lineRule="auto"/>
        <w:ind w:firstLine="851"/>
        <w:jc w:val="both"/>
        <w:rPr>
          <w:rFonts w:ascii="Times New Roman" w:hAnsi="Times New Roman" w:cs="Times New Roman"/>
          <w:color w:val="FF0000"/>
          <w:sz w:val="28"/>
          <w:szCs w:val="28"/>
        </w:rPr>
      </w:pPr>
      <w:r w:rsidRPr="00A627BD">
        <w:rPr>
          <w:rFonts w:ascii="Times New Roman" w:hAnsi="Times New Roman" w:cs="Times New Roman"/>
          <w:color w:val="FF0000"/>
          <w:sz w:val="28"/>
          <w:szCs w:val="28"/>
        </w:rPr>
        <w:t>Таким образом, ГПЧ может внести весомый вклад в совершенствование системы здравоохранения в Москве, за счет инвестиционной составляющей, оптимизации государственных расходов, создания условий для технологического ускорения и стабильного развития здравоохранения мегаполиса, расширения возможности выбора пациентом медицинских организаций, что со временем приведет к повышению качества и доступности медицинской помощи, улучшению показателей здоровья и качества жизни населения.</w:t>
      </w:r>
    </w:p>
    <w:p w14:paraId="49077A82" w14:textId="543BD237" w:rsidR="00D2089A" w:rsidRPr="00A627BD" w:rsidRDefault="00D2089A" w:rsidP="00535A55">
      <w:pPr>
        <w:spacing w:line="360" w:lineRule="auto"/>
        <w:ind w:firstLine="851"/>
        <w:jc w:val="both"/>
        <w:rPr>
          <w:rFonts w:ascii="Times New Roman" w:hAnsi="Times New Roman" w:cs="Times New Roman"/>
          <w:color w:val="FF0000"/>
          <w:sz w:val="28"/>
          <w:szCs w:val="28"/>
        </w:rPr>
      </w:pPr>
      <w:r w:rsidRPr="00A627BD">
        <w:rPr>
          <w:rFonts w:ascii="Times New Roman" w:hAnsi="Times New Roman" w:cs="Times New Roman"/>
          <w:color w:val="FF0000"/>
          <w:sz w:val="28"/>
          <w:szCs w:val="28"/>
        </w:rPr>
        <w:t xml:space="preserve">Подводя итог, отметим, что использование ГЧП в сфере здравоохранения города Москвы имеет значительный потенциал, реализация которого зависит от объективных и субъективных факторов. </w:t>
      </w:r>
    </w:p>
    <w:p w14:paraId="3EF3A0B2" w14:textId="77777777" w:rsidR="00D2089A" w:rsidRPr="00A627BD" w:rsidRDefault="00D2089A" w:rsidP="00535A55">
      <w:pPr>
        <w:spacing w:line="360" w:lineRule="auto"/>
        <w:jc w:val="both"/>
        <w:rPr>
          <w:rFonts w:ascii="Times New Roman" w:hAnsi="Times New Roman" w:cs="Times New Roman"/>
          <w:color w:val="FF0000"/>
          <w:sz w:val="28"/>
          <w:szCs w:val="28"/>
        </w:rPr>
      </w:pPr>
      <w:r w:rsidRPr="00A627BD">
        <w:rPr>
          <w:rFonts w:ascii="Times New Roman" w:hAnsi="Times New Roman" w:cs="Times New Roman"/>
          <w:color w:val="FF0000"/>
          <w:sz w:val="28"/>
          <w:szCs w:val="28"/>
        </w:rPr>
        <w:lastRenderedPageBreak/>
        <w:t>К объективным факторам относятся, прежде всего, разный уровень благосостояния населения. К значимым субъективным факторам, можно отнести слабую законодательную базу, недостаток управленческих кадров требуемой специализации, недостатки самого инструмента ГЧП.</w:t>
      </w:r>
    </w:p>
    <w:p w14:paraId="2368B3D8" w14:textId="77777777" w:rsidR="00D2089A" w:rsidRPr="00591B1E" w:rsidRDefault="00D2089A" w:rsidP="002E72DE">
      <w:pPr>
        <w:spacing w:line="360" w:lineRule="auto"/>
        <w:rPr>
          <w:rFonts w:ascii="Times New Roman" w:hAnsi="Times New Roman" w:cs="Times New Roman"/>
          <w:sz w:val="28"/>
          <w:szCs w:val="28"/>
        </w:rPr>
      </w:pPr>
    </w:p>
    <w:p w14:paraId="0CED4970" w14:textId="77777777" w:rsidR="006D7D1D" w:rsidRDefault="006D7D1D" w:rsidP="00D2089A">
      <w:pPr>
        <w:pStyle w:val="a3"/>
        <w:spacing w:line="360" w:lineRule="auto"/>
        <w:ind w:left="57" w:firstLine="709"/>
        <w:jc w:val="both"/>
        <w:rPr>
          <w:rFonts w:ascii="Times New Roman" w:hAnsi="Times New Roman" w:cs="Times New Roman"/>
          <w:sz w:val="28"/>
          <w:szCs w:val="28"/>
        </w:rPr>
      </w:pPr>
    </w:p>
    <w:p w14:paraId="4EC7385F" w14:textId="77777777" w:rsidR="00535A55" w:rsidRDefault="00535A55" w:rsidP="006D7D1D">
      <w:pPr>
        <w:pStyle w:val="a3"/>
        <w:spacing w:before="480" w:after="640" w:line="360" w:lineRule="auto"/>
        <w:ind w:left="0" w:firstLine="709"/>
        <w:jc w:val="both"/>
        <w:rPr>
          <w:rFonts w:ascii="Times New Roman" w:hAnsi="Times New Roman" w:cs="Times New Roman"/>
          <w:b/>
          <w:bCs/>
          <w:sz w:val="28"/>
          <w:szCs w:val="28"/>
        </w:rPr>
      </w:pPr>
    </w:p>
    <w:p w14:paraId="6A7FDDA9" w14:textId="4967BF27" w:rsidR="00535A55" w:rsidRPr="006674F7" w:rsidRDefault="006674F7" w:rsidP="006674F7">
      <w:pPr>
        <w:rPr>
          <w:rFonts w:ascii="Times New Roman" w:hAnsi="Times New Roman" w:cs="Times New Roman"/>
          <w:b/>
          <w:bCs/>
          <w:sz w:val="28"/>
          <w:szCs w:val="28"/>
        </w:rPr>
      </w:pPr>
      <w:r>
        <w:rPr>
          <w:rFonts w:ascii="Times New Roman" w:hAnsi="Times New Roman" w:cs="Times New Roman"/>
          <w:b/>
          <w:bCs/>
          <w:sz w:val="28"/>
          <w:szCs w:val="28"/>
        </w:rPr>
        <w:br w:type="page"/>
      </w:r>
    </w:p>
    <w:p w14:paraId="02C81D85" w14:textId="4BCA70AC" w:rsidR="00D2089A" w:rsidRPr="006D7D1D" w:rsidRDefault="00D2089A" w:rsidP="006D7D1D">
      <w:pPr>
        <w:pStyle w:val="a3"/>
        <w:spacing w:before="480" w:after="640" w:line="360" w:lineRule="auto"/>
        <w:ind w:left="0" w:firstLine="709"/>
        <w:jc w:val="both"/>
        <w:rPr>
          <w:rFonts w:ascii="Times New Roman" w:hAnsi="Times New Roman" w:cs="Times New Roman"/>
          <w:b/>
          <w:bCs/>
          <w:sz w:val="28"/>
          <w:szCs w:val="28"/>
        </w:rPr>
      </w:pPr>
      <w:r w:rsidRPr="006D7D1D">
        <w:rPr>
          <w:rFonts w:ascii="Times New Roman" w:hAnsi="Times New Roman" w:cs="Times New Roman"/>
          <w:b/>
          <w:bCs/>
          <w:sz w:val="28"/>
          <w:szCs w:val="28"/>
        </w:rPr>
        <w:lastRenderedPageBreak/>
        <w:t xml:space="preserve">Выводы </w:t>
      </w:r>
    </w:p>
    <w:p w14:paraId="5E650284" w14:textId="3B957280" w:rsidR="00A802BB" w:rsidRDefault="00F31945" w:rsidP="00D2089A">
      <w:pPr>
        <w:pStyle w:val="a3"/>
        <w:spacing w:line="360" w:lineRule="auto"/>
        <w:ind w:left="57" w:firstLine="709"/>
        <w:jc w:val="both"/>
        <w:rPr>
          <w:rFonts w:ascii="Times New Roman" w:hAnsi="Times New Roman" w:cs="Times New Roman"/>
          <w:sz w:val="28"/>
          <w:szCs w:val="28"/>
        </w:rPr>
      </w:pPr>
      <w:r w:rsidRPr="00F31945">
        <w:rPr>
          <w:rFonts w:ascii="Times New Roman" w:hAnsi="Times New Roman" w:cs="Times New Roman"/>
          <w:sz w:val="28"/>
          <w:szCs w:val="28"/>
        </w:rPr>
        <w:t xml:space="preserve">В России государство </w:t>
      </w:r>
      <w:r w:rsidR="00A802BB">
        <w:rPr>
          <w:rFonts w:ascii="Times New Roman" w:hAnsi="Times New Roman" w:cs="Times New Roman"/>
          <w:sz w:val="28"/>
          <w:szCs w:val="28"/>
        </w:rPr>
        <w:t xml:space="preserve">убеждено в том, что государственно-частное партнерство является фундаментом инновационной </w:t>
      </w:r>
      <w:proofErr w:type="gramStart"/>
      <w:r w:rsidR="00A802BB">
        <w:rPr>
          <w:rFonts w:ascii="Times New Roman" w:hAnsi="Times New Roman" w:cs="Times New Roman"/>
          <w:sz w:val="28"/>
          <w:szCs w:val="28"/>
        </w:rPr>
        <w:t xml:space="preserve">модели </w:t>
      </w:r>
      <w:r w:rsidR="00422372">
        <w:rPr>
          <w:rFonts w:ascii="Times New Roman" w:hAnsi="Times New Roman" w:cs="Times New Roman"/>
          <w:sz w:val="28"/>
          <w:szCs w:val="28"/>
        </w:rPr>
        <w:t>отечественной</w:t>
      </w:r>
      <w:r w:rsidR="00A802BB">
        <w:rPr>
          <w:rFonts w:ascii="Times New Roman" w:hAnsi="Times New Roman" w:cs="Times New Roman"/>
          <w:sz w:val="28"/>
          <w:szCs w:val="28"/>
        </w:rPr>
        <w:t xml:space="preserve"> системы </w:t>
      </w:r>
      <w:r w:rsidR="00422372">
        <w:rPr>
          <w:rFonts w:ascii="Times New Roman" w:hAnsi="Times New Roman" w:cs="Times New Roman"/>
          <w:sz w:val="28"/>
          <w:szCs w:val="28"/>
        </w:rPr>
        <w:t>охраны здоровья граждан</w:t>
      </w:r>
      <w:proofErr w:type="gramEnd"/>
      <w:r w:rsidR="00422372">
        <w:rPr>
          <w:rFonts w:ascii="Times New Roman" w:hAnsi="Times New Roman" w:cs="Times New Roman"/>
          <w:sz w:val="28"/>
          <w:szCs w:val="28"/>
        </w:rPr>
        <w:t xml:space="preserve">. </w:t>
      </w:r>
      <w:r w:rsidR="006A68DC">
        <w:rPr>
          <w:rFonts w:ascii="Times New Roman" w:hAnsi="Times New Roman" w:cs="Times New Roman"/>
          <w:sz w:val="28"/>
          <w:szCs w:val="28"/>
        </w:rPr>
        <w:t xml:space="preserve">Преимущество этой модели заключается в том, что государство в лице своих институтов и ведомств </w:t>
      </w:r>
      <w:r w:rsidR="00C21C26">
        <w:rPr>
          <w:rFonts w:ascii="Times New Roman" w:hAnsi="Times New Roman" w:cs="Times New Roman"/>
          <w:sz w:val="28"/>
          <w:szCs w:val="28"/>
        </w:rPr>
        <w:t xml:space="preserve">формирует взаимовыгодные отношения с представителями предпринимательства, которые оказывают услуги в сфере медицины. Нарастающая популярность реализации аспектов ГЧП связана с тем, что необходимо оказывать населению качественные медицинские услуги, которые могут быть доступны каждому человеку. Помимо этого, </w:t>
      </w:r>
      <w:r w:rsidR="008B109D">
        <w:rPr>
          <w:rFonts w:ascii="Times New Roman" w:hAnsi="Times New Roman" w:cs="Times New Roman"/>
          <w:sz w:val="28"/>
          <w:szCs w:val="28"/>
        </w:rPr>
        <w:t xml:space="preserve">имеется ориентир на формирование принципиально новой модели инфраструктуры медицинских центров, оснащенных по последнему слову техники. Еще важным моментом является внедрение в медицину информационных технологий и цифровых инструментов, которые используются в процессе оказания помощи населению. </w:t>
      </w:r>
    </w:p>
    <w:p w14:paraId="4B9817AB" w14:textId="27404F3D" w:rsidR="008A0E50" w:rsidRDefault="008A0E50" w:rsidP="00D2089A">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Наибольшую популярность и развитие механизм ГЧП в отрасли здравоохранения получил в Москве, именно там </w:t>
      </w:r>
      <w:r w:rsidR="00E03862">
        <w:rPr>
          <w:rFonts w:ascii="Times New Roman" w:hAnsi="Times New Roman" w:cs="Times New Roman"/>
          <w:sz w:val="28"/>
          <w:szCs w:val="28"/>
        </w:rPr>
        <w:t xml:space="preserve">стали реализовываться инновационные виды сотрудничества как на уровне субъектов РФ, так как на международной арене. В качестве примера здесь можно рассмотреть учреждение Московской международной медицинской группы, целью деятельности которой является рост качества оказываемой медицинской помощи и разработка новых технологий в медицине, определяющих ее развитие и эффективное функционирование. </w:t>
      </w:r>
    </w:p>
    <w:p w14:paraId="6EB24B28" w14:textId="374E6138" w:rsidR="00E03862" w:rsidRDefault="00E03862" w:rsidP="00D2089A">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Но все же в данном вопросе имеются определенные сложности. В частности, сегодня не имеется общности в организационном единстве, достижению цели мешают многочисленные административные </w:t>
      </w:r>
      <w:r w:rsidR="007000E6">
        <w:rPr>
          <w:rFonts w:ascii="Times New Roman" w:hAnsi="Times New Roman" w:cs="Times New Roman"/>
          <w:sz w:val="28"/>
          <w:szCs w:val="28"/>
        </w:rPr>
        <w:t>нюансы, бюрократия. Все перечисленные аспекты не позволяют развиваться проектам так эффективно, как необходимо. Именно данная проблема яв</w:t>
      </w:r>
      <w:r w:rsidR="00364A48">
        <w:rPr>
          <w:rFonts w:ascii="Times New Roman" w:hAnsi="Times New Roman" w:cs="Times New Roman"/>
          <w:sz w:val="28"/>
          <w:szCs w:val="28"/>
        </w:rPr>
        <w:t xml:space="preserve">ляется сегодня остро стоящей и </w:t>
      </w:r>
      <w:r w:rsidR="007000E6">
        <w:rPr>
          <w:rFonts w:ascii="Times New Roman" w:hAnsi="Times New Roman" w:cs="Times New Roman"/>
          <w:sz w:val="28"/>
          <w:szCs w:val="28"/>
        </w:rPr>
        <w:t>требующей комплексного</w:t>
      </w:r>
      <w:r w:rsidR="00364A48">
        <w:rPr>
          <w:rFonts w:ascii="Times New Roman" w:hAnsi="Times New Roman" w:cs="Times New Roman"/>
          <w:sz w:val="28"/>
          <w:szCs w:val="28"/>
        </w:rPr>
        <w:t xml:space="preserve"> </w:t>
      </w:r>
      <w:r w:rsidR="007000E6">
        <w:rPr>
          <w:rFonts w:ascii="Times New Roman" w:hAnsi="Times New Roman" w:cs="Times New Roman"/>
          <w:sz w:val="28"/>
          <w:szCs w:val="28"/>
        </w:rPr>
        <w:t xml:space="preserve">подхода к ее решению. </w:t>
      </w:r>
    </w:p>
    <w:p w14:paraId="62820C2E" w14:textId="2744D415" w:rsidR="00397D4A" w:rsidRDefault="00397D4A" w:rsidP="00D2089A">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Помимо этого, имеется ряд сложностей при согласовании проектов и их подписания, из этого следует потребность в разработке и внедрении новых действий. </w:t>
      </w:r>
    </w:p>
    <w:p w14:paraId="4161B2D1" w14:textId="17440046" w:rsidR="007317ED" w:rsidRDefault="007317ED" w:rsidP="00D2089A">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Предлагается сделать акцент на необходимости </w:t>
      </w:r>
      <w:r w:rsidR="00F47AAB">
        <w:rPr>
          <w:rFonts w:ascii="Times New Roman" w:hAnsi="Times New Roman" w:cs="Times New Roman"/>
          <w:sz w:val="28"/>
          <w:szCs w:val="28"/>
        </w:rPr>
        <w:t>стабилизации пропорции в сотрудничестве государства и частных партнеров, так как все еще имеются противоречия относительно реализации итогов ГЧП.</w:t>
      </w:r>
    </w:p>
    <w:p w14:paraId="05EF1D9D" w14:textId="77777777" w:rsidR="00FC2C4C" w:rsidRDefault="00FC2C4C" w:rsidP="00FC2C4C">
      <w:pPr>
        <w:pStyle w:val="a3"/>
        <w:spacing w:line="360" w:lineRule="auto"/>
        <w:ind w:left="57" w:firstLine="709"/>
        <w:jc w:val="both"/>
        <w:rPr>
          <w:rFonts w:ascii="Times New Roman" w:hAnsi="Times New Roman" w:cs="Times New Roman"/>
          <w:sz w:val="28"/>
          <w:szCs w:val="28"/>
        </w:rPr>
      </w:pPr>
      <w:bookmarkStart w:id="11" w:name="_Toc157563059"/>
    </w:p>
    <w:p w14:paraId="2EB58B9D" w14:textId="1F47D8BA" w:rsidR="007317ED" w:rsidRDefault="007317ED">
      <w:pPr>
        <w:rPr>
          <w:rFonts w:ascii="Times New Roman" w:hAnsi="Times New Roman" w:cs="Times New Roman"/>
          <w:sz w:val="28"/>
          <w:szCs w:val="28"/>
        </w:rPr>
      </w:pPr>
      <w:r>
        <w:rPr>
          <w:rFonts w:ascii="Times New Roman" w:hAnsi="Times New Roman" w:cs="Times New Roman"/>
          <w:sz w:val="28"/>
          <w:szCs w:val="28"/>
        </w:rPr>
        <w:br w:type="page"/>
      </w:r>
    </w:p>
    <w:p w14:paraId="225210F8" w14:textId="77777777" w:rsidR="00FC2C4C" w:rsidRDefault="00FC2C4C" w:rsidP="00FC2C4C">
      <w:pPr>
        <w:pStyle w:val="a3"/>
        <w:spacing w:line="360" w:lineRule="auto"/>
        <w:ind w:left="57" w:firstLine="709"/>
        <w:jc w:val="both"/>
        <w:rPr>
          <w:rFonts w:ascii="Times New Roman" w:hAnsi="Times New Roman" w:cs="Times New Roman"/>
          <w:sz w:val="28"/>
          <w:szCs w:val="28"/>
        </w:rPr>
      </w:pPr>
    </w:p>
    <w:p w14:paraId="5B28789D" w14:textId="31B6FFE6" w:rsidR="00D2089A" w:rsidRPr="00FC2C4C" w:rsidRDefault="00D2089A" w:rsidP="00FC2C4C">
      <w:pPr>
        <w:pStyle w:val="a3"/>
        <w:spacing w:line="360" w:lineRule="auto"/>
        <w:ind w:left="57" w:firstLine="709"/>
        <w:jc w:val="both"/>
        <w:rPr>
          <w:rFonts w:ascii="Times New Roman" w:hAnsi="Times New Roman" w:cs="Times New Roman"/>
          <w:sz w:val="28"/>
          <w:szCs w:val="28"/>
        </w:rPr>
      </w:pPr>
      <w:r w:rsidRPr="006D7D1D">
        <w:rPr>
          <w:rFonts w:ascii="Times New Roman" w:hAnsi="Times New Roman" w:cs="Times New Roman"/>
          <w:b/>
          <w:bCs/>
          <w:sz w:val="28"/>
          <w:szCs w:val="28"/>
        </w:rPr>
        <w:t>Практические рекомендации</w:t>
      </w:r>
      <w:bookmarkEnd w:id="11"/>
    </w:p>
    <w:p w14:paraId="089AAA88" w14:textId="77777777" w:rsidR="00FC2C4C" w:rsidRPr="00FC2C4C" w:rsidRDefault="00FC2C4C" w:rsidP="00FC2C4C">
      <w:pPr>
        <w:pStyle w:val="a3"/>
        <w:spacing w:line="360" w:lineRule="auto"/>
        <w:ind w:left="57" w:firstLine="709"/>
        <w:jc w:val="both"/>
        <w:rPr>
          <w:rFonts w:ascii="Times New Roman" w:hAnsi="Times New Roman" w:cs="Times New Roman"/>
          <w:sz w:val="28"/>
          <w:szCs w:val="28"/>
        </w:rPr>
      </w:pPr>
      <w:r w:rsidRPr="00FC2C4C">
        <w:rPr>
          <w:rFonts w:ascii="Times New Roman" w:hAnsi="Times New Roman" w:cs="Times New Roman"/>
          <w:sz w:val="28"/>
          <w:szCs w:val="28"/>
        </w:rPr>
        <w:t xml:space="preserve">Интеграция сектора здравоохранения и частного капитала является глобальной тенденцией. Ему нужно лекарство от ГЧП, потому что город в одиночку не справится с его прической. Дисгармония между государственными финансовыми институтами и быстро развивающимися технологиями растет с каждым днем. </w:t>
      </w:r>
    </w:p>
    <w:p w14:paraId="308CC6C6" w14:textId="77777777" w:rsidR="00FC2C4C" w:rsidRDefault="00FC2C4C" w:rsidP="00FC2C4C">
      <w:pPr>
        <w:pStyle w:val="a3"/>
        <w:spacing w:line="360" w:lineRule="auto"/>
        <w:ind w:left="57" w:firstLine="709"/>
        <w:jc w:val="both"/>
        <w:rPr>
          <w:rFonts w:ascii="Times New Roman" w:hAnsi="Times New Roman" w:cs="Times New Roman"/>
          <w:sz w:val="28"/>
          <w:szCs w:val="28"/>
        </w:rPr>
      </w:pPr>
      <w:r w:rsidRPr="00FC2C4C">
        <w:rPr>
          <w:rFonts w:ascii="Times New Roman" w:hAnsi="Times New Roman" w:cs="Times New Roman"/>
          <w:sz w:val="28"/>
          <w:szCs w:val="28"/>
        </w:rPr>
        <w:t xml:space="preserve">Внедрение инновационных методов лечения, технологических приемов и оборудования, повышение химического качества медицинской помощи привлекают частные инвестиции. </w:t>
      </w:r>
    </w:p>
    <w:p w14:paraId="4FFC0A40" w14:textId="63AD3B23" w:rsidR="00D2089A" w:rsidRPr="00484157" w:rsidRDefault="001E2C3D" w:rsidP="00484157">
      <w:pPr>
        <w:pStyle w:val="a3"/>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Но все же следует заметить, что если в ходе работы над данными проектами будет реализована система долгосрочного планирования, а также обеспечена наиболее высокая оценка рисков, соблюдены меры по предупреждению негативных явлений</w:t>
      </w:r>
      <w:r w:rsidR="00EC1576">
        <w:rPr>
          <w:rFonts w:ascii="Times New Roman" w:hAnsi="Times New Roman" w:cs="Times New Roman"/>
          <w:sz w:val="28"/>
          <w:szCs w:val="28"/>
        </w:rPr>
        <w:t>, то с большой долей уверенности можно сказать о том, что все поставленные цели будут достигнуты. Заключая договоры о ГЧП, партнеры получают определенные выгоды: минимизируют систему расходов</w:t>
      </w:r>
      <w:r w:rsidR="00484157">
        <w:rPr>
          <w:rFonts w:ascii="Times New Roman" w:hAnsi="Times New Roman" w:cs="Times New Roman"/>
          <w:sz w:val="28"/>
          <w:szCs w:val="28"/>
        </w:rPr>
        <w:t>, привлекают инновации, новые технологии, также преимущество заключается в</w:t>
      </w:r>
      <w:r w:rsidR="00FC2C4C" w:rsidRPr="00484157">
        <w:rPr>
          <w:rFonts w:ascii="Times New Roman" w:hAnsi="Times New Roman" w:cs="Times New Roman"/>
          <w:sz w:val="28"/>
          <w:szCs w:val="28"/>
        </w:rPr>
        <w:t xml:space="preserve"> сокращени</w:t>
      </w:r>
      <w:r w:rsidR="00484157">
        <w:rPr>
          <w:rFonts w:ascii="Times New Roman" w:hAnsi="Times New Roman" w:cs="Times New Roman"/>
          <w:sz w:val="28"/>
          <w:szCs w:val="28"/>
        </w:rPr>
        <w:t>и</w:t>
      </w:r>
      <w:r w:rsidR="00FC2C4C" w:rsidRPr="00484157">
        <w:rPr>
          <w:rFonts w:ascii="Times New Roman" w:hAnsi="Times New Roman" w:cs="Times New Roman"/>
          <w:sz w:val="28"/>
          <w:szCs w:val="28"/>
        </w:rPr>
        <w:t xml:space="preserve"> цепочки поставок или более гибко</w:t>
      </w:r>
      <w:r w:rsidR="00484157">
        <w:rPr>
          <w:rFonts w:ascii="Times New Roman" w:hAnsi="Times New Roman" w:cs="Times New Roman"/>
          <w:sz w:val="28"/>
          <w:szCs w:val="28"/>
        </w:rPr>
        <w:t>м</w:t>
      </w:r>
      <w:r w:rsidR="00FC2C4C" w:rsidRPr="00484157">
        <w:rPr>
          <w:rFonts w:ascii="Times New Roman" w:hAnsi="Times New Roman" w:cs="Times New Roman"/>
          <w:sz w:val="28"/>
          <w:szCs w:val="28"/>
        </w:rPr>
        <w:t xml:space="preserve"> использовани</w:t>
      </w:r>
      <w:r w:rsidR="00484157">
        <w:rPr>
          <w:rFonts w:ascii="Times New Roman" w:hAnsi="Times New Roman" w:cs="Times New Roman"/>
          <w:sz w:val="28"/>
          <w:szCs w:val="28"/>
        </w:rPr>
        <w:t>и</w:t>
      </w:r>
      <w:r w:rsidR="00FC2C4C" w:rsidRPr="00484157">
        <w:rPr>
          <w:rFonts w:ascii="Times New Roman" w:hAnsi="Times New Roman" w:cs="Times New Roman"/>
          <w:sz w:val="28"/>
          <w:szCs w:val="28"/>
        </w:rPr>
        <w:t xml:space="preserve"> капитала.</w:t>
      </w:r>
      <w:r w:rsidR="00D2089A" w:rsidRPr="00484157">
        <w:rPr>
          <w:rFonts w:ascii="Times New Roman" w:hAnsi="Times New Roman" w:cs="Times New Roman"/>
          <w:sz w:val="28"/>
          <w:szCs w:val="28"/>
        </w:rPr>
        <w:t xml:space="preserve"> </w:t>
      </w:r>
    </w:p>
    <w:p w14:paraId="0D7C5332" w14:textId="77777777" w:rsidR="00EB4A76" w:rsidRPr="00EB4A76" w:rsidRDefault="00EB4A76" w:rsidP="00EB4A76">
      <w:pPr>
        <w:pStyle w:val="a3"/>
        <w:spacing w:line="360" w:lineRule="auto"/>
        <w:ind w:left="57" w:firstLine="709"/>
        <w:jc w:val="both"/>
        <w:rPr>
          <w:rFonts w:ascii="Times New Roman" w:hAnsi="Times New Roman" w:cs="Times New Roman"/>
          <w:sz w:val="28"/>
          <w:szCs w:val="28"/>
        </w:rPr>
      </w:pPr>
      <w:r w:rsidRPr="00EB4A76">
        <w:rPr>
          <w:rFonts w:ascii="Times New Roman" w:hAnsi="Times New Roman" w:cs="Times New Roman"/>
          <w:sz w:val="28"/>
          <w:szCs w:val="28"/>
        </w:rPr>
        <w:t xml:space="preserve">Решив, что ГЧП в управлении больницами является жизнеспособным вариантом, пользователи смогут легко ориентироваться в этом руководстве. Шестиэтапный процесс разработки проекта ГЧП или предприятия в области управления больницами объясняется простыми словами и подкрепляется опытом местных органов власти </w:t>
      </w:r>
      <w:proofErr w:type="spellStart"/>
      <w:r w:rsidRPr="00EB4A76">
        <w:rPr>
          <w:rFonts w:ascii="Times New Roman" w:hAnsi="Times New Roman" w:cs="Times New Roman"/>
          <w:sz w:val="28"/>
          <w:szCs w:val="28"/>
        </w:rPr>
        <w:t>Сарангани</w:t>
      </w:r>
      <w:proofErr w:type="spellEnd"/>
      <w:r w:rsidRPr="00EB4A76">
        <w:rPr>
          <w:rFonts w:ascii="Times New Roman" w:hAnsi="Times New Roman" w:cs="Times New Roman"/>
          <w:sz w:val="28"/>
          <w:szCs w:val="28"/>
        </w:rPr>
        <w:t xml:space="preserve"> и </w:t>
      </w:r>
      <w:proofErr w:type="spellStart"/>
      <w:r w:rsidRPr="00EB4A76">
        <w:rPr>
          <w:rFonts w:ascii="Times New Roman" w:hAnsi="Times New Roman" w:cs="Times New Roman"/>
          <w:sz w:val="28"/>
          <w:szCs w:val="28"/>
        </w:rPr>
        <w:t>Камаринес</w:t>
      </w:r>
      <w:proofErr w:type="spellEnd"/>
      <w:r w:rsidRPr="00EB4A76">
        <w:rPr>
          <w:rFonts w:ascii="Times New Roman" w:hAnsi="Times New Roman" w:cs="Times New Roman"/>
          <w:sz w:val="28"/>
          <w:szCs w:val="28"/>
        </w:rPr>
        <w:t>-Норте на местах. Опять же, предложенные шесть шагов могут быть скорректированы или модифицированы в соответствии с местными потребностями и условиями.</w:t>
      </w:r>
    </w:p>
    <w:p w14:paraId="7FBB0774" w14:textId="759051AB" w:rsidR="00EB4A76" w:rsidRPr="00F31945" w:rsidRDefault="00EB4A76" w:rsidP="00EB4A76">
      <w:pPr>
        <w:pStyle w:val="a3"/>
        <w:spacing w:line="360" w:lineRule="auto"/>
        <w:ind w:left="57" w:firstLine="709"/>
        <w:jc w:val="both"/>
        <w:rPr>
          <w:rFonts w:ascii="Times New Roman" w:hAnsi="Times New Roman" w:cs="Times New Roman"/>
          <w:sz w:val="28"/>
          <w:szCs w:val="28"/>
        </w:rPr>
      </w:pPr>
      <w:r w:rsidRPr="00EB4A76">
        <w:rPr>
          <w:rFonts w:ascii="Times New Roman" w:hAnsi="Times New Roman" w:cs="Times New Roman"/>
          <w:sz w:val="28"/>
          <w:szCs w:val="28"/>
        </w:rPr>
        <w:t xml:space="preserve">Пошаговый порядок обсуждения процедур не обязательно означает, что такие шаги должны строго выполняться в том порядке, в котором они представлены. Например, пользователь, выполняющий шаг 1 (определение потребностей и обзор больничных услуг в данном регионе), может выбрать </w:t>
      </w:r>
      <w:r w:rsidRPr="00EB4A76">
        <w:rPr>
          <w:rFonts w:ascii="Times New Roman" w:hAnsi="Times New Roman" w:cs="Times New Roman"/>
          <w:sz w:val="28"/>
          <w:szCs w:val="28"/>
        </w:rPr>
        <w:lastRenderedPageBreak/>
        <w:t>одновременное выполнение шага 2 (определение заинтересованных сторон и их ролей). В реальной жизни эти шаги трудно разделить, поэтому пользователи не должны чувствовать себя ограниченными последовательностью, используемой в данном руководстве.</w:t>
      </w:r>
    </w:p>
    <w:p w14:paraId="13222B72"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Таким образом, с помощью ГЧП в большинстве случаев можно предоставлять услуги с большей эффективностью затрат по сравнению с традиционными подходами. Полученный в результате эффект экономии может быть направлен на финансирование других необходимых услуг, важна также эффективность использования основных фондов. Представитель частного сектора, мотивированный эффективно использовать оборудование и оснащение, будет более эффективно использовать коммерческие возможности для того, чтобы получить доходы от вложенных инвестиций. </w:t>
      </w:r>
    </w:p>
    <w:p w14:paraId="20E96100"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Результатом может стать высокий уровень услуг и лучший доступ к получению услуги. </w:t>
      </w:r>
    </w:p>
    <w:p w14:paraId="343AF366"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p>
    <w:p w14:paraId="549864F3" w14:textId="77777777" w:rsidR="00D2089A" w:rsidRDefault="00D2089A" w:rsidP="00D2089A">
      <w:pPr>
        <w:pStyle w:val="a3"/>
        <w:spacing w:line="360" w:lineRule="auto"/>
        <w:ind w:left="57" w:firstLine="709"/>
        <w:jc w:val="both"/>
        <w:rPr>
          <w:rFonts w:ascii="Times New Roman" w:hAnsi="Times New Roman" w:cs="Times New Roman"/>
          <w:sz w:val="28"/>
          <w:szCs w:val="28"/>
        </w:rPr>
      </w:pPr>
    </w:p>
    <w:p w14:paraId="2E703336"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66E5AAAC"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3C278DE5"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4FB6F161"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006B4187"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5452FE86"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301FD5FF"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7E7A6EB4"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6719FFFE"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7943845B"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69360512"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7930040F"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6FEB5F34"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1E8EE27F"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2375B426" w14:textId="77777777" w:rsidR="00FC2C4C" w:rsidRDefault="00FC2C4C" w:rsidP="00D2089A">
      <w:pPr>
        <w:pStyle w:val="a3"/>
        <w:spacing w:line="360" w:lineRule="auto"/>
        <w:ind w:left="57" w:firstLine="709"/>
        <w:jc w:val="both"/>
        <w:rPr>
          <w:rFonts w:ascii="Times New Roman" w:hAnsi="Times New Roman" w:cs="Times New Roman"/>
          <w:sz w:val="28"/>
          <w:szCs w:val="28"/>
        </w:rPr>
      </w:pPr>
    </w:p>
    <w:p w14:paraId="47AE3F64" w14:textId="77777777" w:rsidR="00FC2C4C" w:rsidRPr="00D2089A" w:rsidRDefault="00FC2C4C" w:rsidP="00D2089A">
      <w:pPr>
        <w:pStyle w:val="a3"/>
        <w:spacing w:line="360" w:lineRule="auto"/>
        <w:ind w:left="57" w:firstLine="709"/>
        <w:jc w:val="both"/>
        <w:rPr>
          <w:rFonts w:ascii="Times New Roman" w:hAnsi="Times New Roman" w:cs="Times New Roman"/>
          <w:sz w:val="28"/>
          <w:szCs w:val="28"/>
        </w:rPr>
      </w:pPr>
    </w:p>
    <w:p w14:paraId="60C6296F" w14:textId="77777777" w:rsidR="00FC2C4C" w:rsidRDefault="00FC2C4C" w:rsidP="00535A55">
      <w:pPr>
        <w:rPr>
          <w:rFonts w:ascii="Times New Roman" w:hAnsi="Times New Roman" w:cs="Times New Roman"/>
          <w:b/>
          <w:bCs/>
          <w:sz w:val="28"/>
          <w:szCs w:val="28"/>
        </w:rPr>
      </w:pPr>
      <w:bookmarkStart w:id="12" w:name="_Toc157563060"/>
    </w:p>
    <w:p w14:paraId="37119724" w14:textId="77777777" w:rsidR="00FC2C4C" w:rsidRDefault="00FC2C4C" w:rsidP="00535A55">
      <w:pPr>
        <w:rPr>
          <w:rFonts w:ascii="Times New Roman" w:hAnsi="Times New Roman" w:cs="Times New Roman"/>
          <w:b/>
          <w:bCs/>
          <w:sz w:val="28"/>
          <w:szCs w:val="28"/>
        </w:rPr>
      </w:pPr>
    </w:p>
    <w:p w14:paraId="10250A5F" w14:textId="77777777" w:rsidR="00FC2C4C" w:rsidRDefault="00FC2C4C" w:rsidP="00535A55">
      <w:pPr>
        <w:rPr>
          <w:rFonts w:ascii="Times New Roman" w:hAnsi="Times New Roman" w:cs="Times New Roman"/>
          <w:b/>
          <w:bCs/>
          <w:sz w:val="28"/>
          <w:szCs w:val="28"/>
        </w:rPr>
      </w:pPr>
    </w:p>
    <w:p w14:paraId="6D263D03" w14:textId="77777777" w:rsidR="00FC2C4C" w:rsidRDefault="00FC2C4C" w:rsidP="00535A55">
      <w:pPr>
        <w:rPr>
          <w:rFonts w:ascii="Times New Roman" w:hAnsi="Times New Roman" w:cs="Times New Roman"/>
          <w:b/>
          <w:bCs/>
          <w:sz w:val="28"/>
          <w:szCs w:val="28"/>
        </w:rPr>
      </w:pPr>
    </w:p>
    <w:p w14:paraId="546175E4" w14:textId="6EFF9ACB" w:rsidR="00D2089A" w:rsidRPr="00535A55" w:rsidRDefault="00D2089A" w:rsidP="00535A55">
      <w:pPr>
        <w:rPr>
          <w:rFonts w:ascii="Times New Roman" w:eastAsiaTheme="majorEastAsia" w:hAnsi="Times New Roman" w:cs="Times New Roman"/>
          <w:b/>
          <w:bCs/>
          <w:sz w:val="28"/>
          <w:szCs w:val="28"/>
        </w:rPr>
      </w:pPr>
      <w:r w:rsidRPr="006D7D1D">
        <w:rPr>
          <w:rFonts w:ascii="Times New Roman" w:hAnsi="Times New Roman" w:cs="Times New Roman"/>
          <w:b/>
          <w:bCs/>
          <w:sz w:val="28"/>
          <w:szCs w:val="28"/>
        </w:rPr>
        <w:t>Список литературных источников</w:t>
      </w:r>
      <w:bookmarkEnd w:id="12"/>
      <w:r w:rsidRPr="006D7D1D">
        <w:rPr>
          <w:rFonts w:ascii="Times New Roman" w:hAnsi="Times New Roman" w:cs="Times New Roman"/>
          <w:b/>
          <w:bCs/>
          <w:sz w:val="28"/>
          <w:szCs w:val="28"/>
        </w:rPr>
        <w:t xml:space="preserve"> </w:t>
      </w:r>
    </w:p>
    <w:p w14:paraId="39F487C4"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w:t>
      </w:r>
      <w:r w:rsidRPr="00D2089A">
        <w:rPr>
          <w:rFonts w:ascii="Times New Roman" w:hAnsi="Times New Roman" w:cs="Times New Roman"/>
          <w:sz w:val="28"/>
          <w:szCs w:val="28"/>
        </w:rPr>
        <w:tab/>
        <w:t>Федеральный закон от 21 июля 2005 г. № 115-ФЗ «О концессионных соглашениях» // Собрание законодательства Российской Федерации. – 2005. - № 30 (часть II). – Ст. 3126.</w:t>
      </w:r>
    </w:p>
    <w:p w14:paraId="75093F2B"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w:t>
      </w:r>
      <w:r w:rsidRPr="00D2089A">
        <w:rPr>
          <w:rFonts w:ascii="Times New Roman" w:hAnsi="Times New Roman" w:cs="Times New Roman"/>
          <w:sz w:val="28"/>
          <w:szCs w:val="28"/>
        </w:rPr>
        <w:tab/>
        <w:t>Федеральный закон от 22 июля 2005 г. № 116-ФЗ «Об особых экономических зонах в Российской Федерации» // Собрание законодательства Российской Федерации. – 2005. – №3. – Ст. 3127.</w:t>
      </w:r>
    </w:p>
    <w:p w14:paraId="7EC95412"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w:t>
      </w:r>
      <w:r w:rsidRPr="00D2089A">
        <w:rPr>
          <w:rFonts w:ascii="Times New Roman" w:hAnsi="Times New Roman" w:cs="Times New Roman"/>
          <w:sz w:val="28"/>
          <w:szCs w:val="28"/>
        </w:rPr>
        <w:tab/>
        <w:t xml:space="preserve">Федеральный закон от 13 июля 2015 г. № 224-ФЗ «О государственно- частном партнерстве, </w:t>
      </w:r>
      <w:proofErr w:type="spellStart"/>
      <w:r w:rsidRPr="00D2089A">
        <w:rPr>
          <w:rFonts w:ascii="Times New Roman" w:hAnsi="Times New Roman" w:cs="Times New Roman"/>
          <w:sz w:val="28"/>
          <w:szCs w:val="28"/>
        </w:rPr>
        <w:t>муниципально</w:t>
      </w:r>
      <w:proofErr w:type="spellEnd"/>
      <w:r w:rsidRPr="00D2089A">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 Собрание законодательства Российской Федерации. – 2015. - № 29 (часть I). – Ст. 4350.</w:t>
      </w:r>
    </w:p>
    <w:p w14:paraId="0CAB35B2"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4. Министерство экономического развития. Рекомендации по реализации проектов ГЧП. Лучшие практики. / (дата обращения: 01.12.2022) </w:t>
      </w:r>
    </w:p>
    <w:p w14:paraId="1F37AA95"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5. </w:t>
      </w:r>
      <w:proofErr w:type="spellStart"/>
      <w:r w:rsidRPr="00D2089A">
        <w:rPr>
          <w:rFonts w:ascii="Times New Roman" w:hAnsi="Times New Roman" w:cs="Times New Roman"/>
          <w:sz w:val="28"/>
          <w:szCs w:val="28"/>
        </w:rPr>
        <w:t>Аешина</w:t>
      </w:r>
      <w:proofErr w:type="spellEnd"/>
      <w:r w:rsidRPr="00D2089A">
        <w:rPr>
          <w:rFonts w:ascii="Times New Roman" w:hAnsi="Times New Roman" w:cs="Times New Roman"/>
          <w:sz w:val="28"/>
          <w:szCs w:val="28"/>
        </w:rPr>
        <w:t>, Н.А. Аутсорсинг – эффективная форма организации деятельности в учреждении здравоохранения [Текст] // Проблемы современной экономики – Новосибирск: - 2013. - № 13. - С. 234-238.</w:t>
      </w:r>
    </w:p>
    <w:p w14:paraId="3597E375"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6. Алексеев А.В., </w:t>
      </w:r>
      <w:proofErr w:type="spellStart"/>
      <w:r w:rsidRPr="00D2089A">
        <w:rPr>
          <w:rFonts w:ascii="Times New Roman" w:hAnsi="Times New Roman" w:cs="Times New Roman"/>
          <w:sz w:val="28"/>
          <w:szCs w:val="28"/>
        </w:rPr>
        <w:t>Нефёдкин</w:t>
      </w:r>
      <w:proofErr w:type="spellEnd"/>
      <w:r w:rsidRPr="00D2089A">
        <w:rPr>
          <w:rFonts w:ascii="Times New Roman" w:hAnsi="Times New Roman" w:cs="Times New Roman"/>
          <w:sz w:val="28"/>
          <w:szCs w:val="28"/>
        </w:rPr>
        <w:t xml:space="preserve"> В.И. Поможет ли государственно-частное партнёрство выйти из стагнационной ловушки? // ЭКО. 2018. № 12 (534). С. 91–109.</w:t>
      </w:r>
    </w:p>
    <w:p w14:paraId="1EFDC45E"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7. Алпатов, А.А. Государственно-частное партнерство: Механизмы реализации [Текст] / А.А. Алпатов, А.В. Пушкин, Р.М. Джапаридзе. – Москва: Альпина </w:t>
      </w:r>
      <w:proofErr w:type="spellStart"/>
      <w:r w:rsidRPr="00D2089A">
        <w:rPr>
          <w:rFonts w:ascii="Times New Roman" w:hAnsi="Times New Roman" w:cs="Times New Roman"/>
          <w:sz w:val="28"/>
          <w:szCs w:val="28"/>
        </w:rPr>
        <w:t>Паблишерз</w:t>
      </w:r>
      <w:proofErr w:type="spellEnd"/>
      <w:r w:rsidRPr="00D2089A">
        <w:rPr>
          <w:rFonts w:ascii="Times New Roman" w:hAnsi="Times New Roman" w:cs="Times New Roman"/>
          <w:sz w:val="28"/>
          <w:szCs w:val="28"/>
        </w:rPr>
        <w:t xml:space="preserve">, - 2010 – 196 c. </w:t>
      </w:r>
      <w:proofErr w:type="spellStart"/>
      <w:r w:rsidRPr="00D2089A">
        <w:rPr>
          <w:rFonts w:ascii="Times New Roman" w:hAnsi="Times New Roman" w:cs="Times New Roman"/>
          <w:sz w:val="28"/>
          <w:szCs w:val="28"/>
        </w:rPr>
        <w:t>Анесянц</w:t>
      </w:r>
      <w:proofErr w:type="spellEnd"/>
      <w:r w:rsidRPr="00D2089A">
        <w:rPr>
          <w:rFonts w:ascii="Times New Roman" w:hAnsi="Times New Roman" w:cs="Times New Roman"/>
          <w:sz w:val="28"/>
          <w:szCs w:val="28"/>
        </w:rPr>
        <w:t xml:space="preserve"> С.А., </w:t>
      </w:r>
      <w:proofErr w:type="spellStart"/>
      <w:r w:rsidRPr="00D2089A">
        <w:rPr>
          <w:rFonts w:ascii="Times New Roman" w:hAnsi="Times New Roman" w:cs="Times New Roman"/>
          <w:sz w:val="28"/>
          <w:szCs w:val="28"/>
        </w:rPr>
        <w:t>Голотина</w:t>
      </w:r>
      <w:proofErr w:type="spellEnd"/>
      <w:r w:rsidRPr="00D2089A">
        <w:rPr>
          <w:rFonts w:ascii="Times New Roman" w:hAnsi="Times New Roman" w:cs="Times New Roman"/>
          <w:sz w:val="28"/>
          <w:szCs w:val="28"/>
        </w:rPr>
        <w:t xml:space="preserve"> В.Ю. Проблемы развития государственно-частного партнёрства в области </w:t>
      </w:r>
      <w:r w:rsidRPr="00D2089A">
        <w:rPr>
          <w:rFonts w:ascii="Times New Roman" w:hAnsi="Times New Roman" w:cs="Times New Roman"/>
          <w:sz w:val="28"/>
          <w:szCs w:val="28"/>
        </w:rPr>
        <w:lastRenderedPageBreak/>
        <w:t>здравоохранения в условиях современной России // Новые технологии. 2015. № 2. С. 75–79.</w:t>
      </w:r>
    </w:p>
    <w:p w14:paraId="0862FADB"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8. Алпатов А.А., Джапаридзе Р.М., Пушкин А.В. Государственно-частное партнерство: механизмы и реализации. М.: Альпина </w:t>
      </w:r>
      <w:proofErr w:type="spellStart"/>
      <w:r w:rsidRPr="00D2089A">
        <w:rPr>
          <w:rFonts w:ascii="Times New Roman" w:hAnsi="Times New Roman" w:cs="Times New Roman"/>
          <w:sz w:val="28"/>
          <w:szCs w:val="28"/>
        </w:rPr>
        <w:t>Паблишер</w:t>
      </w:r>
      <w:proofErr w:type="spellEnd"/>
      <w:r w:rsidRPr="00D2089A">
        <w:rPr>
          <w:rFonts w:ascii="Times New Roman" w:hAnsi="Times New Roman" w:cs="Times New Roman"/>
          <w:sz w:val="28"/>
          <w:szCs w:val="28"/>
        </w:rPr>
        <w:t>, 2019. С. 196.</w:t>
      </w:r>
    </w:p>
    <w:p w14:paraId="583E5995"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9. Беркович М.И., Антипина Н.И. Особенности реализации российских ГЧП-проектов: отраслевой и региональный аспекты // Современная экономическая наука: теоретический и практический потенциал. Инновационное развитие современного экономического образования: материалы Международной научно-практической конференции – Ярославль. 2020. С. 20–27.</w:t>
      </w:r>
    </w:p>
    <w:p w14:paraId="6AFF818B"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10. </w:t>
      </w:r>
      <w:proofErr w:type="spellStart"/>
      <w:r w:rsidRPr="00D2089A">
        <w:rPr>
          <w:rFonts w:ascii="Times New Roman" w:hAnsi="Times New Roman" w:cs="Times New Roman"/>
          <w:sz w:val="28"/>
          <w:szCs w:val="28"/>
        </w:rPr>
        <w:t>Варнавский</w:t>
      </w:r>
      <w:proofErr w:type="spellEnd"/>
      <w:r w:rsidRPr="00D2089A">
        <w:rPr>
          <w:rFonts w:ascii="Times New Roman" w:hAnsi="Times New Roman" w:cs="Times New Roman"/>
          <w:sz w:val="28"/>
          <w:szCs w:val="28"/>
        </w:rPr>
        <w:t xml:space="preserve"> В.Г. Государственно-частное партнёрство в здравоохранении: международный опыт // Управление </w:t>
      </w:r>
      <w:proofErr w:type="spellStart"/>
      <w:r w:rsidRPr="00D2089A">
        <w:rPr>
          <w:rFonts w:ascii="Times New Roman" w:hAnsi="Times New Roman" w:cs="Times New Roman"/>
          <w:sz w:val="28"/>
          <w:szCs w:val="28"/>
        </w:rPr>
        <w:t>здравощхранением</w:t>
      </w:r>
      <w:proofErr w:type="spellEnd"/>
      <w:r w:rsidRPr="00D2089A">
        <w:rPr>
          <w:rFonts w:ascii="Times New Roman" w:hAnsi="Times New Roman" w:cs="Times New Roman"/>
          <w:sz w:val="28"/>
          <w:szCs w:val="28"/>
        </w:rPr>
        <w:t>. 2010. № 1/26. С. 9–16.</w:t>
      </w:r>
    </w:p>
    <w:p w14:paraId="67199839"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11.</w:t>
      </w:r>
      <w:r w:rsidRPr="00D2089A">
        <w:rPr>
          <w:rFonts w:ascii="Times New Roman" w:hAnsi="Times New Roman" w:cs="Times New Roman"/>
          <w:sz w:val="28"/>
          <w:szCs w:val="28"/>
        </w:rPr>
        <w:tab/>
      </w:r>
      <w:proofErr w:type="spellStart"/>
      <w:r w:rsidRPr="00D2089A">
        <w:rPr>
          <w:rFonts w:ascii="Times New Roman" w:hAnsi="Times New Roman" w:cs="Times New Roman"/>
          <w:sz w:val="28"/>
          <w:szCs w:val="28"/>
        </w:rPr>
        <w:t>Варнавский</w:t>
      </w:r>
      <w:proofErr w:type="spellEnd"/>
      <w:r w:rsidRPr="00D2089A">
        <w:rPr>
          <w:rFonts w:ascii="Times New Roman" w:hAnsi="Times New Roman" w:cs="Times New Roman"/>
          <w:sz w:val="28"/>
          <w:szCs w:val="28"/>
        </w:rPr>
        <w:t>, В.Г. Государственно-частное партнерство: некоторые вопросы теории и практики // Мировая экономика и международные отношения. - 2014. - № 9. - С. 41-50.</w:t>
      </w:r>
    </w:p>
    <w:p w14:paraId="5BF19DBE"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12. Дерябин, А.В. Совершенствование организационно-</w:t>
      </w:r>
      <w:proofErr w:type="gramStart"/>
      <w:r w:rsidRPr="00D2089A">
        <w:rPr>
          <w:rFonts w:ascii="Times New Roman" w:hAnsi="Times New Roman" w:cs="Times New Roman"/>
          <w:sz w:val="28"/>
          <w:szCs w:val="28"/>
        </w:rPr>
        <w:t>экономических механизмов</w:t>
      </w:r>
      <w:proofErr w:type="gramEnd"/>
      <w:r w:rsidRPr="00D2089A">
        <w:rPr>
          <w:rFonts w:ascii="Times New Roman" w:hAnsi="Times New Roman" w:cs="Times New Roman"/>
          <w:sz w:val="28"/>
          <w:szCs w:val="28"/>
        </w:rPr>
        <w:t xml:space="preserve"> развития рынка медицинских услуг в условиях модернизации здравоохранения: </w:t>
      </w:r>
      <w:proofErr w:type="spellStart"/>
      <w:r w:rsidRPr="00D2089A">
        <w:rPr>
          <w:rFonts w:ascii="Times New Roman" w:hAnsi="Times New Roman" w:cs="Times New Roman"/>
          <w:sz w:val="28"/>
          <w:szCs w:val="28"/>
        </w:rPr>
        <w:t>дис</w:t>
      </w:r>
      <w:proofErr w:type="spellEnd"/>
      <w:r w:rsidRPr="00D2089A">
        <w:rPr>
          <w:rFonts w:ascii="Times New Roman" w:hAnsi="Times New Roman" w:cs="Times New Roman"/>
          <w:sz w:val="28"/>
          <w:szCs w:val="28"/>
        </w:rPr>
        <w:t>. ... канд. экон. наук / А.В. Дерябин. - Сочи, 2017. - 196 с.</w:t>
      </w:r>
    </w:p>
    <w:p w14:paraId="5F3D7676"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13. </w:t>
      </w:r>
      <w:proofErr w:type="spellStart"/>
      <w:r w:rsidRPr="00D2089A">
        <w:rPr>
          <w:rFonts w:ascii="Times New Roman" w:hAnsi="Times New Roman" w:cs="Times New Roman"/>
          <w:sz w:val="28"/>
          <w:szCs w:val="28"/>
        </w:rPr>
        <w:t>Еганян</w:t>
      </w:r>
      <w:proofErr w:type="spellEnd"/>
      <w:r w:rsidRPr="00D2089A">
        <w:rPr>
          <w:rFonts w:ascii="Times New Roman" w:hAnsi="Times New Roman" w:cs="Times New Roman"/>
          <w:sz w:val="28"/>
          <w:szCs w:val="28"/>
        </w:rPr>
        <w:t xml:space="preserve">, А. Инвестиции в инфраструктуру: Деньги, проекты, интересы. ГЧП, концессии, проектное финансирование / А. </w:t>
      </w:r>
      <w:proofErr w:type="spellStart"/>
      <w:r w:rsidRPr="00D2089A">
        <w:rPr>
          <w:rFonts w:ascii="Times New Roman" w:hAnsi="Times New Roman" w:cs="Times New Roman"/>
          <w:sz w:val="28"/>
          <w:szCs w:val="28"/>
        </w:rPr>
        <w:t>Еганян</w:t>
      </w:r>
      <w:proofErr w:type="spellEnd"/>
      <w:r w:rsidRPr="00D2089A">
        <w:rPr>
          <w:rFonts w:ascii="Times New Roman" w:hAnsi="Times New Roman" w:cs="Times New Roman"/>
          <w:sz w:val="28"/>
          <w:szCs w:val="28"/>
        </w:rPr>
        <w:t xml:space="preserve">. – Москва.: Альпина </w:t>
      </w:r>
      <w:proofErr w:type="spellStart"/>
      <w:r w:rsidRPr="00D2089A">
        <w:rPr>
          <w:rFonts w:ascii="Times New Roman" w:hAnsi="Times New Roman" w:cs="Times New Roman"/>
          <w:sz w:val="28"/>
          <w:szCs w:val="28"/>
        </w:rPr>
        <w:t>Паблишер</w:t>
      </w:r>
      <w:proofErr w:type="spellEnd"/>
      <w:r w:rsidRPr="00D2089A">
        <w:rPr>
          <w:rFonts w:ascii="Times New Roman" w:hAnsi="Times New Roman" w:cs="Times New Roman"/>
          <w:sz w:val="28"/>
          <w:szCs w:val="28"/>
        </w:rPr>
        <w:t>, 2018. – 715 с.</w:t>
      </w:r>
    </w:p>
    <w:p w14:paraId="53F6710C"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14. </w:t>
      </w:r>
      <w:proofErr w:type="spellStart"/>
      <w:r w:rsidRPr="00D2089A">
        <w:rPr>
          <w:rFonts w:ascii="Times New Roman" w:hAnsi="Times New Roman" w:cs="Times New Roman"/>
          <w:sz w:val="28"/>
          <w:szCs w:val="28"/>
        </w:rPr>
        <w:t>Кабашкин</w:t>
      </w:r>
      <w:proofErr w:type="spellEnd"/>
      <w:r w:rsidRPr="00D2089A">
        <w:rPr>
          <w:rFonts w:ascii="Times New Roman" w:hAnsi="Times New Roman" w:cs="Times New Roman"/>
          <w:sz w:val="28"/>
          <w:szCs w:val="28"/>
        </w:rPr>
        <w:t xml:space="preserve"> В.А. Развитие государственно-частного партнёрства в Российской Федерации // ЭТАП: экономическая теория, анализ, практика. 2010. № 4. С. 39–55.</w:t>
      </w:r>
    </w:p>
    <w:p w14:paraId="305BAD94"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15. Канева М.А. Государственно-частное партнёрство в здравоохранении и направления его развития в Новосибирской области // Региональная экономика: теория и практика. 2016. № 1(424). С. 169–181.</w:t>
      </w:r>
    </w:p>
    <w:p w14:paraId="481EE6E6"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lastRenderedPageBreak/>
        <w:t>16. Колесников С.И. Правовое обеспечение государственно-частного партнёрства в здравоохранении // Управление в здравоохранении. 2010. №1/26. С 16–24.</w:t>
      </w:r>
    </w:p>
    <w:p w14:paraId="648CE11D"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17. Кононенко, Т.В. Обоснование направлений совершенствования медицинской помощи населению Дальневосточного федерального округа на основе государственно-частного партнерства: </w:t>
      </w:r>
      <w:proofErr w:type="spellStart"/>
      <w:r w:rsidRPr="00D2089A">
        <w:rPr>
          <w:rFonts w:ascii="Times New Roman" w:hAnsi="Times New Roman" w:cs="Times New Roman"/>
          <w:sz w:val="28"/>
          <w:szCs w:val="28"/>
        </w:rPr>
        <w:t>автореф</w:t>
      </w:r>
      <w:proofErr w:type="spellEnd"/>
      <w:r w:rsidRPr="00D2089A">
        <w:rPr>
          <w:rFonts w:ascii="Times New Roman" w:hAnsi="Times New Roman" w:cs="Times New Roman"/>
          <w:sz w:val="28"/>
          <w:szCs w:val="28"/>
        </w:rPr>
        <w:t xml:space="preserve">. </w:t>
      </w:r>
      <w:proofErr w:type="spellStart"/>
      <w:r w:rsidRPr="00D2089A">
        <w:rPr>
          <w:rFonts w:ascii="Times New Roman" w:hAnsi="Times New Roman" w:cs="Times New Roman"/>
          <w:sz w:val="28"/>
          <w:szCs w:val="28"/>
        </w:rPr>
        <w:t>дис</w:t>
      </w:r>
      <w:proofErr w:type="spellEnd"/>
      <w:r w:rsidRPr="00D2089A">
        <w:rPr>
          <w:rFonts w:ascii="Times New Roman" w:hAnsi="Times New Roman" w:cs="Times New Roman"/>
          <w:sz w:val="28"/>
          <w:szCs w:val="28"/>
        </w:rPr>
        <w:t xml:space="preserve"> канд. мед</w:t>
      </w:r>
      <w:proofErr w:type="gramStart"/>
      <w:r w:rsidRPr="00D2089A">
        <w:rPr>
          <w:rFonts w:ascii="Times New Roman" w:hAnsi="Times New Roman" w:cs="Times New Roman"/>
          <w:sz w:val="28"/>
          <w:szCs w:val="28"/>
        </w:rPr>
        <w:t>.</w:t>
      </w:r>
      <w:proofErr w:type="gramEnd"/>
      <w:r w:rsidRPr="00D2089A">
        <w:rPr>
          <w:rFonts w:ascii="Times New Roman" w:hAnsi="Times New Roman" w:cs="Times New Roman"/>
          <w:sz w:val="28"/>
          <w:szCs w:val="28"/>
        </w:rPr>
        <w:t xml:space="preserve"> </w:t>
      </w:r>
      <w:proofErr w:type="gramStart"/>
      <w:r w:rsidRPr="00D2089A">
        <w:rPr>
          <w:rFonts w:ascii="Times New Roman" w:hAnsi="Times New Roman" w:cs="Times New Roman"/>
          <w:sz w:val="28"/>
          <w:szCs w:val="28"/>
        </w:rPr>
        <w:t>н</w:t>
      </w:r>
      <w:proofErr w:type="gramEnd"/>
      <w:r w:rsidRPr="00D2089A">
        <w:rPr>
          <w:rFonts w:ascii="Times New Roman" w:hAnsi="Times New Roman" w:cs="Times New Roman"/>
          <w:sz w:val="28"/>
          <w:szCs w:val="28"/>
        </w:rPr>
        <w:t>аук / Т.В. Кононенко. - Хабаровск, 2012. - 25 c.</w:t>
      </w:r>
    </w:p>
    <w:p w14:paraId="0BA51464"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17. Коробко, К.И. Понятие, признаки, элементы договора на оказание медицинских услуг, заключаемого субъектами частной медицинской практики [Текст] // Право и политика. - 2010. - № 9. - С. 1690-1696.</w:t>
      </w:r>
    </w:p>
    <w:p w14:paraId="570C07A9"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18. Кочетков В.В., Кочеткова С.А. Совершенствование механизма ГЧП в современных социально- экономических условиях». URL: https://cyberleninka.ru/article/n/sovershenstvovanie-mehanizma-gosudarstvenno (дата обращения: 03.12.2022) </w:t>
      </w:r>
    </w:p>
    <w:p w14:paraId="038EB53E"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19. </w:t>
      </w:r>
      <w:proofErr w:type="spellStart"/>
      <w:r w:rsidRPr="00D2089A">
        <w:rPr>
          <w:rFonts w:ascii="Times New Roman" w:hAnsi="Times New Roman" w:cs="Times New Roman"/>
          <w:sz w:val="28"/>
          <w:szCs w:val="28"/>
        </w:rPr>
        <w:t>Лайченкова</w:t>
      </w:r>
      <w:proofErr w:type="spellEnd"/>
      <w:r w:rsidRPr="00D2089A">
        <w:rPr>
          <w:rFonts w:ascii="Times New Roman" w:hAnsi="Times New Roman" w:cs="Times New Roman"/>
          <w:sz w:val="28"/>
          <w:szCs w:val="28"/>
        </w:rPr>
        <w:t xml:space="preserve"> Н.Н., </w:t>
      </w:r>
      <w:proofErr w:type="spellStart"/>
      <w:r w:rsidRPr="00D2089A">
        <w:rPr>
          <w:rFonts w:ascii="Times New Roman" w:hAnsi="Times New Roman" w:cs="Times New Roman"/>
          <w:sz w:val="28"/>
          <w:szCs w:val="28"/>
        </w:rPr>
        <w:t>Нефёдова</w:t>
      </w:r>
      <w:proofErr w:type="spellEnd"/>
      <w:r w:rsidRPr="00D2089A">
        <w:rPr>
          <w:rFonts w:ascii="Times New Roman" w:hAnsi="Times New Roman" w:cs="Times New Roman"/>
          <w:sz w:val="28"/>
          <w:szCs w:val="28"/>
        </w:rPr>
        <w:t xml:space="preserve"> С.А. Проблемы становления института государственно-частного партнёрства в системе здравоохранения Российской Федерации // Ленинградский юридический журнал. 2017. № 1 (47). С. 118–126.</w:t>
      </w:r>
    </w:p>
    <w:p w14:paraId="14CBACA5"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20. Луковникова Н.С. Анализ регионального развития в условиях ограниченности инвестиций // Вестник Московского университета им. С.Ю. Витте. Серия 1: Экономика и управление. 2022. № 3 (42). С. 48–59. </w:t>
      </w:r>
    </w:p>
    <w:p w14:paraId="64AAF45B"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21. Максимов, В.В. Совершенствование механизма государственн</w:t>
      </w:r>
      <w:proofErr w:type="gramStart"/>
      <w:r w:rsidRPr="00D2089A">
        <w:rPr>
          <w:rFonts w:ascii="Times New Roman" w:hAnsi="Times New Roman" w:cs="Times New Roman"/>
          <w:sz w:val="28"/>
          <w:szCs w:val="28"/>
        </w:rPr>
        <w:t>о-</w:t>
      </w:r>
      <w:proofErr w:type="gramEnd"/>
      <w:r w:rsidRPr="00D2089A">
        <w:rPr>
          <w:rFonts w:ascii="Times New Roman" w:hAnsi="Times New Roman" w:cs="Times New Roman"/>
          <w:sz w:val="28"/>
          <w:szCs w:val="28"/>
        </w:rPr>
        <w:t xml:space="preserve"> частного партнерства при реализации проектов транспортной инфраструктуры: </w:t>
      </w:r>
      <w:proofErr w:type="spellStart"/>
      <w:r w:rsidRPr="00D2089A">
        <w:rPr>
          <w:rFonts w:ascii="Times New Roman" w:hAnsi="Times New Roman" w:cs="Times New Roman"/>
          <w:sz w:val="28"/>
          <w:szCs w:val="28"/>
        </w:rPr>
        <w:t>дис</w:t>
      </w:r>
      <w:proofErr w:type="spellEnd"/>
      <w:r w:rsidRPr="00D2089A">
        <w:rPr>
          <w:rFonts w:ascii="Times New Roman" w:hAnsi="Times New Roman" w:cs="Times New Roman"/>
          <w:sz w:val="28"/>
          <w:szCs w:val="28"/>
        </w:rPr>
        <w:t xml:space="preserve"> ... канд. экон. наук / В.В. Максимов. - Москва, 2009. – С. 178.</w:t>
      </w:r>
    </w:p>
    <w:p w14:paraId="0D6D2CAA"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22. Малицкая, Е.А. Методологическая база реализации инфраструктурного проекта на основе государственно-частного партнерства // Научные исследования и разработки. Российский журнал управления проектами. - 2013. - Т. 2. № 1 (2). - С. 34-42. 160</w:t>
      </w:r>
    </w:p>
    <w:p w14:paraId="305734EC"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lastRenderedPageBreak/>
        <w:t>23. Марголин, А.М. Развитие инфраструктуры – катализатор экономического развития России // Вестник Российского университета дружбы народов. Серия: Экономика. - 2021. - № S5. - С. 158- 163.</w:t>
      </w:r>
    </w:p>
    <w:p w14:paraId="1C96204C"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24. Марголин, А.М. Экономическая оценка инвестиционных проектов: учебник для студентов высших учебных заведений, обучающихся по специальности «Экономика и управление на предприятии (по отраслям)» / А.М. Марголин. – Москва: Экономика, 2007. – 367 с.</w:t>
      </w:r>
    </w:p>
    <w:p w14:paraId="4661BFED"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25. Мельников, Р.М. Критерии отбора приоритетных проектов для оказания поддержки за счет бюджетных ресурсов // Р.М. Мельников. – Финансы, 2015. - №1. - C.25-30.</w:t>
      </w:r>
    </w:p>
    <w:p w14:paraId="2F0CC968"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26. Мельников, Р.М. Особенности оценки эффективности проектов государственно-частного партнерства в сфере дорожного строительства: зарубежный опыт и российская практика // Р.М. Мельников. - Экономический анализ: теория и практика, 2015. - №15. - С.15-25.</w:t>
      </w:r>
    </w:p>
    <w:p w14:paraId="18975A40"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27. Мельников, Р.М. Оценка эффективности общественно значимых инвестиционных проектов методом анализа издержек и выгод. / Р.М. Мельников. – Москва: Проспект, 2016. - 237 с.</w:t>
      </w:r>
    </w:p>
    <w:p w14:paraId="016DF6F6"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28. Мельников, Р.М. Экономическая оценка инвестиций. / Р.М. Мельников. – Москва: Проспект, 2014. - 264 c.</w:t>
      </w:r>
    </w:p>
    <w:p w14:paraId="72A7E733"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29. Марковская Е.И. Механизмы государственно-частного партнерства. Теория и практика: учебник и практикум для. М.: Издательство </w:t>
      </w:r>
      <w:proofErr w:type="spellStart"/>
      <w:r w:rsidRPr="00D2089A">
        <w:rPr>
          <w:rFonts w:ascii="Times New Roman" w:hAnsi="Times New Roman" w:cs="Times New Roman"/>
          <w:sz w:val="28"/>
          <w:szCs w:val="28"/>
        </w:rPr>
        <w:t>Юрайт</w:t>
      </w:r>
      <w:proofErr w:type="spellEnd"/>
      <w:r w:rsidRPr="00D2089A">
        <w:rPr>
          <w:rFonts w:ascii="Times New Roman" w:hAnsi="Times New Roman" w:cs="Times New Roman"/>
          <w:sz w:val="28"/>
          <w:szCs w:val="28"/>
        </w:rPr>
        <w:t>, 2022. С. 491.</w:t>
      </w:r>
    </w:p>
    <w:p w14:paraId="2E5D7356"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30. Новиков И.В. Роль МСЭ в стандартизации умных устойчивых городов // Вестник Московского университета им. С.Ю. Витте. Серия 1: Экономика и управление. 2016. № 3 (18). С. 74–79.</w:t>
      </w:r>
    </w:p>
    <w:p w14:paraId="521E6728"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31. </w:t>
      </w:r>
      <w:proofErr w:type="spellStart"/>
      <w:r w:rsidRPr="00D2089A">
        <w:rPr>
          <w:rFonts w:ascii="Times New Roman" w:hAnsi="Times New Roman" w:cs="Times New Roman"/>
          <w:sz w:val="28"/>
          <w:szCs w:val="28"/>
        </w:rPr>
        <w:t>Растригина</w:t>
      </w:r>
      <w:proofErr w:type="spellEnd"/>
      <w:r w:rsidRPr="00D2089A">
        <w:rPr>
          <w:rFonts w:ascii="Times New Roman" w:hAnsi="Times New Roman" w:cs="Times New Roman"/>
          <w:sz w:val="28"/>
          <w:szCs w:val="28"/>
        </w:rPr>
        <w:t xml:space="preserve"> О.В. Развитие государственно-частного партнёрства на рынке медицинских услуг: мировая и российская практика // Вестник Евразийской науки. 2020. Том 12. №3. С. 1–13.</w:t>
      </w:r>
    </w:p>
    <w:p w14:paraId="73685D38"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lastRenderedPageBreak/>
        <w:t>32. Роднянский Д.В., Валеева Г.Ф. Государственно-частное партнёрство в сфере здравоохранения: региональный анализ // Международный журнал прикладных наук и технологий «</w:t>
      </w:r>
      <w:proofErr w:type="spellStart"/>
      <w:r w:rsidRPr="00D2089A">
        <w:rPr>
          <w:rFonts w:ascii="Times New Roman" w:hAnsi="Times New Roman" w:cs="Times New Roman"/>
          <w:sz w:val="28"/>
          <w:szCs w:val="28"/>
        </w:rPr>
        <w:t>Integral</w:t>
      </w:r>
      <w:proofErr w:type="spellEnd"/>
      <w:r w:rsidRPr="00D2089A">
        <w:rPr>
          <w:rFonts w:ascii="Times New Roman" w:hAnsi="Times New Roman" w:cs="Times New Roman"/>
          <w:sz w:val="28"/>
          <w:szCs w:val="28"/>
        </w:rPr>
        <w:t>». 2019. №1. С. 133–139.</w:t>
      </w:r>
    </w:p>
    <w:p w14:paraId="05CD1892"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33. Российский статистический ежегодник. 2004 [Текст] / Федеральная служба государственной статистики, под общ</w:t>
      </w:r>
      <w:proofErr w:type="gramStart"/>
      <w:r w:rsidRPr="00D2089A">
        <w:rPr>
          <w:rFonts w:ascii="Times New Roman" w:hAnsi="Times New Roman" w:cs="Times New Roman"/>
          <w:sz w:val="28"/>
          <w:szCs w:val="28"/>
        </w:rPr>
        <w:t>.</w:t>
      </w:r>
      <w:proofErr w:type="gramEnd"/>
      <w:r w:rsidRPr="00D2089A">
        <w:rPr>
          <w:rFonts w:ascii="Times New Roman" w:hAnsi="Times New Roman" w:cs="Times New Roman"/>
          <w:sz w:val="28"/>
          <w:szCs w:val="28"/>
        </w:rPr>
        <w:t xml:space="preserve"> </w:t>
      </w:r>
      <w:proofErr w:type="gramStart"/>
      <w:r w:rsidRPr="00D2089A">
        <w:rPr>
          <w:rFonts w:ascii="Times New Roman" w:hAnsi="Times New Roman" w:cs="Times New Roman"/>
          <w:sz w:val="28"/>
          <w:szCs w:val="28"/>
        </w:rPr>
        <w:t>р</w:t>
      </w:r>
      <w:proofErr w:type="gramEnd"/>
      <w:r w:rsidRPr="00D2089A">
        <w:rPr>
          <w:rFonts w:ascii="Times New Roman" w:hAnsi="Times New Roman" w:cs="Times New Roman"/>
          <w:sz w:val="28"/>
          <w:szCs w:val="28"/>
        </w:rPr>
        <w:t xml:space="preserve">ед. А.Е. </w:t>
      </w:r>
      <w:proofErr w:type="spellStart"/>
      <w:r w:rsidRPr="00D2089A">
        <w:rPr>
          <w:rFonts w:ascii="Times New Roman" w:hAnsi="Times New Roman" w:cs="Times New Roman"/>
          <w:sz w:val="28"/>
          <w:szCs w:val="28"/>
        </w:rPr>
        <w:t>Суринова</w:t>
      </w:r>
      <w:proofErr w:type="spellEnd"/>
      <w:r w:rsidRPr="00D2089A">
        <w:rPr>
          <w:rFonts w:ascii="Times New Roman" w:hAnsi="Times New Roman" w:cs="Times New Roman"/>
          <w:sz w:val="28"/>
          <w:szCs w:val="28"/>
        </w:rPr>
        <w:t>. – Москва</w:t>
      </w:r>
      <w:proofErr w:type="gramStart"/>
      <w:r w:rsidRPr="00D2089A">
        <w:rPr>
          <w:rFonts w:ascii="Times New Roman" w:hAnsi="Times New Roman" w:cs="Times New Roman"/>
          <w:sz w:val="28"/>
          <w:szCs w:val="28"/>
        </w:rPr>
        <w:t xml:space="preserve"> :</w:t>
      </w:r>
      <w:proofErr w:type="gramEnd"/>
      <w:r w:rsidRPr="00D2089A">
        <w:rPr>
          <w:rFonts w:ascii="Times New Roman" w:hAnsi="Times New Roman" w:cs="Times New Roman"/>
          <w:sz w:val="28"/>
          <w:szCs w:val="28"/>
        </w:rPr>
        <w:t xml:space="preserve"> Росстат, 2004. - С. 725.</w:t>
      </w:r>
    </w:p>
    <w:p w14:paraId="283449D2"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34. Российский статистический ежегодник. 2013 [Текст] / Федеральная служба государственной статистики, под общ</w:t>
      </w:r>
      <w:proofErr w:type="gramStart"/>
      <w:r w:rsidRPr="00D2089A">
        <w:rPr>
          <w:rFonts w:ascii="Times New Roman" w:hAnsi="Times New Roman" w:cs="Times New Roman"/>
          <w:sz w:val="28"/>
          <w:szCs w:val="28"/>
        </w:rPr>
        <w:t>.</w:t>
      </w:r>
      <w:proofErr w:type="gramEnd"/>
      <w:r w:rsidRPr="00D2089A">
        <w:rPr>
          <w:rFonts w:ascii="Times New Roman" w:hAnsi="Times New Roman" w:cs="Times New Roman"/>
          <w:sz w:val="28"/>
          <w:szCs w:val="28"/>
        </w:rPr>
        <w:t xml:space="preserve"> </w:t>
      </w:r>
      <w:proofErr w:type="gramStart"/>
      <w:r w:rsidRPr="00D2089A">
        <w:rPr>
          <w:rFonts w:ascii="Times New Roman" w:hAnsi="Times New Roman" w:cs="Times New Roman"/>
          <w:sz w:val="28"/>
          <w:szCs w:val="28"/>
        </w:rPr>
        <w:t>р</w:t>
      </w:r>
      <w:proofErr w:type="gramEnd"/>
      <w:r w:rsidRPr="00D2089A">
        <w:rPr>
          <w:rFonts w:ascii="Times New Roman" w:hAnsi="Times New Roman" w:cs="Times New Roman"/>
          <w:sz w:val="28"/>
          <w:szCs w:val="28"/>
        </w:rPr>
        <w:t xml:space="preserve">ед. А.Е. </w:t>
      </w:r>
      <w:proofErr w:type="spellStart"/>
      <w:r w:rsidRPr="00D2089A">
        <w:rPr>
          <w:rFonts w:ascii="Times New Roman" w:hAnsi="Times New Roman" w:cs="Times New Roman"/>
          <w:sz w:val="28"/>
          <w:szCs w:val="28"/>
        </w:rPr>
        <w:t>Суринова</w:t>
      </w:r>
      <w:proofErr w:type="spellEnd"/>
      <w:r w:rsidRPr="00D2089A">
        <w:rPr>
          <w:rFonts w:ascii="Times New Roman" w:hAnsi="Times New Roman" w:cs="Times New Roman"/>
          <w:sz w:val="28"/>
          <w:szCs w:val="28"/>
        </w:rPr>
        <w:t>. – Москва</w:t>
      </w:r>
      <w:proofErr w:type="gramStart"/>
      <w:r w:rsidRPr="00D2089A">
        <w:rPr>
          <w:rFonts w:ascii="Times New Roman" w:hAnsi="Times New Roman" w:cs="Times New Roman"/>
          <w:sz w:val="28"/>
          <w:szCs w:val="28"/>
        </w:rPr>
        <w:t xml:space="preserve"> :</w:t>
      </w:r>
      <w:proofErr w:type="gramEnd"/>
      <w:r w:rsidRPr="00D2089A">
        <w:rPr>
          <w:rFonts w:ascii="Times New Roman" w:hAnsi="Times New Roman" w:cs="Times New Roman"/>
          <w:sz w:val="28"/>
          <w:szCs w:val="28"/>
        </w:rPr>
        <w:t xml:space="preserve"> Росстат, 2013. - С. 717.</w:t>
      </w:r>
    </w:p>
    <w:p w14:paraId="7900BA47"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35. Российский статистический ежегодник. 2014 [Текст] / Федеральная служба государственной статистики, под общ</w:t>
      </w:r>
      <w:proofErr w:type="gramStart"/>
      <w:r w:rsidRPr="00D2089A">
        <w:rPr>
          <w:rFonts w:ascii="Times New Roman" w:hAnsi="Times New Roman" w:cs="Times New Roman"/>
          <w:sz w:val="28"/>
          <w:szCs w:val="28"/>
        </w:rPr>
        <w:t>.</w:t>
      </w:r>
      <w:proofErr w:type="gramEnd"/>
      <w:r w:rsidRPr="00D2089A">
        <w:rPr>
          <w:rFonts w:ascii="Times New Roman" w:hAnsi="Times New Roman" w:cs="Times New Roman"/>
          <w:sz w:val="28"/>
          <w:szCs w:val="28"/>
        </w:rPr>
        <w:t xml:space="preserve"> </w:t>
      </w:r>
      <w:proofErr w:type="gramStart"/>
      <w:r w:rsidRPr="00D2089A">
        <w:rPr>
          <w:rFonts w:ascii="Times New Roman" w:hAnsi="Times New Roman" w:cs="Times New Roman"/>
          <w:sz w:val="28"/>
          <w:szCs w:val="28"/>
        </w:rPr>
        <w:t>р</w:t>
      </w:r>
      <w:proofErr w:type="gramEnd"/>
      <w:r w:rsidRPr="00D2089A">
        <w:rPr>
          <w:rFonts w:ascii="Times New Roman" w:hAnsi="Times New Roman" w:cs="Times New Roman"/>
          <w:sz w:val="28"/>
          <w:szCs w:val="28"/>
        </w:rPr>
        <w:t xml:space="preserve">ед. А.Е. </w:t>
      </w:r>
      <w:proofErr w:type="spellStart"/>
      <w:r w:rsidRPr="00D2089A">
        <w:rPr>
          <w:rFonts w:ascii="Times New Roman" w:hAnsi="Times New Roman" w:cs="Times New Roman"/>
          <w:sz w:val="28"/>
          <w:szCs w:val="28"/>
        </w:rPr>
        <w:t>Суринова</w:t>
      </w:r>
      <w:proofErr w:type="spellEnd"/>
      <w:r w:rsidRPr="00D2089A">
        <w:rPr>
          <w:rFonts w:ascii="Times New Roman" w:hAnsi="Times New Roman" w:cs="Times New Roman"/>
          <w:sz w:val="28"/>
          <w:szCs w:val="28"/>
        </w:rPr>
        <w:t>. – Москва</w:t>
      </w:r>
      <w:proofErr w:type="gramStart"/>
      <w:r w:rsidRPr="00D2089A">
        <w:rPr>
          <w:rFonts w:ascii="Times New Roman" w:hAnsi="Times New Roman" w:cs="Times New Roman"/>
          <w:sz w:val="28"/>
          <w:szCs w:val="28"/>
        </w:rPr>
        <w:t xml:space="preserve"> :</w:t>
      </w:r>
      <w:proofErr w:type="gramEnd"/>
      <w:r w:rsidRPr="00D2089A">
        <w:rPr>
          <w:rFonts w:ascii="Times New Roman" w:hAnsi="Times New Roman" w:cs="Times New Roman"/>
          <w:sz w:val="28"/>
          <w:szCs w:val="28"/>
        </w:rPr>
        <w:t xml:space="preserve"> Росстат, 2014. - С. 693.</w:t>
      </w:r>
    </w:p>
    <w:p w14:paraId="2BF73074"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36. Сирина Н.М., </w:t>
      </w:r>
      <w:proofErr w:type="spellStart"/>
      <w:r w:rsidRPr="00D2089A">
        <w:rPr>
          <w:rFonts w:ascii="Times New Roman" w:hAnsi="Times New Roman" w:cs="Times New Roman"/>
          <w:sz w:val="28"/>
          <w:szCs w:val="28"/>
        </w:rPr>
        <w:t>Субнаков</w:t>
      </w:r>
      <w:proofErr w:type="spellEnd"/>
      <w:r w:rsidRPr="00D2089A">
        <w:rPr>
          <w:rFonts w:ascii="Times New Roman" w:hAnsi="Times New Roman" w:cs="Times New Roman"/>
          <w:sz w:val="28"/>
          <w:szCs w:val="28"/>
        </w:rPr>
        <w:t xml:space="preserve"> Г.Ю. Государственно-частное партнёрство в области здравоохранения и направления его развития // Актуальные научные исследования в современном мире. 2020. № 5-5 (61). С. 120–125.</w:t>
      </w:r>
    </w:p>
    <w:p w14:paraId="450A92F4"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37. Сильвестров, С.Н.   Выступление   на   круглом   столе   по   теме «государственно-частное партнерство: российские варианты» / С.Н. </w:t>
      </w:r>
      <w:proofErr w:type="spellStart"/>
      <w:r w:rsidRPr="00D2089A">
        <w:rPr>
          <w:rFonts w:ascii="Times New Roman" w:hAnsi="Times New Roman" w:cs="Times New Roman"/>
          <w:sz w:val="28"/>
          <w:szCs w:val="28"/>
        </w:rPr>
        <w:t>Сильверстров</w:t>
      </w:r>
      <w:proofErr w:type="spellEnd"/>
      <w:r w:rsidRPr="00D2089A">
        <w:rPr>
          <w:rFonts w:ascii="Times New Roman" w:hAnsi="Times New Roman" w:cs="Times New Roman"/>
          <w:sz w:val="28"/>
          <w:szCs w:val="28"/>
        </w:rPr>
        <w:t xml:space="preserve"> // Научные труды Вольного экономического общества России. - 2009. - Т. 117. - С. 13-32.</w:t>
      </w:r>
    </w:p>
    <w:p w14:paraId="41B4790D"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38. Сильвестров, С.Н. Партнерство государства и бизнеса в России / С.Н. Сильвестров // Научные труды Вольного экономического общества России. - 2009. - Т. 118. - С. 9-49.</w:t>
      </w:r>
    </w:p>
    <w:p w14:paraId="4394BC77"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39. Сметанин, В.Н. Обеспечение доступности медицинской помощи в системе обязательного медицинского страхования / В.Н. Сметанин // Актуальные вопросы современной науки. - 2020. - № 34. - С. 377-387.</w:t>
      </w:r>
    </w:p>
    <w:p w14:paraId="3C0F0BC7"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40. Сергеева Н.В. Цифровизация государственных услуг: кейс пенсионного фонда РФ // Вестник Московского университета им. С.Ю. Витте. Серия 1: Экономика и управление. 2021. № 2 (37). С. 7–14.</w:t>
      </w:r>
    </w:p>
    <w:p w14:paraId="2843B65F"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lastRenderedPageBreak/>
        <w:t xml:space="preserve">41. Состояние онкологической помощи населению России в 2020 году / под ред. А.Д. </w:t>
      </w:r>
      <w:proofErr w:type="spellStart"/>
      <w:r w:rsidRPr="00D2089A">
        <w:rPr>
          <w:rFonts w:ascii="Times New Roman" w:hAnsi="Times New Roman" w:cs="Times New Roman"/>
          <w:sz w:val="28"/>
          <w:szCs w:val="28"/>
        </w:rPr>
        <w:t>Каприна</w:t>
      </w:r>
      <w:proofErr w:type="spellEnd"/>
      <w:r w:rsidRPr="00D2089A">
        <w:rPr>
          <w:rFonts w:ascii="Times New Roman" w:hAnsi="Times New Roman" w:cs="Times New Roman"/>
          <w:sz w:val="28"/>
          <w:szCs w:val="28"/>
        </w:rPr>
        <w:t xml:space="preserve">, В.В. </w:t>
      </w:r>
      <w:proofErr w:type="spellStart"/>
      <w:r w:rsidRPr="00D2089A">
        <w:rPr>
          <w:rFonts w:ascii="Times New Roman" w:hAnsi="Times New Roman" w:cs="Times New Roman"/>
          <w:sz w:val="28"/>
          <w:szCs w:val="28"/>
        </w:rPr>
        <w:t>Старинского</w:t>
      </w:r>
      <w:proofErr w:type="spellEnd"/>
      <w:r w:rsidRPr="00D2089A">
        <w:rPr>
          <w:rFonts w:ascii="Times New Roman" w:hAnsi="Times New Roman" w:cs="Times New Roman"/>
          <w:sz w:val="28"/>
          <w:szCs w:val="28"/>
        </w:rPr>
        <w:t>, Г.В. Петровой. – Москва</w:t>
      </w:r>
      <w:proofErr w:type="gramStart"/>
      <w:r w:rsidRPr="00D2089A">
        <w:rPr>
          <w:rFonts w:ascii="Times New Roman" w:hAnsi="Times New Roman" w:cs="Times New Roman"/>
          <w:sz w:val="28"/>
          <w:szCs w:val="28"/>
        </w:rPr>
        <w:t xml:space="preserve"> :</w:t>
      </w:r>
      <w:proofErr w:type="gramEnd"/>
      <w:r w:rsidRPr="00D2089A">
        <w:rPr>
          <w:rFonts w:ascii="Times New Roman" w:hAnsi="Times New Roman" w:cs="Times New Roman"/>
          <w:sz w:val="28"/>
          <w:szCs w:val="28"/>
        </w:rPr>
        <w:t xml:space="preserve"> МНИОИ им. П.А. Герцена, 2014. – С. 235.</w:t>
      </w:r>
    </w:p>
    <w:p w14:paraId="48B835A0"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42. Спирин, А.С. Фундаментальная наука и проблемы биологической безопасности: Материалы общего собрания РАН, РАМН, РАСХН. / Наука - здоровью человека. - Москва, 2005. – С. 63.</w:t>
      </w:r>
    </w:p>
    <w:p w14:paraId="5DEE102B" w14:textId="458E9D9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43. </w:t>
      </w:r>
      <w:proofErr w:type="spellStart"/>
      <w:r w:rsidR="00966039">
        <w:rPr>
          <w:rFonts w:ascii="Times New Roman" w:hAnsi="Times New Roman" w:cs="Times New Roman"/>
          <w:sz w:val="28"/>
          <w:szCs w:val="28"/>
        </w:rPr>
        <w:t>ш</w:t>
      </w:r>
      <w:r w:rsidRPr="00D2089A">
        <w:rPr>
          <w:rFonts w:ascii="Times New Roman" w:hAnsi="Times New Roman" w:cs="Times New Roman"/>
          <w:sz w:val="28"/>
          <w:szCs w:val="28"/>
        </w:rPr>
        <w:t>ишкин</w:t>
      </w:r>
      <w:proofErr w:type="spellEnd"/>
      <w:r w:rsidRPr="00D2089A">
        <w:rPr>
          <w:rFonts w:ascii="Times New Roman" w:hAnsi="Times New Roman" w:cs="Times New Roman"/>
          <w:sz w:val="28"/>
          <w:szCs w:val="28"/>
        </w:rPr>
        <w:t>, С.В. Российское здравоохранение: реформы или кризис? [Текст] / С.В. Шишкин // Журнал новой экономической ассоциации. - 2014. - № 3 (23). - С. 162-164.</w:t>
      </w:r>
    </w:p>
    <w:p w14:paraId="10EF21AF"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44.  Шишкин С.В. Конкуренция на рынке платных услуг: что нужно знать о частных ЛПУ / С.В. </w:t>
      </w:r>
      <w:proofErr w:type="spellStart"/>
      <w:r w:rsidRPr="00D2089A">
        <w:rPr>
          <w:rFonts w:ascii="Times New Roman" w:hAnsi="Times New Roman" w:cs="Times New Roman"/>
          <w:sz w:val="28"/>
          <w:szCs w:val="28"/>
        </w:rPr>
        <w:t>Шищкин</w:t>
      </w:r>
      <w:proofErr w:type="spellEnd"/>
      <w:r w:rsidRPr="00D2089A">
        <w:rPr>
          <w:rFonts w:ascii="Times New Roman" w:hAnsi="Times New Roman" w:cs="Times New Roman"/>
          <w:sz w:val="28"/>
          <w:szCs w:val="28"/>
        </w:rPr>
        <w:t xml:space="preserve">, Е.Г </w:t>
      </w:r>
      <w:proofErr w:type="spellStart"/>
      <w:r w:rsidRPr="00D2089A">
        <w:rPr>
          <w:rFonts w:ascii="Times New Roman" w:hAnsi="Times New Roman" w:cs="Times New Roman"/>
          <w:sz w:val="28"/>
          <w:szCs w:val="28"/>
        </w:rPr>
        <w:t>Потапчик</w:t>
      </w:r>
      <w:proofErr w:type="spellEnd"/>
      <w:r w:rsidRPr="00D2089A">
        <w:rPr>
          <w:rFonts w:ascii="Times New Roman" w:hAnsi="Times New Roman" w:cs="Times New Roman"/>
          <w:sz w:val="28"/>
          <w:szCs w:val="28"/>
        </w:rPr>
        <w:t>, Е.В. Селезнева // Здравоохранение. - 2012. - № 5. - С. 36-42.</w:t>
      </w:r>
    </w:p>
    <w:p w14:paraId="40EBE4CE"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rPr>
        <w:t xml:space="preserve">45. </w:t>
      </w:r>
      <w:proofErr w:type="spellStart"/>
      <w:r w:rsidRPr="00D2089A">
        <w:rPr>
          <w:rFonts w:ascii="Times New Roman" w:hAnsi="Times New Roman" w:cs="Times New Roman"/>
          <w:sz w:val="28"/>
          <w:szCs w:val="28"/>
        </w:rPr>
        <w:t>Щегорцов</w:t>
      </w:r>
      <w:proofErr w:type="spellEnd"/>
      <w:r w:rsidRPr="00D2089A">
        <w:rPr>
          <w:rFonts w:ascii="Times New Roman" w:hAnsi="Times New Roman" w:cs="Times New Roman"/>
          <w:sz w:val="28"/>
          <w:szCs w:val="28"/>
        </w:rPr>
        <w:t>, М.В. Государственно-частное партнерство как механизм финансового обеспечения инвестиционной деятельности [Текст]</w:t>
      </w:r>
      <w:proofErr w:type="gramStart"/>
      <w:r w:rsidRPr="00D2089A">
        <w:rPr>
          <w:rFonts w:ascii="Times New Roman" w:hAnsi="Times New Roman" w:cs="Times New Roman"/>
          <w:sz w:val="28"/>
          <w:szCs w:val="28"/>
        </w:rPr>
        <w:t xml:space="preserve"> :</w:t>
      </w:r>
      <w:proofErr w:type="gramEnd"/>
      <w:r w:rsidRPr="00D2089A">
        <w:rPr>
          <w:rFonts w:ascii="Times New Roman" w:hAnsi="Times New Roman" w:cs="Times New Roman"/>
          <w:sz w:val="28"/>
          <w:szCs w:val="28"/>
        </w:rPr>
        <w:t xml:space="preserve"> </w:t>
      </w:r>
      <w:proofErr w:type="spellStart"/>
      <w:r w:rsidRPr="00D2089A">
        <w:rPr>
          <w:rFonts w:ascii="Times New Roman" w:hAnsi="Times New Roman" w:cs="Times New Roman"/>
          <w:sz w:val="28"/>
          <w:szCs w:val="28"/>
        </w:rPr>
        <w:t>дис</w:t>
      </w:r>
      <w:proofErr w:type="spellEnd"/>
      <w:r w:rsidRPr="00D2089A">
        <w:rPr>
          <w:rFonts w:ascii="Times New Roman" w:hAnsi="Times New Roman" w:cs="Times New Roman"/>
          <w:sz w:val="28"/>
          <w:szCs w:val="28"/>
        </w:rPr>
        <w:t xml:space="preserve">. канд. экон. наук / М.В. </w:t>
      </w:r>
      <w:proofErr w:type="spellStart"/>
      <w:r w:rsidRPr="00D2089A">
        <w:rPr>
          <w:rFonts w:ascii="Times New Roman" w:hAnsi="Times New Roman" w:cs="Times New Roman"/>
          <w:sz w:val="28"/>
          <w:szCs w:val="28"/>
        </w:rPr>
        <w:t>Щегорцов</w:t>
      </w:r>
      <w:proofErr w:type="spellEnd"/>
      <w:r w:rsidRPr="00D2089A">
        <w:rPr>
          <w:rFonts w:ascii="Times New Roman" w:hAnsi="Times New Roman" w:cs="Times New Roman"/>
          <w:sz w:val="28"/>
          <w:szCs w:val="28"/>
        </w:rPr>
        <w:t>. - Москва, 2011. – С. 174 .</w:t>
      </w:r>
    </w:p>
    <w:p w14:paraId="34B58F73"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rPr>
        <w:t xml:space="preserve">46. Черненко Э.М., Лебедева И.С., Лебедев П.В. Государственно-частное партнёрство в здравоохранении и направления его развития // Российское предпринимательство. </w:t>
      </w:r>
      <w:r w:rsidRPr="00D2089A">
        <w:rPr>
          <w:rFonts w:ascii="Times New Roman" w:hAnsi="Times New Roman" w:cs="Times New Roman"/>
          <w:sz w:val="28"/>
          <w:szCs w:val="28"/>
          <w:lang w:val="en-US"/>
        </w:rPr>
        <w:t xml:space="preserve">2018. </w:t>
      </w:r>
      <w:r w:rsidRPr="00D2089A">
        <w:rPr>
          <w:rFonts w:ascii="Times New Roman" w:hAnsi="Times New Roman" w:cs="Times New Roman"/>
          <w:sz w:val="28"/>
          <w:szCs w:val="28"/>
        </w:rPr>
        <w:t>Том</w:t>
      </w:r>
      <w:r w:rsidRPr="00D2089A">
        <w:rPr>
          <w:rFonts w:ascii="Times New Roman" w:hAnsi="Times New Roman" w:cs="Times New Roman"/>
          <w:sz w:val="28"/>
          <w:szCs w:val="28"/>
          <w:lang w:val="en-US"/>
        </w:rPr>
        <w:t xml:space="preserve"> 19. № 12. </w:t>
      </w:r>
      <w:r w:rsidRPr="00D2089A">
        <w:rPr>
          <w:rFonts w:ascii="Times New Roman" w:hAnsi="Times New Roman" w:cs="Times New Roman"/>
          <w:sz w:val="28"/>
          <w:szCs w:val="28"/>
        </w:rPr>
        <w:t>С</w:t>
      </w:r>
      <w:r w:rsidRPr="00D2089A">
        <w:rPr>
          <w:rFonts w:ascii="Times New Roman" w:hAnsi="Times New Roman" w:cs="Times New Roman"/>
          <w:sz w:val="28"/>
          <w:szCs w:val="28"/>
          <w:lang w:val="en-US"/>
        </w:rPr>
        <w:t xml:space="preserve">. 3981–3998. </w:t>
      </w:r>
    </w:p>
    <w:p w14:paraId="344CF5BC" w14:textId="77777777" w:rsidR="00D2089A" w:rsidRPr="00F0733F"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lang w:val="en-US"/>
        </w:rPr>
        <w:t xml:space="preserve">47. </w:t>
      </w:r>
      <w:proofErr w:type="spellStart"/>
      <w:r w:rsidRPr="00D2089A">
        <w:rPr>
          <w:rFonts w:ascii="Times New Roman" w:hAnsi="Times New Roman" w:cs="Times New Roman"/>
          <w:sz w:val="28"/>
          <w:szCs w:val="28"/>
          <w:lang w:val="en-US"/>
        </w:rPr>
        <w:t>Rastrigina</w:t>
      </w:r>
      <w:proofErr w:type="spellEnd"/>
      <w:r w:rsidRPr="00D2089A">
        <w:rPr>
          <w:rFonts w:ascii="Times New Roman" w:hAnsi="Times New Roman" w:cs="Times New Roman"/>
          <w:sz w:val="28"/>
          <w:szCs w:val="28"/>
          <w:lang w:val="en-US"/>
        </w:rPr>
        <w:t xml:space="preserve"> O.V. Development of public-private partnership in the medical services market: world and Russian practice. </w:t>
      </w:r>
      <w:r w:rsidRPr="00F0733F">
        <w:rPr>
          <w:rFonts w:ascii="Times New Roman" w:hAnsi="Times New Roman" w:cs="Times New Roman"/>
          <w:sz w:val="28"/>
          <w:szCs w:val="28"/>
          <w:lang w:val="en-US"/>
        </w:rPr>
        <w:t>Bulletin of Eurasian Science. 2020. Vol. 12. No. 3. P. 1-13. (In Russ.).</w:t>
      </w:r>
    </w:p>
    <w:p w14:paraId="077C07AA"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lang w:val="en-US"/>
        </w:rPr>
        <w:t xml:space="preserve">48. </w:t>
      </w:r>
      <w:proofErr w:type="spellStart"/>
      <w:r w:rsidRPr="00D2089A">
        <w:rPr>
          <w:rFonts w:ascii="Times New Roman" w:hAnsi="Times New Roman" w:cs="Times New Roman"/>
          <w:sz w:val="28"/>
          <w:szCs w:val="28"/>
          <w:lang w:val="en-US"/>
        </w:rPr>
        <w:t>Rodnyansky</w:t>
      </w:r>
      <w:proofErr w:type="spellEnd"/>
      <w:r w:rsidRPr="00D2089A">
        <w:rPr>
          <w:rFonts w:ascii="Times New Roman" w:hAnsi="Times New Roman" w:cs="Times New Roman"/>
          <w:sz w:val="28"/>
          <w:szCs w:val="28"/>
          <w:lang w:val="en-US"/>
        </w:rPr>
        <w:t xml:space="preserve"> D.V., </w:t>
      </w:r>
      <w:proofErr w:type="spellStart"/>
      <w:r w:rsidRPr="00D2089A">
        <w:rPr>
          <w:rFonts w:ascii="Times New Roman" w:hAnsi="Times New Roman" w:cs="Times New Roman"/>
          <w:sz w:val="28"/>
          <w:szCs w:val="28"/>
          <w:lang w:val="en-US"/>
        </w:rPr>
        <w:t>Valeeva</w:t>
      </w:r>
      <w:proofErr w:type="spellEnd"/>
      <w:r w:rsidRPr="00D2089A">
        <w:rPr>
          <w:rFonts w:ascii="Times New Roman" w:hAnsi="Times New Roman" w:cs="Times New Roman"/>
          <w:sz w:val="28"/>
          <w:szCs w:val="28"/>
          <w:lang w:val="en-US"/>
        </w:rPr>
        <w:t xml:space="preserve"> G.F. Public-private partnership in the field of health: regional analysis. International Journal of Applied Sciences and Technologies Integral. 2019. No.1. P. 133-139. (In Russ.).</w:t>
      </w:r>
    </w:p>
    <w:p w14:paraId="3C3EBA7B"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lang w:val="en-US"/>
        </w:rPr>
        <w:t xml:space="preserve">49. </w:t>
      </w:r>
      <w:proofErr w:type="spellStart"/>
      <w:r w:rsidRPr="00D2089A">
        <w:rPr>
          <w:rFonts w:ascii="Times New Roman" w:hAnsi="Times New Roman" w:cs="Times New Roman"/>
          <w:sz w:val="28"/>
          <w:szCs w:val="28"/>
          <w:lang w:val="en-US"/>
        </w:rPr>
        <w:t>Sirina</w:t>
      </w:r>
      <w:proofErr w:type="spellEnd"/>
      <w:r w:rsidRPr="00D2089A">
        <w:rPr>
          <w:rFonts w:ascii="Times New Roman" w:hAnsi="Times New Roman" w:cs="Times New Roman"/>
          <w:sz w:val="28"/>
          <w:szCs w:val="28"/>
          <w:lang w:val="en-US"/>
        </w:rPr>
        <w:t xml:space="preserve"> N.M., </w:t>
      </w:r>
      <w:proofErr w:type="spellStart"/>
      <w:r w:rsidRPr="00D2089A">
        <w:rPr>
          <w:rFonts w:ascii="Times New Roman" w:hAnsi="Times New Roman" w:cs="Times New Roman"/>
          <w:sz w:val="28"/>
          <w:szCs w:val="28"/>
          <w:lang w:val="en-US"/>
        </w:rPr>
        <w:t>Subanakov</w:t>
      </w:r>
      <w:proofErr w:type="spellEnd"/>
      <w:r w:rsidRPr="00D2089A">
        <w:rPr>
          <w:rFonts w:ascii="Times New Roman" w:hAnsi="Times New Roman" w:cs="Times New Roman"/>
          <w:sz w:val="28"/>
          <w:szCs w:val="28"/>
          <w:lang w:val="en-US"/>
        </w:rPr>
        <w:t xml:space="preserve"> G. Yu. State - private partnership in the field of health care and its development areas. Current scientific research in the modern world. 2020. No. 5-5 (61). P. 120-125. (In Russ.)</w:t>
      </w:r>
    </w:p>
    <w:p w14:paraId="4D84E397"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lang w:val="en-US"/>
        </w:rPr>
        <w:t xml:space="preserve">50. </w:t>
      </w:r>
      <w:proofErr w:type="spellStart"/>
      <w:r w:rsidRPr="00D2089A">
        <w:rPr>
          <w:rFonts w:ascii="Times New Roman" w:hAnsi="Times New Roman" w:cs="Times New Roman"/>
          <w:sz w:val="28"/>
          <w:szCs w:val="28"/>
          <w:lang w:val="en-US"/>
        </w:rPr>
        <w:t>Chubarova</w:t>
      </w:r>
      <w:proofErr w:type="spellEnd"/>
      <w:r w:rsidRPr="00D2089A">
        <w:rPr>
          <w:rFonts w:ascii="Times New Roman" w:hAnsi="Times New Roman" w:cs="Times New Roman"/>
          <w:sz w:val="28"/>
          <w:szCs w:val="28"/>
          <w:lang w:val="en-US"/>
        </w:rPr>
        <w:t xml:space="preserve"> T., Grigorieva N. Public-Private Partnership in Health Care: Russia’s Experience. In: Implementation of New Public Management Tools. </w:t>
      </w:r>
      <w:r w:rsidRPr="00D2089A">
        <w:rPr>
          <w:rFonts w:ascii="Times New Roman" w:hAnsi="Times New Roman" w:cs="Times New Roman"/>
          <w:sz w:val="28"/>
          <w:szCs w:val="28"/>
          <w:lang w:val="en-US"/>
        </w:rPr>
        <w:lastRenderedPageBreak/>
        <w:t xml:space="preserve">Experience from transition and emerging countries. Ed. By J. </w:t>
      </w:r>
      <w:proofErr w:type="spellStart"/>
      <w:r w:rsidRPr="00D2089A">
        <w:rPr>
          <w:rFonts w:ascii="Times New Roman" w:hAnsi="Times New Roman" w:cs="Times New Roman"/>
          <w:sz w:val="28"/>
          <w:szCs w:val="28"/>
          <w:lang w:val="en-US"/>
        </w:rPr>
        <w:t>Nemec</w:t>
      </w:r>
      <w:proofErr w:type="spellEnd"/>
      <w:r w:rsidRPr="00D2089A">
        <w:rPr>
          <w:rFonts w:ascii="Times New Roman" w:hAnsi="Times New Roman" w:cs="Times New Roman"/>
          <w:sz w:val="28"/>
          <w:szCs w:val="28"/>
          <w:lang w:val="en-US"/>
        </w:rPr>
        <w:t xml:space="preserve">, M.de </w:t>
      </w:r>
      <w:proofErr w:type="spellStart"/>
      <w:r w:rsidRPr="00D2089A">
        <w:rPr>
          <w:rFonts w:ascii="Times New Roman" w:hAnsi="Times New Roman" w:cs="Times New Roman"/>
          <w:sz w:val="28"/>
          <w:szCs w:val="28"/>
          <w:lang w:val="en-US"/>
        </w:rPr>
        <w:t>Vries</w:t>
      </w:r>
      <w:proofErr w:type="spellEnd"/>
      <w:r w:rsidRPr="00D2089A">
        <w:rPr>
          <w:rFonts w:ascii="Times New Roman" w:hAnsi="Times New Roman" w:cs="Times New Roman"/>
          <w:sz w:val="28"/>
          <w:szCs w:val="28"/>
          <w:lang w:val="en-US"/>
        </w:rPr>
        <w:t xml:space="preserve">. Academia </w:t>
      </w:r>
      <w:proofErr w:type="spellStart"/>
      <w:r w:rsidRPr="00D2089A">
        <w:rPr>
          <w:rFonts w:ascii="Times New Roman" w:hAnsi="Times New Roman" w:cs="Times New Roman"/>
          <w:sz w:val="28"/>
          <w:szCs w:val="28"/>
          <w:lang w:val="en-US"/>
        </w:rPr>
        <w:t>Bruylant</w:t>
      </w:r>
      <w:proofErr w:type="spellEnd"/>
      <w:r w:rsidRPr="00D2089A">
        <w:rPr>
          <w:rFonts w:ascii="Times New Roman" w:hAnsi="Times New Roman" w:cs="Times New Roman"/>
          <w:sz w:val="28"/>
          <w:szCs w:val="28"/>
          <w:lang w:val="en-US"/>
        </w:rPr>
        <w:t xml:space="preserve"> (France). 2015. P. 127-145.</w:t>
      </w:r>
    </w:p>
    <w:p w14:paraId="7E1BE8B3"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lang w:val="en-US"/>
        </w:rPr>
      </w:pPr>
      <w:r w:rsidRPr="00D2089A">
        <w:rPr>
          <w:rFonts w:ascii="Times New Roman" w:hAnsi="Times New Roman" w:cs="Times New Roman"/>
          <w:sz w:val="28"/>
          <w:szCs w:val="28"/>
          <w:lang w:val="en-US"/>
        </w:rPr>
        <w:t xml:space="preserve">51. Ferreira D.C., Marques R.C. Public-private partnerships in health care services: Do they outperform public hospitals regarding quality and access? Evidence from Portugal // Socio-Economic Planning Sciences. 2021. Vol. 73. </w:t>
      </w:r>
    </w:p>
    <w:p w14:paraId="0FBB1ADC" w14:textId="77777777" w:rsidR="00D2089A" w:rsidRPr="00D2089A" w:rsidRDefault="00D2089A" w:rsidP="00D2089A">
      <w:pPr>
        <w:pStyle w:val="a3"/>
        <w:spacing w:line="360" w:lineRule="auto"/>
        <w:ind w:left="57" w:firstLine="709"/>
        <w:jc w:val="both"/>
        <w:rPr>
          <w:rFonts w:ascii="Times New Roman" w:hAnsi="Times New Roman" w:cs="Times New Roman"/>
          <w:sz w:val="28"/>
          <w:szCs w:val="28"/>
        </w:rPr>
      </w:pPr>
      <w:r w:rsidRPr="00D2089A">
        <w:rPr>
          <w:rFonts w:ascii="Times New Roman" w:hAnsi="Times New Roman" w:cs="Times New Roman"/>
          <w:sz w:val="28"/>
          <w:szCs w:val="28"/>
          <w:lang w:val="en-US"/>
        </w:rPr>
        <w:t xml:space="preserve">52.  Wang H., </w:t>
      </w:r>
      <w:proofErr w:type="spellStart"/>
      <w:r w:rsidRPr="00D2089A">
        <w:rPr>
          <w:rFonts w:ascii="Times New Roman" w:hAnsi="Times New Roman" w:cs="Times New Roman"/>
          <w:sz w:val="28"/>
          <w:szCs w:val="28"/>
          <w:lang w:val="en-US"/>
        </w:rPr>
        <w:t>Xiong</w:t>
      </w:r>
      <w:proofErr w:type="spellEnd"/>
      <w:r w:rsidRPr="00D2089A">
        <w:rPr>
          <w:rFonts w:ascii="Times New Roman" w:hAnsi="Times New Roman" w:cs="Times New Roman"/>
          <w:sz w:val="28"/>
          <w:szCs w:val="28"/>
          <w:lang w:val="en-US"/>
        </w:rPr>
        <w:t xml:space="preserve"> W., Wu G., Zhu D. Public–private partnership in Public Administration discipline: a literature review. </w:t>
      </w:r>
      <w:r w:rsidRPr="00604CDC">
        <w:rPr>
          <w:rFonts w:ascii="Times New Roman" w:hAnsi="Times New Roman" w:cs="Times New Roman"/>
          <w:sz w:val="28"/>
          <w:szCs w:val="28"/>
          <w:lang w:val="en-US"/>
        </w:rPr>
        <w:t xml:space="preserve">Public Management Review. 2018. </w:t>
      </w:r>
      <w:proofErr w:type="spellStart"/>
      <w:r w:rsidRPr="00D2089A">
        <w:rPr>
          <w:rFonts w:ascii="Times New Roman" w:hAnsi="Times New Roman" w:cs="Times New Roman"/>
          <w:sz w:val="28"/>
          <w:szCs w:val="28"/>
        </w:rPr>
        <w:t>Vol</w:t>
      </w:r>
      <w:proofErr w:type="spellEnd"/>
      <w:r w:rsidRPr="00D2089A">
        <w:rPr>
          <w:rFonts w:ascii="Times New Roman" w:hAnsi="Times New Roman" w:cs="Times New Roman"/>
          <w:sz w:val="28"/>
          <w:szCs w:val="28"/>
        </w:rPr>
        <w:t>. 20. No. 2. P. 293-316. DOI: 10.1080/14719037.2017.1313445</w:t>
      </w:r>
    </w:p>
    <w:p w14:paraId="1672607F" w14:textId="3395951A" w:rsidR="00D2089A" w:rsidRPr="00D2089A" w:rsidRDefault="00D2089A" w:rsidP="00D2089A">
      <w:pPr>
        <w:pStyle w:val="a3"/>
        <w:spacing w:line="360" w:lineRule="auto"/>
        <w:ind w:left="57" w:firstLine="709"/>
        <w:jc w:val="both"/>
        <w:rPr>
          <w:rFonts w:ascii="Times New Roman" w:hAnsi="Times New Roman" w:cs="Times New Roman"/>
          <w:sz w:val="28"/>
          <w:szCs w:val="28"/>
        </w:rPr>
      </w:pPr>
    </w:p>
    <w:p w14:paraId="7FE1D9ED" w14:textId="77777777" w:rsidR="00D2089A" w:rsidRPr="003E7EC6" w:rsidRDefault="00D2089A" w:rsidP="00D2089A">
      <w:pPr>
        <w:spacing w:line="360" w:lineRule="auto"/>
        <w:ind w:firstLine="709"/>
        <w:jc w:val="both"/>
        <w:rPr>
          <w:rFonts w:ascii="Times New Roman" w:hAnsi="Times New Roman" w:cs="Times New Roman"/>
          <w:sz w:val="28"/>
          <w:szCs w:val="28"/>
        </w:rPr>
      </w:pPr>
    </w:p>
    <w:p w14:paraId="2E4FF165" w14:textId="77777777" w:rsidR="00FC3F17" w:rsidRDefault="00FC3F17" w:rsidP="00D2089A">
      <w:pPr>
        <w:spacing w:line="360" w:lineRule="auto"/>
        <w:ind w:firstLine="709"/>
        <w:jc w:val="both"/>
      </w:pPr>
    </w:p>
    <w:p w14:paraId="69792B0B" w14:textId="77777777" w:rsidR="00B11E2D" w:rsidRPr="00B11E2D" w:rsidRDefault="00B11E2D" w:rsidP="00B11E2D">
      <w:pPr>
        <w:pStyle w:val="a3"/>
        <w:spacing w:line="360" w:lineRule="auto"/>
        <w:ind w:left="0" w:firstLine="709"/>
        <w:jc w:val="both"/>
        <w:rPr>
          <w:rFonts w:ascii="Times New Roman" w:hAnsi="Times New Roman" w:cs="Times New Roman"/>
          <w:sz w:val="28"/>
          <w:szCs w:val="28"/>
        </w:rPr>
      </w:pPr>
    </w:p>
    <w:sectPr w:rsidR="00B11E2D" w:rsidRPr="00B11E2D" w:rsidSect="00002124">
      <w:head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51CEAA" w14:textId="77777777" w:rsidR="00067E45" w:rsidRDefault="00067E45">
      <w:r>
        <w:separator/>
      </w:r>
    </w:p>
  </w:endnote>
  <w:endnote w:type="continuationSeparator" w:id="0">
    <w:p w14:paraId="2CB1F637" w14:textId="77777777" w:rsidR="00067E45" w:rsidRDefault="0006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hmer Sangam MN">
    <w:altName w:val="Leelawadee UI Semilight"/>
    <w:charset w:val="00"/>
    <w:family w:val="auto"/>
    <w:pitch w:val="variable"/>
    <w:sig w:usb0="00000003" w:usb1="00002040"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9A691" w14:textId="77777777" w:rsidR="00067E45" w:rsidRDefault="00067E45">
      <w:r>
        <w:separator/>
      </w:r>
    </w:p>
  </w:footnote>
  <w:footnote w:type="continuationSeparator" w:id="0">
    <w:p w14:paraId="4A15AF7C" w14:textId="77777777" w:rsidR="00067E45" w:rsidRDefault="00067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3416378"/>
      <w:docPartObj>
        <w:docPartGallery w:val="Page Numbers (Top of Page)"/>
        <w:docPartUnique/>
      </w:docPartObj>
    </w:sdtPr>
    <w:sdtContent>
      <w:p w14:paraId="09EC5732" w14:textId="1F4D6F9C" w:rsidR="00CB3939" w:rsidRDefault="00CB3939">
        <w:pPr>
          <w:pStyle w:val="a8"/>
          <w:jc w:val="center"/>
        </w:pPr>
        <w:r>
          <w:fldChar w:fldCharType="begin"/>
        </w:r>
        <w:r>
          <w:instrText>PAGE   \* MERGEFORMAT</w:instrText>
        </w:r>
        <w:r>
          <w:fldChar w:fldCharType="separate"/>
        </w:r>
        <w:r w:rsidR="00BA195A">
          <w:rPr>
            <w:noProof/>
          </w:rPr>
          <w:t>53</w:t>
        </w:r>
        <w:r>
          <w:fldChar w:fldCharType="end"/>
        </w:r>
      </w:p>
    </w:sdtContent>
  </w:sdt>
  <w:p w14:paraId="3BED51C9" w14:textId="77777777" w:rsidR="00CB3939" w:rsidRDefault="00CB393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5240D"/>
    <w:multiLevelType w:val="hybridMultilevel"/>
    <w:tmpl w:val="7BC6FDA2"/>
    <w:lvl w:ilvl="0" w:tplc="CC267734">
      <w:start w:val="1"/>
      <w:numFmt w:val="decimal"/>
      <w:lvlText w:val="%1."/>
      <w:lvlJc w:val="left"/>
      <w:pPr>
        <w:ind w:left="720" w:hanging="360"/>
      </w:pPr>
      <w:rPr>
        <w:color w:val="231F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6F3108"/>
    <w:multiLevelType w:val="multilevel"/>
    <w:tmpl w:val="9E9A241A"/>
    <w:lvl w:ilvl="0">
      <w:start w:val="3"/>
      <w:numFmt w:val="decimal"/>
      <w:lvlText w:val="%1"/>
      <w:lvlJc w:val="left"/>
      <w:pPr>
        <w:ind w:left="896" w:hanging="675"/>
      </w:pPr>
      <w:rPr>
        <w:rFonts w:hint="default"/>
        <w:lang w:val="ru-RU" w:eastAsia="en-US" w:bidi="ar-SA"/>
      </w:rPr>
    </w:lvl>
    <w:lvl w:ilvl="1">
      <w:start w:val="1"/>
      <w:numFmt w:val="decimal"/>
      <w:lvlText w:val="%1.%2"/>
      <w:lvlJc w:val="left"/>
      <w:pPr>
        <w:ind w:left="896" w:hanging="675"/>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222" w:hanging="296"/>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879" w:hanging="296"/>
      </w:pPr>
      <w:rPr>
        <w:rFonts w:hint="default"/>
        <w:lang w:val="ru-RU" w:eastAsia="en-US" w:bidi="ar-SA"/>
      </w:rPr>
    </w:lvl>
    <w:lvl w:ilvl="4">
      <w:numFmt w:val="bullet"/>
      <w:lvlText w:val="•"/>
      <w:lvlJc w:val="left"/>
      <w:pPr>
        <w:ind w:left="3868" w:hanging="296"/>
      </w:pPr>
      <w:rPr>
        <w:rFonts w:hint="default"/>
        <w:lang w:val="ru-RU" w:eastAsia="en-US" w:bidi="ar-SA"/>
      </w:rPr>
    </w:lvl>
    <w:lvl w:ilvl="5">
      <w:numFmt w:val="bullet"/>
      <w:lvlText w:val="•"/>
      <w:lvlJc w:val="left"/>
      <w:pPr>
        <w:ind w:left="4858" w:hanging="296"/>
      </w:pPr>
      <w:rPr>
        <w:rFonts w:hint="default"/>
        <w:lang w:val="ru-RU" w:eastAsia="en-US" w:bidi="ar-SA"/>
      </w:rPr>
    </w:lvl>
    <w:lvl w:ilvl="6">
      <w:numFmt w:val="bullet"/>
      <w:lvlText w:val="•"/>
      <w:lvlJc w:val="left"/>
      <w:pPr>
        <w:ind w:left="5848" w:hanging="296"/>
      </w:pPr>
      <w:rPr>
        <w:rFonts w:hint="default"/>
        <w:lang w:val="ru-RU" w:eastAsia="en-US" w:bidi="ar-SA"/>
      </w:rPr>
    </w:lvl>
    <w:lvl w:ilvl="7">
      <w:numFmt w:val="bullet"/>
      <w:lvlText w:val="•"/>
      <w:lvlJc w:val="left"/>
      <w:pPr>
        <w:ind w:left="6837" w:hanging="296"/>
      </w:pPr>
      <w:rPr>
        <w:rFonts w:hint="default"/>
        <w:lang w:val="ru-RU" w:eastAsia="en-US" w:bidi="ar-SA"/>
      </w:rPr>
    </w:lvl>
    <w:lvl w:ilvl="8">
      <w:numFmt w:val="bullet"/>
      <w:lvlText w:val="•"/>
      <w:lvlJc w:val="left"/>
      <w:pPr>
        <w:ind w:left="7827" w:hanging="296"/>
      </w:pPr>
      <w:rPr>
        <w:rFonts w:hint="default"/>
        <w:lang w:val="ru-RU" w:eastAsia="en-US" w:bidi="ar-SA"/>
      </w:rPr>
    </w:lvl>
  </w:abstractNum>
  <w:abstractNum w:abstractNumId="2">
    <w:nsid w:val="0F2F2F3A"/>
    <w:multiLevelType w:val="hybridMultilevel"/>
    <w:tmpl w:val="9C4CAF96"/>
    <w:lvl w:ilvl="0" w:tplc="ABEE5912">
      <w:start w:val="1"/>
      <w:numFmt w:val="decimal"/>
      <w:lvlText w:val="%1."/>
      <w:lvlJc w:val="left"/>
      <w:pPr>
        <w:ind w:left="1189" w:hanging="408"/>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abstractNum w:abstractNumId="3">
    <w:nsid w:val="150D4956"/>
    <w:multiLevelType w:val="hybridMultilevel"/>
    <w:tmpl w:val="CF440596"/>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205E6307"/>
    <w:multiLevelType w:val="multilevel"/>
    <w:tmpl w:val="BB7E59A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5492298"/>
    <w:multiLevelType w:val="hybridMultilevel"/>
    <w:tmpl w:val="AF1EBEA6"/>
    <w:lvl w:ilvl="0" w:tplc="57220460">
      <w:start w:val="1"/>
      <w:numFmt w:val="decimal"/>
      <w:lvlText w:val="%1."/>
      <w:lvlJc w:val="left"/>
      <w:pPr>
        <w:ind w:left="79" w:hanging="187"/>
      </w:pPr>
      <w:rPr>
        <w:rFonts w:ascii="Times New Roman" w:eastAsia="Times New Roman" w:hAnsi="Times New Roman" w:cs="Times New Roman" w:hint="default"/>
        <w:color w:val="231F20"/>
        <w:w w:val="94"/>
        <w:sz w:val="20"/>
        <w:szCs w:val="20"/>
        <w:lang w:val="ru-RU" w:eastAsia="en-US" w:bidi="ar-SA"/>
      </w:rPr>
    </w:lvl>
    <w:lvl w:ilvl="1" w:tplc="12C42EDC">
      <w:numFmt w:val="bullet"/>
      <w:lvlText w:val="•"/>
      <w:lvlJc w:val="left"/>
      <w:pPr>
        <w:ind w:left="611" w:hanging="187"/>
      </w:pPr>
      <w:rPr>
        <w:rFonts w:hint="default"/>
        <w:lang w:val="ru-RU" w:eastAsia="en-US" w:bidi="ar-SA"/>
      </w:rPr>
    </w:lvl>
    <w:lvl w:ilvl="2" w:tplc="04A81194">
      <w:numFmt w:val="bullet"/>
      <w:lvlText w:val="•"/>
      <w:lvlJc w:val="left"/>
      <w:pPr>
        <w:ind w:left="1143" w:hanging="187"/>
      </w:pPr>
      <w:rPr>
        <w:rFonts w:hint="default"/>
        <w:lang w:val="ru-RU" w:eastAsia="en-US" w:bidi="ar-SA"/>
      </w:rPr>
    </w:lvl>
    <w:lvl w:ilvl="3" w:tplc="DA3A5AB2">
      <w:numFmt w:val="bullet"/>
      <w:lvlText w:val="•"/>
      <w:lvlJc w:val="left"/>
      <w:pPr>
        <w:ind w:left="1674" w:hanging="187"/>
      </w:pPr>
      <w:rPr>
        <w:rFonts w:hint="default"/>
        <w:lang w:val="ru-RU" w:eastAsia="en-US" w:bidi="ar-SA"/>
      </w:rPr>
    </w:lvl>
    <w:lvl w:ilvl="4" w:tplc="C0808722">
      <w:numFmt w:val="bullet"/>
      <w:lvlText w:val="•"/>
      <w:lvlJc w:val="left"/>
      <w:pPr>
        <w:ind w:left="2206" w:hanging="187"/>
      </w:pPr>
      <w:rPr>
        <w:rFonts w:hint="default"/>
        <w:lang w:val="ru-RU" w:eastAsia="en-US" w:bidi="ar-SA"/>
      </w:rPr>
    </w:lvl>
    <w:lvl w:ilvl="5" w:tplc="A80C54A2">
      <w:numFmt w:val="bullet"/>
      <w:lvlText w:val="•"/>
      <w:lvlJc w:val="left"/>
      <w:pPr>
        <w:ind w:left="2737" w:hanging="187"/>
      </w:pPr>
      <w:rPr>
        <w:rFonts w:hint="default"/>
        <w:lang w:val="ru-RU" w:eastAsia="en-US" w:bidi="ar-SA"/>
      </w:rPr>
    </w:lvl>
    <w:lvl w:ilvl="6" w:tplc="48681C9C">
      <w:numFmt w:val="bullet"/>
      <w:lvlText w:val="•"/>
      <w:lvlJc w:val="left"/>
      <w:pPr>
        <w:ind w:left="3269" w:hanging="187"/>
      </w:pPr>
      <w:rPr>
        <w:rFonts w:hint="default"/>
        <w:lang w:val="ru-RU" w:eastAsia="en-US" w:bidi="ar-SA"/>
      </w:rPr>
    </w:lvl>
    <w:lvl w:ilvl="7" w:tplc="0EFE68A0">
      <w:numFmt w:val="bullet"/>
      <w:lvlText w:val="•"/>
      <w:lvlJc w:val="left"/>
      <w:pPr>
        <w:ind w:left="3800" w:hanging="187"/>
      </w:pPr>
      <w:rPr>
        <w:rFonts w:hint="default"/>
        <w:lang w:val="ru-RU" w:eastAsia="en-US" w:bidi="ar-SA"/>
      </w:rPr>
    </w:lvl>
    <w:lvl w:ilvl="8" w:tplc="20A600A8">
      <w:numFmt w:val="bullet"/>
      <w:lvlText w:val="•"/>
      <w:lvlJc w:val="left"/>
      <w:pPr>
        <w:ind w:left="4332" w:hanging="187"/>
      </w:pPr>
      <w:rPr>
        <w:rFonts w:hint="default"/>
        <w:lang w:val="ru-RU" w:eastAsia="en-US" w:bidi="ar-SA"/>
      </w:rPr>
    </w:lvl>
  </w:abstractNum>
  <w:abstractNum w:abstractNumId="6">
    <w:nsid w:val="27220584"/>
    <w:multiLevelType w:val="hybridMultilevel"/>
    <w:tmpl w:val="9C167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DA6359"/>
    <w:multiLevelType w:val="hybridMultilevel"/>
    <w:tmpl w:val="3F54ECE8"/>
    <w:lvl w:ilvl="0" w:tplc="A78E6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D485709"/>
    <w:multiLevelType w:val="hybridMultilevel"/>
    <w:tmpl w:val="8E0A9320"/>
    <w:lvl w:ilvl="0" w:tplc="57220460">
      <w:start w:val="1"/>
      <w:numFmt w:val="decimal"/>
      <w:lvlText w:val="%1."/>
      <w:lvlJc w:val="left"/>
      <w:pPr>
        <w:ind w:left="79" w:hanging="187"/>
      </w:pPr>
      <w:rPr>
        <w:rFonts w:ascii="Times New Roman" w:eastAsia="Times New Roman" w:hAnsi="Times New Roman" w:cs="Times New Roman" w:hint="default"/>
        <w:color w:val="231F20"/>
        <w:w w:val="94"/>
        <w:sz w:val="20"/>
        <w:szCs w:val="2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CC0783"/>
    <w:multiLevelType w:val="hybridMultilevel"/>
    <w:tmpl w:val="D19ABD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ED020CC"/>
    <w:multiLevelType w:val="hybridMultilevel"/>
    <w:tmpl w:val="EFBA5F58"/>
    <w:lvl w:ilvl="0" w:tplc="21A41138">
      <w:start w:val="1"/>
      <w:numFmt w:val="decimal"/>
      <w:lvlText w:val="%1."/>
      <w:lvlJc w:val="left"/>
      <w:pPr>
        <w:ind w:left="80" w:hanging="187"/>
      </w:pPr>
      <w:rPr>
        <w:rFonts w:ascii="Times New Roman" w:eastAsia="Times New Roman" w:hAnsi="Times New Roman" w:cs="Times New Roman" w:hint="default"/>
        <w:color w:val="231F20"/>
        <w:w w:val="94"/>
        <w:sz w:val="20"/>
        <w:szCs w:val="20"/>
        <w:lang w:val="ru-RU" w:eastAsia="en-US" w:bidi="ar-SA"/>
      </w:rPr>
    </w:lvl>
    <w:lvl w:ilvl="1" w:tplc="1476651C">
      <w:numFmt w:val="bullet"/>
      <w:lvlText w:val="•"/>
      <w:lvlJc w:val="left"/>
      <w:pPr>
        <w:ind w:left="509" w:hanging="187"/>
      </w:pPr>
      <w:rPr>
        <w:rFonts w:hint="default"/>
        <w:lang w:val="ru-RU" w:eastAsia="en-US" w:bidi="ar-SA"/>
      </w:rPr>
    </w:lvl>
    <w:lvl w:ilvl="2" w:tplc="7158D662">
      <w:numFmt w:val="bullet"/>
      <w:lvlText w:val="•"/>
      <w:lvlJc w:val="left"/>
      <w:pPr>
        <w:ind w:left="939" w:hanging="187"/>
      </w:pPr>
      <w:rPr>
        <w:rFonts w:hint="default"/>
        <w:lang w:val="ru-RU" w:eastAsia="en-US" w:bidi="ar-SA"/>
      </w:rPr>
    </w:lvl>
    <w:lvl w:ilvl="3" w:tplc="28B0629C">
      <w:numFmt w:val="bullet"/>
      <w:lvlText w:val="•"/>
      <w:lvlJc w:val="left"/>
      <w:pPr>
        <w:ind w:left="1368" w:hanging="187"/>
      </w:pPr>
      <w:rPr>
        <w:rFonts w:hint="default"/>
        <w:lang w:val="ru-RU" w:eastAsia="en-US" w:bidi="ar-SA"/>
      </w:rPr>
    </w:lvl>
    <w:lvl w:ilvl="4" w:tplc="51A21520">
      <w:numFmt w:val="bullet"/>
      <w:lvlText w:val="•"/>
      <w:lvlJc w:val="left"/>
      <w:pPr>
        <w:ind w:left="1798" w:hanging="187"/>
      </w:pPr>
      <w:rPr>
        <w:rFonts w:hint="default"/>
        <w:lang w:val="ru-RU" w:eastAsia="en-US" w:bidi="ar-SA"/>
      </w:rPr>
    </w:lvl>
    <w:lvl w:ilvl="5" w:tplc="C792D022">
      <w:numFmt w:val="bullet"/>
      <w:lvlText w:val="•"/>
      <w:lvlJc w:val="left"/>
      <w:pPr>
        <w:ind w:left="2227" w:hanging="187"/>
      </w:pPr>
      <w:rPr>
        <w:rFonts w:hint="default"/>
        <w:lang w:val="ru-RU" w:eastAsia="en-US" w:bidi="ar-SA"/>
      </w:rPr>
    </w:lvl>
    <w:lvl w:ilvl="6" w:tplc="4F306A3A">
      <w:numFmt w:val="bullet"/>
      <w:lvlText w:val="•"/>
      <w:lvlJc w:val="left"/>
      <w:pPr>
        <w:ind w:left="2657" w:hanging="187"/>
      </w:pPr>
      <w:rPr>
        <w:rFonts w:hint="default"/>
        <w:lang w:val="ru-RU" w:eastAsia="en-US" w:bidi="ar-SA"/>
      </w:rPr>
    </w:lvl>
    <w:lvl w:ilvl="7" w:tplc="95E05818">
      <w:numFmt w:val="bullet"/>
      <w:lvlText w:val="•"/>
      <w:lvlJc w:val="left"/>
      <w:pPr>
        <w:ind w:left="3086" w:hanging="187"/>
      </w:pPr>
      <w:rPr>
        <w:rFonts w:hint="default"/>
        <w:lang w:val="ru-RU" w:eastAsia="en-US" w:bidi="ar-SA"/>
      </w:rPr>
    </w:lvl>
    <w:lvl w:ilvl="8" w:tplc="F372E420">
      <w:numFmt w:val="bullet"/>
      <w:lvlText w:val="•"/>
      <w:lvlJc w:val="left"/>
      <w:pPr>
        <w:ind w:left="3516" w:hanging="187"/>
      </w:pPr>
      <w:rPr>
        <w:rFonts w:hint="default"/>
        <w:lang w:val="ru-RU" w:eastAsia="en-US" w:bidi="ar-SA"/>
      </w:rPr>
    </w:lvl>
  </w:abstractNum>
  <w:abstractNum w:abstractNumId="11">
    <w:nsid w:val="33B30FBC"/>
    <w:multiLevelType w:val="hybridMultilevel"/>
    <w:tmpl w:val="B3181A42"/>
    <w:lvl w:ilvl="0" w:tplc="B62A17F6">
      <w:start w:val="1"/>
      <w:numFmt w:val="decimal"/>
      <w:lvlText w:val="%1."/>
      <w:lvlJc w:val="left"/>
      <w:pPr>
        <w:ind w:left="80" w:hanging="187"/>
      </w:pPr>
      <w:rPr>
        <w:rFonts w:ascii="Times New Roman" w:eastAsia="Times New Roman" w:hAnsi="Times New Roman" w:cs="Times New Roman" w:hint="default"/>
        <w:color w:val="231F20"/>
        <w:w w:val="94"/>
        <w:sz w:val="20"/>
        <w:szCs w:val="20"/>
        <w:lang w:val="ru-RU" w:eastAsia="en-US" w:bidi="ar-SA"/>
      </w:rPr>
    </w:lvl>
    <w:lvl w:ilvl="1" w:tplc="A52AEA9E">
      <w:numFmt w:val="bullet"/>
      <w:lvlText w:val="•"/>
      <w:lvlJc w:val="left"/>
      <w:pPr>
        <w:ind w:left="509" w:hanging="187"/>
      </w:pPr>
      <w:rPr>
        <w:rFonts w:hint="default"/>
        <w:lang w:val="ru-RU" w:eastAsia="en-US" w:bidi="ar-SA"/>
      </w:rPr>
    </w:lvl>
    <w:lvl w:ilvl="2" w:tplc="69041D7A">
      <w:numFmt w:val="bullet"/>
      <w:lvlText w:val="•"/>
      <w:lvlJc w:val="left"/>
      <w:pPr>
        <w:ind w:left="939" w:hanging="187"/>
      </w:pPr>
      <w:rPr>
        <w:rFonts w:hint="default"/>
        <w:lang w:val="ru-RU" w:eastAsia="en-US" w:bidi="ar-SA"/>
      </w:rPr>
    </w:lvl>
    <w:lvl w:ilvl="3" w:tplc="30A6B9F4">
      <w:numFmt w:val="bullet"/>
      <w:lvlText w:val="•"/>
      <w:lvlJc w:val="left"/>
      <w:pPr>
        <w:ind w:left="1368" w:hanging="187"/>
      </w:pPr>
      <w:rPr>
        <w:rFonts w:hint="default"/>
        <w:lang w:val="ru-RU" w:eastAsia="en-US" w:bidi="ar-SA"/>
      </w:rPr>
    </w:lvl>
    <w:lvl w:ilvl="4" w:tplc="355A297A">
      <w:numFmt w:val="bullet"/>
      <w:lvlText w:val="•"/>
      <w:lvlJc w:val="left"/>
      <w:pPr>
        <w:ind w:left="1798" w:hanging="187"/>
      </w:pPr>
      <w:rPr>
        <w:rFonts w:hint="default"/>
        <w:lang w:val="ru-RU" w:eastAsia="en-US" w:bidi="ar-SA"/>
      </w:rPr>
    </w:lvl>
    <w:lvl w:ilvl="5" w:tplc="B344A78E">
      <w:numFmt w:val="bullet"/>
      <w:lvlText w:val="•"/>
      <w:lvlJc w:val="left"/>
      <w:pPr>
        <w:ind w:left="2227" w:hanging="187"/>
      </w:pPr>
      <w:rPr>
        <w:rFonts w:hint="default"/>
        <w:lang w:val="ru-RU" w:eastAsia="en-US" w:bidi="ar-SA"/>
      </w:rPr>
    </w:lvl>
    <w:lvl w:ilvl="6" w:tplc="9D0693A0">
      <w:numFmt w:val="bullet"/>
      <w:lvlText w:val="•"/>
      <w:lvlJc w:val="left"/>
      <w:pPr>
        <w:ind w:left="2657" w:hanging="187"/>
      </w:pPr>
      <w:rPr>
        <w:rFonts w:hint="default"/>
        <w:lang w:val="ru-RU" w:eastAsia="en-US" w:bidi="ar-SA"/>
      </w:rPr>
    </w:lvl>
    <w:lvl w:ilvl="7" w:tplc="E0D047E2">
      <w:numFmt w:val="bullet"/>
      <w:lvlText w:val="•"/>
      <w:lvlJc w:val="left"/>
      <w:pPr>
        <w:ind w:left="3086" w:hanging="187"/>
      </w:pPr>
      <w:rPr>
        <w:rFonts w:hint="default"/>
        <w:lang w:val="ru-RU" w:eastAsia="en-US" w:bidi="ar-SA"/>
      </w:rPr>
    </w:lvl>
    <w:lvl w:ilvl="8" w:tplc="1E00708E">
      <w:numFmt w:val="bullet"/>
      <w:lvlText w:val="•"/>
      <w:lvlJc w:val="left"/>
      <w:pPr>
        <w:ind w:left="3516" w:hanging="187"/>
      </w:pPr>
      <w:rPr>
        <w:rFonts w:hint="default"/>
        <w:lang w:val="ru-RU" w:eastAsia="en-US" w:bidi="ar-SA"/>
      </w:rPr>
    </w:lvl>
  </w:abstractNum>
  <w:abstractNum w:abstractNumId="12">
    <w:nsid w:val="3DCB4DF8"/>
    <w:multiLevelType w:val="hybridMultilevel"/>
    <w:tmpl w:val="5A640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29642D1"/>
    <w:multiLevelType w:val="hybridMultilevel"/>
    <w:tmpl w:val="2A820C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7A64A2"/>
    <w:multiLevelType w:val="hybridMultilevel"/>
    <w:tmpl w:val="CF381FF4"/>
    <w:lvl w:ilvl="0" w:tplc="A78E6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8CF7571"/>
    <w:multiLevelType w:val="hybridMultilevel"/>
    <w:tmpl w:val="5EC88AC4"/>
    <w:lvl w:ilvl="0" w:tplc="FFFFFFFF">
      <w:start w:val="1"/>
      <w:numFmt w:val="decimal"/>
      <w:lvlText w:val="%1"/>
      <w:lvlJc w:val="left"/>
      <w:pPr>
        <w:ind w:left="720" w:hanging="360"/>
      </w:pPr>
      <w:rPr>
        <w:rFonts w:ascii="Times New Roman" w:eastAsia="Times New Roman" w:hAnsi="Times New Roman" w:cs="Times New Roman"/>
        <w:color w:val="231F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A675F9E"/>
    <w:multiLevelType w:val="hybridMultilevel"/>
    <w:tmpl w:val="575494BC"/>
    <w:lvl w:ilvl="0" w:tplc="8864DF76">
      <w:start w:val="1"/>
      <w:numFmt w:val="decimal"/>
      <w:lvlText w:val="%1."/>
      <w:lvlJc w:val="left"/>
      <w:pPr>
        <w:ind w:left="1213" w:hanging="360"/>
      </w:pPr>
      <w:rPr>
        <w:rFonts w:hint="default"/>
      </w:rPr>
    </w:lvl>
    <w:lvl w:ilvl="1" w:tplc="04190019" w:tentative="1">
      <w:start w:val="1"/>
      <w:numFmt w:val="lowerLetter"/>
      <w:lvlText w:val="%2."/>
      <w:lvlJc w:val="left"/>
      <w:pPr>
        <w:ind w:left="1933" w:hanging="360"/>
      </w:pPr>
    </w:lvl>
    <w:lvl w:ilvl="2" w:tplc="0419001B" w:tentative="1">
      <w:start w:val="1"/>
      <w:numFmt w:val="lowerRoman"/>
      <w:lvlText w:val="%3."/>
      <w:lvlJc w:val="right"/>
      <w:pPr>
        <w:ind w:left="2653" w:hanging="180"/>
      </w:pPr>
    </w:lvl>
    <w:lvl w:ilvl="3" w:tplc="0419000F" w:tentative="1">
      <w:start w:val="1"/>
      <w:numFmt w:val="decimal"/>
      <w:lvlText w:val="%4."/>
      <w:lvlJc w:val="left"/>
      <w:pPr>
        <w:ind w:left="3373" w:hanging="360"/>
      </w:pPr>
    </w:lvl>
    <w:lvl w:ilvl="4" w:tplc="04190019" w:tentative="1">
      <w:start w:val="1"/>
      <w:numFmt w:val="lowerLetter"/>
      <w:lvlText w:val="%5."/>
      <w:lvlJc w:val="left"/>
      <w:pPr>
        <w:ind w:left="4093" w:hanging="360"/>
      </w:pPr>
    </w:lvl>
    <w:lvl w:ilvl="5" w:tplc="0419001B" w:tentative="1">
      <w:start w:val="1"/>
      <w:numFmt w:val="lowerRoman"/>
      <w:lvlText w:val="%6."/>
      <w:lvlJc w:val="right"/>
      <w:pPr>
        <w:ind w:left="4813" w:hanging="180"/>
      </w:pPr>
    </w:lvl>
    <w:lvl w:ilvl="6" w:tplc="0419000F" w:tentative="1">
      <w:start w:val="1"/>
      <w:numFmt w:val="decimal"/>
      <w:lvlText w:val="%7."/>
      <w:lvlJc w:val="left"/>
      <w:pPr>
        <w:ind w:left="5533" w:hanging="360"/>
      </w:pPr>
    </w:lvl>
    <w:lvl w:ilvl="7" w:tplc="04190019" w:tentative="1">
      <w:start w:val="1"/>
      <w:numFmt w:val="lowerLetter"/>
      <w:lvlText w:val="%8."/>
      <w:lvlJc w:val="left"/>
      <w:pPr>
        <w:ind w:left="6253" w:hanging="360"/>
      </w:pPr>
    </w:lvl>
    <w:lvl w:ilvl="8" w:tplc="0419001B" w:tentative="1">
      <w:start w:val="1"/>
      <w:numFmt w:val="lowerRoman"/>
      <w:lvlText w:val="%9."/>
      <w:lvlJc w:val="right"/>
      <w:pPr>
        <w:ind w:left="6973" w:hanging="180"/>
      </w:pPr>
    </w:lvl>
  </w:abstractNum>
  <w:abstractNum w:abstractNumId="17">
    <w:nsid w:val="63CD0AA0"/>
    <w:multiLevelType w:val="hybridMultilevel"/>
    <w:tmpl w:val="A13AD806"/>
    <w:lvl w:ilvl="0" w:tplc="E6C23DFC">
      <w:start w:val="1"/>
      <w:numFmt w:val="decimal"/>
      <w:lvlText w:val="%1."/>
      <w:lvlJc w:val="left"/>
      <w:pPr>
        <w:ind w:left="222" w:hanging="290"/>
      </w:pPr>
      <w:rPr>
        <w:rFonts w:ascii="Times New Roman" w:eastAsia="Times New Roman" w:hAnsi="Times New Roman" w:cs="Times New Roman" w:hint="default"/>
        <w:w w:val="100"/>
        <w:sz w:val="28"/>
        <w:szCs w:val="28"/>
        <w:lang w:val="ru-RU" w:eastAsia="en-US" w:bidi="ar-SA"/>
      </w:rPr>
    </w:lvl>
    <w:lvl w:ilvl="1" w:tplc="4582ECE4">
      <w:numFmt w:val="bullet"/>
      <w:lvlText w:val="•"/>
      <w:lvlJc w:val="left"/>
      <w:pPr>
        <w:ind w:left="1178" w:hanging="290"/>
      </w:pPr>
      <w:rPr>
        <w:rFonts w:hint="default"/>
        <w:lang w:val="ru-RU" w:eastAsia="en-US" w:bidi="ar-SA"/>
      </w:rPr>
    </w:lvl>
    <w:lvl w:ilvl="2" w:tplc="A4446BA4">
      <w:numFmt w:val="bullet"/>
      <w:lvlText w:val="•"/>
      <w:lvlJc w:val="left"/>
      <w:pPr>
        <w:ind w:left="2137" w:hanging="290"/>
      </w:pPr>
      <w:rPr>
        <w:rFonts w:hint="default"/>
        <w:lang w:val="ru-RU" w:eastAsia="en-US" w:bidi="ar-SA"/>
      </w:rPr>
    </w:lvl>
    <w:lvl w:ilvl="3" w:tplc="EE54A22C">
      <w:numFmt w:val="bullet"/>
      <w:lvlText w:val="•"/>
      <w:lvlJc w:val="left"/>
      <w:pPr>
        <w:ind w:left="3095" w:hanging="290"/>
      </w:pPr>
      <w:rPr>
        <w:rFonts w:hint="default"/>
        <w:lang w:val="ru-RU" w:eastAsia="en-US" w:bidi="ar-SA"/>
      </w:rPr>
    </w:lvl>
    <w:lvl w:ilvl="4" w:tplc="22102D30">
      <w:numFmt w:val="bullet"/>
      <w:lvlText w:val="•"/>
      <w:lvlJc w:val="left"/>
      <w:pPr>
        <w:ind w:left="4054" w:hanging="290"/>
      </w:pPr>
      <w:rPr>
        <w:rFonts w:hint="default"/>
        <w:lang w:val="ru-RU" w:eastAsia="en-US" w:bidi="ar-SA"/>
      </w:rPr>
    </w:lvl>
    <w:lvl w:ilvl="5" w:tplc="DF927048">
      <w:numFmt w:val="bullet"/>
      <w:lvlText w:val="•"/>
      <w:lvlJc w:val="left"/>
      <w:pPr>
        <w:ind w:left="5013" w:hanging="290"/>
      </w:pPr>
      <w:rPr>
        <w:rFonts w:hint="default"/>
        <w:lang w:val="ru-RU" w:eastAsia="en-US" w:bidi="ar-SA"/>
      </w:rPr>
    </w:lvl>
    <w:lvl w:ilvl="6" w:tplc="EB72370E">
      <w:numFmt w:val="bullet"/>
      <w:lvlText w:val="•"/>
      <w:lvlJc w:val="left"/>
      <w:pPr>
        <w:ind w:left="5971" w:hanging="290"/>
      </w:pPr>
      <w:rPr>
        <w:rFonts w:hint="default"/>
        <w:lang w:val="ru-RU" w:eastAsia="en-US" w:bidi="ar-SA"/>
      </w:rPr>
    </w:lvl>
    <w:lvl w:ilvl="7" w:tplc="8862B9D4">
      <w:numFmt w:val="bullet"/>
      <w:lvlText w:val="•"/>
      <w:lvlJc w:val="left"/>
      <w:pPr>
        <w:ind w:left="6930" w:hanging="290"/>
      </w:pPr>
      <w:rPr>
        <w:rFonts w:hint="default"/>
        <w:lang w:val="ru-RU" w:eastAsia="en-US" w:bidi="ar-SA"/>
      </w:rPr>
    </w:lvl>
    <w:lvl w:ilvl="8" w:tplc="A5A06012">
      <w:numFmt w:val="bullet"/>
      <w:lvlText w:val="•"/>
      <w:lvlJc w:val="left"/>
      <w:pPr>
        <w:ind w:left="7889" w:hanging="290"/>
      </w:pPr>
      <w:rPr>
        <w:rFonts w:hint="default"/>
        <w:lang w:val="ru-RU" w:eastAsia="en-US" w:bidi="ar-SA"/>
      </w:rPr>
    </w:lvl>
  </w:abstractNum>
  <w:abstractNum w:abstractNumId="18">
    <w:nsid w:val="6E131FC6"/>
    <w:multiLevelType w:val="hybridMultilevel"/>
    <w:tmpl w:val="2F94B8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5CB2D38"/>
    <w:multiLevelType w:val="multilevel"/>
    <w:tmpl w:val="5EC88AC4"/>
    <w:styleLink w:val="1"/>
    <w:lvl w:ilvl="0">
      <w:start w:val="1"/>
      <w:numFmt w:val="decimal"/>
      <w:lvlText w:val="%1"/>
      <w:lvlJc w:val="left"/>
      <w:pPr>
        <w:ind w:left="720" w:hanging="360"/>
      </w:pPr>
      <w:rPr>
        <w:rFonts w:ascii="Times New Roman" w:eastAsia="Times New Roman" w:hAnsi="Times New Roman" w:cs="Times New Roman"/>
        <w:color w:val="231F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89D7FBB"/>
    <w:multiLevelType w:val="hybridMultilevel"/>
    <w:tmpl w:val="DB304A9C"/>
    <w:lvl w:ilvl="0" w:tplc="98FA2E0A">
      <w:start w:val="1"/>
      <w:numFmt w:val="decimal"/>
      <w:lvlText w:val="%1."/>
      <w:lvlJc w:val="left"/>
      <w:pPr>
        <w:ind w:left="79" w:hanging="187"/>
      </w:pPr>
      <w:rPr>
        <w:rFonts w:ascii="Times New Roman" w:eastAsia="Times New Roman" w:hAnsi="Times New Roman" w:cs="Times New Roman" w:hint="default"/>
        <w:color w:val="231F20"/>
        <w:w w:val="94"/>
        <w:sz w:val="20"/>
        <w:szCs w:val="20"/>
        <w:lang w:val="ru-RU" w:eastAsia="en-US" w:bidi="ar-SA"/>
      </w:rPr>
    </w:lvl>
    <w:lvl w:ilvl="1" w:tplc="8B98C3BC">
      <w:numFmt w:val="bullet"/>
      <w:lvlText w:val="•"/>
      <w:lvlJc w:val="left"/>
      <w:pPr>
        <w:ind w:left="611" w:hanging="187"/>
      </w:pPr>
      <w:rPr>
        <w:rFonts w:hint="default"/>
        <w:lang w:val="ru-RU" w:eastAsia="en-US" w:bidi="ar-SA"/>
      </w:rPr>
    </w:lvl>
    <w:lvl w:ilvl="2" w:tplc="916C46D8">
      <w:numFmt w:val="bullet"/>
      <w:lvlText w:val="•"/>
      <w:lvlJc w:val="left"/>
      <w:pPr>
        <w:ind w:left="1143" w:hanging="187"/>
      </w:pPr>
      <w:rPr>
        <w:rFonts w:hint="default"/>
        <w:lang w:val="ru-RU" w:eastAsia="en-US" w:bidi="ar-SA"/>
      </w:rPr>
    </w:lvl>
    <w:lvl w:ilvl="3" w:tplc="5A341AB4">
      <w:numFmt w:val="bullet"/>
      <w:lvlText w:val="•"/>
      <w:lvlJc w:val="left"/>
      <w:pPr>
        <w:ind w:left="1674" w:hanging="187"/>
      </w:pPr>
      <w:rPr>
        <w:rFonts w:hint="default"/>
        <w:lang w:val="ru-RU" w:eastAsia="en-US" w:bidi="ar-SA"/>
      </w:rPr>
    </w:lvl>
    <w:lvl w:ilvl="4" w:tplc="F14C7B76">
      <w:numFmt w:val="bullet"/>
      <w:lvlText w:val="•"/>
      <w:lvlJc w:val="left"/>
      <w:pPr>
        <w:ind w:left="2206" w:hanging="187"/>
      </w:pPr>
      <w:rPr>
        <w:rFonts w:hint="default"/>
        <w:lang w:val="ru-RU" w:eastAsia="en-US" w:bidi="ar-SA"/>
      </w:rPr>
    </w:lvl>
    <w:lvl w:ilvl="5" w:tplc="C6EAA7CE">
      <w:numFmt w:val="bullet"/>
      <w:lvlText w:val="•"/>
      <w:lvlJc w:val="left"/>
      <w:pPr>
        <w:ind w:left="2737" w:hanging="187"/>
      </w:pPr>
      <w:rPr>
        <w:rFonts w:hint="default"/>
        <w:lang w:val="ru-RU" w:eastAsia="en-US" w:bidi="ar-SA"/>
      </w:rPr>
    </w:lvl>
    <w:lvl w:ilvl="6" w:tplc="24FC6424">
      <w:numFmt w:val="bullet"/>
      <w:lvlText w:val="•"/>
      <w:lvlJc w:val="left"/>
      <w:pPr>
        <w:ind w:left="3269" w:hanging="187"/>
      </w:pPr>
      <w:rPr>
        <w:rFonts w:hint="default"/>
        <w:lang w:val="ru-RU" w:eastAsia="en-US" w:bidi="ar-SA"/>
      </w:rPr>
    </w:lvl>
    <w:lvl w:ilvl="7" w:tplc="33BE58C0">
      <w:numFmt w:val="bullet"/>
      <w:lvlText w:val="•"/>
      <w:lvlJc w:val="left"/>
      <w:pPr>
        <w:ind w:left="3800" w:hanging="187"/>
      </w:pPr>
      <w:rPr>
        <w:rFonts w:hint="default"/>
        <w:lang w:val="ru-RU" w:eastAsia="en-US" w:bidi="ar-SA"/>
      </w:rPr>
    </w:lvl>
    <w:lvl w:ilvl="8" w:tplc="1A22FB2A">
      <w:numFmt w:val="bullet"/>
      <w:lvlText w:val="•"/>
      <w:lvlJc w:val="left"/>
      <w:pPr>
        <w:ind w:left="4332" w:hanging="187"/>
      </w:pPr>
      <w:rPr>
        <w:rFonts w:hint="default"/>
        <w:lang w:val="ru-RU" w:eastAsia="en-US" w:bidi="ar-SA"/>
      </w:rPr>
    </w:lvl>
  </w:abstractNum>
  <w:num w:numId="1">
    <w:abstractNumId w:val="1"/>
  </w:num>
  <w:num w:numId="2">
    <w:abstractNumId w:val="4"/>
  </w:num>
  <w:num w:numId="3">
    <w:abstractNumId w:val="12"/>
  </w:num>
  <w:num w:numId="4">
    <w:abstractNumId w:val="18"/>
  </w:num>
  <w:num w:numId="5">
    <w:abstractNumId w:val="5"/>
  </w:num>
  <w:num w:numId="6">
    <w:abstractNumId w:val="11"/>
  </w:num>
  <w:num w:numId="7">
    <w:abstractNumId w:val="20"/>
  </w:num>
  <w:num w:numId="8">
    <w:abstractNumId w:val="10"/>
  </w:num>
  <w:num w:numId="9">
    <w:abstractNumId w:val="0"/>
  </w:num>
  <w:num w:numId="10">
    <w:abstractNumId w:val="15"/>
  </w:num>
  <w:num w:numId="11">
    <w:abstractNumId w:val="19"/>
  </w:num>
  <w:num w:numId="12">
    <w:abstractNumId w:val="8"/>
  </w:num>
  <w:num w:numId="13">
    <w:abstractNumId w:val="16"/>
  </w:num>
  <w:num w:numId="14">
    <w:abstractNumId w:val="2"/>
  </w:num>
  <w:num w:numId="15">
    <w:abstractNumId w:val="3"/>
  </w:num>
  <w:num w:numId="16">
    <w:abstractNumId w:val="17"/>
  </w:num>
  <w:num w:numId="17">
    <w:abstractNumId w:val="13"/>
  </w:num>
  <w:num w:numId="18">
    <w:abstractNumId w:val="9"/>
  </w:num>
  <w:num w:numId="19">
    <w:abstractNumId w:val="6"/>
  </w:num>
  <w:num w:numId="20">
    <w:abstractNumId w:val="7"/>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FE6"/>
    <w:rsid w:val="00000A28"/>
    <w:rsid w:val="00002124"/>
    <w:rsid w:val="00004601"/>
    <w:rsid w:val="00006447"/>
    <w:rsid w:val="000074E8"/>
    <w:rsid w:val="00011C40"/>
    <w:rsid w:val="00011D5D"/>
    <w:rsid w:val="00014D73"/>
    <w:rsid w:val="0002358D"/>
    <w:rsid w:val="00023CA4"/>
    <w:rsid w:val="00025E93"/>
    <w:rsid w:val="00027637"/>
    <w:rsid w:val="00027BC1"/>
    <w:rsid w:val="000314AA"/>
    <w:rsid w:val="000368EA"/>
    <w:rsid w:val="0004178E"/>
    <w:rsid w:val="00061270"/>
    <w:rsid w:val="000619D9"/>
    <w:rsid w:val="00067637"/>
    <w:rsid w:val="00067E45"/>
    <w:rsid w:val="000709DC"/>
    <w:rsid w:val="000749B4"/>
    <w:rsid w:val="000758F2"/>
    <w:rsid w:val="00076C70"/>
    <w:rsid w:val="00076D99"/>
    <w:rsid w:val="0008415A"/>
    <w:rsid w:val="0008699A"/>
    <w:rsid w:val="000944F3"/>
    <w:rsid w:val="000976C1"/>
    <w:rsid w:val="000A1ACD"/>
    <w:rsid w:val="000A4617"/>
    <w:rsid w:val="000A4D43"/>
    <w:rsid w:val="000B01EF"/>
    <w:rsid w:val="000B3CF9"/>
    <w:rsid w:val="000B46F9"/>
    <w:rsid w:val="000B76F2"/>
    <w:rsid w:val="000C519D"/>
    <w:rsid w:val="000C7C87"/>
    <w:rsid w:val="000D20D5"/>
    <w:rsid w:val="000D762D"/>
    <w:rsid w:val="000E00D2"/>
    <w:rsid w:val="000F5BDD"/>
    <w:rsid w:val="00113F9B"/>
    <w:rsid w:val="00121CF8"/>
    <w:rsid w:val="00124748"/>
    <w:rsid w:val="00135712"/>
    <w:rsid w:val="00136A4C"/>
    <w:rsid w:val="00163FEC"/>
    <w:rsid w:val="00164C30"/>
    <w:rsid w:val="00170328"/>
    <w:rsid w:val="00186778"/>
    <w:rsid w:val="0019096F"/>
    <w:rsid w:val="001A506A"/>
    <w:rsid w:val="001B54B1"/>
    <w:rsid w:val="001C16B6"/>
    <w:rsid w:val="001C3066"/>
    <w:rsid w:val="001C35D9"/>
    <w:rsid w:val="001C7AF6"/>
    <w:rsid w:val="001E2C3D"/>
    <w:rsid w:val="001F4C1C"/>
    <w:rsid w:val="001F4FAF"/>
    <w:rsid w:val="001F5AAE"/>
    <w:rsid w:val="001F79A0"/>
    <w:rsid w:val="00217536"/>
    <w:rsid w:val="00223176"/>
    <w:rsid w:val="00237834"/>
    <w:rsid w:val="002471CD"/>
    <w:rsid w:val="00250DED"/>
    <w:rsid w:val="00256A7A"/>
    <w:rsid w:val="0026377A"/>
    <w:rsid w:val="002649C7"/>
    <w:rsid w:val="00264CCC"/>
    <w:rsid w:val="00285F99"/>
    <w:rsid w:val="002946A8"/>
    <w:rsid w:val="00297930"/>
    <w:rsid w:val="002A1BBD"/>
    <w:rsid w:val="002A2730"/>
    <w:rsid w:val="002A5B64"/>
    <w:rsid w:val="002A5D93"/>
    <w:rsid w:val="002B7971"/>
    <w:rsid w:val="002E72DE"/>
    <w:rsid w:val="002F2A1A"/>
    <w:rsid w:val="002F2D1C"/>
    <w:rsid w:val="002F4DB4"/>
    <w:rsid w:val="002F7187"/>
    <w:rsid w:val="00305B20"/>
    <w:rsid w:val="003066F8"/>
    <w:rsid w:val="00310493"/>
    <w:rsid w:val="003219CF"/>
    <w:rsid w:val="00364775"/>
    <w:rsid w:val="00364A48"/>
    <w:rsid w:val="0036752F"/>
    <w:rsid w:val="00372945"/>
    <w:rsid w:val="00377569"/>
    <w:rsid w:val="0038617A"/>
    <w:rsid w:val="00386390"/>
    <w:rsid w:val="00387C15"/>
    <w:rsid w:val="0039373A"/>
    <w:rsid w:val="00397D4A"/>
    <w:rsid w:val="003A2C35"/>
    <w:rsid w:val="003B0DC2"/>
    <w:rsid w:val="003B3AC0"/>
    <w:rsid w:val="003B3C7E"/>
    <w:rsid w:val="003B79B1"/>
    <w:rsid w:val="003C5F59"/>
    <w:rsid w:val="003D0F59"/>
    <w:rsid w:val="003E446A"/>
    <w:rsid w:val="003E76D9"/>
    <w:rsid w:val="003E7EC6"/>
    <w:rsid w:val="003F3862"/>
    <w:rsid w:val="003F4D22"/>
    <w:rsid w:val="003F6FE6"/>
    <w:rsid w:val="00404DFB"/>
    <w:rsid w:val="00410F7C"/>
    <w:rsid w:val="00412093"/>
    <w:rsid w:val="004200A9"/>
    <w:rsid w:val="00422372"/>
    <w:rsid w:val="0042313F"/>
    <w:rsid w:val="004352F0"/>
    <w:rsid w:val="0043590C"/>
    <w:rsid w:val="00444B16"/>
    <w:rsid w:val="0044739A"/>
    <w:rsid w:val="00452945"/>
    <w:rsid w:val="004569A3"/>
    <w:rsid w:val="00463F8E"/>
    <w:rsid w:val="00466888"/>
    <w:rsid w:val="00471D29"/>
    <w:rsid w:val="00480987"/>
    <w:rsid w:val="004809DC"/>
    <w:rsid w:val="00483107"/>
    <w:rsid w:val="00484157"/>
    <w:rsid w:val="00492732"/>
    <w:rsid w:val="004A5A1F"/>
    <w:rsid w:val="004A5DA3"/>
    <w:rsid w:val="004B0B18"/>
    <w:rsid w:val="004C39FC"/>
    <w:rsid w:val="004C7F86"/>
    <w:rsid w:val="004D0DB4"/>
    <w:rsid w:val="004D770A"/>
    <w:rsid w:val="004F33AB"/>
    <w:rsid w:val="004F3B07"/>
    <w:rsid w:val="004F4402"/>
    <w:rsid w:val="004F5545"/>
    <w:rsid w:val="004F5948"/>
    <w:rsid w:val="005035A9"/>
    <w:rsid w:val="00510A95"/>
    <w:rsid w:val="0052721A"/>
    <w:rsid w:val="00527CB1"/>
    <w:rsid w:val="0053273C"/>
    <w:rsid w:val="00535286"/>
    <w:rsid w:val="00535A55"/>
    <w:rsid w:val="00545F84"/>
    <w:rsid w:val="00546072"/>
    <w:rsid w:val="005525FA"/>
    <w:rsid w:val="00554265"/>
    <w:rsid w:val="0056292F"/>
    <w:rsid w:val="00570B87"/>
    <w:rsid w:val="00571D47"/>
    <w:rsid w:val="00580EAF"/>
    <w:rsid w:val="00585DDB"/>
    <w:rsid w:val="00586969"/>
    <w:rsid w:val="00591B1E"/>
    <w:rsid w:val="0059777B"/>
    <w:rsid w:val="005A7DCC"/>
    <w:rsid w:val="005B24B7"/>
    <w:rsid w:val="005B5DA4"/>
    <w:rsid w:val="005C7C0A"/>
    <w:rsid w:val="005D1B5D"/>
    <w:rsid w:val="005E0242"/>
    <w:rsid w:val="005E3947"/>
    <w:rsid w:val="005E4780"/>
    <w:rsid w:val="005F3830"/>
    <w:rsid w:val="005F4970"/>
    <w:rsid w:val="006021C5"/>
    <w:rsid w:val="006023EF"/>
    <w:rsid w:val="00604CDC"/>
    <w:rsid w:val="00605E4D"/>
    <w:rsid w:val="0061099C"/>
    <w:rsid w:val="00611966"/>
    <w:rsid w:val="0061321D"/>
    <w:rsid w:val="006219FB"/>
    <w:rsid w:val="00624B80"/>
    <w:rsid w:val="006256BE"/>
    <w:rsid w:val="00625DAE"/>
    <w:rsid w:val="006269E3"/>
    <w:rsid w:val="00630692"/>
    <w:rsid w:val="00630D27"/>
    <w:rsid w:val="00633DFF"/>
    <w:rsid w:val="006374E7"/>
    <w:rsid w:val="006375D7"/>
    <w:rsid w:val="0064541F"/>
    <w:rsid w:val="006508EE"/>
    <w:rsid w:val="006613CB"/>
    <w:rsid w:val="00665C10"/>
    <w:rsid w:val="006674F7"/>
    <w:rsid w:val="00671892"/>
    <w:rsid w:val="006811E5"/>
    <w:rsid w:val="00696DFF"/>
    <w:rsid w:val="006A09CE"/>
    <w:rsid w:val="006A200A"/>
    <w:rsid w:val="006A68DC"/>
    <w:rsid w:val="006B0900"/>
    <w:rsid w:val="006C196B"/>
    <w:rsid w:val="006C263E"/>
    <w:rsid w:val="006C3DAA"/>
    <w:rsid w:val="006C6D08"/>
    <w:rsid w:val="006C7FD5"/>
    <w:rsid w:val="006D0076"/>
    <w:rsid w:val="006D5950"/>
    <w:rsid w:val="006D5B14"/>
    <w:rsid w:val="006D6A15"/>
    <w:rsid w:val="006D7D1D"/>
    <w:rsid w:val="006E046B"/>
    <w:rsid w:val="006E1DD7"/>
    <w:rsid w:val="006E3E3E"/>
    <w:rsid w:val="006E410F"/>
    <w:rsid w:val="007000E6"/>
    <w:rsid w:val="00701FB8"/>
    <w:rsid w:val="00711604"/>
    <w:rsid w:val="00724A7D"/>
    <w:rsid w:val="00725BCF"/>
    <w:rsid w:val="007317ED"/>
    <w:rsid w:val="00733123"/>
    <w:rsid w:val="007371F6"/>
    <w:rsid w:val="007524B1"/>
    <w:rsid w:val="00760DCC"/>
    <w:rsid w:val="007626E0"/>
    <w:rsid w:val="00763899"/>
    <w:rsid w:val="00764FAE"/>
    <w:rsid w:val="007848DE"/>
    <w:rsid w:val="00792E1B"/>
    <w:rsid w:val="00796F5D"/>
    <w:rsid w:val="007A1F6E"/>
    <w:rsid w:val="007B6680"/>
    <w:rsid w:val="007C1E51"/>
    <w:rsid w:val="007C4080"/>
    <w:rsid w:val="007D5C75"/>
    <w:rsid w:val="007E6F9C"/>
    <w:rsid w:val="00800864"/>
    <w:rsid w:val="00811F5D"/>
    <w:rsid w:val="008316CF"/>
    <w:rsid w:val="008418C1"/>
    <w:rsid w:val="00862814"/>
    <w:rsid w:val="00867FA5"/>
    <w:rsid w:val="00897744"/>
    <w:rsid w:val="008A0E50"/>
    <w:rsid w:val="008B109D"/>
    <w:rsid w:val="008B3227"/>
    <w:rsid w:val="008C03C4"/>
    <w:rsid w:val="008C5EC1"/>
    <w:rsid w:val="008F3822"/>
    <w:rsid w:val="009026FC"/>
    <w:rsid w:val="00902CBB"/>
    <w:rsid w:val="009112C0"/>
    <w:rsid w:val="009121CA"/>
    <w:rsid w:val="009148A7"/>
    <w:rsid w:val="00931892"/>
    <w:rsid w:val="00935E4F"/>
    <w:rsid w:val="00942FC3"/>
    <w:rsid w:val="009512CD"/>
    <w:rsid w:val="00953A42"/>
    <w:rsid w:val="00954D4E"/>
    <w:rsid w:val="00966039"/>
    <w:rsid w:val="009745EA"/>
    <w:rsid w:val="00980CC3"/>
    <w:rsid w:val="00987978"/>
    <w:rsid w:val="00997A57"/>
    <w:rsid w:val="009A1347"/>
    <w:rsid w:val="009A6E2B"/>
    <w:rsid w:val="009B092D"/>
    <w:rsid w:val="009C6E14"/>
    <w:rsid w:val="009E1265"/>
    <w:rsid w:val="009E2C63"/>
    <w:rsid w:val="009E6D30"/>
    <w:rsid w:val="009F0A7B"/>
    <w:rsid w:val="00A02240"/>
    <w:rsid w:val="00A208A5"/>
    <w:rsid w:val="00A22547"/>
    <w:rsid w:val="00A314F4"/>
    <w:rsid w:val="00A329D6"/>
    <w:rsid w:val="00A4319B"/>
    <w:rsid w:val="00A4324E"/>
    <w:rsid w:val="00A4567E"/>
    <w:rsid w:val="00A516EB"/>
    <w:rsid w:val="00A6226D"/>
    <w:rsid w:val="00A627BD"/>
    <w:rsid w:val="00A64BB8"/>
    <w:rsid w:val="00A6591E"/>
    <w:rsid w:val="00A73675"/>
    <w:rsid w:val="00A7376A"/>
    <w:rsid w:val="00A76603"/>
    <w:rsid w:val="00A802BB"/>
    <w:rsid w:val="00A864AA"/>
    <w:rsid w:val="00AA2D3E"/>
    <w:rsid w:val="00AA6623"/>
    <w:rsid w:val="00AB2198"/>
    <w:rsid w:val="00AB2638"/>
    <w:rsid w:val="00AC1E3C"/>
    <w:rsid w:val="00AC2BB0"/>
    <w:rsid w:val="00AC317B"/>
    <w:rsid w:val="00AD1282"/>
    <w:rsid w:val="00AD76F7"/>
    <w:rsid w:val="00AD7F27"/>
    <w:rsid w:val="00AE4544"/>
    <w:rsid w:val="00AE67A1"/>
    <w:rsid w:val="00AF060B"/>
    <w:rsid w:val="00AF103C"/>
    <w:rsid w:val="00AF4DA4"/>
    <w:rsid w:val="00B021D6"/>
    <w:rsid w:val="00B075D4"/>
    <w:rsid w:val="00B11E2D"/>
    <w:rsid w:val="00B1577C"/>
    <w:rsid w:val="00B171B7"/>
    <w:rsid w:val="00B228F2"/>
    <w:rsid w:val="00B2399E"/>
    <w:rsid w:val="00B34F4B"/>
    <w:rsid w:val="00B552AE"/>
    <w:rsid w:val="00B57F1D"/>
    <w:rsid w:val="00B60EC1"/>
    <w:rsid w:val="00B6273B"/>
    <w:rsid w:val="00B66B09"/>
    <w:rsid w:val="00B71B9F"/>
    <w:rsid w:val="00B84A84"/>
    <w:rsid w:val="00B947AC"/>
    <w:rsid w:val="00BA03D9"/>
    <w:rsid w:val="00BA0B91"/>
    <w:rsid w:val="00BA195A"/>
    <w:rsid w:val="00BA1FEA"/>
    <w:rsid w:val="00BA5FAE"/>
    <w:rsid w:val="00BC07E2"/>
    <w:rsid w:val="00BC0FA4"/>
    <w:rsid w:val="00BC6DB0"/>
    <w:rsid w:val="00BE19E7"/>
    <w:rsid w:val="00BE726A"/>
    <w:rsid w:val="00BF29F2"/>
    <w:rsid w:val="00BF565F"/>
    <w:rsid w:val="00C1221A"/>
    <w:rsid w:val="00C17B3E"/>
    <w:rsid w:val="00C21C26"/>
    <w:rsid w:val="00C22DDA"/>
    <w:rsid w:val="00C25202"/>
    <w:rsid w:val="00C30B39"/>
    <w:rsid w:val="00C40984"/>
    <w:rsid w:val="00C40AAF"/>
    <w:rsid w:val="00C40E9C"/>
    <w:rsid w:val="00C40F02"/>
    <w:rsid w:val="00C43E71"/>
    <w:rsid w:val="00C44A16"/>
    <w:rsid w:val="00C60A49"/>
    <w:rsid w:val="00C81A96"/>
    <w:rsid w:val="00C87472"/>
    <w:rsid w:val="00C93B7F"/>
    <w:rsid w:val="00CA36D6"/>
    <w:rsid w:val="00CA3DE8"/>
    <w:rsid w:val="00CA5340"/>
    <w:rsid w:val="00CA5C79"/>
    <w:rsid w:val="00CB3939"/>
    <w:rsid w:val="00CC168D"/>
    <w:rsid w:val="00CC4FCD"/>
    <w:rsid w:val="00CC6CC1"/>
    <w:rsid w:val="00CC7BDC"/>
    <w:rsid w:val="00CD5116"/>
    <w:rsid w:val="00CD796F"/>
    <w:rsid w:val="00CD7D40"/>
    <w:rsid w:val="00D00666"/>
    <w:rsid w:val="00D05C1A"/>
    <w:rsid w:val="00D136D6"/>
    <w:rsid w:val="00D2089A"/>
    <w:rsid w:val="00D41A13"/>
    <w:rsid w:val="00D627A6"/>
    <w:rsid w:val="00D63EE5"/>
    <w:rsid w:val="00D65B21"/>
    <w:rsid w:val="00D70192"/>
    <w:rsid w:val="00D7140C"/>
    <w:rsid w:val="00D91858"/>
    <w:rsid w:val="00DA2805"/>
    <w:rsid w:val="00DB0593"/>
    <w:rsid w:val="00DB1D80"/>
    <w:rsid w:val="00DB5B98"/>
    <w:rsid w:val="00DC4C2D"/>
    <w:rsid w:val="00DC4D9C"/>
    <w:rsid w:val="00DD0B73"/>
    <w:rsid w:val="00DD5CA8"/>
    <w:rsid w:val="00DE02E1"/>
    <w:rsid w:val="00DE59E7"/>
    <w:rsid w:val="00DE6CF4"/>
    <w:rsid w:val="00E03862"/>
    <w:rsid w:val="00E03A83"/>
    <w:rsid w:val="00E0779A"/>
    <w:rsid w:val="00E17E9E"/>
    <w:rsid w:val="00E20AF3"/>
    <w:rsid w:val="00E4211F"/>
    <w:rsid w:val="00E523F3"/>
    <w:rsid w:val="00E566C5"/>
    <w:rsid w:val="00E71524"/>
    <w:rsid w:val="00E75025"/>
    <w:rsid w:val="00E77AA4"/>
    <w:rsid w:val="00E8218C"/>
    <w:rsid w:val="00E87B95"/>
    <w:rsid w:val="00EA1D44"/>
    <w:rsid w:val="00EB4A76"/>
    <w:rsid w:val="00EC1576"/>
    <w:rsid w:val="00EC1F31"/>
    <w:rsid w:val="00EC22F4"/>
    <w:rsid w:val="00EE0B6D"/>
    <w:rsid w:val="00EE2455"/>
    <w:rsid w:val="00EE50A1"/>
    <w:rsid w:val="00EF649F"/>
    <w:rsid w:val="00F0119F"/>
    <w:rsid w:val="00F06DB4"/>
    <w:rsid w:val="00F0733F"/>
    <w:rsid w:val="00F2135D"/>
    <w:rsid w:val="00F30794"/>
    <w:rsid w:val="00F31945"/>
    <w:rsid w:val="00F40190"/>
    <w:rsid w:val="00F47AAB"/>
    <w:rsid w:val="00F70AD0"/>
    <w:rsid w:val="00F77270"/>
    <w:rsid w:val="00F779F8"/>
    <w:rsid w:val="00F81D3C"/>
    <w:rsid w:val="00F94A74"/>
    <w:rsid w:val="00FA70FF"/>
    <w:rsid w:val="00FB4D33"/>
    <w:rsid w:val="00FB7B74"/>
    <w:rsid w:val="00FC2C4C"/>
    <w:rsid w:val="00FC3F17"/>
    <w:rsid w:val="00FD05EF"/>
    <w:rsid w:val="00FD3B91"/>
    <w:rsid w:val="00FD44CD"/>
    <w:rsid w:val="00FF0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2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9A13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13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410F7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0B87"/>
    <w:pPr>
      <w:ind w:left="720"/>
      <w:contextualSpacing/>
    </w:pPr>
  </w:style>
  <w:style w:type="table" w:customStyle="1" w:styleId="TableNormal">
    <w:name w:val="Table Normal"/>
    <w:uiPriority w:val="2"/>
    <w:semiHidden/>
    <w:unhideWhenUsed/>
    <w:qFormat/>
    <w:rsid w:val="00AD7F27"/>
    <w:pPr>
      <w:widowControl w:val="0"/>
      <w:autoSpaceDE w:val="0"/>
      <w:autoSpaceDN w:val="0"/>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0984"/>
    <w:pPr>
      <w:widowControl w:val="0"/>
      <w:autoSpaceDE w:val="0"/>
      <w:autoSpaceDN w:val="0"/>
      <w:spacing w:before="36"/>
      <w:ind w:left="399"/>
    </w:pPr>
    <w:rPr>
      <w:rFonts w:ascii="Times New Roman" w:eastAsia="Times New Roman" w:hAnsi="Times New Roman" w:cs="Times New Roman"/>
      <w:kern w:val="0"/>
      <w14:ligatures w14:val="none"/>
    </w:rPr>
  </w:style>
  <w:style w:type="numbering" w:customStyle="1" w:styleId="1">
    <w:name w:val="Текущий список1"/>
    <w:uiPriority w:val="99"/>
    <w:rsid w:val="00C40984"/>
    <w:pPr>
      <w:numPr>
        <w:numId w:val="11"/>
      </w:numPr>
    </w:pPr>
  </w:style>
  <w:style w:type="table" w:styleId="a4">
    <w:name w:val="Table Grid"/>
    <w:basedOn w:val="a1"/>
    <w:uiPriority w:val="39"/>
    <w:rsid w:val="00C40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uiPriority w:val="9"/>
    <w:rsid w:val="009A134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A1347"/>
    <w:rPr>
      <w:rFonts w:asciiTheme="majorHAnsi" w:eastAsiaTheme="majorEastAsia" w:hAnsiTheme="majorHAnsi" w:cstheme="majorBidi"/>
      <w:color w:val="2F5496" w:themeColor="accent1" w:themeShade="BF"/>
      <w:sz w:val="26"/>
      <w:szCs w:val="26"/>
    </w:rPr>
  </w:style>
  <w:style w:type="paragraph" w:styleId="a5">
    <w:name w:val="TOC Heading"/>
    <w:basedOn w:val="10"/>
    <w:next w:val="a"/>
    <w:uiPriority w:val="39"/>
    <w:unhideWhenUsed/>
    <w:qFormat/>
    <w:rsid w:val="009A1347"/>
    <w:pPr>
      <w:outlineLvl w:val="9"/>
    </w:pPr>
    <w:rPr>
      <w:kern w:val="0"/>
      <w:lang w:eastAsia="ru-RU"/>
      <w14:ligatures w14:val="none"/>
    </w:rPr>
  </w:style>
  <w:style w:type="paragraph" w:styleId="12">
    <w:name w:val="toc 1"/>
    <w:basedOn w:val="a"/>
    <w:next w:val="a"/>
    <w:autoRedefine/>
    <w:uiPriority w:val="39"/>
    <w:unhideWhenUsed/>
    <w:rsid w:val="009A1347"/>
    <w:pPr>
      <w:tabs>
        <w:tab w:val="right" w:leader="dot" w:pos="9345"/>
      </w:tabs>
      <w:spacing w:line="360" w:lineRule="auto"/>
      <w:ind w:firstLine="709"/>
      <w:jc w:val="both"/>
    </w:pPr>
  </w:style>
  <w:style w:type="paragraph" w:styleId="21">
    <w:name w:val="toc 2"/>
    <w:basedOn w:val="a"/>
    <w:next w:val="a"/>
    <w:autoRedefine/>
    <w:uiPriority w:val="39"/>
    <w:unhideWhenUsed/>
    <w:rsid w:val="009A1347"/>
    <w:pPr>
      <w:spacing w:after="100"/>
      <w:ind w:left="220"/>
    </w:pPr>
  </w:style>
  <w:style w:type="character" w:styleId="a6">
    <w:name w:val="Hyperlink"/>
    <w:basedOn w:val="a0"/>
    <w:uiPriority w:val="99"/>
    <w:unhideWhenUsed/>
    <w:rsid w:val="009A1347"/>
    <w:rPr>
      <w:color w:val="0563C1" w:themeColor="hyperlink"/>
      <w:u w:val="single"/>
    </w:rPr>
  </w:style>
  <w:style w:type="paragraph" w:styleId="a7">
    <w:name w:val="No Spacing"/>
    <w:uiPriority w:val="1"/>
    <w:qFormat/>
    <w:rsid w:val="00410F7C"/>
  </w:style>
  <w:style w:type="character" w:customStyle="1" w:styleId="30">
    <w:name w:val="Заголовок 3 Знак"/>
    <w:basedOn w:val="a0"/>
    <w:link w:val="3"/>
    <w:uiPriority w:val="9"/>
    <w:rsid w:val="00410F7C"/>
    <w:rPr>
      <w:rFonts w:asciiTheme="majorHAnsi" w:eastAsiaTheme="majorEastAsia" w:hAnsiTheme="majorHAnsi" w:cstheme="majorBidi"/>
      <w:color w:val="1F3763" w:themeColor="accent1" w:themeShade="7F"/>
      <w:sz w:val="24"/>
      <w:szCs w:val="24"/>
    </w:rPr>
  </w:style>
  <w:style w:type="paragraph" w:styleId="a8">
    <w:name w:val="header"/>
    <w:basedOn w:val="a"/>
    <w:link w:val="a9"/>
    <w:uiPriority w:val="99"/>
    <w:unhideWhenUsed/>
    <w:rsid w:val="00113F9B"/>
    <w:pPr>
      <w:tabs>
        <w:tab w:val="center" w:pos="4677"/>
        <w:tab w:val="right" w:pos="9355"/>
      </w:tabs>
    </w:pPr>
  </w:style>
  <w:style w:type="character" w:customStyle="1" w:styleId="a9">
    <w:name w:val="Верхний колонтитул Знак"/>
    <w:basedOn w:val="a0"/>
    <w:link w:val="a8"/>
    <w:uiPriority w:val="99"/>
    <w:rsid w:val="00113F9B"/>
  </w:style>
  <w:style w:type="paragraph" w:styleId="aa">
    <w:name w:val="footer"/>
    <w:basedOn w:val="a"/>
    <w:link w:val="ab"/>
    <w:uiPriority w:val="99"/>
    <w:unhideWhenUsed/>
    <w:rsid w:val="00113F9B"/>
    <w:pPr>
      <w:tabs>
        <w:tab w:val="center" w:pos="4677"/>
        <w:tab w:val="right" w:pos="9355"/>
      </w:tabs>
    </w:pPr>
  </w:style>
  <w:style w:type="character" w:customStyle="1" w:styleId="ab">
    <w:name w:val="Нижний колонтитул Знак"/>
    <w:basedOn w:val="a0"/>
    <w:link w:val="aa"/>
    <w:uiPriority w:val="99"/>
    <w:rsid w:val="00113F9B"/>
  </w:style>
  <w:style w:type="character" w:customStyle="1" w:styleId="UnresolvedMention">
    <w:name w:val="Unresolved Mention"/>
    <w:basedOn w:val="a0"/>
    <w:uiPriority w:val="99"/>
    <w:semiHidden/>
    <w:unhideWhenUsed/>
    <w:rsid w:val="0002358D"/>
    <w:rPr>
      <w:color w:val="605E5C"/>
      <w:shd w:val="clear" w:color="auto" w:fill="E1DFDD"/>
    </w:rPr>
  </w:style>
  <w:style w:type="paragraph" w:styleId="ac">
    <w:name w:val="Revision"/>
    <w:hidden/>
    <w:uiPriority w:val="99"/>
    <w:semiHidden/>
    <w:rsid w:val="00696DFF"/>
  </w:style>
  <w:style w:type="paragraph" w:styleId="ad">
    <w:name w:val="Normal (Web)"/>
    <w:basedOn w:val="a"/>
    <w:uiPriority w:val="99"/>
    <w:semiHidden/>
    <w:rsid w:val="00DB5B98"/>
    <w:pPr>
      <w:spacing w:before="100" w:beforeAutospacing="1" w:after="119"/>
    </w:pPr>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EF649F"/>
    <w:rPr>
      <w:rFonts w:ascii="Tahoma" w:hAnsi="Tahoma" w:cs="Tahoma"/>
      <w:sz w:val="16"/>
      <w:szCs w:val="16"/>
    </w:rPr>
  </w:style>
  <w:style w:type="character" w:customStyle="1" w:styleId="af">
    <w:name w:val="Текст выноски Знак"/>
    <w:basedOn w:val="a0"/>
    <w:link w:val="ae"/>
    <w:uiPriority w:val="99"/>
    <w:semiHidden/>
    <w:rsid w:val="00EF64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9A13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13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410F7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0B87"/>
    <w:pPr>
      <w:ind w:left="720"/>
      <w:contextualSpacing/>
    </w:pPr>
  </w:style>
  <w:style w:type="table" w:customStyle="1" w:styleId="TableNormal">
    <w:name w:val="Table Normal"/>
    <w:uiPriority w:val="2"/>
    <w:semiHidden/>
    <w:unhideWhenUsed/>
    <w:qFormat/>
    <w:rsid w:val="00AD7F27"/>
    <w:pPr>
      <w:widowControl w:val="0"/>
      <w:autoSpaceDE w:val="0"/>
      <w:autoSpaceDN w:val="0"/>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0984"/>
    <w:pPr>
      <w:widowControl w:val="0"/>
      <w:autoSpaceDE w:val="0"/>
      <w:autoSpaceDN w:val="0"/>
      <w:spacing w:before="36"/>
      <w:ind w:left="399"/>
    </w:pPr>
    <w:rPr>
      <w:rFonts w:ascii="Times New Roman" w:eastAsia="Times New Roman" w:hAnsi="Times New Roman" w:cs="Times New Roman"/>
      <w:kern w:val="0"/>
      <w14:ligatures w14:val="none"/>
    </w:rPr>
  </w:style>
  <w:style w:type="numbering" w:customStyle="1" w:styleId="1">
    <w:name w:val="Текущий список1"/>
    <w:uiPriority w:val="99"/>
    <w:rsid w:val="00C40984"/>
    <w:pPr>
      <w:numPr>
        <w:numId w:val="11"/>
      </w:numPr>
    </w:pPr>
  </w:style>
  <w:style w:type="table" w:styleId="a4">
    <w:name w:val="Table Grid"/>
    <w:basedOn w:val="a1"/>
    <w:uiPriority w:val="39"/>
    <w:rsid w:val="00C40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uiPriority w:val="9"/>
    <w:rsid w:val="009A134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A1347"/>
    <w:rPr>
      <w:rFonts w:asciiTheme="majorHAnsi" w:eastAsiaTheme="majorEastAsia" w:hAnsiTheme="majorHAnsi" w:cstheme="majorBidi"/>
      <w:color w:val="2F5496" w:themeColor="accent1" w:themeShade="BF"/>
      <w:sz w:val="26"/>
      <w:szCs w:val="26"/>
    </w:rPr>
  </w:style>
  <w:style w:type="paragraph" w:styleId="a5">
    <w:name w:val="TOC Heading"/>
    <w:basedOn w:val="10"/>
    <w:next w:val="a"/>
    <w:uiPriority w:val="39"/>
    <w:unhideWhenUsed/>
    <w:qFormat/>
    <w:rsid w:val="009A1347"/>
    <w:pPr>
      <w:outlineLvl w:val="9"/>
    </w:pPr>
    <w:rPr>
      <w:kern w:val="0"/>
      <w:lang w:eastAsia="ru-RU"/>
      <w14:ligatures w14:val="none"/>
    </w:rPr>
  </w:style>
  <w:style w:type="paragraph" w:styleId="12">
    <w:name w:val="toc 1"/>
    <w:basedOn w:val="a"/>
    <w:next w:val="a"/>
    <w:autoRedefine/>
    <w:uiPriority w:val="39"/>
    <w:unhideWhenUsed/>
    <w:rsid w:val="009A1347"/>
    <w:pPr>
      <w:tabs>
        <w:tab w:val="right" w:leader="dot" w:pos="9345"/>
      </w:tabs>
      <w:spacing w:line="360" w:lineRule="auto"/>
      <w:ind w:firstLine="709"/>
      <w:jc w:val="both"/>
    </w:pPr>
  </w:style>
  <w:style w:type="paragraph" w:styleId="21">
    <w:name w:val="toc 2"/>
    <w:basedOn w:val="a"/>
    <w:next w:val="a"/>
    <w:autoRedefine/>
    <w:uiPriority w:val="39"/>
    <w:unhideWhenUsed/>
    <w:rsid w:val="009A1347"/>
    <w:pPr>
      <w:spacing w:after="100"/>
      <w:ind w:left="220"/>
    </w:pPr>
  </w:style>
  <w:style w:type="character" w:styleId="a6">
    <w:name w:val="Hyperlink"/>
    <w:basedOn w:val="a0"/>
    <w:uiPriority w:val="99"/>
    <w:unhideWhenUsed/>
    <w:rsid w:val="009A1347"/>
    <w:rPr>
      <w:color w:val="0563C1" w:themeColor="hyperlink"/>
      <w:u w:val="single"/>
    </w:rPr>
  </w:style>
  <w:style w:type="paragraph" w:styleId="a7">
    <w:name w:val="No Spacing"/>
    <w:uiPriority w:val="1"/>
    <w:qFormat/>
    <w:rsid w:val="00410F7C"/>
  </w:style>
  <w:style w:type="character" w:customStyle="1" w:styleId="30">
    <w:name w:val="Заголовок 3 Знак"/>
    <w:basedOn w:val="a0"/>
    <w:link w:val="3"/>
    <w:uiPriority w:val="9"/>
    <w:rsid w:val="00410F7C"/>
    <w:rPr>
      <w:rFonts w:asciiTheme="majorHAnsi" w:eastAsiaTheme="majorEastAsia" w:hAnsiTheme="majorHAnsi" w:cstheme="majorBidi"/>
      <w:color w:val="1F3763" w:themeColor="accent1" w:themeShade="7F"/>
      <w:sz w:val="24"/>
      <w:szCs w:val="24"/>
    </w:rPr>
  </w:style>
  <w:style w:type="paragraph" w:styleId="a8">
    <w:name w:val="header"/>
    <w:basedOn w:val="a"/>
    <w:link w:val="a9"/>
    <w:uiPriority w:val="99"/>
    <w:unhideWhenUsed/>
    <w:rsid w:val="00113F9B"/>
    <w:pPr>
      <w:tabs>
        <w:tab w:val="center" w:pos="4677"/>
        <w:tab w:val="right" w:pos="9355"/>
      </w:tabs>
    </w:pPr>
  </w:style>
  <w:style w:type="character" w:customStyle="1" w:styleId="a9">
    <w:name w:val="Верхний колонтитул Знак"/>
    <w:basedOn w:val="a0"/>
    <w:link w:val="a8"/>
    <w:uiPriority w:val="99"/>
    <w:rsid w:val="00113F9B"/>
  </w:style>
  <w:style w:type="paragraph" w:styleId="aa">
    <w:name w:val="footer"/>
    <w:basedOn w:val="a"/>
    <w:link w:val="ab"/>
    <w:uiPriority w:val="99"/>
    <w:unhideWhenUsed/>
    <w:rsid w:val="00113F9B"/>
    <w:pPr>
      <w:tabs>
        <w:tab w:val="center" w:pos="4677"/>
        <w:tab w:val="right" w:pos="9355"/>
      </w:tabs>
    </w:pPr>
  </w:style>
  <w:style w:type="character" w:customStyle="1" w:styleId="ab">
    <w:name w:val="Нижний колонтитул Знак"/>
    <w:basedOn w:val="a0"/>
    <w:link w:val="aa"/>
    <w:uiPriority w:val="99"/>
    <w:rsid w:val="00113F9B"/>
  </w:style>
  <w:style w:type="character" w:customStyle="1" w:styleId="UnresolvedMention">
    <w:name w:val="Unresolved Mention"/>
    <w:basedOn w:val="a0"/>
    <w:uiPriority w:val="99"/>
    <w:semiHidden/>
    <w:unhideWhenUsed/>
    <w:rsid w:val="0002358D"/>
    <w:rPr>
      <w:color w:val="605E5C"/>
      <w:shd w:val="clear" w:color="auto" w:fill="E1DFDD"/>
    </w:rPr>
  </w:style>
  <w:style w:type="paragraph" w:styleId="ac">
    <w:name w:val="Revision"/>
    <w:hidden/>
    <w:uiPriority w:val="99"/>
    <w:semiHidden/>
    <w:rsid w:val="00696DFF"/>
  </w:style>
  <w:style w:type="paragraph" w:styleId="ad">
    <w:name w:val="Normal (Web)"/>
    <w:basedOn w:val="a"/>
    <w:uiPriority w:val="99"/>
    <w:semiHidden/>
    <w:rsid w:val="00DB5B98"/>
    <w:pPr>
      <w:spacing w:before="100" w:beforeAutospacing="1" w:after="119"/>
    </w:pPr>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EF649F"/>
    <w:rPr>
      <w:rFonts w:ascii="Tahoma" w:hAnsi="Tahoma" w:cs="Tahoma"/>
      <w:sz w:val="16"/>
      <w:szCs w:val="16"/>
    </w:rPr>
  </w:style>
  <w:style w:type="character" w:customStyle="1" w:styleId="af">
    <w:name w:val="Текст выноски Знак"/>
    <w:basedOn w:val="a0"/>
    <w:link w:val="ae"/>
    <w:uiPriority w:val="99"/>
    <w:semiHidden/>
    <w:rsid w:val="00EF64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строительство новых объектов здравоохранения</c:v>
                </c:pt>
                <c:pt idx="1">
                  <c:v>разработк и производство фармацевтических препоратов  </c:v>
                </c:pt>
                <c:pt idx="2">
                  <c:v>поставка медицинского оборудования </c:v>
                </c:pt>
                <c:pt idx="3">
                  <c:v>непосредственное оказание услуг</c:v>
                </c:pt>
              </c:strCache>
            </c:strRef>
          </c:cat>
          <c:val>
            <c:numRef>
              <c:f>Лист1!$B$2:$B$5</c:f>
              <c:numCache>
                <c:formatCode>General</c:formatCode>
                <c:ptCount val="4"/>
                <c:pt idx="0">
                  <c:v>5</c:v>
                </c:pt>
                <c:pt idx="1">
                  <c:v>1</c:v>
                </c:pt>
                <c:pt idx="2">
                  <c:v>12</c:v>
                </c:pt>
                <c:pt idx="3">
                  <c:v>1</c:v>
                </c:pt>
              </c:numCache>
            </c:numRef>
          </c:val>
          <c:extLst xmlns:c16r2="http://schemas.microsoft.com/office/drawing/2015/06/chart">
            <c:ext xmlns:c16="http://schemas.microsoft.com/office/drawing/2014/chart" uri="{C3380CC4-5D6E-409C-BE32-E72D297353CC}">
              <c16:uniqueId val="{00000000-9261-4B57-BB88-C1F2AF048DB9}"/>
            </c:ext>
          </c:extLst>
        </c:ser>
        <c:ser>
          <c:idx val="1"/>
          <c:order val="1"/>
          <c:tx>
            <c:strRef>
              <c:f>Лист1!$C$1</c:f>
              <c:strCache>
                <c:ptCount val="1"/>
                <c:pt idx="0">
                  <c:v>Столбец1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строительство новых объектов здравоохранения</c:v>
                </c:pt>
                <c:pt idx="1">
                  <c:v>разработк и производство фармацевтических препоратов  </c:v>
                </c:pt>
                <c:pt idx="2">
                  <c:v>поставка медицинского оборудования </c:v>
                </c:pt>
                <c:pt idx="3">
                  <c:v>непосредственное оказание услуг</c:v>
                </c:pt>
              </c:strCache>
            </c:strRef>
          </c:cat>
          <c:val>
            <c:numRef>
              <c:f>Лист1!$C$2:$C$5</c:f>
              <c:numCache>
                <c:formatCode>General</c:formatCode>
                <c:ptCount val="4"/>
              </c:numCache>
            </c:numRef>
          </c:val>
          <c:extLst xmlns:c16r2="http://schemas.microsoft.com/office/drawing/2015/06/chart">
            <c:ext xmlns:c16="http://schemas.microsoft.com/office/drawing/2014/chart" uri="{C3380CC4-5D6E-409C-BE32-E72D297353CC}">
              <c16:uniqueId val="{00000001-9261-4B57-BB88-C1F2AF048DB9}"/>
            </c:ext>
          </c:extLst>
        </c:ser>
        <c:ser>
          <c:idx val="2"/>
          <c:order val="2"/>
          <c:tx>
            <c:strRef>
              <c:f>Лист1!$D$1</c:f>
              <c:strCache>
                <c:ptCount val="1"/>
                <c:pt idx="0">
                  <c:v>Столбец2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строительство новых объектов здравоохранения</c:v>
                </c:pt>
                <c:pt idx="1">
                  <c:v>разработк и производство фармацевтических препоратов  </c:v>
                </c:pt>
                <c:pt idx="2">
                  <c:v>поставка медицинского оборудования </c:v>
                </c:pt>
                <c:pt idx="3">
                  <c:v>непосредственное оказание услуг</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9261-4B57-BB88-C1F2AF048DB9}"/>
            </c:ext>
          </c:extLst>
        </c:ser>
        <c:dLbls>
          <c:dLblPos val="inEnd"/>
          <c:showLegendKey val="0"/>
          <c:showVal val="1"/>
          <c:showCatName val="0"/>
          <c:showSerName val="0"/>
          <c:showPercent val="0"/>
          <c:showBubbleSize val="0"/>
        </c:dLbls>
        <c:gapWidth val="65"/>
        <c:axId val="154184704"/>
        <c:axId val="253421248"/>
      </c:barChart>
      <c:catAx>
        <c:axId val="15418470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53421248"/>
        <c:crosses val="autoZero"/>
        <c:auto val="1"/>
        <c:lblAlgn val="ctr"/>
        <c:lblOffset val="100"/>
        <c:noMultiLvlLbl val="0"/>
      </c:catAx>
      <c:valAx>
        <c:axId val="25342124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541847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4DB73-0EA3-4302-92D8-3B0FB20A5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66</Pages>
  <Words>15485</Words>
  <Characters>88265</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Уля Анисимова</dc:creator>
  <cp:keywords/>
  <dc:description/>
  <cp:lastModifiedBy>Татьяна Васильевна Матвиива</cp:lastModifiedBy>
  <cp:revision>232</cp:revision>
  <dcterms:created xsi:type="dcterms:W3CDTF">2024-01-31T00:17:00Z</dcterms:created>
  <dcterms:modified xsi:type="dcterms:W3CDTF">2024-02-08T21:13:00Z</dcterms:modified>
</cp:coreProperties>
</file>